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27" w:rsidRPr="00942C81" w:rsidRDefault="003F0A27" w:rsidP="003F0A27">
      <w:pPr>
        <w:pStyle w:val="Nagwek3"/>
        <w:numPr>
          <w:ilvl w:val="1"/>
          <w:numId w:val="7"/>
        </w:numPr>
        <w:rPr>
          <w:rFonts w:ascii="Calibri" w:hAnsi="Calibri" w:cs="Calibri"/>
          <w:bCs/>
        </w:rPr>
      </w:pPr>
      <w:bookmarkStart w:id="0" w:name="_Toc144198156"/>
      <w:bookmarkStart w:id="1" w:name="_GoBack"/>
      <w:bookmarkEnd w:id="1"/>
      <w:r w:rsidRPr="00942C81">
        <w:rPr>
          <w:rFonts w:ascii="Calibri" w:hAnsi="Calibri"/>
          <w:bCs/>
        </w:rPr>
        <w:t>Podproces: Dofinansowanie</w:t>
      </w:r>
      <w:r w:rsidRPr="00942C81">
        <w:rPr>
          <w:rFonts w:ascii="Calibri" w:hAnsi="Calibri" w:cs="Calibri"/>
          <w:bCs/>
        </w:rPr>
        <w:t xml:space="preserve"> zadań </w:t>
      </w:r>
      <w:r w:rsidRPr="00D117D9">
        <w:rPr>
          <w:rFonts w:ascii="Calibri" w:hAnsi="Calibri" w:cs="Calibri"/>
          <w:bCs/>
        </w:rPr>
        <w:t>PJB</w:t>
      </w:r>
      <w:bookmarkEnd w:id="0"/>
    </w:p>
    <w:p w:rsidR="003F0A27" w:rsidRPr="00942C81" w:rsidRDefault="003F0A27" w:rsidP="003F0A27">
      <w:pPr>
        <w:rPr>
          <w:rFonts w:ascii="Calibri" w:hAnsi="Calibri" w:cs="Calibri"/>
        </w:rPr>
      </w:pPr>
    </w:p>
    <w:p w:rsidR="003F0A27" w:rsidRPr="00942C81" w:rsidRDefault="003F0A27" w:rsidP="003F0A27">
      <w:pPr>
        <w:rPr>
          <w:rFonts w:ascii="Calibri" w:hAnsi="Calibri" w:cs="Calibr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53"/>
        <w:gridCol w:w="2551"/>
      </w:tblGrid>
      <w:tr w:rsidR="003F0A27" w:rsidRPr="006B4038" w:rsidTr="000A1384">
        <w:trPr>
          <w:cantSplit/>
          <w:trHeight w:val="988"/>
        </w:trPr>
        <w:tc>
          <w:tcPr>
            <w:tcW w:w="2905" w:type="dxa"/>
          </w:tcPr>
          <w:p w:rsidR="003F0A27" w:rsidRPr="00942C81" w:rsidRDefault="003F0A27" w:rsidP="000A1384">
            <w:pPr>
              <w:pStyle w:val="Nagwek"/>
              <w:jc w:val="center"/>
              <w:rPr>
                <w:rFonts w:cs="Arial"/>
                <w:noProof/>
                <w:color w:val="000000"/>
              </w:rPr>
            </w:pPr>
          </w:p>
          <w:p w:rsidR="003F0A27" w:rsidRPr="00942C81" w:rsidRDefault="003F0A27" w:rsidP="000A1384">
            <w:pPr>
              <w:pStyle w:val="Nagwek"/>
            </w:pPr>
            <w:r w:rsidRPr="00942C81">
              <w:rPr>
                <w:rFonts w:cs="Arial"/>
                <w:noProof/>
                <w:color w:val="000000"/>
              </w:rPr>
              <w:drawing>
                <wp:inline distT="0" distB="0" distL="0" distR="0">
                  <wp:extent cx="1724025" cy="361950"/>
                  <wp:effectExtent l="0" t="0" r="9525" b="0"/>
                  <wp:docPr id="1" name="Obraz 1" descr="C:\Users\monika.pietras\AppData\Local\Microsoft\Windows\INetCache\Content.Word\Logotyp-02(p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C:\Users\monika.pietras\AppData\Local\Microsoft\Windows\INetCache\Content.Word\Logotyp-02(p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3F0A27" w:rsidRPr="00942C81" w:rsidRDefault="003F0A27" w:rsidP="000A1384">
            <w:pPr>
              <w:pStyle w:val="Nagwek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 w:rsidRPr="00942C81">
              <w:rPr>
                <w:rFonts w:ascii="Calibri" w:hAnsi="Calibri" w:cs="Calibri"/>
                <w:b/>
                <w:sz w:val="32"/>
              </w:rPr>
              <w:t>Procedura</w:t>
            </w:r>
          </w:p>
        </w:tc>
        <w:tc>
          <w:tcPr>
            <w:tcW w:w="2551" w:type="dxa"/>
            <w:shd w:val="clear" w:color="auto" w:fill="D9D9D9"/>
          </w:tcPr>
          <w:p w:rsidR="003F0A27" w:rsidRPr="00942C81" w:rsidRDefault="003F0A27" w:rsidP="000A1384">
            <w:pPr>
              <w:pStyle w:val="Nagwek"/>
              <w:spacing w:before="120"/>
              <w:rPr>
                <w:rFonts w:ascii="Calibri" w:hAnsi="Calibri" w:cs="Calibri"/>
                <w:b/>
              </w:rPr>
            </w:pPr>
            <w:r w:rsidRPr="00942C81">
              <w:rPr>
                <w:rFonts w:ascii="Calibri" w:hAnsi="Calibri" w:cs="Calibri"/>
                <w:b/>
              </w:rPr>
              <w:t>Nr procedury:</w:t>
            </w:r>
          </w:p>
          <w:p w:rsidR="003F0A27" w:rsidRPr="00942C81" w:rsidRDefault="003F0A27" w:rsidP="000A1384">
            <w:pPr>
              <w:pStyle w:val="Nagwek"/>
              <w:spacing w:before="12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42C81">
              <w:rPr>
                <w:rFonts w:ascii="Calibri" w:hAnsi="Calibri" w:cs="Calibri"/>
                <w:b/>
                <w:sz w:val="32"/>
                <w:szCs w:val="32"/>
              </w:rPr>
              <w:t>1.4</w:t>
            </w:r>
          </w:p>
        </w:tc>
      </w:tr>
      <w:tr w:rsidR="003F0A27" w:rsidRPr="006B4038" w:rsidTr="000A1384">
        <w:trPr>
          <w:cantSplit/>
          <w:trHeight w:val="683"/>
        </w:trPr>
        <w:tc>
          <w:tcPr>
            <w:tcW w:w="9709" w:type="dxa"/>
            <w:gridSpan w:val="3"/>
            <w:shd w:val="clear" w:color="auto" w:fill="D9D9D9"/>
            <w:vAlign w:val="center"/>
          </w:tcPr>
          <w:p w:rsidR="003F0A27" w:rsidRPr="00942C81" w:rsidRDefault="003F0A27" w:rsidP="000A1384">
            <w:pPr>
              <w:pStyle w:val="Nagwek4"/>
            </w:pPr>
            <w:bookmarkStart w:id="2" w:name="_Toc144198157"/>
            <w:r w:rsidRPr="00942C81">
              <w:t>Dofinansowanie zadań realizowanych przez państwowe jednostki budżetowe</w:t>
            </w:r>
            <w:bookmarkEnd w:id="2"/>
            <w:r w:rsidRPr="00942C81">
              <w:t xml:space="preserve"> </w:t>
            </w:r>
          </w:p>
        </w:tc>
      </w:tr>
      <w:tr w:rsidR="003F0A27" w:rsidRPr="006B4038" w:rsidTr="000A1384">
        <w:trPr>
          <w:cantSplit/>
          <w:trHeight w:val="542"/>
        </w:trPr>
        <w:tc>
          <w:tcPr>
            <w:tcW w:w="2905" w:type="dxa"/>
            <w:shd w:val="clear" w:color="auto" w:fill="auto"/>
            <w:vAlign w:val="center"/>
          </w:tcPr>
          <w:p w:rsidR="003F0A27" w:rsidRPr="00942C81" w:rsidRDefault="003F0A27" w:rsidP="000A1384">
            <w:pPr>
              <w:pStyle w:val="Nagwek"/>
              <w:rPr>
                <w:rFonts w:ascii="Calibri" w:hAnsi="Calibri" w:cs="Calibri"/>
                <w:noProof/>
                <w:color w:val="000000"/>
              </w:rPr>
            </w:pPr>
            <w:r w:rsidRPr="00942C81">
              <w:rPr>
                <w:rFonts w:ascii="Calibri" w:hAnsi="Calibri" w:cs="Calibri"/>
                <w:noProof/>
                <w:color w:val="000000"/>
              </w:rPr>
              <w:t xml:space="preserve">Komórka odpowiedzialna </w:t>
            </w:r>
            <w:r w:rsidRPr="00942C81">
              <w:rPr>
                <w:rFonts w:ascii="Calibri" w:hAnsi="Calibri" w:cs="Calibri"/>
                <w:noProof/>
                <w:color w:val="000000"/>
              </w:rPr>
              <w:br/>
              <w:t>za podpoces:</w:t>
            </w:r>
          </w:p>
        </w:tc>
        <w:tc>
          <w:tcPr>
            <w:tcW w:w="6804" w:type="dxa"/>
            <w:gridSpan w:val="2"/>
            <w:vAlign w:val="center"/>
          </w:tcPr>
          <w:p w:rsidR="003F0A27" w:rsidRPr="00942C81" w:rsidRDefault="003F0A27" w:rsidP="000A1384">
            <w:pPr>
              <w:pStyle w:val="Nagwek"/>
              <w:rPr>
                <w:rFonts w:ascii="Calibri" w:hAnsi="Calibri" w:cs="Calibri"/>
                <w:sz w:val="22"/>
                <w:szCs w:val="22"/>
              </w:rPr>
            </w:pPr>
            <w:r w:rsidRPr="00942C81">
              <w:rPr>
                <w:rFonts w:ascii="Calibri" w:hAnsi="Calibri" w:cs="Calibri"/>
                <w:sz w:val="22"/>
                <w:szCs w:val="22"/>
              </w:rPr>
              <w:t xml:space="preserve">KO ds. organizacyjnych </w:t>
            </w:r>
          </w:p>
        </w:tc>
      </w:tr>
    </w:tbl>
    <w:p w:rsidR="003F0A27" w:rsidRPr="00942C81" w:rsidRDefault="003F0A27" w:rsidP="003F0A27"/>
    <w:p w:rsidR="003F0A27" w:rsidRPr="00942C81" w:rsidRDefault="003F0A27" w:rsidP="003F0A27">
      <w:pPr>
        <w:spacing w:after="120" w:line="276" w:lineRule="auto"/>
        <w:jc w:val="both"/>
        <w:rPr>
          <w:rFonts w:ascii="Calibri" w:hAnsi="Calibri" w:cs="Calibri"/>
          <w:b/>
        </w:rPr>
      </w:pPr>
      <w:r w:rsidRPr="00942C81">
        <w:rPr>
          <w:rFonts w:ascii="Calibri" w:hAnsi="Calibri" w:cs="Calibri"/>
          <w:b/>
        </w:rPr>
        <w:t xml:space="preserve">Zakres: </w:t>
      </w:r>
      <w:r w:rsidRPr="00942C81">
        <w:rPr>
          <w:rFonts w:ascii="Calibri" w:hAnsi="Calibri" w:cs="Calibri"/>
          <w:color w:val="000000"/>
        </w:rPr>
        <w:t>Postępowanie z wnioskiem o udzielenie dofinansowania zadania, realizowanego przez państwowe jednostki budżetowe w formie przekazania środków przez NFOŚiGW</w:t>
      </w:r>
      <w:r w:rsidRPr="00942C81">
        <w:rPr>
          <w:rFonts w:ascii="Calibri" w:hAnsi="Calibri" w:cs="Calibri"/>
        </w:rPr>
        <w:t>.</w:t>
      </w:r>
    </w:p>
    <w:p w:rsidR="003F0A27" w:rsidRPr="00942C81" w:rsidRDefault="003F0A27" w:rsidP="003F0A27">
      <w:pPr>
        <w:spacing w:after="120" w:line="276" w:lineRule="auto"/>
        <w:rPr>
          <w:rFonts w:ascii="Calibri" w:hAnsi="Calibri" w:cs="Calibri"/>
          <w:b/>
        </w:rPr>
      </w:pPr>
      <w:r w:rsidRPr="00942C81">
        <w:rPr>
          <w:rFonts w:ascii="Calibri" w:hAnsi="Calibri" w:cs="Calibri"/>
          <w:b/>
        </w:rPr>
        <w:t>Zasady ogólne</w:t>
      </w:r>
    </w:p>
    <w:p w:rsidR="003F0A27" w:rsidRPr="00942C81" w:rsidRDefault="003F0A27" w:rsidP="003F0A27">
      <w:pPr>
        <w:numPr>
          <w:ilvl w:val="0"/>
          <w:numId w:val="13"/>
        </w:numPr>
        <w:spacing w:after="120"/>
        <w:ind w:left="426" w:hanging="284"/>
        <w:jc w:val="both"/>
        <w:rPr>
          <w:rFonts w:ascii="Calibri" w:hAnsi="Calibri" w:cs="Calibri"/>
        </w:rPr>
      </w:pPr>
      <w:r w:rsidRPr="00942C81">
        <w:rPr>
          <w:rFonts w:ascii="Calibri" w:hAnsi="Calibri" w:cs="Calibri"/>
        </w:rPr>
        <w:t xml:space="preserve">Procedura określa etapy postępowania z wnioskiem o przekazanie środków oraz realizacji przedsięwzięcia ze środków krajowych NFOŚiGW. Procedura ma zastosowanie w zakresie nieuregulowanym innymi dokumentami wewnętrznymi. </w:t>
      </w:r>
    </w:p>
    <w:p w:rsidR="003F0A27" w:rsidRPr="00942C81" w:rsidRDefault="003F0A27" w:rsidP="003F0A27">
      <w:pPr>
        <w:numPr>
          <w:ilvl w:val="0"/>
          <w:numId w:val="13"/>
        </w:numPr>
        <w:spacing w:after="120"/>
        <w:ind w:left="426" w:hanging="284"/>
        <w:jc w:val="both"/>
        <w:rPr>
          <w:rFonts w:ascii="Calibri" w:hAnsi="Calibri" w:cs="Calibri"/>
        </w:rPr>
      </w:pPr>
      <w:bookmarkStart w:id="3" w:name="_Toc254722434"/>
      <w:bookmarkStart w:id="4" w:name="_Toc254764065"/>
      <w:bookmarkStart w:id="5" w:name="_Toc248566707"/>
      <w:bookmarkStart w:id="6" w:name="_Toc81979065"/>
      <w:bookmarkStart w:id="7" w:name="_Toc81979066"/>
      <w:bookmarkStart w:id="8" w:name="_Toc81979070"/>
      <w:bookmarkStart w:id="9" w:name="_Toc81979073"/>
      <w:bookmarkStart w:id="10" w:name="_Toc81979074"/>
      <w:bookmarkStart w:id="11" w:name="_Toc81979075"/>
      <w:bookmarkStart w:id="12" w:name="_Toc81979076"/>
      <w:bookmarkStart w:id="13" w:name="_Toc81979077"/>
      <w:bookmarkStart w:id="14" w:name="_Toc81979078"/>
      <w:bookmarkStart w:id="15" w:name="_Toc81979079"/>
      <w:bookmarkStart w:id="16" w:name="_Toc254722439"/>
      <w:bookmarkStart w:id="17" w:name="_Toc254764070"/>
      <w:bookmarkStart w:id="18" w:name="_Toc254722441"/>
      <w:bookmarkStart w:id="19" w:name="_Toc254764072"/>
      <w:bookmarkStart w:id="20" w:name="_Toc254722443"/>
      <w:bookmarkStart w:id="21" w:name="_Toc254764074"/>
      <w:bookmarkStart w:id="22" w:name="_Toc254722445"/>
      <w:bookmarkStart w:id="23" w:name="_Toc254764076"/>
      <w:bookmarkStart w:id="24" w:name="_Toc254722449"/>
      <w:bookmarkStart w:id="25" w:name="_Toc254764080"/>
      <w:bookmarkStart w:id="26" w:name="_Toc111448957"/>
      <w:bookmarkStart w:id="27" w:name="_Toc254722450"/>
      <w:bookmarkStart w:id="28" w:name="_Toc254764081"/>
      <w:bookmarkStart w:id="29" w:name="_Toc249338931"/>
      <w:bookmarkStart w:id="30" w:name="_Toc249338932"/>
      <w:bookmarkStart w:id="31" w:name="_Toc249338933"/>
      <w:bookmarkStart w:id="32" w:name="_Toc249338934"/>
      <w:bookmarkStart w:id="33" w:name="_Toc249338935"/>
      <w:bookmarkStart w:id="34" w:name="_Toc249338936"/>
      <w:bookmarkStart w:id="35" w:name="_Toc249338937"/>
      <w:bookmarkStart w:id="36" w:name="_Toc249338938"/>
      <w:bookmarkStart w:id="37" w:name="_Toc249338939"/>
      <w:bookmarkStart w:id="38" w:name="_Toc249338940"/>
      <w:bookmarkStart w:id="39" w:name="_Toc249338941"/>
      <w:bookmarkStart w:id="40" w:name="_Toc249338942"/>
      <w:bookmarkStart w:id="41" w:name="_Toc249338943"/>
      <w:bookmarkStart w:id="42" w:name="_Toc249338944"/>
      <w:bookmarkStart w:id="43" w:name="_Toc249338945"/>
      <w:bookmarkStart w:id="44" w:name="_Toc249338946"/>
      <w:bookmarkStart w:id="45" w:name="_Toc249338947"/>
      <w:bookmarkStart w:id="46" w:name="_Toc249338948"/>
      <w:bookmarkStart w:id="47" w:name="_Toc249338949"/>
      <w:bookmarkStart w:id="48" w:name="_Toc249338950"/>
      <w:bookmarkStart w:id="49" w:name="_Toc249338951"/>
      <w:bookmarkStart w:id="50" w:name="_Toc249338952"/>
      <w:bookmarkStart w:id="51" w:name="_Toc249338953"/>
      <w:bookmarkStart w:id="52" w:name="_Toc249338954"/>
      <w:bookmarkStart w:id="53" w:name="_Toc249338955"/>
      <w:bookmarkStart w:id="54" w:name="_Toc248566710"/>
      <w:bookmarkStart w:id="55" w:name="_Toc248566711"/>
      <w:bookmarkStart w:id="56" w:name="_Toc248566713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942C81">
        <w:rPr>
          <w:rFonts w:ascii="Calibri" w:hAnsi="Calibri" w:cs="Calibri"/>
        </w:rPr>
        <w:t xml:space="preserve">W sprawach nieuregulowanych niniejszą Procedurą zastosowanie mają odpowiednio przepisy Procedury w cz. 1.2 „Dofinansowanie przedsięwzięć ze środków NFOŚiGW”, właściwych programów priorytetowych lub procedur dla poszczególnych źródeł finansowania, z zastrzeżeniem pierwszeństwa w zastosowaniu postanowień umowy o realizację zadania – w przypadku ich kolizji z przepisami procedur wewnętrznych NFOŚiGW. </w:t>
      </w:r>
    </w:p>
    <w:p w:rsidR="003F0A27" w:rsidRPr="00942C81" w:rsidRDefault="003F0A27" w:rsidP="003F0A27">
      <w:pPr>
        <w:spacing w:after="120"/>
        <w:ind w:left="426"/>
        <w:jc w:val="both"/>
        <w:rPr>
          <w:rFonts w:ascii="Calibri" w:hAnsi="Calibri" w:cs="Calibri"/>
        </w:rPr>
      </w:pPr>
      <w:r w:rsidRPr="00942C81">
        <w:rPr>
          <w:rFonts w:ascii="Calibri" w:hAnsi="Calibri" w:cs="Calibri"/>
        </w:rPr>
        <w:t>Do dnia 31 stycznia każdego roku, poprzedzającego rok budżetowy, w którym rozpoczyna się dofinansowanie zadań, kierownicy PJB przekazują do NFOŚiGW wnioski wypełnione za pomocą aplikacji internetowej GWD. Wnioski składane są w NFOŚiGW w trybie ciągłym lub innym trybie określonym w programie priorytetowym, jednak uzyskanie dofinansowania jest uzależnione od umieszczenia zadania objętego wnioskiem na jednej z uzgodnionych z dysponentami list zadań zakwalifikowanych do dofinansowania. O umieszczeniu na liście decyduje kolejność złożenia w kancelarii NFOŚiGW Wniosku, liczba uzyskanych punktów w wyniku oceny lub inne postanowienia.</w:t>
      </w:r>
    </w:p>
    <w:p w:rsidR="003F0A27" w:rsidRPr="00942C81" w:rsidRDefault="003F0A27" w:rsidP="003F0A27">
      <w:pPr>
        <w:pStyle w:val="Akapitzlist"/>
        <w:numPr>
          <w:ilvl w:val="0"/>
          <w:numId w:val="14"/>
        </w:numPr>
        <w:spacing w:before="120" w:after="120" w:line="264" w:lineRule="auto"/>
        <w:jc w:val="both"/>
        <w:rPr>
          <w:rFonts w:ascii="Calibri" w:hAnsi="Calibri" w:cs="Calibri"/>
          <w:b/>
        </w:rPr>
      </w:pPr>
      <w:r w:rsidRPr="00942C81">
        <w:rPr>
          <w:rFonts w:ascii="Calibri" w:hAnsi="Calibri" w:cs="Calibri"/>
          <w:b/>
        </w:rPr>
        <w:t>Postępowanie</w:t>
      </w:r>
    </w:p>
    <w:p w:rsidR="003F0A27" w:rsidRPr="00942C81" w:rsidRDefault="003F0A27" w:rsidP="003F0A27">
      <w:pPr>
        <w:pStyle w:val="Akapitzlist"/>
        <w:numPr>
          <w:ilvl w:val="1"/>
          <w:numId w:val="14"/>
        </w:numPr>
        <w:spacing w:before="120" w:after="120" w:line="264" w:lineRule="auto"/>
        <w:ind w:hanging="796"/>
        <w:jc w:val="both"/>
        <w:rPr>
          <w:rFonts w:ascii="Calibri" w:hAnsi="Calibri" w:cs="Calibri"/>
          <w:b/>
        </w:rPr>
      </w:pPr>
      <w:r w:rsidRPr="00942C81">
        <w:rPr>
          <w:rFonts w:ascii="Calibri" w:hAnsi="Calibri" w:cs="Calibri"/>
          <w:b/>
        </w:rPr>
        <w:t xml:space="preserve">Nabór i ocena wniosków o dofinansowanie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11"/>
        <w:gridCol w:w="1985"/>
        <w:gridCol w:w="1559"/>
      </w:tblGrid>
      <w:tr w:rsidR="003F0A27" w:rsidRPr="006B4038" w:rsidTr="000A1384">
        <w:tc>
          <w:tcPr>
            <w:tcW w:w="534" w:type="dxa"/>
            <w:shd w:val="clear" w:color="auto" w:fill="BFBFBF"/>
            <w:vAlign w:val="center"/>
          </w:tcPr>
          <w:p w:rsidR="003F0A27" w:rsidRPr="00AF1C67" w:rsidRDefault="003F0A27" w:rsidP="000A1384">
            <w:pPr>
              <w:snapToGrid w:val="0"/>
              <w:rPr>
                <w:rFonts w:ascii="Calibri" w:hAnsi="Calibri" w:cs="Calibri"/>
                <w:b/>
              </w:rPr>
            </w:pPr>
            <w:r w:rsidRPr="00942C81">
              <w:rPr>
                <w:rFonts w:ascii="Calibri" w:hAnsi="Calibri" w:cs="Calibri"/>
              </w:rPr>
              <w:br w:type="page"/>
            </w:r>
            <w:r w:rsidRPr="00AF1C6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811" w:type="dxa"/>
            <w:shd w:val="clear" w:color="auto" w:fill="BFBFBF"/>
            <w:vAlign w:val="center"/>
          </w:tcPr>
          <w:p w:rsidR="003F0A27" w:rsidRPr="00AF1C67" w:rsidRDefault="003F0A27" w:rsidP="000A138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AF1C67">
              <w:rPr>
                <w:rFonts w:ascii="Calibri" w:hAnsi="Calibri" w:cs="Calibri"/>
                <w:b/>
              </w:rPr>
              <w:t>Działanie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3F0A27" w:rsidRPr="00AF1C67" w:rsidRDefault="003F0A27" w:rsidP="000A138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AF1C67">
              <w:rPr>
                <w:rFonts w:ascii="Calibri" w:hAnsi="Calibri" w:cs="Calibri"/>
                <w:b/>
              </w:rPr>
              <w:t>Komórka realizująca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3F0A27" w:rsidRPr="00942C81" w:rsidRDefault="003F0A27" w:rsidP="000A138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AF1C67">
              <w:rPr>
                <w:rFonts w:ascii="Calibri" w:hAnsi="Calibri" w:cs="Calibri"/>
                <w:b/>
              </w:rPr>
              <w:t>Czas</w:t>
            </w:r>
            <w:r w:rsidRPr="00942C81">
              <w:rPr>
                <w:rFonts w:ascii="Calibri" w:hAnsi="Calibri" w:cs="Calibri"/>
                <w:b/>
              </w:rPr>
              <w:t xml:space="preserve"> wykonania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4"/>
              </w:numPr>
              <w:tabs>
                <w:tab w:val="left" w:pos="-1985"/>
              </w:tabs>
              <w:spacing w:line="240" w:lineRule="auto"/>
              <w:ind w:left="426" w:hanging="426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811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Przyjęcie wniosku i jego ocena formalna.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P-KE</w:t>
            </w:r>
          </w:p>
        </w:tc>
        <w:tc>
          <w:tcPr>
            <w:tcW w:w="1559" w:type="dxa"/>
            <w:vMerge w:val="restart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18 dni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4"/>
              </w:numPr>
              <w:tabs>
                <w:tab w:val="left" w:pos="-1985"/>
              </w:tabs>
              <w:spacing w:line="240" w:lineRule="auto"/>
              <w:ind w:left="426" w:hanging="426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811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Ocena ekologiczno-techniczna.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P-KE/K-KE</w:t>
            </w:r>
          </w:p>
        </w:tc>
        <w:tc>
          <w:tcPr>
            <w:tcW w:w="1559" w:type="dxa"/>
            <w:vMerge/>
          </w:tcPr>
          <w:p w:rsidR="003F0A27" w:rsidRPr="006B4038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4"/>
              </w:numPr>
              <w:tabs>
                <w:tab w:val="left" w:pos="-1985"/>
              </w:tabs>
              <w:spacing w:line="240" w:lineRule="auto"/>
              <w:ind w:left="426" w:hanging="426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811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(opcjonalnie) Ocena występowania pomocy publicznej i  dopuszczalności pomocy publicznej.</w:t>
            </w:r>
          </w:p>
        </w:tc>
        <w:tc>
          <w:tcPr>
            <w:tcW w:w="1985" w:type="dxa"/>
          </w:tcPr>
          <w:p w:rsidR="003F0A27" w:rsidRPr="00942C81" w:rsidRDefault="003F0A27" w:rsidP="000A1384">
            <w:r w:rsidRPr="00942C81">
              <w:rPr>
                <w:rFonts w:ascii="Calibri" w:hAnsi="Calibri" w:cs="Calibri"/>
              </w:rPr>
              <w:t>P-KE/ P-KO ds. pomocy publicznej</w:t>
            </w:r>
          </w:p>
        </w:tc>
        <w:tc>
          <w:tcPr>
            <w:tcW w:w="1559" w:type="dxa"/>
            <w:vMerge/>
          </w:tcPr>
          <w:p w:rsidR="003F0A27" w:rsidRPr="006B4038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4"/>
              </w:numPr>
              <w:tabs>
                <w:tab w:val="left" w:pos="-1985"/>
              </w:tabs>
              <w:spacing w:line="240" w:lineRule="auto"/>
              <w:ind w:left="426" w:hanging="426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811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(opcjonalnie) Wystąpienie o opinię zewnętrzną jeżeli jest wymagana.</w:t>
            </w:r>
          </w:p>
        </w:tc>
        <w:tc>
          <w:tcPr>
            <w:tcW w:w="1985" w:type="dxa"/>
          </w:tcPr>
          <w:p w:rsidR="003F0A27" w:rsidRPr="00942C81" w:rsidRDefault="003F0A27" w:rsidP="000A1384">
            <w:r w:rsidRPr="00942C81">
              <w:rPr>
                <w:rFonts w:ascii="Calibri" w:hAnsi="Calibri" w:cs="Calibri"/>
              </w:rPr>
              <w:t>P-KE/K-KE</w:t>
            </w:r>
          </w:p>
        </w:tc>
        <w:tc>
          <w:tcPr>
            <w:tcW w:w="1559" w:type="dxa"/>
            <w:vMerge/>
          </w:tcPr>
          <w:p w:rsidR="003F0A27" w:rsidRPr="006B4038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3F0A27" w:rsidRPr="00942C81" w:rsidRDefault="003F0A27" w:rsidP="003F0A27">
      <w:pPr>
        <w:pStyle w:val="Akapitzlist"/>
        <w:spacing w:after="120"/>
        <w:ind w:left="0"/>
        <w:contextualSpacing/>
        <w:rPr>
          <w:rFonts w:ascii="Calibri" w:hAnsi="Calibri" w:cs="Calibri"/>
          <w:b/>
        </w:rPr>
      </w:pPr>
    </w:p>
    <w:p w:rsidR="003F0A27" w:rsidRPr="00942C81" w:rsidRDefault="003F0A27" w:rsidP="003F0A27">
      <w:pPr>
        <w:pStyle w:val="Akapitzlist"/>
        <w:spacing w:after="120"/>
        <w:ind w:left="0"/>
        <w:contextualSpacing/>
        <w:rPr>
          <w:rFonts w:ascii="Calibri" w:hAnsi="Calibri" w:cs="Calibri"/>
          <w:b/>
        </w:rPr>
      </w:pPr>
    </w:p>
    <w:p w:rsidR="003F0A27" w:rsidRPr="00942C81" w:rsidRDefault="003F0A27" w:rsidP="003F0A27">
      <w:pPr>
        <w:pStyle w:val="Akapitzlist"/>
        <w:numPr>
          <w:ilvl w:val="1"/>
          <w:numId w:val="14"/>
        </w:numPr>
        <w:spacing w:before="120" w:after="120" w:line="264" w:lineRule="auto"/>
        <w:ind w:hanging="796"/>
        <w:jc w:val="both"/>
        <w:rPr>
          <w:rFonts w:ascii="Calibri" w:hAnsi="Calibri" w:cs="Calibri"/>
          <w:b/>
        </w:rPr>
      </w:pPr>
      <w:r w:rsidRPr="00942C81">
        <w:rPr>
          <w:rFonts w:ascii="Calibri" w:hAnsi="Calibri" w:cs="Calibri"/>
          <w:b/>
        </w:rPr>
        <w:t>Tworzenie list zadań zakwalifikowanych do dofinansowania</w:t>
      </w:r>
    </w:p>
    <w:p w:rsidR="003F0A27" w:rsidRPr="00942C81" w:rsidRDefault="003F0A27" w:rsidP="003F0A27">
      <w:pPr>
        <w:spacing w:before="120"/>
        <w:jc w:val="both"/>
        <w:rPr>
          <w:rFonts w:ascii="Calibri" w:hAnsi="Calibri" w:cs="Calibri"/>
        </w:rPr>
      </w:pPr>
      <w:r w:rsidRPr="00942C81">
        <w:rPr>
          <w:rFonts w:ascii="Calibri" w:hAnsi="Calibri" w:cs="Calibri"/>
        </w:rPr>
        <w:t>Komórka ekologiczna, biorąc pod uwagę zobowiązania i limity określone we właściwych programach priorytetowych na dany rok budżetowy, opracuje projekty list zadań zakwalifikowanych do dofinansowania w podziale na dziedziny, osobno dla każdego dysponenta, na podstawie pozytywnie ocenionych wniosków – w przypadku zadań nowych, oraz zawartych umów – w przypadku zadań, których realizacja ma być kontynuowana w następnym roku budżetowym, będących zadaniami wieloletnimi.</w:t>
      </w:r>
    </w:p>
    <w:p w:rsidR="003F0A27" w:rsidRPr="00942C81" w:rsidRDefault="003F0A27" w:rsidP="003F0A27">
      <w:pPr>
        <w:spacing w:before="120"/>
        <w:jc w:val="both"/>
        <w:rPr>
          <w:rFonts w:ascii="Calibri" w:hAnsi="Calibri" w:cs="Calibri"/>
        </w:rPr>
      </w:pPr>
      <w:r w:rsidRPr="00942C81">
        <w:rPr>
          <w:rFonts w:ascii="Calibri" w:hAnsi="Calibri" w:cs="Calibri"/>
        </w:rPr>
        <w:t xml:space="preserve">W przypadku, gdy </w:t>
      </w:r>
      <w:r w:rsidRPr="00942C81">
        <w:rPr>
          <w:rFonts w:ascii="Calibri" w:hAnsi="Calibri" w:cs="Calibri"/>
          <w:color w:val="000000"/>
        </w:rPr>
        <w:t xml:space="preserve">suma kwot z umów i Wniosków umieszczonych w projekcie listy zadań zakwalifikowanych </w:t>
      </w:r>
      <w:r w:rsidRPr="00942C81">
        <w:rPr>
          <w:rFonts w:ascii="Calibri" w:hAnsi="Calibri" w:cs="Calibri"/>
          <w:color w:val="000000"/>
        </w:rPr>
        <w:br/>
        <w:t xml:space="preserve">do dofinansowania przekracza limit dostępnych środków, na liście umieszczane są tylko te wnioski, dla których wystarczyło środków na pokrycie 100% wnioskowanej kwoty. W Zestawieniu umieszcza się wówczas również wnioski ocenione pozytywnie, dla których nie wystarczyło środków. </w:t>
      </w:r>
      <w:r w:rsidRPr="00942C81">
        <w:rPr>
          <w:rFonts w:ascii="Calibri" w:hAnsi="Calibri" w:cs="Calibri"/>
        </w:rPr>
        <w:t xml:space="preserve">Zarząd, zatwierdzając listę postanawia, iż po </w:t>
      </w:r>
      <w:r w:rsidRPr="00942C81">
        <w:rPr>
          <w:rFonts w:ascii="Calibri" w:hAnsi="Calibri" w:cs="Calibri"/>
        </w:rPr>
        <w:lastRenderedPageBreak/>
        <w:t xml:space="preserve">jej uzgodnieniu z dysponentem, wnioski ocenione pozytywnie, dla </w:t>
      </w:r>
      <w:r w:rsidRPr="00942C81">
        <w:rPr>
          <w:rFonts w:ascii="Calibri" w:hAnsi="Calibri" w:cs="Calibri"/>
          <w:color w:val="000000"/>
        </w:rPr>
        <w:t xml:space="preserve">których nie wystarczyło środków, umieszczone </w:t>
      </w:r>
      <w:r w:rsidRPr="00942C81">
        <w:rPr>
          <w:rFonts w:ascii="Calibri" w:hAnsi="Calibri" w:cs="Calibri"/>
          <w:color w:val="000000"/>
        </w:rPr>
        <w:br/>
        <w:t>w Zestawieniu,</w:t>
      </w:r>
      <w:r w:rsidRPr="00942C81">
        <w:rPr>
          <w:rFonts w:ascii="Calibri" w:hAnsi="Calibri" w:cs="Calibri"/>
        </w:rPr>
        <w:t xml:space="preserve"> a nie znalazły się na liście zadań zakwalifikowanych do dofinansowania, nie podlegają dalszemu rozpatrzeniu. Informację o takim postanowieniu Zarządu przekazuje się dysponentowi wraz z przekazywanym </w:t>
      </w:r>
      <w:r w:rsidRPr="00942C81">
        <w:rPr>
          <w:rFonts w:ascii="Calibri" w:hAnsi="Calibri" w:cs="Calibri"/>
        </w:rPr>
        <w:br/>
        <w:t>do uzgodnienia projektem listy zadań. O tym, że wniosek nie podlega dalszemu rozpoznaniu wnioskodawca jest informowany pismem.</w:t>
      </w:r>
      <w:r w:rsidRPr="00942C81">
        <w:rPr>
          <w:rFonts w:ascii="Calibri" w:hAnsi="Calibri" w:cs="Calibri"/>
          <w:color w:val="000000"/>
        </w:rPr>
        <w:t xml:space="preserve"> </w:t>
      </w:r>
    </w:p>
    <w:p w:rsidR="003F0A27" w:rsidRPr="00942C81" w:rsidRDefault="003F0A27" w:rsidP="003F0A27">
      <w:pPr>
        <w:spacing w:before="120"/>
        <w:jc w:val="both"/>
        <w:rPr>
          <w:rFonts w:ascii="Calibri" w:hAnsi="Calibri" w:cs="Calibri"/>
          <w:shd w:val="clear" w:color="auto" w:fill="FFFFFF"/>
        </w:rPr>
      </w:pPr>
      <w:r w:rsidRPr="00942C81">
        <w:rPr>
          <w:rFonts w:ascii="Calibri" w:hAnsi="Calibri" w:cs="Calibri"/>
          <w:shd w:val="clear" w:color="auto" w:fill="FFFFFF"/>
        </w:rPr>
        <w:t xml:space="preserve">Zestawienie </w:t>
      </w:r>
      <w:r w:rsidRPr="00942C81">
        <w:rPr>
          <w:rFonts w:ascii="Calibri" w:hAnsi="Calibri" w:cs="Calibri"/>
        </w:rPr>
        <w:t>zawierające informacje uzupełniające do listy zadań</w:t>
      </w:r>
      <w:r w:rsidRPr="00942C81">
        <w:rPr>
          <w:rFonts w:ascii="Calibri" w:hAnsi="Calibri" w:cs="Calibri"/>
          <w:shd w:val="clear" w:color="auto" w:fill="FFFFFF"/>
        </w:rPr>
        <w:t xml:space="preserve"> sporządzane przez KE przedkładane jest w formie załącznika do wniosku do Zarządu w sprawie projektu listy zadań, co zapewni Zarządowi szczegółową informację </w:t>
      </w:r>
      <w:r w:rsidRPr="00942C81">
        <w:rPr>
          <w:rFonts w:ascii="Calibri" w:hAnsi="Calibri" w:cs="Calibri"/>
          <w:shd w:val="clear" w:color="auto" w:fill="FFFFFF"/>
        </w:rPr>
        <w:br/>
        <w:t xml:space="preserve">o projekcie listy zadań.  </w:t>
      </w:r>
    </w:p>
    <w:p w:rsidR="003F0A27" w:rsidRPr="00942C81" w:rsidRDefault="003F0A27" w:rsidP="003F0A27">
      <w:pPr>
        <w:pStyle w:val="Tekstpodstawowy"/>
        <w:tabs>
          <w:tab w:val="left" w:pos="-1701"/>
          <w:tab w:val="left" w:pos="426"/>
        </w:tabs>
        <w:rPr>
          <w:rFonts w:ascii="Calibri" w:hAnsi="Calibri" w:cs="Calibri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11"/>
        <w:gridCol w:w="1985"/>
        <w:gridCol w:w="1559"/>
      </w:tblGrid>
      <w:tr w:rsidR="003F0A27" w:rsidRPr="006B4038" w:rsidTr="000A1384">
        <w:tc>
          <w:tcPr>
            <w:tcW w:w="534" w:type="dxa"/>
            <w:shd w:val="clear" w:color="auto" w:fill="BFBFBF"/>
            <w:vAlign w:val="center"/>
          </w:tcPr>
          <w:p w:rsidR="003F0A27" w:rsidRPr="00AF1C67" w:rsidRDefault="003F0A27" w:rsidP="000A1384">
            <w:pPr>
              <w:snapToGrid w:val="0"/>
              <w:rPr>
                <w:rFonts w:ascii="Calibri" w:hAnsi="Calibri" w:cs="Calibri"/>
                <w:b/>
              </w:rPr>
            </w:pPr>
            <w:r w:rsidRPr="00942C81">
              <w:rPr>
                <w:rFonts w:ascii="Calibri" w:hAnsi="Calibri" w:cs="Calibri"/>
              </w:rPr>
              <w:br w:type="page"/>
            </w:r>
            <w:r w:rsidRPr="00AF1C6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811" w:type="dxa"/>
            <w:shd w:val="clear" w:color="auto" w:fill="BFBFBF"/>
            <w:vAlign w:val="center"/>
          </w:tcPr>
          <w:p w:rsidR="003F0A27" w:rsidRPr="00AF1C67" w:rsidRDefault="003F0A27" w:rsidP="000A138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AF1C67">
              <w:rPr>
                <w:rFonts w:ascii="Calibri" w:hAnsi="Calibri" w:cs="Calibri"/>
                <w:b/>
              </w:rPr>
              <w:t>Działanie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3F0A27" w:rsidRPr="00AF1C67" w:rsidRDefault="003F0A27" w:rsidP="000A138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AF1C67">
              <w:rPr>
                <w:rFonts w:ascii="Calibri" w:hAnsi="Calibri" w:cs="Calibri"/>
                <w:b/>
              </w:rPr>
              <w:t>Komórka realizująca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3F0A27" w:rsidRPr="00942C81" w:rsidRDefault="003F0A27" w:rsidP="000A138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AF1C67">
              <w:rPr>
                <w:rFonts w:ascii="Calibri" w:hAnsi="Calibri" w:cs="Calibri"/>
                <w:b/>
              </w:rPr>
              <w:t>Czas</w:t>
            </w:r>
            <w:r w:rsidRPr="00942C81">
              <w:rPr>
                <w:rFonts w:ascii="Calibri" w:hAnsi="Calibri" w:cs="Calibri"/>
                <w:b/>
              </w:rPr>
              <w:t xml:space="preserve"> wykonania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5"/>
              </w:numPr>
              <w:tabs>
                <w:tab w:val="left" w:pos="-1985"/>
              </w:tabs>
              <w:spacing w:line="240" w:lineRule="auto"/>
              <w:ind w:left="426" w:hanging="142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811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Sporządzenie projektu listy zadań, w podziale na dziedziny i dysponentów oraz Zestawienia. 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P-KE</w:t>
            </w:r>
          </w:p>
        </w:tc>
        <w:tc>
          <w:tcPr>
            <w:tcW w:w="1559" w:type="dxa"/>
            <w:vAlign w:val="center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3 dni</w:t>
            </w:r>
          </w:p>
          <w:p w:rsidR="003F0A27" w:rsidRPr="00942C81" w:rsidRDefault="003F0A27" w:rsidP="000A1384">
            <w:pPr>
              <w:rPr>
                <w:rFonts w:ascii="Calibri" w:hAnsi="Calibri" w:cs="Calibri"/>
                <w:b/>
              </w:rPr>
            </w:pP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5"/>
              </w:numPr>
              <w:tabs>
                <w:tab w:val="left" w:pos="-1985"/>
              </w:tabs>
              <w:spacing w:line="240" w:lineRule="auto"/>
              <w:ind w:left="426" w:hanging="142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811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Sporządzenie wniosku do Zarządu w sprawie projektu listy zadań.</w:t>
            </w:r>
            <w:r w:rsidRPr="00942C8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P-KE/K-KE</w:t>
            </w:r>
          </w:p>
        </w:tc>
        <w:tc>
          <w:tcPr>
            <w:tcW w:w="1559" w:type="dxa"/>
          </w:tcPr>
          <w:p w:rsidR="003F0A27" w:rsidRPr="00942C81" w:rsidRDefault="003F0A27" w:rsidP="000A1384">
            <w:pPr>
              <w:jc w:val="center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2 dni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5"/>
              </w:numPr>
              <w:tabs>
                <w:tab w:val="left" w:pos="-1985"/>
              </w:tabs>
              <w:spacing w:line="240" w:lineRule="auto"/>
              <w:ind w:left="426" w:hanging="142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811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Opiniowanie wniosku do Zarządu w sprawie projektu listy zadań.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P-KO/K-KO ds. planowania i sprawozdawczości, koordynacji </w:t>
            </w:r>
            <w:r w:rsidRPr="00D117D9">
              <w:rPr>
                <w:rFonts w:ascii="Calibri" w:hAnsi="Calibri" w:cs="Calibri"/>
                <w:sz w:val="20"/>
              </w:rPr>
              <w:t>PJB</w:t>
            </w:r>
            <w:r w:rsidRPr="00942C81">
              <w:rPr>
                <w:rFonts w:ascii="Calibri" w:hAnsi="Calibri" w:cs="Calibri"/>
                <w:sz w:val="20"/>
              </w:rPr>
              <w:t>, radca prawny</w:t>
            </w:r>
          </w:p>
        </w:tc>
        <w:tc>
          <w:tcPr>
            <w:tcW w:w="1559" w:type="dxa"/>
          </w:tcPr>
          <w:p w:rsidR="003F0A27" w:rsidRPr="00942C81" w:rsidRDefault="003F0A27" w:rsidP="000A1384">
            <w:pPr>
              <w:jc w:val="center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4 dni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5"/>
              </w:numPr>
              <w:tabs>
                <w:tab w:val="left" w:pos="-1985"/>
              </w:tabs>
              <w:spacing w:line="240" w:lineRule="auto"/>
              <w:ind w:left="426" w:hanging="142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811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Rozpatrzenie wniosku.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Zarząd</w:t>
            </w:r>
          </w:p>
        </w:tc>
        <w:tc>
          <w:tcPr>
            <w:tcW w:w="1559" w:type="dxa"/>
          </w:tcPr>
          <w:p w:rsidR="003F0A27" w:rsidRPr="00942C81" w:rsidRDefault="003F0A27" w:rsidP="000A1384">
            <w:pPr>
              <w:jc w:val="center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1 dzień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5"/>
              </w:numPr>
              <w:tabs>
                <w:tab w:val="left" w:pos="-1985"/>
              </w:tabs>
              <w:spacing w:line="240" w:lineRule="auto"/>
              <w:ind w:left="426" w:hanging="142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811" w:type="dxa"/>
          </w:tcPr>
          <w:p w:rsidR="003F0A27" w:rsidRPr="00942C81" w:rsidRDefault="003F0A27" w:rsidP="000A1384">
            <w:pPr>
              <w:tabs>
                <w:tab w:val="num" w:pos="540"/>
              </w:tabs>
              <w:jc w:val="both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  <w:color w:val="000000"/>
              </w:rPr>
              <w:t xml:space="preserve">Przekazanie zatwierdzonego przez Zarząd projektu listy zadań do </w:t>
            </w:r>
            <w:r w:rsidRPr="00942C81">
              <w:rPr>
                <w:rFonts w:ascii="Calibri" w:hAnsi="Calibri" w:cs="Calibri"/>
              </w:rPr>
              <w:t>właściwych dysponentów części budżetowych.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P-KE/K-KE</w:t>
            </w:r>
          </w:p>
        </w:tc>
        <w:tc>
          <w:tcPr>
            <w:tcW w:w="1559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3 dni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5"/>
              </w:numPr>
              <w:tabs>
                <w:tab w:val="left" w:pos="-1985"/>
              </w:tabs>
              <w:spacing w:line="240" w:lineRule="auto"/>
              <w:ind w:left="426" w:hanging="142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811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color w:val="000000"/>
                <w:sz w:val="20"/>
              </w:rPr>
              <w:t>Przekazanie do NFOŚiGW przez dysponenta części budżetowej,  zaakceptowanej (uzgodnionej) listy zadań w kolejnym  roku budżetowym, w ramach kwot dostępnych środków.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właściwy dysponent </w:t>
            </w:r>
          </w:p>
        </w:tc>
        <w:tc>
          <w:tcPr>
            <w:tcW w:w="1559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uzgodnione przez dysponentów listy zadań 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5"/>
              </w:numPr>
              <w:tabs>
                <w:tab w:val="left" w:pos="-1985"/>
              </w:tabs>
              <w:spacing w:line="240" w:lineRule="auto"/>
              <w:ind w:left="426" w:hanging="142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811" w:type="dxa"/>
          </w:tcPr>
          <w:p w:rsidR="003F0A27" w:rsidRPr="00942C81" w:rsidRDefault="003F0A27" w:rsidP="000A1384">
            <w:pPr>
              <w:tabs>
                <w:tab w:val="num" w:pos="540"/>
              </w:tabs>
              <w:jc w:val="both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  <w:color w:val="000000"/>
              </w:rPr>
              <w:t xml:space="preserve">(opcjonalnie) W przypadku braku uzgodnienia przez dysponenta części budżetowej części projektu listy zadań, przygotowanie wniosku do Zarządu. 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P-KE/K-KE</w:t>
            </w:r>
          </w:p>
        </w:tc>
        <w:tc>
          <w:tcPr>
            <w:tcW w:w="1559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9 dni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5"/>
              </w:numPr>
              <w:tabs>
                <w:tab w:val="left" w:pos="-1985"/>
              </w:tabs>
              <w:spacing w:line="240" w:lineRule="auto"/>
              <w:ind w:left="426" w:hanging="142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811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(opcjonalnie) Opiniowanie wniosku do Zarządu.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P-KO/K-KO ds. planowania i sprawozdawczości, koordynacji </w:t>
            </w:r>
            <w:r w:rsidRPr="00D117D9">
              <w:rPr>
                <w:rFonts w:ascii="Calibri" w:hAnsi="Calibri" w:cs="Calibri"/>
                <w:sz w:val="20"/>
              </w:rPr>
              <w:t>PJB</w:t>
            </w:r>
            <w:r w:rsidRPr="00942C81">
              <w:rPr>
                <w:rFonts w:ascii="Calibri" w:hAnsi="Calibri" w:cs="Calibri"/>
                <w:sz w:val="20"/>
              </w:rPr>
              <w:t>, radca prawny</w:t>
            </w:r>
          </w:p>
        </w:tc>
        <w:tc>
          <w:tcPr>
            <w:tcW w:w="1559" w:type="dxa"/>
          </w:tcPr>
          <w:p w:rsidR="003F0A27" w:rsidRPr="00942C81" w:rsidRDefault="003F0A27" w:rsidP="000A1384">
            <w:pPr>
              <w:jc w:val="center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4 dni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5"/>
              </w:numPr>
              <w:tabs>
                <w:tab w:val="left" w:pos="-1985"/>
              </w:tabs>
              <w:spacing w:line="240" w:lineRule="auto"/>
              <w:ind w:left="426" w:hanging="142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811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Rozpatrzenie wniosku.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Zarząd</w:t>
            </w:r>
          </w:p>
        </w:tc>
        <w:tc>
          <w:tcPr>
            <w:tcW w:w="1559" w:type="dxa"/>
          </w:tcPr>
          <w:p w:rsidR="003F0A27" w:rsidRPr="00942C81" w:rsidRDefault="003F0A27" w:rsidP="000A1384">
            <w:pPr>
              <w:jc w:val="center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1 dzień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5"/>
              </w:numPr>
              <w:tabs>
                <w:tab w:val="left" w:pos="-1985"/>
              </w:tabs>
              <w:spacing w:line="240" w:lineRule="auto"/>
              <w:ind w:left="426" w:hanging="142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811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(opcjonalnie) Ponowne przekazanie nieuzgodnionego projektu listy zadań (całości lub części) po decyzji Zarządu do dysponenta, w celu uzgodnienia.  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P-KE/K-KE</w:t>
            </w:r>
          </w:p>
        </w:tc>
        <w:tc>
          <w:tcPr>
            <w:tcW w:w="1559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3 dni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5"/>
              </w:numPr>
              <w:tabs>
                <w:tab w:val="left" w:pos="-1985"/>
              </w:tabs>
              <w:spacing w:line="240" w:lineRule="auto"/>
              <w:ind w:left="426" w:hanging="142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811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Umieszczenie   uzgodnionych list zadań oraz Zestawień na dysku sieciowym NFOŚiGW. 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P-KO ds. koordynacji </w:t>
            </w:r>
            <w:r w:rsidRPr="00D117D9">
              <w:rPr>
                <w:rFonts w:ascii="Calibri" w:hAnsi="Calibri" w:cs="Calibri"/>
                <w:sz w:val="20"/>
              </w:rPr>
              <w:t>PJB</w:t>
            </w:r>
          </w:p>
        </w:tc>
        <w:tc>
          <w:tcPr>
            <w:tcW w:w="1559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1 dzień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5"/>
              </w:numPr>
              <w:tabs>
                <w:tab w:val="left" w:pos="-1985"/>
              </w:tabs>
              <w:spacing w:line="240" w:lineRule="auto"/>
              <w:ind w:left="426" w:hanging="142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811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Poinformowanie wnioskodawcy o umieszczeniu zadania na liście zadań  zakwalifikowanych do dofinansowania wraz z zaproszeniem do negocjacji.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P-KE/K-KE</w:t>
            </w:r>
          </w:p>
        </w:tc>
        <w:tc>
          <w:tcPr>
            <w:tcW w:w="1559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2 dni</w:t>
            </w:r>
          </w:p>
        </w:tc>
      </w:tr>
    </w:tbl>
    <w:p w:rsidR="003F0A27" w:rsidRPr="00942C81" w:rsidRDefault="003F0A27" w:rsidP="003F0A27">
      <w:pPr>
        <w:pStyle w:val="Tekstpodstawowy"/>
        <w:tabs>
          <w:tab w:val="left" w:pos="-1701"/>
          <w:tab w:val="left" w:pos="426"/>
        </w:tabs>
        <w:rPr>
          <w:rFonts w:ascii="Calibri" w:hAnsi="Calibri" w:cs="Calibri"/>
          <w:sz w:val="20"/>
        </w:rPr>
      </w:pPr>
    </w:p>
    <w:p w:rsidR="003F0A27" w:rsidRPr="00942C81" w:rsidRDefault="003F0A27" w:rsidP="003F0A27">
      <w:pPr>
        <w:pStyle w:val="Akapitzlist"/>
        <w:numPr>
          <w:ilvl w:val="1"/>
          <w:numId w:val="14"/>
        </w:numPr>
        <w:spacing w:before="120" w:after="120" w:line="264" w:lineRule="auto"/>
        <w:ind w:hanging="796"/>
        <w:jc w:val="both"/>
        <w:rPr>
          <w:rFonts w:ascii="Calibri" w:hAnsi="Calibri" w:cs="Calibri"/>
          <w:b/>
        </w:rPr>
      </w:pPr>
      <w:r w:rsidRPr="00942C81">
        <w:rPr>
          <w:rFonts w:ascii="Calibri" w:hAnsi="Calibri" w:cs="Calibri"/>
          <w:b/>
        </w:rPr>
        <w:t>Negocjacje i zawieranie umowy o dofinansowanie</w:t>
      </w:r>
    </w:p>
    <w:p w:rsidR="003F0A27" w:rsidRPr="00942C81" w:rsidRDefault="003F0A27" w:rsidP="003F0A27">
      <w:pPr>
        <w:pStyle w:val="Akapitzlist"/>
        <w:ind w:left="0"/>
        <w:jc w:val="both"/>
        <w:rPr>
          <w:rFonts w:ascii="Calibri" w:hAnsi="Calibri" w:cs="Calibri"/>
        </w:rPr>
      </w:pPr>
      <w:r w:rsidRPr="00942C81">
        <w:rPr>
          <w:rFonts w:ascii="Calibri" w:hAnsi="Calibri" w:cs="Calibri"/>
        </w:rPr>
        <w:t>Negocjacje warunków dofinansowania przedsięwzięcia prowadzi ze strony NFOŚiGW zespół negocjacyjny, w skład którego wchodzą co najmniej 2 osoby, w tym przedstawiciel komórki ekologicznej i w zależności od potrzeb pracownicy komórek właściwych ds.: kontroli rozliczeń, księgowości lub pracownik innej KO. W przypadku negocjowania nietypowych warunków formalnoprawnych, w skład zespołu wchodzi radca prawny. Wynikiem negocjacji jest podpisany przez obie strony arkusz uszczegółowienia wniosku.</w:t>
      </w:r>
    </w:p>
    <w:p w:rsidR="003F0A27" w:rsidRPr="00942C81" w:rsidRDefault="003F0A27" w:rsidP="003F0A27">
      <w:pPr>
        <w:jc w:val="both"/>
        <w:rPr>
          <w:rFonts w:ascii="Calibri" w:hAnsi="Calibri" w:cs="Calibri"/>
        </w:rPr>
      </w:pPr>
      <w:r w:rsidRPr="00942C81">
        <w:rPr>
          <w:rFonts w:ascii="Calibri" w:hAnsi="Calibri" w:cs="Calibri"/>
        </w:rPr>
        <w:t xml:space="preserve">Po negocjacjach w KE sporządzany jest wniosek do Zarządu w sprawie udzielenia dofinansowania wraz z załącznikami. Wniosek sporządzany jest w systemie informatycznym, chyba że specyfika przedsięwzięcia lub sytuacja szczególna wymaga sporządzenia uchwały poza systemem informatycznym. Na podstawie uchwały Zarządu o udzieleniu dofinansowania sporządzana jest umowa o przekazanie środków </w:t>
      </w:r>
      <w:r w:rsidRPr="00D117D9">
        <w:rPr>
          <w:rFonts w:ascii="Calibri" w:hAnsi="Calibri" w:cs="Calibri"/>
        </w:rPr>
        <w:t xml:space="preserve">PJB </w:t>
      </w:r>
      <w:r w:rsidRPr="00942C81">
        <w:rPr>
          <w:rFonts w:ascii="Calibri" w:hAnsi="Calibri" w:cs="Calibri"/>
        </w:rPr>
        <w:t xml:space="preserve">(dalej: umowa). Umowy sporządzane na wzorach obowiązujących w NFOŚiGW nie wymagają weryfikacji i akceptacji radcy </w:t>
      </w:r>
      <w:r w:rsidRPr="00942C81">
        <w:rPr>
          <w:rFonts w:ascii="Calibri" w:hAnsi="Calibri" w:cs="Calibri"/>
        </w:rPr>
        <w:lastRenderedPageBreak/>
        <w:t xml:space="preserve">prawnego. W umowach odbiegających od przyjętych wzorów, KE kieruje umowę do weryfikacji i akceptacji radcy prawnego. </w:t>
      </w:r>
    </w:p>
    <w:p w:rsidR="003F0A27" w:rsidRPr="00942C81" w:rsidRDefault="003F0A27" w:rsidP="003F0A27">
      <w:pPr>
        <w:jc w:val="both"/>
        <w:rPr>
          <w:rFonts w:ascii="Calibri" w:hAnsi="Calibri" w:cs="Calibri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1985"/>
        <w:gridCol w:w="1417"/>
      </w:tblGrid>
      <w:tr w:rsidR="003F0A27" w:rsidRPr="006B4038" w:rsidTr="000A1384">
        <w:tc>
          <w:tcPr>
            <w:tcW w:w="534" w:type="dxa"/>
            <w:shd w:val="clear" w:color="auto" w:fill="BFBFBF"/>
            <w:vAlign w:val="center"/>
          </w:tcPr>
          <w:p w:rsidR="003F0A27" w:rsidRPr="00AF1C67" w:rsidRDefault="003F0A27" w:rsidP="000A1384">
            <w:pPr>
              <w:snapToGrid w:val="0"/>
              <w:rPr>
                <w:rFonts w:ascii="Calibri" w:hAnsi="Calibri" w:cs="Calibri"/>
                <w:b/>
              </w:rPr>
            </w:pPr>
            <w:r w:rsidRPr="00942C81">
              <w:rPr>
                <w:rFonts w:ascii="Calibri" w:hAnsi="Calibri" w:cs="Calibri"/>
              </w:rPr>
              <w:br w:type="page"/>
            </w:r>
            <w:r w:rsidRPr="00AF1C6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953" w:type="dxa"/>
            <w:shd w:val="clear" w:color="auto" w:fill="BFBFBF"/>
            <w:vAlign w:val="center"/>
          </w:tcPr>
          <w:p w:rsidR="003F0A27" w:rsidRPr="00AF1C67" w:rsidRDefault="003F0A27" w:rsidP="000A138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AF1C67">
              <w:rPr>
                <w:rFonts w:ascii="Calibri" w:hAnsi="Calibri" w:cs="Calibri"/>
                <w:b/>
              </w:rPr>
              <w:t>Działanie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3F0A27" w:rsidRPr="00AF1C67" w:rsidRDefault="003F0A27" w:rsidP="000A138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AF1C67">
              <w:rPr>
                <w:rFonts w:ascii="Calibri" w:hAnsi="Calibri" w:cs="Calibri"/>
                <w:b/>
              </w:rPr>
              <w:t>Komórka realizująca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3F0A27" w:rsidRPr="00942C81" w:rsidRDefault="003F0A27" w:rsidP="000A138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AF1C67">
              <w:rPr>
                <w:rFonts w:ascii="Calibri" w:hAnsi="Calibri" w:cs="Calibri"/>
                <w:b/>
              </w:rPr>
              <w:t>Czas</w:t>
            </w:r>
            <w:r w:rsidRPr="00942C81">
              <w:rPr>
                <w:rFonts w:ascii="Calibri" w:hAnsi="Calibri" w:cs="Calibri"/>
                <w:b/>
              </w:rPr>
              <w:t xml:space="preserve"> wykonania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6"/>
              </w:numPr>
              <w:tabs>
                <w:tab w:val="left" w:pos="-1985"/>
                <w:tab w:val="left" w:pos="851"/>
              </w:tabs>
              <w:spacing w:line="240" w:lineRule="auto"/>
              <w:ind w:left="426" w:hanging="142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953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Utworzenie zespołu negocjacyjnego.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P-KE</w:t>
            </w:r>
          </w:p>
        </w:tc>
        <w:tc>
          <w:tcPr>
            <w:tcW w:w="1417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1 dzień</w:t>
            </w:r>
          </w:p>
        </w:tc>
      </w:tr>
      <w:tr w:rsidR="003F0A27" w:rsidRPr="006B4038" w:rsidTr="000A1384">
        <w:trPr>
          <w:trHeight w:val="335"/>
        </w:trPr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6"/>
              </w:numPr>
              <w:tabs>
                <w:tab w:val="left" w:pos="-1985"/>
                <w:tab w:val="left" w:pos="851"/>
              </w:tabs>
              <w:spacing w:line="240" w:lineRule="auto"/>
              <w:ind w:left="426" w:hanging="142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953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Negocjacje warunków dofinansowania zadania.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ZN</w:t>
            </w:r>
          </w:p>
        </w:tc>
        <w:tc>
          <w:tcPr>
            <w:tcW w:w="1417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16 dni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6"/>
              </w:numPr>
              <w:tabs>
                <w:tab w:val="left" w:pos="-1985"/>
                <w:tab w:val="left" w:pos="851"/>
              </w:tabs>
              <w:spacing w:line="240" w:lineRule="auto"/>
              <w:ind w:left="426" w:hanging="142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953" w:type="dxa"/>
          </w:tcPr>
          <w:p w:rsidR="003F0A27" w:rsidRPr="00942C81" w:rsidRDefault="003F0A27" w:rsidP="000A1384">
            <w:pPr>
              <w:pStyle w:val="Tekstpodstawowy311"/>
              <w:tabs>
                <w:tab w:val="left" w:pos="-1985"/>
              </w:tabs>
              <w:spacing w:line="240" w:lineRule="auto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Sporządzenie wniosku do Zarządu o dofinansowanie zadania. 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P-KE/K-KE</w:t>
            </w:r>
          </w:p>
        </w:tc>
        <w:tc>
          <w:tcPr>
            <w:tcW w:w="1417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942C81">
              <w:rPr>
                <w:rFonts w:ascii="Calibri" w:hAnsi="Calibri" w:cs="Calibri"/>
                <w:sz w:val="20"/>
              </w:rPr>
              <w:t>3 dni</w:t>
            </w:r>
          </w:p>
        </w:tc>
      </w:tr>
      <w:tr w:rsidR="003F0A27" w:rsidRPr="006B4038" w:rsidTr="000A1384">
        <w:trPr>
          <w:trHeight w:val="1529"/>
        </w:trPr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6"/>
              </w:numPr>
              <w:tabs>
                <w:tab w:val="left" w:pos="-1985"/>
                <w:tab w:val="left" w:pos="851"/>
              </w:tabs>
              <w:spacing w:line="240" w:lineRule="auto"/>
              <w:ind w:left="426" w:hanging="142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953" w:type="dxa"/>
          </w:tcPr>
          <w:p w:rsidR="003F0A27" w:rsidRPr="00942C81" w:rsidRDefault="003F0A27" w:rsidP="000A1384">
            <w:pPr>
              <w:pStyle w:val="Tekstpodstawowy311"/>
              <w:tabs>
                <w:tab w:val="left" w:pos="-1985"/>
              </w:tabs>
              <w:spacing w:line="240" w:lineRule="auto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Opiniowanie wniosku do Zarządu o dofinansowanie zadania.</w:t>
            </w:r>
          </w:p>
          <w:p w:rsidR="003F0A27" w:rsidRPr="00942C81" w:rsidRDefault="003F0A27" w:rsidP="000A1384">
            <w:pPr>
              <w:pStyle w:val="Tekstpodstawowy311"/>
              <w:tabs>
                <w:tab w:val="left" w:pos="-1985"/>
              </w:tabs>
              <w:spacing w:line="240" w:lineRule="auto"/>
              <w:rPr>
                <w:rFonts w:ascii="Calibri" w:hAnsi="Calibri" w:cs="Calibri"/>
                <w:sz w:val="20"/>
              </w:rPr>
            </w:pPr>
          </w:p>
          <w:p w:rsidR="003F0A27" w:rsidRPr="00942C81" w:rsidRDefault="003F0A27" w:rsidP="000A1384">
            <w:pPr>
              <w:tabs>
                <w:tab w:val="left" w:pos="1032"/>
              </w:tabs>
            </w:pP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P-KO/K-KO ds. planowania i sprawozdawczości, koordynacji </w:t>
            </w:r>
            <w:r w:rsidRPr="00D117D9">
              <w:rPr>
                <w:rFonts w:ascii="Calibri" w:hAnsi="Calibri" w:cs="Calibri"/>
                <w:sz w:val="20"/>
              </w:rPr>
              <w:t>PJB</w:t>
            </w:r>
            <w:r w:rsidRPr="00942C81">
              <w:rPr>
                <w:rFonts w:ascii="Calibri" w:hAnsi="Calibri" w:cs="Calibri"/>
                <w:sz w:val="20"/>
              </w:rPr>
              <w:t>, księgowości</w:t>
            </w:r>
          </w:p>
        </w:tc>
        <w:tc>
          <w:tcPr>
            <w:tcW w:w="1417" w:type="dxa"/>
          </w:tcPr>
          <w:p w:rsidR="003F0A27" w:rsidRPr="00942C81" w:rsidRDefault="003F0A27" w:rsidP="000A1384">
            <w:pPr>
              <w:jc w:val="center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7 dni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6"/>
              </w:numPr>
              <w:tabs>
                <w:tab w:val="left" w:pos="-1985"/>
                <w:tab w:val="left" w:pos="851"/>
              </w:tabs>
              <w:spacing w:line="240" w:lineRule="auto"/>
              <w:ind w:left="426" w:hanging="142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953" w:type="dxa"/>
          </w:tcPr>
          <w:p w:rsidR="003F0A27" w:rsidRPr="00942C81" w:rsidRDefault="003F0A27" w:rsidP="000A1384">
            <w:pPr>
              <w:pStyle w:val="Tekstpodstawowy311"/>
              <w:tabs>
                <w:tab w:val="left" w:pos="-1985"/>
              </w:tabs>
              <w:spacing w:line="240" w:lineRule="auto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Rozpatrzenie wniosku.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Zarząd </w:t>
            </w:r>
          </w:p>
        </w:tc>
        <w:tc>
          <w:tcPr>
            <w:tcW w:w="1417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1 dzień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6"/>
              </w:numPr>
              <w:tabs>
                <w:tab w:val="left" w:pos="-1985"/>
                <w:tab w:val="left" w:pos="851"/>
              </w:tabs>
              <w:spacing w:line="240" w:lineRule="auto"/>
              <w:ind w:left="426" w:hanging="142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953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Sporządzenie projektu umowy oraz nadanie jej numeru i przesłanie do opinii</w:t>
            </w:r>
            <w:r w:rsidRPr="00942C81">
              <w:rPr>
                <w:rFonts w:ascii="Calibri" w:hAnsi="Calibri" w:cs="Calibri"/>
                <w:i/>
                <w:sz w:val="20"/>
              </w:rPr>
              <w:t>.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P-KE/K-KE</w:t>
            </w:r>
          </w:p>
        </w:tc>
        <w:tc>
          <w:tcPr>
            <w:tcW w:w="1417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1 dzień</w:t>
            </w:r>
          </w:p>
        </w:tc>
      </w:tr>
      <w:tr w:rsidR="003F0A27" w:rsidRPr="006B4038" w:rsidTr="000A1384">
        <w:trPr>
          <w:trHeight w:val="339"/>
        </w:trPr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6"/>
              </w:numPr>
              <w:tabs>
                <w:tab w:val="left" w:pos="-1985"/>
                <w:tab w:val="left" w:pos="851"/>
              </w:tabs>
              <w:spacing w:line="240" w:lineRule="auto"/>
              <w:ind w:left="426" w:hanging="142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953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Opiniowanie i akceptacja projektu umowy. 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P-KO ds. księgowości,</w:t>
            </w:r>
          </w:p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 (opcjonalnie) ds. pomocy publicznej</w:t>
            </w:r>
          </w:p>
        </w:tc>
        <w:tc>
          <w:tcPr>
            <w:tcW w:w="1417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2 dni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6"/>
              </w:numPr>
              <w:tabs>
                <w:tab w:val="left" w:pos="-1985"/>
                <w:tab w:val="left" w:pos="851"/>
              </w:tabs>
              <w:spacing w:line="240" w:lineRule="auto"/>
              <w:ind w:left="426" w:hanging="142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953" w:type="dxa"/>
          </w:tcPr>
          <w:p w:rsidR="003F0A27" w:rsidRPr="008E1CA2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rPr>
                <w:rFonts w:ascii="Calibri" w:hAnsi="Calibri" w:cs="Calibri"/>
                <w:sz w:val="20"/>
              </w:rPr>
            </w:pPr>
            <w:r w:rsidRPr="008E1CA2">
              <w:rPr>
                <w:rFonts w:ascii="Calibri" w:hAnsi="Calibri" w:cs="Calibri"/>
                <w:sz w:val="20"/>
              </w:rPr>
              <w:t>Weryfikacja HRF (w tym m. in. w zakresie zgodności z warunkami szczególnymi umowy).</w:t>
            </w:r>
          </w:p>
          <w:p w:rsidR="003F0A27" w:rsidRPr="00706B5F" w:rsidRDefault="003F0A27" w:rsidP="000A1384">
            <w:pPr>
              <w:pStyle w:val="Tekstpodstawowy31"/>
              <w:tabs>
                <w:tab w:val="left" w:pos="-1985"/>
              </w:tabs>
              <w:rPr>
                <w:rFonts w:ascii="Calibri" w:hAnsi="Calibri" w:cs="Calibri"/>
                <w:sz w:val="20"/>
              </w:rPr>
            </w:pPr>
          </w:p>
          <w:p w:rsidR="003F0A27" w:rsidRPr="00706B5F" w:rsidRDefault="003F0A27" w:rsidP="000A1384">
            <w:pPr>
              <w:pStyle w:val="Tekstpodstawowy31"/>
              <w:tabs>
                <w:tab w:val="left" w:pos="-1985"/>
              </w:tabs>
              <w:rPr>
                <w:rFonts w:ascii="Calibri" w:hAnsi="Calibri" w:cs="Calibri"/>
                <w:sz w:val="20"/>
              </w:rPr>
            </w:pPr>
            <w:r w:rsidRPr="00706B5F">
              <w:rPr>
                <w:rFonts w:ascii="Calibri" w:hAnsi="Calibri" w:cs="Calibri"/>
                <w:sz w:val="20"/>
              </w:rPr>
              <w:t xml:space="preserve">Wynikiem weryfikacji HRF jest sporządzenie opinii mailowej lub parafowanie na dokumencie. </w:t>
            </w:r>
          </w:p>
          <w:p w:rsidR="003F0A27" w:rsidRPr="00DA1D1E" w:rsidRDefault="003F0A27" w:rsidP="000A1384">
            <w:pPr>
              <w:pStyle w:val="Tekstpodstawowy31"/>
              <w:tabs>
                <w:tab w:val="left" w:pos="-1985"/>
              </w:tabs>
              <w:rPr>
                <w:rFonts w:ascii="Calibri" w:hAnsi="Calibri" w:cs="Calibri"/>
                <w:sz w:val="20"/>
              </w:rPr>
            </w:pPr>
          </w:p>
          <w:p w:rsidR="003F0A27" w:rsidRPr="008E1CA2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rPr>
                <w:rFonts w:ascii="Calibri" w:hAnsi="Calibri" w:cs="Calibri"/>
                <w:sz w:val="20"/>
              </w:rPr>
            </w:pPr>
            <w:r w:rsidRPr="001542D9">
              <w:rPr>
                <w:rFonts w:ascii="Calibri" w:hAnsi="Calibri" w:cs="Calibri"/>
                <w:sz w:val="20"/>
              </w:rPr>
              <w:t>W przypadku parafowania, P-KE przedkłada do weryfikacji dwa egzemplarze HRF, a pracownicy komórek biorąc</w:t>
            </w:r>
            <w:r>
              <w:rPr>
                <w:rFonts w:ascii="Calibri" w:hAnsi="Calibri" w:cs="Calibri"/>
                <w:sz w:val="20"/>
              </w:rPr>
              <w:t>ych udział w weryfikacji (</w:t>
            </w:r>
            <w:r w:rsidRPr="001542D9">
              <w:rPr>
                <w:rFonts w:ascii="Calibri" w:hAnsi="Calibri" w:cs="Calibri"/>
                <w:sz w:val="20"/>
              </w:rPr>
              <w:t>P-KE</w:t>
            </w:r>
            <w:r>
              <w:rPr>
                <w:rFonts w:ascii="Calibri" w:hAnsi="Calibri" w:cs="Calibri"/>
                <w:sz w:val="20"/>
              </w:rPr>
              <w:t xml:space="preserve">, </w:t>
            </w:r>
            <w:r w:rsidRPr="001542D9">
              <w:rPr>
                <w:rFonts w:ascii="Calibri" w:hAnsi="Calibri" w:cs="Calibri"/>
                <w:sz w:val="20"/>
              </w:rPr>
              <w:t>P-KO ds. kontroli rozliczeń, P-KO ds. księgowości) parafują jeden z egzemplarzy (w przypadku dokumentów papierowych) lub składają wewnętrzny podpis elektroniczny (w przypadku dokumentów procedowanych w formie pdf). Dokument opatrzony parafami/wewnętrznymi podpisami elektronicznymi pozostaje w dokumentacji jako kopia NFOŚiGW.</w:t>
            </w:r>
          </w:p>
        </w:tc>
        <w:tc>
          <w:tcPr>
            <w:tcW w:w="1985" w:type="dxa"/>
          </w:tcPr>
          <w:p w:rsidR="003F0A27" w:rsidRPr="008E1CA2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8E1CA2">
              <w:rPr>
                <w:rFonts w:ascii="Calibri" w:hAnsi="Calibri" w:cs="Calibri"/>
                <w:sz w:val="20"/>
              </w:rPr>
              <w:t>P-KE/K-KE, P-KO ds. kontroli rozliczeń, P-KO ds. księgowości</w:t>
            </w:r>
          </w:p>
        </w:tc>
        <w:tc>
          <w:tcPr>
            <w:tcW w:w="1417" w:type="dxa"/>
          </w:tcPr>
          <w:p w:rsidR="003F0A27" w:rsidRPr="00706B5F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8E1CA2">
              <w:rPr>
                <w:rFonts w:ascii="Calibri" w:hAnsi="Calibri" w:cs="Calibri"/>
                <w:sz w:val="20"/>
              </w:rPr>
              <w:t>2 dni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6"/>
              </w:numPr>
              <w:tabs>
                <w:tab w:val="left" w:pos="-1985"/>
                <w:tab w:val="left" w:pos="851"/>
              </w:tabs>
              <w:spacing w:line="240" w:lineRule="auto"/>
              <w:ind w:left="426" w:hanging="142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953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Parafowanie umowy. </w:t>
            </w:r>
          </w:p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P-KE/K-KE, P-KO ds. księgowości</w:t>
            </w:r>
          </w:p>
        </w:tc>
        <w:tc>
          <w:tcPr>
            <w:tcW w:w="1417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2 dni</w:t>
            </w:r>
          </w:p>
        </w:tc>
      </w:tr>
      <w:tr w:rsidR="003F0A27" w:rsidRPr="006B4038" w:rsidTr="000A1384">
        <w:trPr>
          <w:trHeight w:val="393"/>
        </w:trPr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6"/>
              </w:numPr>
              <w:tabs>
                <w:tab w:val="left" w:pos="-1985"/>
                <w:tab w:val="left" w:pos="851"/>
              </w:tabs>
              <w:spacing w:line="240" w:lineRule="auto"/>
              <w:ind w:left="426" w:hanging="142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953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Podpisanie umowy.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pełnomocnicy</w:t>
            </w:r>
          </w:p>
        </w:tc>
        <w:tc>
          <w:tcPr>
            <w:tcW w:w="1417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1 dzień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6"/>
              </w:numPr>
              <w:tabs>
                <w:tab w:val="left" w:pos="-1985"/>
                <w:tab w:val="left" w:pos="851"/>
              </w:tabs>
              <w:spacing w:line="240" w:lineRule="auto"/>
              <w:ind w:left="426" w:hanging="142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953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rPr>
                <w:rFonts w:ascii="Calibri" w:hAnsi="Calibri" w:cs="Calibri"/>
                <w:i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Uzupełnienie rejestracji umowy w systemie informatycznym.</w:t>
            </w:r>
          </w:p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Przekazanie/odesłanie beneficjentowi podpisanej umowy. 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P-KE</w:t>
            </w:r>
          </w:p>
        </w:tc>
        <w:tc>
          <w:tcPr>
            <w:tcW w:w="1417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1 dzień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6"/>
              </w:numPr>
              <w:tabs>
                <w:tab w:val="left" w:pos="-1985"/>
                <w:tab w:val="left" w:pos="851"/>
              </w:tabs>
              <w:spacing w:line="240" w:lineRule="auto"/>
              <w:ind w:left="426" w:hanging="142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953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(opcjonalnie) Wystawienie beneficjentowi zaświadczenia o pomocy de </w:t>
            </w:r>
            <w:proofErr w:type="spellStart"/>
            <w:r w:rsidRPr="00942C81">
              <w:rPr>
                <w:rFonts w:ascii="Calibri" w:hAnsi="Calibri" w:cs="Calibri"/>
                <w:sz w:val="20"/>
              </w:rPr>
              <w:t>minimis</w:t>
            </w:r>
            <w:proofErr w:type="spellEnd"/>
            <w:r w:rsidRPr="00942C81">
              <w:rPr>
                <w:rFonts w:ascii="Calibri" w:hAnsi="Calibri" w:cs="Calibri"/>
                <w:sz w:val="20"/>
              </w:rPr>
              <w:t xml:space="preserve">, w przypadku, gdy dofinansowanie zakwalifikowano jako pomoc de </w:t>
            </w:r>
            <w:proofErr w:type="spellStart"/>
            <w:r w:rsidRPr="00942C81">
              <w:rPr>
                <w:rFonts w:ascii="Calibri" w:hAnsi="Calibri" w:cs="Calibri"/>
                <w:sz w:val="20"/>
              </w:rPr>
              <w:t>minimis</w:t>
            </w:r>
            <w:proofErr w:type="spellEnd"/>
            <w:r w:rsidRPr="00942C81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P-KO ds. pomocy publicznej</w:t>
            </w:r>
          </w:p>
        </w:tc>
        <w:tc>
          <w:tcPr>
            <w:tcW w:w="1417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1 dzień</w:t>
            </w:r>
          </w:p>
        </w:tc>
      </w:tr>
    </w:tbl>
    <w:p w:rsidR="003F0A27" w:rsidRPr="00942C81" w:rsidRDefault="003F0A27" w:rsidP="003F0A27">
      <w:pPr>
        <w:pStyle w:val="Akapitzlist"/>
        <w:spacing w:after="120"/>
        <w:ind w:left="0"/>
        <w:contextualSpacing/>
        <w:rPr>
          <w:rFonts w:ascii="Calibri" w:hAnsi="Calibri" w:cs="Calibri"/>
          <w:b/>
        </w:rPr>
      </w:pPr>
    </w:p>
    <w:p w:rsidR="003F0A27" w:rsidRPr="00942C81" w:rsidRDefault="003F0A27" w:rsidP="003F0A27">
      <w:pPr>
        <w:pStyle w:val="Akapitzlist"/>
        <w:numPr>
          <w:ilvl w:val="1"/>
          <w:numId w:val="14"/>
        </w:numPr>
        <w:spacing w:before="120" w:after="120" w:line="264" w:lineRule="auto"/>
        <w:ind w:hanging="796"/>
        <w:jc w:val="both"/>
        <w:rPr>
          <w:rFonts w:ascii="Calibri" w:hAnsi="Calibri" w:cs="Calibri"/>
          <w:b/>
        </w:rPr>
      </w:pPr>
      <w:r w:rsidRPr="00942C81">
        <w:rPr>
          <w:rFonts w:ascii="Calibri" w:hAnsi="Calibri" w:cs="Calibri"/>
          <w:b/>
        </w:rPr>
        <w:t>Realizacja umowy o dofinansowanie.</w:t>
      </w:r>
    </w:p>
    <w:p w:rsidR="003F0A27" w:rsidRPr="00942C81" w:rsidRDefault="003F0A27" w:rsidP="003F0A27">
      <w:pPr>
        <w:jc w:val="both"/>
        <w:rPr>
          <w:rFonts w:ascii="Calibri" w:hAnsi="Calibri" w:cs="Calibri"/>
        </w:rPr>
      </w:pPr>
      <w:r w:rsidRPr="00942C81">
        <w:rPr>
          <w:rFonts w:ascii="Calibri" w:hAnsi="Calibri" w:cs="Calibri"/>
        </w:rPr>
        <w:t>KE monitoruje realizację zadania, identyfikuje i określa na bieżąco ryzyka realizacji umowy i podejmuje działania zaradcze. Realizacja zadania jest monitorowana i może być kontrolowana. Szczegółowy sposób przeprowadzania kontroli opisuje procedura „Kontrola przedsięwzięć”.</w:t>
      </w:r>
      <w:r w:rsidRPr="00942C81">
        <w:rPr>
          <w:b/>
          <w:sz w:val="26"/>
          <w:szCs w:val="26"/>
        </w:rPr>
        <w:t xml:space="preserve"> </w:t>
      </w:r>
    </w:p>
    <w:p w:rsidR="003F0A27" w:rsidRPr="00942C81" w:rsidRDefault="003F0A27" w:rsidP="003F0A27">
      <w:pPr>
        <w:jc w:val="both"/>
        <w:rPr>
          <w:rFonts w:ascii="Calibri" w:hAnsi="Calibri" w:cs="Calibri"/>
        </w:rPr>
      </w:pPr>
    </w:p>
    <w:p w:rsidR="003F0A27" w:rsidRPr="00942C81" w:rsidRDefault="003F0A27" w:rsidP="003F0A27">
      <w:pPr>
        <w:jc w:val="both"/>
        <w:rPr>
          <w:rFonts w:ascii="Calibri" w:hAnsi="Calibri" w:cs="Calibri"/>
        </w:rPr>
      </w:pPr>
      <w:r w:rsidRPr="00942C81">
        <w:rPr>
          <w:rFonts w:ascii="Calibri" w:hAnsi="Calibri" w:cs="Calibri"/>
          <w:b/>
        </w:rPr>
        <w:t>Wypłata środków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985"/>
        <w:gridCol w:w="1417"/>
      </w:tblGrid>
      <w:tr w:rsidR="003F0A27" w:rsidRPr="006B4038" w:rsidTr="000A1384">
        <w:tc>
          <w:tcPr>
            <w:tcW w:w="567" w:type="dxa"/>
            <w:shd w:val="clear" w:color="auto" w:fill="BFBFBF"/>
            <w:vAlign w:val="center"/>
          </w:tcPr>
          <w:p w:rsidR="003F0A27" w:rsidRPr="00AF1C67" w:rsidRDefault="003F0A27" w:rsidP="000A1384">
            <w:pPr>
              <w:snapToGrid w:val="0"/>
              <w:rPr>
                <w:rFonts w:ascii="Calibri" w:hAnsi="Calibri" w:cs="Calibri"/>
                <w:b/>
              </w:rPr>
            </w:pPr>
            <w:r w:rsidRPr="00942C81">
              <w:rPr>
                <w:rFonts w:ascii="Calibri" w:hAnsi="Calibri" w:cs="Calibri"/>
              </w:rPr>
              <w:br w:type="page"/>
            </w:r>
            <w:r w:rsidRPr="00AF1C6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812" w:type="dxa"/>
            <w:shd w:val="clear" w:color="auto" w:fill="BFBFBF"/>
            <w:vAlign w:val="center"/>
          </w:tcPr>
          <w:p w:rsidR="003F0A27" w:rsidRPr="00AF1C67" w:rsidRDefault="003F0A27" w:rsidP="000A138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AF1C67">
              <w:rPr>
                <w:rFonts w:ascii="Calibri" w:hAnsi="Calibri" w:cs="Calibri"/>
                <w:b/>
              </w:rPr>
              <w:t>Działanie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3F0A27" w:rsidRPr="00AF1C67" w:rsidRDefault="003F0A27" w:rsidP="000A138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AF1C67">
              <w:rPr>
                <w:rFonts w:ascii="Calibri" w:hAnsi="Calibri" w:cs="Calibri"/>
                <w:b/>
              </w:rPr>
              <w:t>Komórka realizująca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3F0A27" w:rsidRPr="00942C81" w:rsidRDefault="003F0A27" w:rsidP="000A138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AF1C67">
              <w:rPr>
                <w:rFonts w:ascii="Calibri" w:hAnsi="Calibri" w:cs="Calibri"/>
                <w:b/>
              </w:rPr>
              <w:t>Czas</w:t>
            </w:r>
            <w:r w:rsidRPr="00942C81">
              <w:rPr>
                <w:rFonts w:ascii="Calibri" w:hAnsi="Calibri" w:cs="Calibri"/>
                <w:b/>
              </w:rPr>
              <w:t xml:space="preserve"> wykonania</w:t>
            </w:r>
          </w:p>
        </w:tc>
      </w:tr>
      <w:tr w:rsidR="003F0A27" w:rsidRPr="006B4038" w:rsidTr="000A1384">
        <w:tc>
          <w:tcPr>
            <w:tcW w:w="567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8"/>
              </w:numPr>
              <w:tabs>
                <w:tab w:val="left" w:pos="-1985"/>
                <w:tab w:val="left" w:pos="31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812" w:type="dxa"/>
          </w:tcPr>
          <w:p w:rsidR="003F0A27" w:rsidRPr="00942C81" w:rsidRDefault="003F0A27" w:rsidP="000A1384">
            <w:pPr>
              <w:tabs>
                <w:tab w:val="num" w:pos="426"/>
              </w:tabs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Sprawdzenie dokumentów,</w:t>
            </w:r>
            <w:r w:rsidRPr="00942C81">
              <w:rPr>
                <w:rFonts w:ascii="Calibri" w:hAnsi="Calibri" w:cs="Calibri"/>
                <w:color w:val="000000"/>
              </w:rPr>
              <w:t xml:space="preserve"> </w:t>
            </w:r>
            <w:r w:rsidRPr="00942C81">
              <w:rPr>
                <w:rFonts w:ascii="Calibri" w:hAnsi="Calibri" w:cs="Calibri"/>
              </w:rPr>
              <w:t>w tym zgodności z:</w:t>
            </w:r>
          </w:p>
          <w:p w:rsidR="003F0A27" w:rsidRPr="00942C81" w:rsidRDefault="003F0A27" w:rsidP="000A1384">
            <w:pPr>
              <w:tabs>
                <w:tab w:val="num" w:pos="426"/>
              </w:tabs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lastRenderedPageBreak/>
              <w:t>- warunkami umowy,</w:t>
            </w:r>
          </w:p>
          <w:p w:rsidR="003F0A27" w:rsidRPr="00942C81" w:rsidRDefault="003F0A27" w:rsidP="000A1384">
            <w:pPr>
              <w:tabs>
                <w:tab w:val="num" w:pos="426"/>
              </w:tabs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- kwalifikowalnością kosztów,</w:t>
            </w:r>
          </w:p>
          <w:p w:rsidR="003F0A27" w:rsidRPr="00942C81" w:rsidRDefault="003F0A27" w:rsidP="000A1384">
            <w:pPr>
              <w:tabs>
                <w:tab w:val="num" w:pos="426"/>
              </w:tabs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- listą zadań zakwalifikowanych do dofinansowania.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tabs>
                <w:tab w:val="num" w:pos="426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lastRenderedPageBreak/>
              <w:t>P-KE</w:t>
            </w:r>
          </w:p>
        </w:tc>
        <w:tc>
          <w:tcPr>
            <w:tcW w:w="1417" w:type="dxa"/>
          </w:tcPr>
          <w:p w:rsidR="003F0A27" w:rsidRPr="00942C81" w:rsidRDefault="003F0A27" w:rsidP="000A1384">
            <w:pPr>
              <w:tabs>
                <w:tab w:val="num" w:pos="426"/>
              </w:tabs>
              <w:spacing w:before="120"/>
              <w:jc w:val="center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2 dni</w:t>
            </w:r>
          </w:p>
        </w:tc>
      </w:tr>
      <w:tr w:rsidR="003F0A27" w:rsidRPr="006B4038" w:rsidTr="000A1384">
        <w:tc>
          <w:tcPr>
            <w:tcW w:w="567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8"/>
              </w:numPr>
              <w:tabs>
                <w:tab w:val="left" w:pos="-1985"/>
                <w:tab w:val="left" w:pos="31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812" w:type="dxa"/>
          </w:tcPr>
          <w:p w:rsidR="003F0A27" w:rsidRPr="008E1CA2" w:rsidRDefault="003F0A27" w:rsidP="000A1384">
            <w:pPr>
              <w:tabs>
                <w:tab w:val="num" w:pos="426"/>
              </w:tabs>
              <w:rPr>
                <w:rFonts w:ascii="Calibri" w:hAnsi="Calibri" w:cs="Calibri"/>
              </w:rPr>
            </w:pPr>
            <w:r w:rsidRPr="008E1CA2">
              <w:rPr>
                <w:rFonts w:ascii="Calibri" w:hAnsi="Calibri" w:cs="Calibri"/>
              </w:rPr>
              <w:t xml:space="preserve">Kontrola dokumentów, w tym zgodności z  HRF, zapisami umownymi </w:t>
            </w:r>
            <w:r w:rsidRPr="008E1CA2">
              <w:rPr>
                <w:rFonts w:ascii="Calibri" w:hAnsi="Calibri" w:cs="Calibri"/>
              </w:rPr>
              <w:br/>
              <w:t>i listą zadań.</w:t>
            </w:r>
          </w:p>
        </w:tc>
        <w:tc>
          <w:tcPr>
            <w:tcW w:w="1985" w:type="dxa"/>
          </w:tcPr>
          <w:p w:rsidR="003F0A27" w:rsidRPr="008E1CA2" w:rsidRDefault="003F0A27" w:rsidP="000A1384">
            <w:pPr>
              <w:tabs>
                <w:tab w:val="num" w:pos="426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8E1CA2">
              <w:rPr>
                <w:rFonts w:ascii="Calibri" w:hAnsi="Calibri" w:cs="Calibri"/>
              </w:rPr>
              <w:t>P-KO/K-KO ds. kontroli rozliczeń</w:t>
            </w:r>
          </w:p>
        </w:tc>
        <w:tc>
          <w:tcPr>
            <w:tcW w:w="1417" w:type="dxa"/>
          </w:tcPr>
          <w:p w:rsidR="003F0A27" w:rsidRPr="00706B5F" w:rsidRDefault="003F0A27" w:rsidP="000A1384">
            <w:pPr>
              <w:tabs>
                <w:tab w:val="num" w:pos="426"/>
              </w:tabs>
              <w:spacing w:before="120"/>
              <w:jc w:val="center"/>
              <w:rPr>
                <w:rFonts w:ascii="Calibri" w:hAnsi="Calibri" w:cs="Calibri"/>
              </w:rPr>
            </w:pPr>
            <w:r w:rsidRPr="008E1CA2">
              <w:rPr>
                <w:rFonts w:ascii="Calibri" w:hAnsi="Calibri" w:cs="Calibri"/>
              </w:rPr>
              <w:t>2 dni</w:t>
            </w:r>
          </w:p>
        </w:tc>
      </w:tr>
      <w:tr w:rsidR="003F0A27" w:rsidRPr="006B4038" w:rsidTr="000A1384">
        <w:tc>
          <w:tcPr>
            <w:tcW w:w="567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8"/>
              </w:numPr>
              <w:tabs>
                <w:tab w:val="left" w:pos="-1985"/>
                <w:tab w:val="left" w:pos="31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812" w:type="dxa"/>
          </w:tcPr>
          <w:p w:rsidR="003F0A27" w:rsidRPr="00942C81" w:rsidRDefault="003F0A27" w:rsidP="000A1384">
            <w:pPr>
              <w:tabs>
                <w:tab w:val="num" w:pos="426"/>
              </w:tabs>
              <w:spacing w:before="60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 xml:space="preserve">Weryfikacja dokumentacji pod względem formalno-rachunkowym. 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tabs>
                <w:tab w:val="num" w:pos="426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P-KO ds. księgowości</w:t>
            </w:r>
          </w:p>
        </w:tc>
        <w:tc>
          <w:tcPr>
            <w:tcW w:w="1417" w:type="dxa"/>
          </w:tcPr>
          <w:p w:rsidR="003F0A27" w:rsidRPr="00942C81" w:rsidRDefault="003F0A27" w:rsidP="000A1384">
            <w:pPr>
              <w:tabs>
                <w:tab w:val="num" w:pos="426"/>
              </w:tabs>
              <w:spacing w:before="120"/>
              <w:jc w:val="center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2 dni</w:t>
            </w:r>
          </w:p>
        </w:tc>
      </w:tr>
      <w:tr w:rsidR="003F0A27" w:rsidRPr="006B4038" w:rsidTr="000A1384">
        <w:tc>
          <w:tcPr>
            <w:tcW w:w="567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8"/>
              </w:numPr>
              <w:tabs>
                <w:tab w:val="left" w:pos="-1985"/>
                <w:tab w:val="left" w:pos="31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812" w:type="dxa"/>
          </w:tcPr>
          <w:p w:rsidR="003F0A27" w:rsidRPr="00942C81" w:rsidRDefault="003F0A27" w:rsidP="003F0A27">
            <w:pPr>
              <w:pStyle w:val="Akapitzlist"/>
              <w:numPr>
                <w:ilvl w:val="0"/>
                <w:numId w:val="9"/>
              </w:numPr>
              <w:spacing w:before="60"/>
              <w:ind w:left="320" w:hanging="284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 xml:space="preserve">Zatwierdzenie dokumentów do wypłaty. </w:t>
            </w:r>
          </w:p>
          <w:p w:rsidR="003F0A27" w:rsidRPr="00942C81" w:rsidRDefault="003F0A27" w:rsidP="003F0A27">
            <w:pPr>
              <w:pStyle w:val="Akapitzlist"/>
              <w:numPr>
                <w:ilvl w:val="0"/>
                <w:numId w:val="9"/>
              </w:numPr>
              <w:spacing w:before="60"/>
              <w:ind w:left="320" w:hanging="284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Akceptacja wniosku o uruchomienie środków z rezerwy celowej przez osobę upoważnioną.</w:t>
            </w:r>
          </w:p>
          <w:p w:rsidR="003F0A27" w:rsidRPr="00942C81" w:rsidRDefault="003F0A27" w:rsidP="003F0A27">
            <w:pPr>
              <w:pStyle w:val="Akapitzlist"/>
              <w:numPr>
                <w:ilvl w:val="0"/>
                <w:numId w:val="9"/>
              </w:numPr>
              <w:spacing w:before="60"/>
              <w:ind w:left="320" w:hanging="284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(opcjonalnie) Poinformowanie PJB o konieczności uzupełnienia dokumentów (uwagi zbiorcze).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tabs>
                <w:tab w:val="num" w:pos="426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 xml:space="preserve">P-KE/K-KE </w:t>
            </w:r>
          </w:p>
        </w:tc>
        <w:tc>
          <w:tcPr>
            <w:tcW w:w="1417" w:type="dxa"/>
          </w:tcPr>
          <w:p w:rsidR="003F0A27" w:rsidRPr="00942C81" w:rsidRDefault="003F0A27" w:rsidP="000A1384">
            <w:pPr>
              <w:tabs>
                <w:tab w:val="num" w:pos="426"/>
              </w:tabs>
              <w:spacing w:before="120"/>
              <w:jc w:val="center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2 dni</w:t>
            </w:r>
          </w:p>
        </w:tc>
      </w:tr>
      <w:tr w:rsidR="003F0A27" w:rsidRPr="006B4038" w:rsidTr="000A1384">
        <w:tc>
          <w:tcPr>
            <w:tcW w:w="567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8"/>
              </w:numPr>
              <w:tabs>
                <w:tab w:val="left" w:pos="-1985"/>
                <w:tab w:val="left" w:pos="31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812" w:type="dxa"/>
          </w:tcPr>
          <w:p w:rsidR="003F0A27" w:rsidRPr="00942C81" w:rsidRDefault="003F0A27" w:rsidP="003F0A27">
            <w:pPr>
              <w:pStyle w:val="Akapitzlist"/>
              <w:numPr>
                <w:ilvl w:val="0"/>
                <w:numId w:val="10"/>
              </w:numPr>
              <w:spacing w:before="60"/>
              <w:ind w:hanging="718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 xml:space="preserve">Zatwierdzenie dokumentów do wypłaty. </w:t>
            </w:r>
          </w:p>
          <w:p w:rsidR="003F0A27" w:rsidRPr="00942C81" w:rsidRDefault="003F0A27" w:rsidP="003F0A27">
            <w:pPr>
              <w:pStyle w:val="Akapitzlist"/>
              <w:numPr>
                <w:ilvl w:val="0"/>
                <w:numId w:val="10"/>
              </w:numPr>
              <w:spacing w:before="60"/>
              <w:ind w:hanging="718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 xml:space="preserve">Akceptacja wniosku o uruchomienie środków z rezerwy celowej. 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tabs>
                <w:tab w:val="num" w:pos="426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K-KO ds. księgowości</w:t>
            </w:r>
          </w:p>
        </w:tc>
        <w:tc>
          <w:tcPr>
            <w:tcW w:w="1417" w:type="dxa"/>
          </w:tcPr>
          <w:p w:rsidR="003F0A27" w:rsidRPr="00942C81" w:rsidRDefault="003F0A27" w:rsidP="000A1384">
            <w:pPr>
              <w:tabs>
                <w:tab w:val="num" w:pos="426"/>
              </w:tabs>
              <w:spacing w:before="120"/>
              <w:jc w:val="center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1 dzień</w:t>
            </w:r>
          </w:p>
        </w:tc>
      </w:tr>
      <w:tr w:rsidR="003F0A27" w:rsidRPr="006B4038" w:rsidTr="000A1384">
        <w:tc>
          <w:tcPr>
            <w:tcW w:w="567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8"/>
              </w:numPr>
              <w:tabs>
                <w:tab w:val="left" w:pos="-1985"/>
                <w:tab w:val="left" w:pos="31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812" w:type="dxa"/>
          </w:tcPr>
          <w:p w:rsidR="003F0A27" w:rsidRPr="00942C81" w:rsidRDefault="003F0A27" w:rsidP="000A1384">
            <w:pPr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 xml:space="preserve">Przekazanie środków na właściwy rachunek bieżący dochodów budżetowych ministra właściwego ds. klimatu i poinformowanie KE </w:t>
            </w:r>
            <w:r w:rsidRPr="00942C81">
              <w:rPr>
                <w:rFonts w:ascii="Calibri" w:hAnsi="Calibri" w:cs="Calibri"/>
              </w:rPr>
              <w:br/>
              <w:t>o wypłacie.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tabs>
                <w:tab w:val="num" w:pos="426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P-KO ds. księgowości</w:t>
            </w:r>
          </w:p>
        </w:tc>
        <w:tc>
          <w:tcPr>
            <w:tcW w:w="1417" w:type="dxa"/>
          </w:tcPr>
          <w:p w:rsidR="003F0A27" w:rsidRPr="00942C81" w:rsidRDefault="003F0A27" w:rsidP="000A1384">
            <w:pPr>
              <w:tabs>
                <w:tab w:val="num" w:pos="426"/>
              </w:tabs>
              <w:spacing w:before="120"/>
              <w:jc w:val="center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5 dni</w:t>
            </w:r>
          </w:p>
        </w:tc>
      </w:tr>
      <w:tr w:rsidR="003F0A27" w:rsidRPr="006B4038" w:rsidTr="000A1384">
        <w:tc>
          <w:tcPr>
            <w:tcW w:w="567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8"/>
              </w:numPr>
              <w:tabs>
                <w:tab w:val="left" w:pos="-1985"/>
                <w:tab w:val="left" w:pos="31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812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color w:val="000000"/>
                <w:sz w:val="20"/>
              </w:rPr>
              <w:t>Przekazanie po jednym egzemplarzu wniosku o uruchomienie środków z rezerwy celowej właściwemu dysponentowi i kierownikowi PJB oraz poinformowanie o przekazaniu środków ministra właściwego do spraw finansów publicznych, ministra właściwego do spraw klimatu, dysponenta części budżetowej oraz kierownika PJB.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P-KE/K-KE</w:t>
            </w:r>
          </w:p>
        </w:tc>
        <w:tc>
          <w:tcPr>
            <w:tcW w:w="1417" w:type="dxa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5 dni</w:t>
            </w:r>
          </w:p>
        </w:tc>
      </w:tr>
    </w:tbl>
    <w:p w:rsidR="003F0A27" w:rsidRPr="00942C81" w:rsidRDefault="003F0A27" w:rsidP="003F0A27">
      <w:pPr>
        <w:jc w:val="both"/>
        <w:rPr>
          <w:b/>
          <w:sz w:val="24"/>
          <w:szCs w:val="24"/>
        </w:rPr>
      </w:pPr>
    </w:p>
    <w:p w:rsidR="003F0A27" w:rsidRPr="00942C81" w:rsidRDefault="003F0A27" w:rsidP="003F0A27">
      <w:pPr>
        <w:jc w:val="both"/>
        <w:rPr>
          <w:rFonts w:ascii="Calibri" w:hAnsi="Calibri" w:cs="Calibri"/>
          <w:b/>
        </w:rPr>
      </w:pPr>
      <w:r w:rsidRPr="00942C81">
        <w:rPr>
          <w:rFonts w:ascii="Calibri" w:hAnsi="Calibri" w:cs="Calibri"/>
          <w:b/>
        </w:rPr>
        <w:t>Rozliczenie wypłaconych środków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1985"/>
        <w:gridCol w:w="1417"/>
      </w:tblGrid>
      <w:tr w:rsidR="003F0A27" w:rsidRPr="006B4038" w:rsidTr="000A1384">
        <w:tc>
          <w:tcPr>
            <w:tcW w:w="534" w:type="dxa"/>
            <w:shd w:val="clear" w:color="auto" w:fill="BFBFBF"/>
            <w:vAlign w:val="center"/>
          </w:tcPr>
          <w:p w:rsidR="003F0A27" w:rsidRPr="00AF1C67" w:rsidRDefault="003F0A27" w:rsidP="000A1384">
            <w:pPr>
              <w:snapToGrid w:val="0"/>
              <w:rPr>
                <w:rFonts w:ascii="Calibri" w:hAnsi="Calibri" w:cs="Calibri"/>
                <w:b/>
              </w:rPr>
            </w:pPr>
            <w:r w:rsidRPr="00942C81">
              <w:rPr>
                <w:rFonts w:ascii="Calibri" w:hAnsi="Calibri" w:cs="Calibri"/>
              </w:rPr>
              <w:br w:type="page"/>
            </w:r>
            <w:r w:rsidRPr="00AF1C6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953" w:type="dxa"/>
            <w:shd w:val="clear" w:color="auto" w:fill="BFBFBF"/>
            <w:vAlign w:val="center"/>
          </w:tcPr>
          <w:p w:rsidR="003F0A27" w:rsidRPr="00AF1C67" w:rsidRDefault="003F0A27" w:rsidP="000A138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AF1C67">
              <w:rPr>
                <w:rFonts w:ascii="Calibri" w:hAnsi="Calibri" w:cs="Calibri"/>
                <w:b/>
              </w:rPr>
              <w:t>Działanie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3F0A27" w:rsidRPr="00AF1C67" w:rsidRDefault="003F0A27" w:rsidP="000A138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AF1C67">
              <w:rPr>
                <w:rFonts w:ascii="Calibri" w:hAnsi="Calibri" w:cs="Calibri"/>
                <w:b/>
              </w:rPr>
              <w:t>Komórka realizująca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3F0A27" w:rsidRPr="00942C81" w:rsidRDefault="003F0A27" w:rsidP="000A138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AF1C67">
              <w:rPr>
                <w:rFonts w:ascii="Calibri" w:hAnsi="Calibri" w:cs="Calibri"/>
                <w:b/>
              </w:rPr>
              <w:t>Czas</w:t>
            </w:r>
            <w:r w:rsidRPr="00942C81">
              <w:rPr>
                <w:rFonts w:ascii="Calibri" w:hAnsi="Calibri" w:cs="Calibri"/>
                <w:b/>
              </w:rPr>
              <w:t xml:space="preserve"> wykonania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11"/>
              </w:numPr>
              <w:tabs>
                <w:tab w:val="left" w:pos="-1985"/>
              </w:tabs>
              <w:spacing w:line="240" w:lineRule="auto"/>
              <w:ind w:hanging="142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953" w:type="dxa"/>
          </w:tcPr>
          <w:p w:rsidR="003F0A27" w:rsidRPr="00942C81" w:rsidRDefault="003F0A27" w:rsidP="000A1384">
            <w:pPr>
              <w:tabs>
                <w:tab w:val="num" w:pos="426"/>
              </w:tabs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Sprawdzenie dokumentów,</w:t>
            </w:r>
            <w:r w:rsidRPr="00942C81">
              <w:rPr>
                <w:rFonts w:ascii="Calibri" w:hAnsi="Calibri" w:cs="Calibri"/>
                <w:color w:val="000000"/>
              </w:rPr>
              <w:t xml:space="preserve"> </w:t>
            </w:r>
            <w:r w:rsidRPr="00942C81">
              <w:rPr>
                <w:rFonts w:ascii="Calibri" w:hAnsi="Calibri" w:cs="Calibri"/>
              </w:rPr>
              <w:t>w tym zgodności z:</w:t>
            </w:r>
          </w:p>
          <w:p w:rsidR="003F0A27" w:rsidRPr="00942C81" w:rsidRDefault="003F0A27" w:rsidP="000A1384">
            <w:pPr>
              <w:tabs>
                <w:tab w:val="num" w:pos="426"/>
              </w:tabs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- warunkami umowy,</w:t>
            </w:r>
          </w:p>
          <w:p w:rsidR="003F0A27" w:rsidRPr="00942C81" w:rsidRDefault="003F0A27" w:rsidP="000A1384">
            <w:pPr>
              <w:tabs>
                <w:tab w:val="num" w:pos="426"/>
              </w:tabs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- kwalifikowalnością kosztów.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tabs>
                <w:tab w:val="num" w:pos="426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P-KE</w:t>
            </w:r>
          </w:p>
        </w:tc>
        <w:tc>
          <w:tcPr>
            <w:tcW w:w="1417" w:type="dxa"/>
          </w:tcPr>
          <w:p w:rsidR="003F0A27" w:rsidRPr="00942C81" w:rsidRDefault="003F0A27" w:rsidP="000A1384">
            <w:pPr>
              <w:tabs>
                <w:tab w:val="num" w:pos="426"/>
              </w:tabs>
              <w:spacing w:before="120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2 dni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11"/>
              </w:numPr>
              <w:tabs>
                <w:tab w:val="left" w:pos="-1985"/>
              </w:tabs>
              <w:spacing w:line="240" w:lineRule="auto"/>
              <w:ind w:hanging="142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953" w:type="dxa"/>
          </w:tcPr>
          <w:p w:rsidR="003F0A27" w:rsidRPr="008E1CA2" w:rsidRDefault="003F0A27" w:rsidP="000A1384">
            <w:pPr>
              <w:tabs>
                <w:tab w:val="num" w:pos="426"/>
              </w:tabs>
              <w:rPr>
                <w:rFonts w:ascii="Calibri" w:hAnsi="Calibri" w:cs="Calibri"/>
              </w:rPr>
            </w:pPr>
            <w:r w:rsidRPr="008E1CA2">
              <w:rPr>
                <w:rFonts w:ascii="Calibri" w:hAnsi="Calibri" w:cs="Calibri"/>
              </w:rPr>
              <w:t>Kontrola dokumentów, w tym zgodności z  HRF, zapisami umownymi.</w:t>
            </w:r>
          </w:p>
        </w:tc>
        <w:tc>
          <w:tcPr>
            <w:tcW w:w="1985" w:type="dxa"/>
          </w:tcPr>
          <w:p w:rsidR="003F0A27" w:rsidRPr="008E1CA2" w:rsidRDefault="003F0A27" w:rsidP="000A1384">
            <w:pPr>
              <w:tabs>
                <w:tab w:val="num" w:pos="426"/>
              </w:tabs>
              <w:jc w:val="both"/>
              <w:rPr>
                <w:rFonts w:ascii="Calibri" w:hAnsi="Calibri" w:cs="Calibri"/>
              </w:rPr>
            </w:pPr>
            <w:r w:rsidRPr="008E1CA2">
              <w:rPr>
                <w:rFonts w:ascii="Calibri" w:hAnsi="Calibri" w:cs="Calibri"/>
              </w:rPr>
              <w:t>P-KO/K-KO ds. kontroli rozliczeń</w:t>
            </w:r>
          </w:p>
        </w:tc>
        <w:tc>
          <w:tcPr>
            <w:tcW w:w="1417" w:type="dxa"/>
          </w:tcPr>
          <w:p w:rsidR="003F0A27" w:rsidRPr="00706B5F" w:rsidRDefault="003F0A27" w:rsidP="000A1384">
            <w:pPr>
              <w:tabs>
                <w:tab w:val="num" w:pos="426"/>
              </w:tabs>
              <w:spacing w:before="120"/>
              <w:rPr>
                <w:rFonts w:ascii="Calibri" w:hAnsi="Calibri" w:cs="Calibri"/>
              </w:rPr>
            </w:pPr>
            <w:r w:rsidRPr="008E1CA2">
              <w:rPr>
                <w:rFonts w:ascii="Calibri" w:hAnsi="Calibri" w:cs="Calibri"/>
              </w:rPr>
              <w:t>4 dni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11"/>
              </w:numPr>
              <w:tabs>
                <w:tab w:val="left" w:pos="-1985"/>
              </w:tabs>
              <w:spacing w:line="240" w:lineRule="auto"/>
              <w:ind w:hanging="142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953" w:type="dxa"/>
          </w:tcPr>
          <w:p w:rsidR="003F0A27" w:rsidRPr="00942C81" w:rsidRDefault="003F0A27" w:rsidP="000A1384">
            <w:pPr>
              <w:tabs>
                <w:tab w:val="num" w:pos="426"/>
              </w:tabs>
              <w:spacing w:before="60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 xml:space="preserve">Weryfikacja dokumentacji pod względem formalno-rachunkowym. 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tabs>
                <w:tab w:val="num" w:pos="426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P-KO ds. księgowości</w:t>
            </w:r>
          </w:p>
        </w:tc>
        <w:tc>
          <w:tcPr>
            <w:tcW w:w="1417" w:type="dxa"/>
          </w:tcPr>
          <w:p w:rsidR="003F0A27" w:rsidRPr="00942C81" w:rsidRDefault="003F0A27" w:rsidP="000A1384">
            <w:pPr>
              <w:tabs>
                <w:tab w:val="num" w:pos="426"/>
              </w:tabs>
              <w:spacing w:before="120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4 dni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11"/>
              </w:numPr>
              <w:tabs>
                <w:tab w:val="left" w:pos="-1985"/>
              </w:tabs>
              <w:spacing w:line="240" w:lineRule="auto"/>
              <w:ind w:hanging="142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953" w:type="dxa"/>
          </w:tcPr>
          <w:p w:rsidR="003F0A27" w:rsidRPr="00942C81" w:rsidRDefault="003F0A27" w:rsidP="000A1384">
            <w:pPr>
              <w:spacing w:before="60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 xml:space="preserve">Zatwierdzenie dokumentów rozliczeniowych. </w:t>
            </w:r>
          </w:p>
          <w:p w:rsidR="003F0A27" w:rsidRPr="00942C81" w:rsidRDefault="003F0A27" w:rsidP="000A1384">
            <w:pPr>
              <w:spacing w:before="60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(opcjonalnie) Poinformowanie PJB o konieczności uzupełnienia dokumentów (uwagi zbiorcze).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tabs>
                <w:tab w:val="num" w:pos="426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 xml:space="preserve">K-KE </w:t>
            </w:r>
          </w:p>
        </w:tc>
        <w:tc>
          <w:tcPr>
            <w:tcW w:w="1417" w:type="dxa"/>
          </w:tcPr>
          <w:p w:rsidR="003F0A27" w:rsidRPr="00942C81" w:rsidRDefault="003F0A27" w:rsidP="000A1384">
            <w:pPr>
              <w:tabs>
                <w:tab w:val="num" w:pos="426"/>
              </w:tabs>
              <w:spacing w:before="120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2 dni</w:t>
            </w:r>
          </w:p>
        </w:tc>
      </w:tr>
      <w:tr w:rsidR="003F0A27" w:rsidRPr="006B4038" w:rsidTr="000A1384">
        <w:tc>
          <w:tcPr>
            <w:tcW w:w="534" w:type="dxa"/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11"/>
              </w:numPr>
              <w:tabs>
                <w:tab w:val="left" w:pos="-1985"/>
              </w:tabs>
              <w:spacing w:line="240" w:lineRule="auto"/>
              <w:ind w:hanging="142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953" w:type="dxa"/>
          </w:tcPr>
          <w:p w:rsidR="003F0A27" w:rsidRPr="00942C81" w:rsidRDefault="003F0A27" w:rsidP="000A1384">
            <w:pPr>
              <w:tabs>
                <w:tab w:val="num" w:pos="426"/>
              </w:tabs>
              <w:spacing w:before="60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Zatwierdzenie dokumentów rozliczeniowych.</w:t>
            </w:r>
          </w:p>
        </w:tc>
        <w:tc>
          <w:tcPr>
            <w:tcW w:w="1985" w:type="dxa"/>
          </w:tcPr>
          <w:p w:rsidR="003F0A27" w:rsidRPr="00942C81" w:rsidRDefault="003F0A27" w:rsidP="000A1384">
            <w:pPr>
              <w:tabs>
                <w:tab w:val="num" w:pos="426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K-KO ds. księgowości</w:t>
            </w:r>
          </w:p>
        </w:tc>
        <w:tc>
          <w:tcPr>
            <w:tcW w:w="1417" w:type="dxa"/>
          </w:tcPr>
          <w:p w:rsidR="003F0A27" w:rsidRPr="00942C81" w:rsidRDefault="003F0A27" w:rsidP="000A1384">
            <w:pPr>
              <w:tabs>
                <w:tab w:val="num" w:pos="426"/>
              </w:tabs>
              <w:spacing w:before="120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</w:rPr>
              <w:t>1 dzień</w:t>
            </w:r>
          </w:p>
        </w:tc>
      </w:tr>
    </w:tbl>
    <w:p w:rsidR="003F0A27" w:rsidRPr="00942C81" w:rsidRDefault="003F0A27" w:rsidP="003F0A27">
      <w:pPr>
        <w:spacing w:after="120"/>
        <w:jc w:val="both"/>
      </w:pPr>
      <w:r w:rsidRPr="00942C81">
        <w:rPr>
          <w:rFonts w:ascii="Calibri" w:hAnsi="Calibri" w:cs="Calibri"/>
        </w:rPr>
        <w:t>W przypadku wystąpienia kierownika PJB o zapewnienie finansowania (lub jego korekty), wniosek jest akceptowany przez osoby upoważnione przez Zarząd i przekazywany do dysponenta oraz do wiadomości PJB.</w:t>
      </w:r>
      <w:r w:rsidRPr="00942C81">
        <w:t xml:space="preserve"> </w:t>
      </w:r>
    </w:p>
    <w:p w:rsidR="003F0A27" w:rsidRPr="00942C81" w:rsidRDefault="003F0A27" w:rsidP="003F0A27">
      <w:pPr>
        <w:pStyle w:val="Akapitzlist"/>
        <w:numPr>
          <w:ilvl w:val="1"/>
          <w:numId w:val="14"/>
        </w:numPr>
        <w:spacing w:before="120" w:after="120" w:line="264" w:lineRule="auto"/>
        <w:ind w:hanging="796"/>
        <w:jc w:val="both"/>
        <w:rPr>
          <w:rFonts w:ascii="Calibri" w:hAnsi="Calibri" w:cs="Calibri"/>
          <w:b/>
        </w:rPr>
      </w:pPr>
      <w:r w:rsidRPr="00942C81">
        <w:rPr>
          <w:rFonts w:ascii="Calibri" w:hAnsi="Calibri" w:cs="Calibri"/>
          <w:b/>
        </w:rPr>
        <w:t>Rozliczenie rzeczowe, rozliczenie ekologiczne, rozliczenie trwałości, uznanie umowy za wykonaną</w:t>
      </w:r>
    </w:p>
    <w:p w:rsidR="003F0A27" w:rsidRPr="00942C81" w:rsidRDefault="003F0A27" w:rsidP="003F0A27">
      <w:pPr>
        <w:spacing w:after="120"/>
        <w:jc w:val="both"/>
        <w:rPr>
          <w:rFonts w:ascii="Calibri" w:hAnsi="Calibri" w:cs="Calibri"/>
        </w:rPr>
      </w:pPr>
      <w:r w:rsidRPr="00942C81">
        <w:rPr>
          <w:rFonts w:ascii="Calibri" w:hAnsi="Calibri" w:cs="Calibri"/>
        </w:rPr>
        <w:t xml:space="preserve">KE na podstawie dokumentów przekazanych przez beneficjenta analizuje rozliczenie rzeczowe, ekologiczne i/lub rozliczenie trwałości oraz uzupełnia informacje na obowiązujących wzorach dokumentów. Uznanie umowy </w:t>
      </w:r>
      <w:r w:rsidRPr="00942C81">
        <w:rPr>
          <w:rFonts w:ascii="Calibri" w:hAnsi="Calibri" w:cs="Calibri"/>
        </w:rPr>
        <w:br/>
        <w:t>za wykonaną jest realizowane w terminie do 30 dni.</w:t>
      </w:r>
    </w:p>
    <w:tbl>
      <w:tblPr>
        <w:tblW w:w="9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46"/>
        <w:gridCol w:w="1998"/>
        <w:gridCol w:w="1419"/>
      </w:tblGrid>
      <w:tr w:rsidR="003F0A27" w:rsidRPr="006B4038" w:rsidTr="000A1384">
        <w:tc>
          <w:tcPr>
            <w:tcW w:w="568" w:type="dxa"/>
            <w:shd w:val="clear" w:color="auto" w:fill="BFBFBF"/>
            <w:vAlign w:val="center"/>
          </w:tcPr>
          <w:p w:rsidR="003F0A27" w:rsidRPr="00AF1C67" w:rsidRDefault="003F0A27" w:rsidP="000A1384">
            <w:pPr>
              <w:snapToGrid w:val="0"/>
              <w:rPr>
                <w:rFonts w:ascii="Calibri" w:hAnsi="Calibri" w:cs="Calibri"/>
                <w:b/>
              </w:rPr>
            </w:pPr>
            <w:r w:rsidRPr="00942C81">
              <w:rPr>
                <w:rFonts w:ascii="Calibri" w:hAnsi="Calibri" w:cs="Calibri"/>
              </w:rPr>
              <w:br w:type="page"/>
            </w:r>
            <w:r w:rsidRPr="00AF1C6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943" w:type="dxa"/>
            <w:shd w:val="clear" w:color="auto" w:fill="BFBFBF"/>
            <w:vAlign w:val="center"/>
          </w:tcPr>
          <w:p w:rsidR="003F0A27" w:rsidRPr="00AF1C67" w:rsidRDefault="003F0A27" w:rsidP="000A138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AF1C67">
              <w:rPr>
                <w:rFonts w:ascii="Calibri" w:hAnsi="Calibri" w:cs="Calibri"/>
                <w:b/>
              </w:rPr>
              <w:t>Działanie</w:t>
            </w:r>
          </w:p>
        </w:tc>
        <w:tc>
          <w:tcPr>
            <w:tcW w:w="2000" w:type="dxa"/>
            <w:shd w:val="clear" w:color="auto" w:fill="BFBFBF"/>
            <w:vAlign w:val="center"/>
          </w:tcPr>
          <w:p w:rsidR="003F0A27" w:rsidRPr="00AF1C67" w:rsidRDefault="003F0A27" w:rsidP="000A138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AF1C67">
              <w:rPr>
                <w:rFonts w:ascii="Calibri" w:hAnsi="Calibri" w:cs="Calibri"/>
                <w:b/>
              </w:rPr>
              <w:t>Komórka realizująca</w:t>
            </w:r>
          </w:p>
        </w:tc>
        <w:tc>
          <w:tcPr>
            <w:tcW w:w="1420" w:type="dxa"/>
            <w:shd w:val="clear" w:color="auto" w:fill="BFBFBF"/>
            <w:vAlign w:val="center"/>
          </w:tcPr>
          <w:p w:rsidR="003F0A27" w:rsidRPr="00942C81" w:rsidRDefault="003F0A27" w:rsidP="000A138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AF1C67">
              <w:rPr>
                <w:rFonts w:ascii="Calibri" w:hAnsi="Calibri" w:cs="Calibri"/>
                <w:b/>
              </w:rPr>
              <w:t>Czas</w:t>
            </w:r>
            <w:r w:rsidRPr="00942C81">
              <w:rPr>
                <w:rFonts w:ascii="Calibri" w:hAnsi="Calibri" w:cs="Calibri"/>
                <w:b/>
              </w:rPr>
              <w:t xml:space="preserve"> wykonania</w:t>
            </w:r>
          </w:p>
        </w:tc>
      </w:tr>
      <w:tr w:rsidR="003F0A27" w:rsidRPr="006B4038" w:rsidTr="000A1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12"/>
              </w:numPr>
              <w:tabs>
                <w:tab w:val="left" w:pos="-1985"/>
              </w:tabs>
              <w:spacing w:before="120" w:line="240" w:lineRule="auto"/>
              <w:ind w:left="318" w:hanging="142"/>
              <w:rPr>
                <w:rFonts w:ascii="Calibri" w:hAnsi="Calibri" w:cs="Calibri"/>
                <w:sz w:val="2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Poinformowanie beneficjenta o zbliżającym się terminie przedłożenia dokumentów rozliczeniowych.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1 dzień</w:t>
            </w:r>
          </w:p>
        </w:tc>
      </w:tr>
      <w:tr w:rsidR="003F0A27" w:rsidRPr="006B4038" w:rsidTr="000A1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12"/>
              </w:numPr>
              <w:tabs>
                <w:tab w:val="left" w:pos="-1985"/>
              </w:tabs>
              <w:spacing w:before="120" w:line="240" w:lineRule="auto"/>
              <w:ind w:left="318" w:hanging="142"/>
              <w:rPr>
                <w:rFonts w:ascii="Calibri" w:hAnsi="Calibri" w:cs="Calibri"/>
                <w:sz w:val="2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Sprawdzenie dokumentów rozliczenia rzeczowego/ekologicznego.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4 dni</w:t>
            </w:r>
          </w:p>
        </w:tc>
      </w:tr>
      <w:tr w:rsidR="003F0A27" w:rsidRPr="006B4038" w:rsidTr="000A1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12"/>
              </w:numPr>
              <w:tabs>
                <w:tab w:val="left" w:pos="-1985"/>
              </w:tabs>
              <w:spacing w:before="120" w:line="240" w:lineRule="auto"/>
              <w:ind w:left="318" w:hanging="142"/>
              <w:rPr>
                <w:rFonts w:ascii="Calibri" w:hAnsi="Calibri" w:cs="Calibri"/>
                <w:sz w:val="2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Kontrola dokumentacji rozliczenia rzeczowego i akceptacja rozliczenia.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P-KO/K-KO ds. kontroli rozliczeń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6 dni</w:t>
            </w:r>
          </w:p>
        </w:tc>
      </w:tr>
      <w:tr w:rsidR="003F0A27" w:rsidRPr="006B4038" w:rsidTr="000A1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12"/>
              </w:numPr>
              <w:tabs>
                <w:tab w:val="left" w:pos="-1985"/>
              </w:tabs>
              <w:spacing w:before="120" w:line="240" w:lineRule="auto"/>
              <w:ind w:left="318" w:hanging="142"/>
              <w:rPr>
                <w:rFonts w:ascii="Calibri" w:hAnsi="Calibri" w:cs="Calibri"/>
                <w:sz w:val="2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Akceptacja rozliczenia ekologicznego.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K-KE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2 dni</w:t>
            </w:r>
          </w:p>
        </w:tc>
      </w:tr>
      <w:tr w:rsidR="003F0A27" w:rsidRPr="006B4038" w:rsidTr="000A1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12"/>
              </w:numPr>
              <w:tabs>
                <w:tab w:val="left" w:pos="-1985"/>
              </w:tabs>
              <w:spacing w:before="120" w:line="240" w:lineRule="auto"/>
              <w:ind w:left="318" w:hanging="142"/>
              <w:rPr>
                <w:rFonts w:ascii="Calibri" w:hAnsi="Calibri" w:cs="Calibri"/>
                <w:sz w:val="2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Przekazanie oryginału rozliczenia rzeczowego/ekologicznego </w:t>
            </w:r>
            <w:r w:rsidRPr="00942C81">
              <w:rPr>
                <w:rFonts w:ascii="Calibri" w:hAnsi="Calibri" w:cs="Calibri"/>
                <w:sz w:val="20"/>
              </w:rPr>
              <w:br/>
              <w:t>do komórki właściwej ds. księgowości i kopii do P-KO ds. informatyki.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P-KE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1 dzień</w:t>
            </w:r>
          </w:p>
        </w:tc>
      </w:tr>
      <w:tr w:rsidR="003F0A27" w:rsidRPr="006B4038" w:rsidTr="000A1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12"/>
              </w:numPr>
              <w:tabs>
                <w:tab w:val="left" w:pos="-1985"/>
              </w:tabs>
              <w:spacing w:before="120" w:line="240" w:lineRule="auto"/>
              <w:ind w:left="318" w:hanging="142"/>
              <w:rPr>
                <w:rFonts w:ascii="Calibri" w:hAnsi="Calibri" w:cs="Calibri"/>
                <w:sz w:val="2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Poinformowanie KO ds. informatyki o rozliczeniu finansowym umowy po otrzymaniu od KE karty rozliczenia rzeczowego, ekologicznego, karty rozliczenia trwałości.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P-KO ds. księgowości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1 dzień</w:t>
            </w:r>
          </w:p>
        </w:tc>
      </w:tr>
      <w:tr w:rsidR="003F0A27" w:rsidRPr="006B4038" w:rsidTr="000A1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12"/>
              </w:numPr>
              <w:tabs>
                <w:tab w:val="left" w:pos="-1985"/>
              </w:tabs>
              <w:spacing w:before="120" w:line="240" w:lineRule="auto"/>
              <w:ind w:left="318" w:hanging="142"/>
              <w:rPr>
                <w:rFonts w:ascii="Calibri" w:hAnsi="Calibri" w:cs="Calibri"/>
                <w:sz w:val="2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Zmiana statusu umowy na rozliczoną. Nadanie umowie statusu umowy zakończonej.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P-KO ds. informatyki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3 dni</w:t>
            </w:r>
          </w:p>
        </w:tc>
      </w:tr>
    </w:tbl>
    <w:p w:rsidR="003F0A27" w:rsidRPr="00942C81" w:rsidRDefault="003F0A27" w:rsidP="003F0A27">
      <w:pPr>
        <w:pStyle w:val="Tekstpodstawowy"/>
        <w:tabs>
          <w:tab w:val="left" w:pos="-1701"/>
          <w:tab w:val="left" w:pos="426"/>
        </w:tabs>
        <w:rPr>
          <w:rFonts w:ascii="Calibri" w:hAnsi="Calibri" w:cs="Calibri"/>
          <w:sz w:val="20"/>
        </w:rPr>
      </w:pPr>
    </w:p>
    <w:p w:rsidR="003F0A27" w:rsidRPr="00942C81" w:rsidRDefault="003F0A27" w:rsidP="003F0A27">
      <w:pPr>
        <w:pStyle w:val="Akapitzlist"/>
        <w:numPr>
          <w:ilvl w:val="0"/>
          <w:numId w:val="14"/>
        </w:numPr>
        <w:spacing w:before="120" w:after="120" w:line="264" w:lineRule="auto"/>
        <w:jc w:val="both"/>
        <w:rPr>
          <w:rFonts w:ascii="Calibri" w:hAnsi="Calibri" w:cs="Calibri"/>
          <w:b/>
        </w:rPr>
      </w:pPr>
      <w:r w:rsidRPr="00942C81">
        <w:rPr>
          <w:rFonts w:ascii="Calibri" w:hAnsi="Calibri" w:cs="Calibri"/>
          <w:b/>
        </w:rPr>
        <w:t xml:space="preserve">Inne postanowienia </w:t>
      </w:r>
    </w:p>
    <w:p w:rsidR="003F0A27" w:rsidRPr="00942C81" w:rsidRDefault="003F0A27" w:rsidP="003F0A27">
      <w:pPr>
        <w:pStyle w:val="Akapitzlist"/>
        <w:numPr>
          <w:ilvl w:val="1"/>
          <w:numId w:val="2"/>
        </w:numPr>
        <w:spacing w:after="120"/>
        <w:ind w:left="567" w:hanging="425"/>
        <w:contextualSpacing/>
        <w:rPr>
          <w:rFonts w:ascii="Calibri" w:hAnsi="Calibri" w:cs="Calibri"/>
          <w:b/>
        </w:rPr>
      </w:pPr>
      <w:bookmarkStart w:id="57" w:name="_Toc74906281"/>
      <w:r w:rsidRPr="00942C81">
        <w:rPr>
          <w:rFonts w:ascii="Calibri" w:hAnsi="Calibri" w:cs="Calibri"/>
          <w:b/>
        </w:rPr>
        <w:t>Zmiany list zadań zakwalifikowanych do dofinansowania i aktualizacja Zestawień</w:t>
      </w:r>
      <w:bookmarkEnd w:id="57"/>
    </w:p>
    <w:p w:rsidR="003F0A27" w:rsidRPr="00942C81" w:rsidRDefault="003F0A27" w:rsidP="003F0A27">
      <w:pPr>
        <w:pStyle w:val="Akapitzlist"/>
        <w:ind w:left="360"/>
      </w:pPr>
    </w:p>
    <w:p w:rsidR="003F0A27" w:rsidRPr="00942C81" w:rsidRDefault="003F0A27" w:rsidP="003F0A27">
      <w:pPr>
        <w:pStyle w:val="Tekstpodstawowywcity2"/>
        <w:tabs>
          <w:tab w:val="clear" w:pos="-3402"/>
          <w:tab w:val="clear" w:pos="709"/>
        </w:tabs>
        <w:spacing w:before="0" w:after="120"/>
        <w:ind w:left="0" w:firstLine="0"/>
        <w:rPr>
          <w:rFonts w:ascii="Calibri" w:hAnsi="Calibri" w:cs="Calibri"/>
          <w:color w:val="000000"/>
          <w:sz w:val="20"/>
        </w:rPr>
      </w:pPr>
      <w:r w:rsidRPr="00942C81">
        <w:rPr>
          <w:rFonts w:ascii="Calibri" w:hAnsi="Calibri" w:cs="Calibri"/>
          <w:sz w:val="20"/>
        </w:rPr>
        <w:t>Zarząd zatwierdza projekty zmiany list polegające na zwiększeniu kwoty, będącej sumą kwot dofinansowania w danym roku wszystkich zadań umieszczonych na danej liście</w:t>
      </w:r>
      <w:r w:rsidRPr="00942C81">
        <w:rPr>
          <w:rFonts w:ascii="Calibri" w:hAnsi="Calibri" w:cs="Calibri"/>
          <w:sz w:val="20"/>
          <w:lang w:val="pl-PL"/>
        </w:rPr>
        <w:t xml:space="preserve"> zadań</w:t>
      </w:r>
      <w:r w:rsidRPr="00942C81">
        <w:rPr>
          <w:rFonts w:ascii="Calibri" w:hAnsi="Calibri" w:cs="Calibri"/>
          <w:sz w:val="20"/>
        </w:rPr>
        <w:t>, dodaniu lub usunięciu zadania.</w:t>
      </w:r>
      <w:r w:rsidRPr="00942C81">
        <w:rPr>
          <w:rFonts w:ascii="Calibri" w:hAnsi="Calibri" w:cs="Calibri"/>
          <w:sz w:val="20"/>
          <w:lang w:val="pl-PL"/>
        </w:rPr>
        <w:t xml:space="preserve"> </w:t>
      </w:r>
      <w:r w:rsidRPr="00942C81">
        <w:rPr>
          <w:rFonts w:ascii="Calibri" w:hAnsi="Calibri" w:cs="Calibri"/>
          <w:sz w:val="20"/>
        </w:rPr>
        <w:t>Limit listy to kwota uzgodnionej z dysponentem listy zadań stanowiąca ostatnią ustaloną kwotę podsumowującą listę na dany rok.</w:t>
      </w:r>
      <w:r w:rsidRPr="00942C81">
        <w:rPr>
          <w:rFonts w:ascii="Calibri" w:hAnsi="Calibri" w:cs="Calibri"/>
          <w:sz w:val="20"/>
          <w:lang w:val="pl-PL"/>
        </w:rPr>
        <w:t xml:space="preserve"> </w:t>
      </w:r>
      <w:r w:rsidRPr="00942C81">
        <w:rPr>
          <w:rFonts w:ascii="Calibri" w:hAnsi="Calibri" w:cs="Calibri"/>
          <w:sz w:val="20"/>
        </w:rPr>
        <w:t>Zmiany list zadań,</w:t>
      </w:r>
      <w:r w:rsidRPr="00942C81">
        <w:rPr>
          <w:rFonts w:ascii="Calibri" w:hAnsi="Calibri" w:cs="Calibri"/>
          <w:color w:val="000000"/>
          <w:sz w:val="20"/>
        </w:rPr>
        <w:t xml:space="preserve"> </w:t>
      </w:r>
      <w:r w:rsidRPr="00942C81">
        <w:rPr>
          <w:rFonts w:ascii="Calibri" w:hAnsi="Calibri" w:cs="Calibri"/>
          <w:sz w:val="20"/>
        </w:rPr>
        <w:t xml:space="preserve">zatwierdzane są odpowiednio przez Zarząd albo 2 upoważnionych przez Zarząd pracowników Biura NFOŚiGW działających łącznie w granicach swojego umocowania. Zmiany list zadań wymagają uzgodnienia z właściwym dysponentem </w:t>
      </w:r>
      <w:r w:rsidRPr="00942C81">
        <w:rPr>
          <w:rFonts w:ascii="Calibri" w:hAnsi="Calibri" w:cs="Calibri"/>
          <w:color w:val="000000"/>
          <w:sz w:val="20"/>
        </w:rPr>
        <w:t>części budżetowej.</w:t>
      </w:r>
      <w:r w:rsidRPr="00942C81">
        <w:rPr>
          <w:rFonts w:ascii="Calibri" w:hAnsi="Calibri" w:cs="Calibri"/>
          <w:color w:val="000000"/>
          <w:sz w:val="20"/>
          <w:lang w:val="pl-PL"/>
        </w:rPr>
        <w:t xml:space="preserve"> </w:t>
      </w:r>
      <w:r w:rsidRPr="00942C81">
        <w:rPr>
          <w:rFonts w:ascii="Calibri" w:hAnsi="Calibri" w:cs="Calibri"/>
          <w:color w:val="000000"/>
          <w:sz w:val="20"/>
        </w:rPr>
        <w:t>Za zmianę listy zadań zakwalifikowanych do dofinansowania uznaje się zmianę listy uzgodnioną z dysponentem. Wraz ze zmianą listy ulega zmianie Zestawienie.</w:t>
      </w:r>
      <w:r w:rsidRPr="00942C81" w:rsidDel="00077A74">
        <w:rPr>
          <w:rFonts w:ascii="Calibri" w:hAnsi="Calibri" w:cs="Calibri"/>
          <w:color w:val="000000"/>
          <w:sz w:val="20"/>
        </w:rPr>
        <w:t xml:space="preserve"> </w:t>
      </w:r>
    </w:p>
    <w:p w:rsidR="003F0A27" w:rsidRPr="00942C81" w:rsidRDefault="003F0A27" w:rsidP="003F0A27">
      <w:pPr>
        <w:pStyle w:val="Tekstpodstawowywcity2"/>
        <w:tabs>
          <w:tab w:val="clear" w:pos="-3402"/>
          <w:tab w:val="clear" w:pos="709"/>
        </w:tabs>
        <w:ind w:left="0" w:firstLine="0"/>
        <w:rPr>
          <w:color w:val="000000"/>
        </w:rPr>
      </w:pPr>
    </w:p>
    <w:tbl>
      <w:tblPr>
        <w:tblW w:w="99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5946"/>
        <w:gridCol w:w="1998"/>
        <w:gridCol w:w="1419"/>
      </w:tblGrid>
      <w:tr w:rsidR="003F0A27" w:rsidRPr="006B4038" w:rsidTr="000A1384">
        <w:tc>
          <w:tcPr>
            <w:tcW w:w="563" w:type="dxa"/>
            <w:shd w:val="clear" w:color="auto" w:fill="BFBFBF"/>
            <w:vAlign w:val="center"/>
          </w:tcPr>
          <w:p w:rsidR="003F0A27" w:rsidRPr="00AF1C67" w:rsidRDefault="003F0A27" w:rsidP="000A1384">
            <w:pPr>
              <w:snapToGrid w:val="0"/>
              <w:rPr>
                <w:rFonts w:ascii="Calibri" w:hAnsi="Calibri" w:cs="Calibri"/>
                <w:b/>
              </w:rPr>
            </w:pPr>
            <w:r w:rsidRPr="00942C81">
              <w:rPr>
                <w:rFonts w:ascii="Calibri" w:hAnsi="Calibri" w:cs="Calibri"/>
              </w:rPr>
              <w:br w:type="page"/>
            </w:r>
            <w:r w:rsidRPr="00AF1C6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943" w:type="dxa"/>
            <w:shd w:val="clear" w:color="auto" w:fill="BFBFBF"/>
            <w:vAlign w:val="center"/>
          </w:tcPr>
          <w:p w:rsidR="003F0A27" w:rsidRPr="00AF1C67" w:rsidRDefault="003F0A27" w:rsidP="000A138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AF1C67">
              <w:rPr>
                <w:rFonts w:ascii="Calibri" w:hAnsi="Calibri" w:cs="Calibri"/>
                <w:b/>
              </w:rPr>
              <w:t>Działanie</w:t>
            </w:r>
          </w:p>
        </w:tc>
        <w:tc>
          <w:tcPr>
            <w:tcW w:w="2000" w:type="dxa"/>
            <w:shd w:val="clear" w:color="auto" w:fill="BFBFBF"/>
            <w:vAlign w:val="center"/>
          </w:tcPr>
          <w:p w:rsidR="003F0A27" w:rsidRPr="00AF1C67" w:rsidRDefault="003F0A27" w:rsidP="000A138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AF1C67">
              <w:rPr>
                <w:rFonts w:ascii="Calibri" w:hAnsi="Calibri" w:cs="Calibri"/>
                <w:b/>
              </w:rPr>
              <w:t>Komórka realizująca</w:t>
            </w:r>
          </w:p>
        </w:tc>
        <w:tc>
          <w:tcPr>
            <w:tcW w:w="1420" w:type="dxa"/>
            <w:shd w:val="clear" w:color="auto" w:fill="BFBFBF"/>
            <w:vAlign w:val="center"/>
          </w:tcPr>
          <w:p w:rsidR="003F0A27" w:rsidRPr="00942C81" w:rsidRDefault="003F0A27" w:rsidP="000A138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AF1C67">
              <w:rPr>
                <w:rFonts w:ascii="Calibri" w:hAnsi="Calibri" w:cs="Calibri"/>
                <w:b/>
              </w:rPr>
              <w:t>Czas</w:t>
            </w:r>
            <w:r w:rsidRPr="00942C81">
              <w:rPr>
                <w:rFonts w:ascii="Calibri" w:hAnsi="Calibri" w:cs="Calibri"/>
                <w:b/>
              </w:rPr>
              <w:t xml:space="preserve"> wykonania</w:t>
            </w:r>
          </w:p>
        </w:tc>
      </w:tr>
      <w:tr w:rsidR="003F0A27" w:rsidRPr="006B4038" w:rsidTr="000A138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1"/>
              </w:numPr>
              <w:tabs>
                <w:tab w:val="left" w:pos="-1985"/>
              </w:tabs>
              <w:spacing w:before="12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Przygotowanie projektu zmiany listy. 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P-KE/K-KE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9 dni</w:t>
            </w:r>
          </w:p>
        </w:tc>
      </w:tr>
      <w:tr w:rsidR="003F0A27" w:rsidRPr="006B4038" w:rsidTr="000A138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1"/>
              </w:numPr>
              <w:tabs>
                <w:tab w:val="left" w:pos="-1985"/>
              </w:tabs>
              <w:spacing w:before="12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Opinia do projektu zmiany listy zadań.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P-KO/K-KO ds. planowania i sprawozdawczości, koordynacji </w:t>
            </w:r>
            <w:r w:rsidRPr="00D117D9">
              <w:rPr>
                <w:rFonts w:ascii="Calibri" w:hAnsi="Calibri" w:cs="Calibri"/>
                <w:sz w:val="20"/>
              </w:rPr>
              <w:t>PJB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1 dzień</w:t>
            </w:r>
          </w:p>
        </w:tc>
      </w:tr>
      <w:tr w:rsidR="003F0A27" w:rsidRPr="006B4038" w:rsidTr="000A138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1"/>
              </w:numPr>
              <w:tabs>
                <w:tab w:val="left" w:pos="-1985"/>
              </w:tabs>
              <w:spacing w:before="12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2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Przekazanie projektu zmiany listy do uzgodnienia z  dysponentem.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P-KE/K-KE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3 dni</w:t>
            </w:r>
          </w:p>
        </w:tc>
      </w:tr>
      <w:tr w:rsidR="003F0A27" w:rsidRPr="006B4038" w:rsidTr="000A138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1"/>
              </w:numPr>
              <w:tabs>
                <w:tab w:val="left" w:pos="-1985"/>
              </w:tabs>
              <w:spacing w:before="12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2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Aktualizacja Zestawienia.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P-KE/K-KE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  <w:vertAlign w:val="superscript"/>
              </w:rPr>
            </w:pPr>
            <w:r w:rsidRPr="00942C81">
              <w:rPr>
                <w:rFonts w:ascii="Calibri" w:hAnsi="Calibri" w:cs="Calibri"/>
                <w:sz w:val="20"/>
              </w:rPr>
              <w:t>1 dzień</w:t>
            </w:r>
          </w:p>
        </w:tc>
      </w:tr>
      <w:tr w:rsidR="003F0A27" w:rsidRPr="006B4038" w:rsidTr="000A138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1"/>
              </w:numPr>
              <w:tabs>
                <w:tab w:val="left" w:pos="-1985"/>
              </w:tabs>
              <w:spacing w:before="12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942C81">
              <w:rPr>
                <w:rFonts w:ascii="Calibri" w:hAnsi="Calibri" w:cs="Calibri"/>
                <w:color w:val="000000"/>
                <w:sz w:val="20"/>
              </w:rPr>
              <w:t>Przekazanie do NFOŚiGW zaakceptowanych zmian list zadań w ramach dostępnych środków.</w:t>
            </w:r>
          </w:p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(Uzgodnione przez dysponentów zmienione listy zadań).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właściwy dysponent części budżetowej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3F0A27" w:rsidRPr="006B4038" w:rsidTr="000A138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1"/>
              </w:numPr>
              <w:tabs>
                <w:tab w:val="left" w:pos="-1985"/>
              </w:tabs>
              <w:spacing w:before="12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Umieszczenie uzgodnionych list i Zestawień zadań na dysku sieciowym.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 xml:space="preserve">P-KO ds. koordynacji </w:t>
            </w:r>
            <w:r w:rsidRPr="00D117D9">
              <w:rPr>
                <w:rFonts w:ascii="Calibri" w:hAnsi="Calibri" w:cs="Calibri"/>
                <w:sz w:val="20"/>
              </w:rPr>
              <w:t>PJB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1 dzień</w:t>
            </w:r>
          </w:p>
        </w:tc>
      </w:tr>
      <w:tr w:rsidR="003F0A27" w:rsidRPr="006B4038" w:rsidTr="000A138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3F0A27">
            <w:pPr>
              <w:pStyle w:val="Tekstpodstawowy31"/>
              <w:numPr>
                <w:ilvl w:val="0"/>
                <w:numId w:val="1"/>
              </w:numPr>
              <w:tabs>
                <w:tab w:val="left" w:pos="-1985"/>
              </w:tabs>
              <w:spacing w:before="12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tabs>
                <w:tab w:val="num" w:pos="540"/>
              </w:tabs>
              <w:spacing w:before="120"/>
              <w:rPr>
                <w:rFonts w:ascii="Calibri" w:hAnsi="Calibri" w:cs="Calibri"/>
              </w:rPr>
            </w:pPr>
            <w:r w:rsidRPr="00942C81">
              <w:rPr>
                <w:rFonts w:ascii="Calibri" w:hAnsi="Calibri" w:cs="Calibri"/>
                <w:color w:val="000000"/>
              </w:rPr>
              <w:t xml:space="preserve">(opcjonalnie) W przypadku niewyrażenia zgody przez dysponenta części budżetowej na proponowany przez NFOŚiGW zakres (w całości lub w części) dalszy tryb postępowania zgodnie z pkt 1-6. 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P-KE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942C81" w:rsidRDefault="003F0A27" w:rsidP="000A1384">
            <w:pPr>
              <w:pStyle w:val="Tekstpodstawowy31"/>
              <w:tabs>
                <w:tab w:val="left" w:pos="-1985"/>
              </w:tabs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942C81">
              <w:rPr>
                <w:rFonts w:ascii="Calibri" w:hAnsi="Calibri" w:cs="Calibri"/>
                <w:sz w:val="20"/>
              </w:rPr>
              <w:t>9 dni</w:t>
            </w:r>
          </w:p>
        </w:tc>
      </w:tr>
    </w:tbl>
    <w:p w:rsidR="003F0A27" w:rsidRPr="00942C81" w:rsidRDefault="003F0A27" w:rsidP="003F0A27">
      <w:pPr>
        <w:pStyle w:val="Akapitzlist"/>
        <w:tabs>
          <w:tab w:val="left" w:pos="284"/>
        </w:tabs>
        <w:spacing w:after="120"/>
        <w:ind w:left="284" w:hanging="284"/>
        <w:contextualSpacing/>
        <w:jc w:val="both"/>
        <w:rPr>
          <w:rFonts w:ascii="Calibri" w:hAnsi="Calibri" w:cs="Calibri"/>
          <w:b/>
        </w:rPr>
      </w:pPr>
    </w:p>
    <w:p w:rsidR="003F0A27" w:rsidRPr="00942C81" w:rsidRDefault="003F0A27" w:rsidP="003F0A27">
      <w:pPr>
        <w:pStyle w:val="Akapitzlist"/>
        <w:numPr>
          <w:ilvl w:val="0"/>
          <w:numId w:val="14"/>
        </w:numPr>
        <w:spacing w:before="120" w:after="120" w:line="264" w:lineRule="auto"/>
        <w:jc w:val="both"/>
        <w:rPr>
          <w:rFonts w:ascii="Calibri" w:hAnsi="Calibri" w:cs="Calibri"/>
          <w:b/>
        </w:rPr>
      </w:pPr>
      <w:r w:rsidRPr="00942C81">
        <w:rPr>
          <w:rFonts w:ascii="Calibri" w:hAnsi="Calibri" w:cs="Calibri"/>
          <w:b/>
        </w:rPr>
        <w:t xml:space="preserve">Załączniki. </w:t>
      </w:r>
    </w:p>
    <w:p w:rsidR="003F0A27" w:rsidRPr="00942C81" w:rsidRDefault="003F0A27" w:rsidP="003F0A27">
      <w:pPr>
        <w:rPr>
          <w:rFonts w:ascii="Calibri" w:hAnsi="Calibri" w:cs="Calibri"/>
          <w:kern w:val="22"/>
        </w:rPr>
      </w:pPr>
      <w:r w:rsidRPr="00942C81">
        <w:rPr>
          <w:rFonts w:ascii="Calibri" w:hAnsi="Calibri" w:cs="Calibri"/>
          <w:kern w:val="22"/>
        </w:rPr>
        <w:t>Zał. nr P.1.4-1 Schemat Procedury Dofinansowanie zadań realizowanych przez państwowe jednostki budżetowe</w:t>
      </w:r>
    </w:p>
    <w:p w:rsidR="003F0A27" w:rsidRPr="00942C81" w:rsidRDefault="003F0A27" w:rsidP="003F0A27">
      <w:pPr>
        <w:rPr>
          <w:rFonts w:ascii="Calibri" w:hAnsi="Calibri" w:cs="Calibri"/>
          <w:kern w:val="22"/>
        </w:rPr>
      </w:pPr>
      <w:r w:rsidRPr="00942C81">
        <w:rPr>
          <w:rFonts w:ascii="Calibri" w:hAnsi="Calibri" w:cs="Calibri"/>
        </w:rPr>
        <w:t xml:space="preserve">Zał. nr </w:t>
      </w:r>
      <w:r w:rsidRPr="00942C81">
        <w:rPr>
          <w:rFonts w:ascii="Calibri" w:hAnsi="Calibri" w:cs="Calibri"/>
          <w:kern w:val="22"/>
        </w:rPr>
        <w:t xml:space="preserve">P.1.4-2 Wzór HRF - </w:t>
      </w:r>
      <w:r w:rsidRPr="00D117D9">
        <w:rPr>
          <w:rFonts w:ascii="Calibri" w:hAnsi="Calibri" w:cs="Calibri"/>
          <w:kern w:val="22"/>
        </w:rPr>
        <w:t>PJB</w:t>
      </w:r>
    </w:p>
    <w:p w:rsidR="003F0A27" w:rsidRPr="00942C81" w:rsidRDefault="003F0A27" w:rsidP="003F0A27">
      <w:pPr>
        <w:rPr>
          <w:rFonts w:ascii="Calibri" w:hAnsi="Calibri" w:cs="Calibri"/>
          <w:kern w:val="22"/>
        </w:rPr>
      </w:pPr>
      <w:r w:rsidRPr="00942C81">
        <w:rPr>
          <w:rFonts w:ascii="Calibri" w:hAnsi="Calibri" w:cs="Calibri"/>
          <w:kern w:val="22"/>
        </w:rPr>
        <w:t xml:space="preserve">Zał. nr P.1.4-2a Instrukcja HRF - </w:t>
      </w:r>
      <w:r w:rsidRPr="00D117D9">
        <w:rPr>
          <w:rFonts w:ascii="Calibri" w:hAnsi="Calibri" w:cs="Calibri"/>
          <w:kern w:val="22"/>
        </w:rPr>
        <w:t>PJB</w:t>
      </w:r>
    </w:p>
    <w:p w:rsidR="003F0A27" w:rsidRPr="00942C81" w:rsidRDefault="003F0A27" w:rsidP="003F0A27">
      <w:pPr>
        <w:rPr>
          <w:rFonts w:ascii="Calibri" w:hAnsi="Calibri" w:cs="Calibri"/>
          <w:kern w:val="22"/>
        </w:rPr>
      </w:pPr>
      <w:r w:rsidRPr="00942C81">
        <w:rPr>
          <w:rFonts w:ascii="Calibri" w:hAnsi="Calibri" w:cs="Calibri"/>
        </w:rPr>
        <w:t xml:space="preserve">Zał. nr </w:t>
      </w:r>
      <w:r w:rsidRPr="00942C81">
        <w:rPr>
          <w:rFonts w:ascii="Calibri" w:hAnsi="Calibri" w:cs="Calibri"/>
          <w:kern w:val="22"/>
        </w:rPr>
        <w:t>P.1.4-3 Karta akceptacji rozliczenia</w:t>
      </w:r>
    </w:p>
    <w:p w:rsidR="003F0A27" w:rsidRPr="00942C81" w:rsidRDefault="003F0A27" w:rsidP="003F0A27">
      <w:pPr>
        <w:rPr>
          <w:rFonts w:ascii="Calibri" w:hAnsi="Calibri" w:cs="Calibri"/>
          <w:kern w:val="22"/>
        </w:rPr>
      </w:pPr>
      <w:r w:rsidRPr="00942C81">
        <w:rPr>
          <w:rFonts w:ascii="Calibri" w:hAnsi="Calibri" w:cs="Calibri"/>
        </w:rPr>
        <w:t xml:space="preserve">Zał. nr </w:t>
      </w:r>
      <w:r w:rsidRPr="00942C81">
        <w:rPr>
          <w:rFonts w:ascii="Calibri" w:hAnsi="Calibri" w:cs="Calibri"/>
          <w:kern w:val="22"/>
        </w:rPr>
        <w:t>P.1.2-6 Rozliczenie rzeczowe</w:t>
      </w:r>
    </w:p>
    <w:p w:rsidR="003F0A27" w:rsidRPr="00942C81" w:rsidRDefault="003F0A27" w:rsidP="003F0A27">
      <w:pPr>
        <w:rPr>
          <w:rFonts w:ascii="Calibri" w:hAnsi="Calibri" w:cs="Calibri"/>
          <w:kern w:val="22"/>
        </w:rPr>
      </w:pPr>
      <w:r w:rsidRPr="00942C81">
        <w:rPr>
          <w:rFonts w:ascii="Calibri" w:hAnsi="Calibri" w:cs="Calibri"/>
        </w:rPr>
        <w:t xml:space="preserve">Zał. nr </w:t>
      </w:r>
      <w:r w:rsidRPr="00942C81">
        <w:rPr>
          <w:rFonts w:ascii="Calibri" w:hAnsi="Calibri" w:cs="Calibri"/>
          <w:kern w:val="22"/>
        </w:rPr>
        <w:t>P.1.2-7 Rozliczenie ekologiczne</w:t>
      </w:r>
    </w:p>
    <w:p w:rsidR="003F0A27" w:rsidRPr="00942C81" w:rsidRDefault="003F0A27" w:rsidP="003F0A27">
      <w:pPr>
        <w:rPr>
          <w:rFonts w:ascii="Calibri" w:hAnsi="Calibri" w:cs="Calibri"/>
          <w:kern w:val="22"/>
        </w:rPr>
      </w:pPr>
      <w:r w:rsidRPr="00942C81">
        <w:rPr>
          <w:rFonts w:ascii="Calibri" w:hAnsi="Calibri" w:cs="Calibri"/>
        </w:rPr>
        <w:t xml:space="preserve">Zał. nr </w:t>
      </w:r>
      <w:r w:rsidRPr="00942C81">
        <w:rPr>
          <w:rFonts w:ascii="Calibri" w:hAnsi="Calibri" w:cs="Calibri"/>
          <w:kern w:val="22"/>
        </w:rPr>
        <w:t>P.1.2-13  Rozliczenie trwałości</w:t>
      </w:r>
    </w:p>
    <w:p w:rsidR="003F0A27" w:rsidRPr="00942C81" w:rsidRDefault="003F0A27" w:rsidP="003F0A27">
      <w:pPr>
        <w:rPr>
          <w:rFonts w:ascii="Calibri" w:hAnsi="Calibri" w:cs="Calibri"/>
          <w:kern w:val="22"/>
        </w:rPr>
      </w:pPr>
      <w:r w:rsidRPr="00942C81">
        <w:rPr>
          <w:rFonts w:ascii="Calibri" w:hAnsi="Calibri" w:cs="Calibri"/>
        </w:rPr>
        <w:t xml:space="preserve">Zał. nr </w:t>
      </w:r>
      <w:r w:rsidRPr="00942C81">
        <w:rPr>
          <w:rFonts w:ascii="Calibri" w:hAnsi="Calibri" w:cs="Calibri"/>
          <w:kern w:val="22"/>
        </w:rPr>
        <w:t>P.1.4-4 Lista zadań</w:t>
      </w:r>
    </w:p>
    <w:p w:rsidR="003F0A27" w:rsidRPr="00942C81" w:rsidRDefault="003F0A27" w:rsidP="003F0A27">
      <w:pPr>
        <w:rPr>
          <w:rFonts w:ascii="Calibri" w:hAnsi="Calibri" w:cs="Calibri"/>
          <w:kern w:val="22"/>
        </w:rPr>
      </w:pPr>
      <w:r w:rsidRPr="00942C81">
        <w:rPr>
          <w:rFonts w:ascii="Calibri" w:hAnsi="Calibri" w:cs="Calibri"/>
        </w:rPr>
        <w:t xml:space="preserve">Zał. nr </w:t>
      </w:r>
      <w:r w:rsidRPr="00942C81">
        <w:rPr>
          <w:rFonts w:ascii="Calibri" w:hAnsi="Calibri" w:cs="Calibri"/>
          <w:kern w:val="22"/>
        </w:rPr>
        <w:t>P.1.4-5 Tabela monitorująca zmiany</w:t>
      </w:r>
    </w:p>
    <w:p w:rsidR="003F0A27" w:rsidRPr="00942C81" w:rsidRDefault="003F0A27" w:rsidP="003F0A27">
      <w:pPr>
        <w:rPr>
          <w:rFonts w:ascii="Calibri" w:hAnsi="Calibri" w:cs="Calibri"/>
          <w:kern w:val="22"/>
        </w:rPr>
      </w:pPr>
      <w:r w:rsidRPr="00942C81">
        <w:rPr>
          <w:rFonts w:ascii="Calibri" w:hAnsi="Calibri" w:cs="Calibri"/>
        </w:rPr>
        <w:t xml:space="preserve">Zał. nr </w:t>
      </w:r>
      <w:r w:rsidRPr="00942C81">
        <w:rPr>
          <w:rFonts w:ascii="Calibri" w:hAnsi="Calibri" w:cs="Calibri"/>
          <w:kern w:val="22"/>
        </w:rPr>
        <w:t>P.1.4-6 Zestawienie</w:t>
      </w:r>
    </w:p>
    <w:p w:rsidR="0098535C" w:rsidRPr="003F0A27" w:rsidRDefault="003F0A27">
      <w:pPr>
        <w:rPr>
          <w:rFonts w:ascii="Calibri" w:hAnsi="Calibri" w:cs="Calibri"/>
          <w:kern w:val="22"/>
        </w:rPr>
      </w:pPr>
      <w:r w:rsidRPr="00942C81">
        <w:rPr>
          <w:rFonts w:ascii="Calibri" w:hAnsi="Calibri" w:cs="Calibri"/>
          <w:kern w:val="22"/>
        </w:rPr>
        <w:t xml:space="preserve">Zał. nr P.1.4-7 Karta obiegowa rozliczenia - </w:t>
      </w:r>
      <w:r w:rsidRPr="00D117D9">
        <w:rPr>
          <w:rFonts w:ascii="Calibri" w:hAnsi="Calibri" w:cs="Calibri"/>
          <w:kern w:val="22"/>
        </w:rPr>
        <w:t>PJB</w:t>
      </w:r>
    </w:p>
    <w:sectPr w:rsidR="0098535C" w:rsidRPr="003F0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30F"/>
    <w:multiLevelType w:val="hybridMultilevel"/>
    <w:tmpl w:val="EC7CDD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E2445"/>
    <w:multiLevelType w:val="hybridMultilevel"/>
    <w:tmpl w:val="2DC657AA"/>
    <w:lvl w:ilvl="0" w:tplc="AC0233EC">
      <w:start w:val="1"/>
      <w:numFmt w:val="decimal"/>
      <w:lvlText w:val="%1."/>
      <w:lvlJc w:val="center"/>
      <w:rPr>
        <w:rFonts w:hint="default"/>
      </w:r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" w15:restartNumberingAfterBreak="0">
    <w:nsid w:val="14B05AC5"/>
    <w:multiLevelType w:val="hybridMultilevel"/>
    <w:tmpl w:val="F0E29B12"/>
    <w:lvl w:ilvl="0" w:tplc="0415000F">
      <w:start w:val="1"/>
      <w:numFmt w:val="decimal"/>
      <w:lvlText w:val="%1."/>
      <w:lvlJc w:val="left"/>
      <w:pPr>
        <w:ind w:left="284" w:hanging="360"/>
      </w:p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1A8B019C"/>
    <w:multiLevelType w:val="hybridMultilevel"/>
    <w:tmpl w:val="7FD45F48"/>
    <w:lvl w:ilvl="0" w:tplc="E558F7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719BF"/>
    <w:multiLevelType w:val="multilevel"/>
    <w:tmpl w:val="CC625C36"/>
    <w:lvl w:ilvl="0">
      <w:start w:val="1"/>
      <w:numFmt w:val="upperRoman"/>
      <w:pStyle w:val="Nagwek1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624" w:hanging="454"/>
      </w:pPr>
      <w:rPr>
        <w:rFonts w:hint="default"/>
        <w:i w:val="0"/>
      </w:rPr>
    </w:lvl>
    <w:lvl w:ilvl="2">
      <w:start w:val="1"/>
      <w:numFmt w:val="decimal"/>
      <w:pStyle w:val="Nagwek3"/>
      <w:lvlText w:val="%2.%3."/>
      <w:lvlJc w:val="left"/>
      <w:pPr>
        <w:ind w:left="1247" w:hanging="680"/>
      </w:pPr>
      <w:rPr>
        <w:rFonts w:ascii="Calibri" w:hAnsi="Calibr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3">
      <w:start w:val="1"/>
      <w:numFmt w:val="decimal"/>
      <w:lvlText w:val="%2.%3.%4"/>
      <w:lvlJc w:val="left"/>
      <w:pPr>
        <w:ind w:left="1814" w:hanging="793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5" w15:restartNumberingAfterBreak="0">
    <w:nsid w:val="31ED127F"/>
    <w:multiLevelType w:val="multilevel"/>
    <w:tmpl w:val="C81EC262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0A36300"/>
    <w:multiLevelType w:val="hybridMultilevel"/>
    <w:tmpl w:val="65D2C2EC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40AF3127"/>
    <w:multiLevelType w:val="multilevel"/>
    <w:tmpl w:val="D0784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CC141A8"/>
    <w:multiLevelType w:val="multilevel"/>
    <w:tmpl w:val="B9EE73D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59FF5718"/>
    <w:multiLevelType w:val="hybridMultilevel"/>
    <w:tmpl w:val="70363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B7447"/>
    <w:multiLevelType w:val="hybridMultilevel"/>
    <w:tmpl w:val="34224FCA"/>
    <w:lvl w:ilvl="0" w:tplc="BCB4FCB4">
      <w:start w:val="1"/>
      <w:numFmt w:val="decimal"/>
      <w:lvlText w:val="%1."/>
      <w:lvlJc w:val="right"/>
      <w:pPr>
        <w:ind w:left="8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1" w15:restartNumberingAfterBreak="0">
    <w:nsid w:val="70EF43C9"/>
    <w:multiLevelType w:val="hybridMultilevel"/>
    <w:tmpl w:val="65D2C2EC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24C28D2"/>
    <w:multiLevelType w:val="hybridMultilevel"/>
    <w:tmpl w:val="559E0CEC"/>
    <w:lvl w:ilvl="0" w:tplc="AC0233EC">
      <w:start w:val="1"/>
      <w:numFmt w:val="decimal"/>
      <w:lvlText w:val="%1."/>
      <w:lvlJc w:val="center"/>
      <w:rPr>
        <w:rFonts w:hint="default"/>
      </w:r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7F08230F"/>
    <w:multiLevelType w:val="hybridMultilevel"/>
    <w:tmpl w:val="4404E3CA"/>
    <w:lvl w:ilvl="0" w:tplc="BCB4FCB4">
      <w:start w:val="1"/>
      <w:numFmt w:val="decimal"/>
      <w:lvlText w:val="%1."/>
      <w:lvlJc w:val="right"/>
      <w:rPr>
        <w:rFonts w:hint="default"/>
      </w:r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13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27"/>
    <w:rsid w:val="003F0A27"/>
    <w:rsid w:val="0098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3AB4"/>
  <w15:chartTrackingRefBased/>
  <w15:docId w15:val="{2E2CE7DA-607F-4D16-9138-9D7847F7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A27"/>
    <w:pPr>
      <w:keepNext/>
      <w:numPr>
        <w:numId w:val="3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F0A27"/>
    <w:pPr>
      <w:keepNext/>
      <w:numPr>
        <w:ilvl w:val="1"/>
        <w:numId w:val="3"/>
      </w:numPr>
      <w:jc w:val="center"/>
      <w:outlineLvl w:val="1"/>
    </w:pPr>
    <w:rPr>
      <w:b/>
      <w:sz w:val="24"/>
    </w:rPr>
  </w:style>
  <w:style w:type="paragraph" w:styleId="Nagwek3">
    <w:name w:val="heading 3"/>
    <w:aliases w:val=" Znak1"/>
    <w:basedOn w:val="Normalny"/>
    <w:next w:val="Normalny"/>
    <w:link w:val="Nagwek3Znak"/>
    <w:qFormat/>
    <w:rsid w:val="003F0A27"/>
    <w:pPr>
      <w:keepNext/>
      <w:numPr>
        <w:ilvl w:val="2"/>
        <w:numId w:val="3"/>
      </w:numPr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3F0A27"/>
    <w:pPr>
      <w:keepNext/>
      <w:spacing w:before="120"/>
      <w:jc w:val="center"/>
      <w:outlineLvl w:val="3"/>
    </w:pPr>
    <w:rPr>
      <w:rFonts w:ascii="Calibri" w:hAnsi="Calibri"/>
      <w:b/>
      <w:sz w:val="26"/>
    </w:rPr>
  </w:style>
  <w:style w:type="paragraph" w:styleId="Nagwek5">
    <w:name w:val="heading 5"/>
    <w:basedOn w:val="Normalny"/>
    <w:next w:val="Normalny"/>
    <w:link w:val="Nagwek5Znak"/>
    <w:qFormat/>
    <w:rsid w:val="003F0A27"/>
    <w:pPr>
      <w:keepNext/>
      <w:numPr>
        <w:ilvl w:val="4"/>
        <w:numId w:val="3"/>
      </w:numPr>
      <w:tabs>
        <w:tab w:val="left" w:pos="-3402"/>
        <w:tab w:val="left" w:pos="-3261"/>
        <w:tab w:val="left" w:pos="709"/>
      </w:tabs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3F0A27"/>
    <w:pPr>
      <w:keepNext/>
      <w:numPr>
        <w:ilvl w:val="5"/>
        <w:numId w:val="3"/>
      </w:numPr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3F0A27"/>
    <w:pPr>
      <w:keepNext/>
      <w:numPr>
        <w:ilvl w:val="6"/>
        <w:numId w:val="3"/>
      </w:numPr>
      <w:tabs>
        <w:tab w:val="left" w:pos="567"/>
        <w:tab w:val="left" w:pos="851"/>
      </w:tabs>
      <w:spacing w:before="120" w:after="120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qFormat/>
    <w:rsid w:val="003F0A27"/>
    <w:pPr>
      <w:keepNext/>
      <w:numPr>
        <w:ilvl w:val="7"/>
        <w:numId w:val="3"/>
      </w:numPr>
      <w:tabs>
        <w:tab w:val="left" w:pos="851"/>
      </w:tabs>
      <w:spacing w:before="120" w:after="120"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3F0A27"/>
    <w:pPr>
      <w:keepNext/>
      <w:numPr>
        <w:ilvl w:val="8"/>
        <w:numId w:val="3"/>
      </w:numPr>
      <w:tabs>
        <w:tab w:val="left" w:pos="709"/>
      </w:tabs>
      <w:spacing w:before="120" w:after="12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0A2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F0A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aliases w:val=" Znak1 Znak"/>
    <w:basedOn w:val="Domylnaczcionkaakapitu"/>
    <w:link w:val="Nagwek3"/>
    <w:rsid w:val="003F0A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27"/>
    <w:rPr>
      <w:rFonts w:ascii="Calibri" w:eastAsia="Times New Roman" w:hAnsi="Calibri" w:cs="Times New Roman"/>
      <w:b/>
      <w:sz w:val="2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F0A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F0A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F0A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F0A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F0A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 Znak,Znak"/>
    <w:basedOn w:val="Normalny"/>
    <w:link w:val="TekstpodstawowyZnak"/>
    <w:rsid w:val="003F0A2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"/>
    <w:basedOn w:val="Domylnaczcionkaakapitu"/>
    <w:link w:val="Tekstpodstawowy"/>
    <w:rsid w:val="003F0A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F0A27"/>
    <w:pPr>
      <w:tabs>
        <w:tab w:val="left" w:pos="-3402"/>
        <w:tab w:val="left" w:pos="709"/>
      </w:tabs>
      <w:spacing w:before="120"/>
      <w:ind w:left="709" w:hanging="709"/>
      <w:jc w:val="both"/>
    </w:pPr>
    <w:rPr>
      <w:sz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F0A2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ekstpodstawowy31">
    <w:name w:val="Tekst podstawowy 31"/>
    <w:basedOn w:val="Normalny"/>
    <w:rsid w:val="003F0A27"/>
    <w:pPr>
      <w:widowControl w:val="0"/>
      <w:spacing w:line="360" w:lineRule="auto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3F0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A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rsid w:val="003F0A27"/>
    <w:pPr>
      <w:widowControl w:val="0"/>
      <w:spacing w:line="360" w:lineRule="auto"/>
      <w:jc w:val="both"/>
    </w:pPr>
    <w:rPr>
      <w:sz w:val="24"/>
    </w:rPr>
  </w:style>
  <w:style w:type="paragraph" w:styleId="Akapitzlist">
    <w:name w:val="List Paragraph"/>
    <w:aliases w:val="lp1,Preambuła,Tytuły"/>
    <w:basedOn w:val="Normalny"/>
    <w:link w:val="AkapitzlistZnak"/>
    <w:uiPriority w:val="1"/>
    <w:qFormat/>
    <w:rsid w:val="003F0A27"/>
    <w:pPr>
      <w:ind w:left="708"/>
    </w:pPr>
  </w:style>
  <w:style w:type="paragraph" w:customStyle="1" w:styleId="Tekstpodstawowy32">
    <w:name w:val="Tekst podstawowy 32"/>
    <w:basedOn w:val="Normalny"/>
    <w:rsid w:val="003F0A27"/>
    <w:pPr>
      <w:widowControl w:val="0"/>
      <w:spacing w:line="360" w:lineRule="auto"/>
      <w:jc w:val="both"/>
    </w:pPr>
    <w:rPr>
      <w:sz w:val="24"/>
    </w:rPr>
  </w:style>
  <w:style w:type="character" w:customStyle="1" w:styleId="AkapitzlistZnak">
    <w:name w:val="Akapit z listą Znak"/>
    <w:aliases w:val="lp1 Znak,Preambuła Znak,Tytuły Znak"/>
    <w:link w:val="Akapitzlist"/>
    <w:uiPriority w:val="1"/>
    <w:qFormat/>
    <w:rsid w:val="003F0A2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1992</Words>
  <Characters>11955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Urzyczyn Anna</dc:creator>
  <cp:keywords/>
  <dc:description/>
  <cp:lastModifiedBy>Urzyczyn Anna</cp:lastModifiedBy>
  <cp:revision>1</cp:revision>
  <dcterms:created xsi:type="dcterms:W3CDTF">2024-02-15T12:27:00Z</dcterms:created>
  <dcterms:modified xsi:type="dcterms:W3CDTF">2024-02-15T12:28:00Z</dcterms:modified>
</cp:coreProperties>
</file>