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4E4" w14:textId="79869D15" w:rsidR="00ED63A8" w:rsidRDefault="000C47EA" w:rsidP="006E12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201E11">
        <w:rPr>
          <w:rFonts w:ascii="Arial" w:hAnsi="Arial" w:cs="Arial"/>
        </w:rPr>
        <w:t>40</w:t>
      </w:r>
      <w:r>
        <w:rPr>
          <w:rFonts w:ascii="Arial" w:hAnsi="Arial" w:cs="Arial"/>
        </w:rPr>
        <w:t>.20</w:t>
      </w:r>
      <w:r w:rsidR="00ED63A8">
        <w:rPr>
          <w:rFonts w:ascii="Arial" w:hAnsi="Arial" w:cs="Arial"/>
        </w:rPr>
        <w:t>21</w:t>
      </w:r>
      <w:r w:rsidR="00BC60D0">
        <w:rPr>
          <w:rFonts w:ascii="Arial" w:hAnsi="Arial" w:cs="Arial"/>
        </w:rPr>
        <w:t>.K</w:t>
      </w:r>
      <w:r w:rsidR="00ED63A8">
        <w:rPr>
          <w:rFonts w:ascii="Arial" w:hAnsi="Arial" w:cs="Arial"/>
        </w:rPr>
        <w:t>SZ</w:t>
      </w:r>
      <w:r>
        <w:rPr>
          <w:rFonts w:ascii="Arial" w:hAnsi="Arial" w:cs="Arial"/>
        </w:rPr>
        <w:t>.</w:t>
      </w:r>
      <w:r w:rsidR="00201E11"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BC60D0">
        <w:rPr>
          <w:rFonts w:ascii="Arial" w:hAnsi="Arial" w:cs="Arial"/>
        </w:rPr>
        <w:t xml:space="preserve">    </w:t>
      </w:r>
      <w:r w:rsidR="00ED63A8">
        <w:rPr>
          <w:rFonts w:ascii="Arial" w:hAnsi="Arial" w:cs="Arial"/>
        </w:rPr>
        <w:t xml:space="preserve">     </w:t>
      </w:r>
      <w:r w:rsidR="00BC60D0">
        <w:rPr>
          <w:rFonts w:ascii="Arial" w:hAnsi="Arial" w:cs="Arial"/>
        </w:rPr>
        <w:t xml:space="preserve">    </w:t>
      </w:r>
      <w:r w:rsidR="007021D3">
        <w:rPr>
          <w:rFonts w:ascii="Arial" w:hAnsi="Arial" w:cs="Arial"/>
        </w:rPr>
        <w:t xml:space="preserve">         </w:t>
      </w:r>
      <w:r w:rsidR="00BC60D0">
        <w:rPr>
          <w:rFonts w:ascii="Arial" w:hAnsi="Arial" w:cs="Arial"/>
        </w:rPr>
        <w:t xml:space="preserve"> </w:t>
      </w:r>
      <w:r w:rsidR="00B04A16">
        <w:rPr>
          <w:rFonts w:ascii="Arial" w:hAnsi="Arial" w:cs="Arial"/>
        </w:rPr>
        <w:t xml:space="preserve">       </w:t>
      </w:r>
      <w:r w:rsidR="00201E11">
        <w:rPr>
          <w:rFonts w:ascii="Arial" w:hAnsi="Arial" w:cs="Arial"/>
        </w:rPr>
        <w:t xml:space="preserve">    </w:t>
      </w:r>
      <w:r w:rsidR="00ED63A8">
        <w:rPr>
          <w:rFonts w:ascii="Arial" w:hAnsi="Arial" w:cs="Arial"/>
        </w:rPr>
        <w:t xml:space="preserve">Gdańsk, dnia </w:t>
      </w:r>
      <w:r w:rsidR="00201E11">
        <w:rPr>
          <w:rFonts w:ascii="Arial" w:hAnsi="Arial" w:cs="Arial"/>
        </w:rPr>
        <w:t xml:space="preserve"> </w:t>
      </w:r>
      <w:r w:rsidR="00D81A41">
        <w:rPr>
          <w:rFonts w:ascii="Arial" w:hAnsi="Arial" w:cs="Arial"/>
        </w:rPr>
        <w:t>07</w:t>
      </w:r>
      <w:r w:rsidR="00201E11">
        <w:rPr>
          <w:rFonts w:ascii="Arial" w:hAnsi="Arial" w:cs="Arial"/>
        </w:rPr>
        <w:t xml:space="preserve"> </w:t>
      </w:r>
      <w:r w:rsidR="00ED63A8">
        <w:rPr>
          <w:rFonts w:ascii="Arial" w:hAnsi="Arial" w:cs="Arial"/>
        </w:rPr>
        <w:t xml:space="preserve"> </w:t>
      </w:r>
      <w:r w:rsidR="00201E11">
        <w:rPr>
          <w:rFonts w:ascii="Arial" w:hAnsi="Arial" w:cs="Arial"/>
        </w:rPr>
        <w:t>grudnia</w:t>
      </w:r>
      <w:r w:rsidR="00ED63A8">
        <w:rPr>
          <w:rFonts w:ascii="Arial" w:hAnsi="Arial" w:cs="Arial"/>
        </w:rPr>
        <w:t xml:space="preserve"> 2021 r.</w:t>
      </w:r>
    </w:p>
    <w:p w14:paraId="48AE178B" w14:textId="77777777" w:rsidR="000C47EA" w:rsidRPr="00ED63A8" w:rsidRDefault="000C47EA" w:rsidP="006E126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D63A8">
        <w:rPr>
          <w:rFonts w:ascii="Arial" w:hAnsi="Arial" w:cs="Arial"/>
          <w:sz w:val="20"/>
          <w:szCs w:val="20"/>
        </w:rPr>
        <w:t>zpo</w:t>
      </w:r>
      <w:proofErr w:type="spellEnd"/>
      <w:r w:rsidRPr="00ED63A8">
        <w:rPr>
          <w:rFonts w:ascii="Arial" w:hAnsi="Arial" w:cs="Arial"/>
          <w:sz w:val="20"/>
          <w:szCs w:val="20"/>
        </w:rPr>
        <w:tab/>
      </w:r>
      <w:r w:rsidRPr="00ED63A8">
        <w:rPr>
          <w:rFonts w:ascii="Arial" w:hAnsi="Arial" w:cs="Arial"/>
          <w:sz w:val="20"/>
          <w:szCs w:val="20"/>
        </w:rPr>
        <w:tab/>
      </w:r>
      <w:r w:rsidRPr="00ED63A8">
        <w:rPr>
          <w:rFonts w:ascii="Arial" w:hAnsi="Arial" w:cs="Arial"/>
          <w:sz w:val="20"/>
          <w:szCs w:val="20"/>
        </w:rPr>
        <w:tab/>
      </w:r>
      <w:r w:rsidRPr="00ED63A8">
        <w:rPr>
          <w:rFonts w:ascii="Arial" w:hAnsi="Arial" w:cs="Arial"/>
          <w:sz w:val="20"/>
          <w:szCs w:val="20"/>
        </w:rPr>
        <w:tab/>
      </w:r>
      <w:r w:rsidRPr="00ED63A8">
        <w:rPr>
          <w:rFonts w:ascii="Arial" w:hAnsi="Arial" w:cs="Arial"/>
          <w:sz w:val="20"/>
          <w:szCs w:val="20"/>
        </w:rPr>
        <w:tab/>
      </w:r>
    </w:p>
    <w:p w14:paraId="59CA0BBB" w14:textId="77777777" w:rsidR="000C47EA" w:rsidRDefault="00ED63A8" w:rsidP="006E126F">
      <w:pPr>
        <w:spacing w:before="36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ZAWIADOMIENIE</w:t>
      </w:r>
    </w:p>
    <w:p w14:paraId="3730F5C7" w14:textId="77777777" w:rsidR="00D03436" w:rsidRDefault="00D03436" w:rsidP="006E126F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6C519BE5" w14:textId="77777777" w:rsidR="003342E1" w:rsidRPr="00881931" w:rsidRDefault="000C47EA" w:rsidP="006E126F">
      <w:pPr>
        <w:spacing w:before="120" w:after="0" w:line="360" w:lineRule="auto"/>
        <w:ind w:right="-1"/>
        <w:rPr>
          <w:rFonts w:ascii="Arial" w:hAnsi="Arial" w:cs="Arial"/>
          <w:bCs/>
          <w:u w:val="single"/>
        </w:rPr>
      </w:pPr>
      <w:r w:rsidRPr="00881931">
        <w:rPr>
          <w:rFonts w:ascii="Arial" w:hAnsi="Arial" w:cs="Arial"/>
        </w:rPr>
        <w:t>Działając na podstawie art. 49</w:t>
      </w:r>
      <w:r w:rsidR="00ED63A8" w:rsidRPr="00881931">
        <w:rPr>
          <w:rFonts w:ascii="Arial" w:hAnsi="Arial" w:cs="Arial"/>
        </w:rPr>
        <w:t xml:space="preserve"> </w:t>
      </w:r>
      <w:r w:rsidR="00ED63A8" w:rsidRPr="00881931">
        <w:rPr>
          <w:rFonts w:ascii="Arial" w:hAnsi="Arial" w:cs="Arial"/>
          <w:bCs/>
          <w:lang w:eastAsia="ar-SA"/>
        </w:rPr>
        <w:t xml:space="preserve">ustawy z dnia 14 czerwca 1960 r. </w:t>
      </w:r>
      <w:r w:rsidR="00ED63A8" w:rsidRPr="00881931">
        <w:rPr>
          <w:rFonts w:ascii="Arial" w:hAnsi="Arial" w:cs="Arial"/>
        </w:rPr>
        <w:t>Kodeks postępowania administracyjnego (tekst jedn. Dz. U. z 2021 r., poz. 735</w:t>
      </w:r>
      <w:r w:rsidR="001D061E" w:rsidRPr="00881931">
        <w:rPr>
          <w:rFonts w:ascii="Arial" w:hAnsi="Arial" w:cs="Arial"/>
        </w:rPr>
        <w:t xml:space="preserve"> ze zm.</w:t>
      </w:r>
      <w:r w:rsidR="00ED63A8" w:rsidRPr="00881931">
        <w:rPr>
          <w:rFonts w:ascii="Arial" w:hAnsi="Arial" w:cs="Arial"/>
        </w:rPr>
        <w:t>), w zw</w:t>
      </w:r>
      <w:r w:rsidR="00ED63A8" w:rsidRPr="00881931">
        <w:rPr>
          <w:rFonts w:ascii="Arial" w:hAnsi="Arial" w:cs="Arial"/>
          <w:iCs/>
        </w:rPr>
        <w:t>. z art</w:t>
      </w:r>
      <w:r w:rsidR="00ED63A8" w:rsidRPr="00881931">
        <w:rPr>
          <w:rFonts w:ascii="Arial" w:hAnsi="Arial" w:cs="Arial"/>
        </w:rPr>
        <w:t xml:space="preserve">. 74 ust. 3 </w:t>
      </w:r>
      <w:r w:rsidR="003342E1" w:rsidRPr="00881931">
        <w:rPr>
          <w:rFonts w:ascii="Arial" w:hAnsi="Arial" w:cs="Arial"/>
        </w:rPr>
        <w:t xml:space="preserve">oraz art. 75 ust. 1 pkt 1 lit. k) </w:t>
      </w:r>
      <w:r w:rsidR="00ED63A8" w:rsidRPr="00881931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(tekst jedn. Dz. U. z 2021 r., poz. 247 ze zm.</w:t>
      </w:r>
      <w:r w:rsidR="00E653E4" w:rsidRPr="00881931">
        <w:rPr>
          <w:rFonts w:ascii="Arial" w:hAnsi="Arial" w:cs="Arial"/>
        </w:rPr>
        <w:t>, dalej ustawa ooś</w:t>
      </w:r>
      <w:r w:rsidR="00ED63A8" w:rsidRPr="00881931">
        <w:rPr>
          <w:rFonts w:ascii="Arial" w:hAnsi="Arial" w:cs="Arial"/>
        </w:rPr>
        <w:t xml:space="preserve">), </w:t>
      </w:r>
      <w:r w:rsidRPr="00881931">
        <w:rPr>
          <w:rFonts w:ascii="Arial" w:hAnsi="Arial" w:cs="Arial"/>
        </w:rPr>
        <w:t>Regionalny Dyrektor Ochrony Środowiska w Gdańsku zawiadamia</w:t>
      </w:r>
      <w:r w:rsidR="00E653E4" w:rsidRPr="00881931">
        <w:rPr>
          <w:rFonts w:ascii="Arial" w:hAnsi="Arial" w:cs="Arial"/>
        </w:rPr>
        <w:t xml:space="preserve"> </w:t>
      </w:r>
      <w:r w:rsidR="00E653E4" w:rsidRPr="00881931">
        <w:rPr>
          <w:rFonts w:ascii="Arial" w:hAnsi="Arial" w:cs="Arial"/>
          <w:b/>
          <w:bCs/>
        </w:rPr>
        <w:t>strony postępowania</w:t>
      </w:r>
      <w:r w:rsidR="00631941">
        <w:rPr>
          <w:rFonts w:ascii="Arial" w:hAnsi="Arial" w:cs="Arial"/>
          <w:b/>
          <w:bCs/>
        </w:rPr>
        <w:t>,</w:t>
      </w:r>
      <w:r w:rsidR="00E653E4" w:rsidRPr="00881931">
        <w:rPr>
          <w:rFonts w:ascii="Arial" w:hAnsi="Arial" w:cs="Arial"/>
        </w:rPr>
        <w:t xml:space="preserve"> oraz na podstawie art. 85 ust. 3 ustawy ooś, zawiadamia </w:t>
      </w:r>
      <w:r w:rsidR="00E653E4" w:rsidRPr="00881931">
        <w:rPr>
          <w:rFonts w:ascii="Arial" w:hAnsi="Arial" w:cs="Arial"/>
          <w:b/>
          <w:bCs/>
        </w:rPr>
        <w:t>społeczeństwo</w:t>
      </w:r>
      <w:r w:rsidR="00E653E4" w:rsidRPr="00881931">
        <w:rPr>
          <w:rFonts w:ascii="Arial" w:hAnsi="Arial" w:cs="Arial"/>
        </w:rPr>
        <w:t xml:space="preserve">, </w:t>
      </w:r>
      <w:r w:rsidR="001D061E" w:rsidRPr="00881931">
        <w:rPr>
          <w:rFonts w:ascii="Arial" w:hAnsi="Arial" w:cs="Arial"/>
        </w:rPr>
        <w:t xml:space="preserve">że w postępowaniu wszczętym </w:t>
      </w:r>
      <w:r w:rsidR="00ED63A8" w:rsidRPr="00881931">
        <w:rPr>
          <w:rFonts w:ascii="Arial" w:hAnsi="Arial" w:cs="Arial"/>
        </w:rPr>
        <w:t xml:space="preserve">na wniosek </w:t>
      </w:r>
      <w:r w:rsidR="003342E1" w:rsidRPr="00881931">
        <w:rPr>
          <w:rFonts w:ascii="Arial" w:hAnsi="Arial" w:cs="Arial"/>
        </w:rPr>
        <w:t xml:space="preserve">(bez numeru) z dnia 23.08.2021 r., (uzupełniony w dniu 30.08.2021 r.), Inwestora: Polskie Sieci Elektroenergetyczne S.A. z siedzibą w Konstancinie - Jeziornie, działającego poprzez pełnomocnika Panią Katarzynę Semaniuk w sprawie wydania decyzji o środowiskowych uwarunkowaniach dla przedsięwzięcia pn.: </w:t>
      </w:r>
      <w:bookmarkStart w:id="0" w:name="_Hlk57625341"/>
      <w:r w:rsidR="003342E1" w:rsidRPr="00881931">
        <w:rPr>
          <w:rFonts w:ascii="Arial" w:hAnsi="Arial" w:cs="Arial"/>
          <w:b/>
        </w:rPr>
        <w:t xml:space="preserve">„Budowa linii kablowej prądu stałego Polska – Litwa pn. </w:t>
      </w:r>
      <w:proofErr w:type="spellStart"/>
      <w:r w:rsidR="003342E1" w:rsidRPr="00881931">
        <w:rPr>
          <w:rFonts w:ascii="Arial" w:hAnsi="Arial" w:cs="Arial"/>
          <w:b/>
        </w:rPr>
        <w:t>Harmony</w:t>
      </w:r>
      <w:proofErr w:type="spellEnd"/>
      <w:r w:rsidR="003342E1" w:rsidRPr="00881931">
        <w:rPr>
          <w:rFonts w:ascii="Arial" w:hAnsi="Arial" w:cs="Arial"/>
          <w:b/>
        </w:rPr>
        <w:t xml:space="preserve"> Link – odcinek lądowy”</w:t>
      </w:r>
      <w:r w:rsidR="003342E1" w:rsidRPr="00881931">
        <w:rPr>
          <w:rFonts w:ascii="Arial" w:hAnsi="Arial" w:cs="Arial"/>
          <w:bCs/>
        </w:rPr>
        <w:t>.</w:t>
      </w:r>
    </w:p>
    <w:bookmarkEnd w:id="0"/>
    <w:p w14:paraId="11D6A0C6" w14:textId="77777777" w:rsidR="00ED63A8" w:rsidRPr="00881931" w:rsidRDefault="001D061E" w:rsidP="006E126F">
      <w:pPr>
        <w:spacing w:after="120" w:line="360" w:lineRule="auto"/>
        <w:rPr>
          <w:rFonts w:ascii="Arial" w:hAnsi="Arial" w:cs="Arial"/>
        </w:rPr>
      </w:pPr>
      <w:r w:rsidRPr="00881931">
        <w:rPr>
          <w:rFonts w:ascii="Arial" w:hAnsi="Arial" w:cs="Arial"/>
          <w:b/>
        </w:rPr>
        <w:t>wydana została decyzja</w:t>
      </w:r>
    </w:p>
    <w:p w14:paraId="71E273B7" w14:textId="77777777" w:rsidR="001D061E" w:rsidRPr="00881931" w:rsidRDefault="001D061E" w:rsidP="006E126F">
      <w:pPr>
        <w:spacing w:before="60" w:after="60" w:line="360" w:lineRule="auto"/>
        <w:rPr>
          <w:rFonts w:ascii="Arial" w:hAnsi="Arial" w:cs="Arial"/>
        </w:rPr>
      </w:pPr>
      <w:r w:rsidRPr="00881931">
        <w:rPr>
          <w:rFonts w:ascii="Arial" w:hAnsi="Arial" w:cs="Arial"/>
        </w:rPr>
        <w:t>znak RDOŚ-Gd-WOO.420.</w:t>
      </w:r>
      <w:r w:rsidR="00201E11" w:rsidRPr="00881931">
        <w:rPr>
          <w:rFonts w:ascii="Arial" w:hAnsi="Arial" w:cs="Arial"/>
        </w:rPr>
        <w:t>40</w:t>
      </w:r>
      <w:r w:rsidRPr="00881931">
        <w:rPr>
          <w:rFonts w:ascii="Arial" w:hAnsi="Arial" w:cs="Arial"/>
        </w:rPr>
        <w:t>.2021.KSZ.</w:t>
      </w:r>
      <w:r w:rsidR="00201E11" w:rsidRPr="00881931">
        <w:rPr>
          <w:rFonts w:ascii="Arial" w:hAnsi="Arial" w:cs="Arial"/>
        </w:rPr>
        <w:t>18</w:t>
      </w:r>
      <w:r w:rsidRPr="00881931">
        <w:rPr>
          <w:rFonts w:ascii="Arial" w:hAnsi="Arial" w:cs="Arial"/>
        </w:rPr>
        <w:t xml:space="preserve">, </w:t>
      </w:r>
      <w:r w:rsidR="00201E11" w:rsidRPr="00881931">
        <w:rPr>
          <w:rFonts w:ascii="Arial" w:hAnsi="Arial" w:cs="Arial"/>
        </w:rPr>
        <w:t>stwierdzająca br</w:t>
      </w:r>
      <w:r w:rsidR="00631941">
        <w:rPr>
          <w:rFonts w:ascii="Arial" w:hAnsi="Arial" w:cs="Arial"/>
        </w:rPr>
        <w:t>a</w:t>
      </w:r>
      <w:r w:rsidR="00201E11" w:rsidRPr="00881931">
        <w:rPr>
          <w:rFonts w:ascii="Arial" w:hAnsi="Arial" w:cs="Arial"/>
        </w:rPr>
        <w:t xml:space="preserve">k potrzeby przeprowadzenia oceny oddziaływania na środowisko dla przedsięwzięcia </w:t>
      </w:r>
      <w:r w:rsidRPr="00881931">
        <w:rPr>
          <w:rFonts w:ascii="Arial" w:hAnsi="Arial" w:cs="Arial"/>
          <w:lang w:eastAsia="ar-SA"/>
        </w:rPr>
        <w:t xml:space="preserve">pn. </w:t>
      </w:r>
      <w:r w:rsidRPr="00881931">
        <w:rPr>
          <w:rFonts w:ascii="Arial" w:hAnsi="Arial" w:cs="Arial"/>
          <w:b/>
        </w:rPr>
        <w:t>„</w:t>
      </w:r>
      <w:r w:rsidR="00201E11" w:rsidRPr="00881931"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 w:rsidR="00201E11" w:rsidRPr="00881931">
        <w:rPr>
          <w:rFonts w:ascii="Arial" w:hAnsi="Arial" w:cs="Arial"/>
          <w:b/>
        </w:rPr>
        <w:t>Harmony</w:t>
      </w:r>
      <w:proofErr w:type="spellEnd"/>
      <w:r w:rsidR="00201E11" w:rsidRPr="00881931">
        <w:rPr>
          <w:rFonts w:ascii="Arial" w:hAnsi="Arial" w:cs="Arial"/>
          <w:b/>
        </w:rPr>
        <w:t xml:space="preserve"> Link – odcinek lądowy</w:t>
      </w:r>
      <w:r w:rsidRPr="00881931">
        <w:rPr>
          <w:rFonts w:ascii="Arial" w:hAnsi="Arial" w:cs="Arial"/>
          <w:b/>
        </w:rPr>
        <w:t>”.</w:t>
      </w:r>
    </w:p>
    <w:p w14:paraId="177E1EA1" w14:textId="77777777" w:rsidR="00201E11" w:rsidRPr="00881931" w:rsidRDefault="00201E11" w:rsidP="006E126F">
      <w:pPr>
        <w:spacing w:before="120" w:after="120" w:line="360" w:lineRule="auto"/>
        <w:rPr>
          <w:rFonts w:ascii="Arial" w:hAnsi="Arial" w:cs="Arial"/>
        </w:rPr>
      </w:pPr>
      <w:bookmarkStart w:id="1" w:name="_Hlk59020907"/>
      <w:r w:rsidRPr="00881931">
        <w:rPr>
          <w:rFonts w:ascii="Arial" w:hAnsi="Arial" w:cs="Arial"/>
        </w:rPr>
        <w:t>Planowana inwestycja oraz obszar jej oddziaływania, zlokalizowane będą na terenie gminy Krokowa, powiat pucki, województwo pomorskie.</w:t>
      </w:r>
      <w:r w:rsidR="00631941">
        <w:rPr>
          <w:rFonts w:ascii="Arial" w:hAnsi="Arial" w:cs="Arial"/>
        </w:rPr>
        <w:t xml:space="preserve"> </w:t>
      </w:r>
      <w:r w:rsidRPr="00881931">
        <w:rPr>
          <w:rFonts w:ascii="Arial" w:hAnsi="Arial" w:cs="Arial"/>
        </w:rPr>
        <w:t>Wykaz działek, na których zrealizowane zostanie przedmiotowe przedsięwzięcie i na które będzie oddziaływać stanowi załącznik nr 1 do niniejszego zawiadomienia.</w:t>
      </w:r>
    </w:p>
    <w:bookmarkEnd w:id="1"/>
    <w:p w14:paraId="5C69D6BC" w14:textId="77777777" w:rsidR="00E653E4" w:rsidRPr="00881931" w:rsidRDefault="00E653E4" w:rsidP="006E126F">
      <w:pPr>
        <w:autoSpaceDE w:val="0"/>
        <w:autoSpaceDN w:val="0"/>
        <w:spacing w:before="120" w:after="120" w:line="360" w:lineRule="auto"/>
        <w:rPr>
          <w:rFonts w:ascii="Arial" w:hAnsi="Arial" w:cs="Arial"/>
          <w:iCs/>
        </w:rPr>
      </w:pPr>
      <w:r w:rsidRPr="00881931">
        <w:rPr>
          <w:rFonts w:ascii="Arial" w:hAnsi="Arial" w:cs="Arial"/>
          <w:iCs/>
        </w:rPr>
        <w:t xml:space="preserve">Doręczenie decyzji </w:t>
      </w:r>
      <w:r w:rsidRPr="00881931">
        <w:rPr>
          <w:rFonts w:ascii="Arial" w:hAnsi="Arial" w:cs="Arial"/>
          <w:b/>
          <w:bCs/>
          <w:iCs/>
        </w:rPr>
        <w:t xml:space="preserve">stronom postępowania </w:t>
      </w:r>
      <w:r w:rsidRPr="00881931">
        <w:rPr>
          <w:rFonts w:ascii="Arial" w:hAnsi="Arial" w:cs="Arial"/>
          <w:iCs/>
        </w:rPr>
        <w:t>uważa się za dokonane po upływie 14 dni liczonych od następnego dnia po dniu, w którym upubliczniono zawiadomienie.</w:t>
      </w:r>
    </w:p>
    <w:p w14:paraId="635FD8BD" w14:textId="77777777" w:rsidR="001D061E" w:rsidRPr="00881931" w:rsidRDefault="001D061E" w:rsidP="006E126F">
      <w:pPr>
        <w:autoSpaceDE w:val="0"/>
        <w:autoSpaceDN w:val="0"/>
        <w:spacing w:before="60" w:after="60" w:line="360" w:lineRule="auto"/>
        <w:rPr>
          <w:rFonts w:ascii="Arial" w:hAnsi="Arial" w:cs="Arial"/>
          <w:i/>
          <w:iCs/>
        </w:rPr>
      </w:pPr>
      <w:r w:rsidRPr="00881931">
        <w:rPr>
          <w:rFonts w:ascii="Arial" w:hAnsi="Arial" w:cs="Arial"/>
          <w:iCs/>
        </w:rPr>
        <w:t xml:space="preserve">Z treścią decyzji </w:t>
      </w:r>
      <w:r w:rsidRPr="00881931">
        <w:rPr>
          <w:rFonts w:ascii="Arial" w:hAnsi="Arial" w:cs="Arial"/>
        </w:rPr>
        <w:t>oraz z dokumentacją sprawy</w:t>
      </w:r>
      <w:r w:rsidR="00201E11" w:rsidRPr="00881931">
        <w:rPr>
          <w:rFonts w:ascii="Arial" w:hAnsi="Arial" w:cs="Arial"/>
        </w:rPr>
        <w:t>, w tym z opiniami organów współdziałających</w:t>
      </w:r>
      <w:r w:rsidR="00E653E4" w:rsidRPr="00881931">
        <w:rPr>
          <w:rFonts w:ascii="Arial" w:hAnsi="Arial" w:cs="Arial"/>
        </w:rPr>
        <w:t xml:space="preserve"> </w:t>
      </w:r>
      <w:r w:rsidR="00E653E4" w:rsidRPr="00881931">
        <w:rPr>
          <w:rFonts w:ascii="Arial" w:hAnsi="Arial" w:cs="Arial"/>
          <w:b/>
          <w:bCs/>
        </w:rPr>
        <w:t>strony postępowania</w:t>
      </w:r>
      <w:r w:rsidRPr="00881931">
        <w:rPr>
          <w:rFonts w:ascii="Arial" w:hAnsi="Arial" w:cs="Arial"/>
        </w:rPr>
        <w:t xml:space="preserve"> </w:t>
      </w:r>
      <w:r w:rsidRPr="00881931">
        <w:rPr>
          <w:rFonts w:ascii="Arial" w:hAnsi="Arial" w:cs="Arial"/>
          <w:iCs/>
        </w:rPr>
        <w:t>mo</w:t>
      </w:r>
      <w:r w:rsidR="00E653E4" w:rsidRPr="00881931">
        <w:rPr>
          <w:rFonts w:ascii="Arial" w:hAnsi="Arial" w:cs="Arial"/>
          <w:iCs/>
        </w:rPr>
        <w:t>gą</w:t>
      </w:r>
      <w:r w:rsidRPr="00881931">
        <w:rPr>
          <w:rFonts w:ascii="Arial" w:hAnsi="Arial" w:cs="Arial"/>
          <w:iCs/>
        </w:rPr>
        <w:t xml:space="preserve"> się zapoznać w Wydziale Ocen Oddziaływania na Środowisko Regionalnej Dyrekcji Ochrony Środowiska w Gdańsku, ul. Chmielna 54/57, pok. nr 108, </w:t>
      </w:r>
      <w:r w:rsidRPr="00881931">
        <w:rPr>
          <w:rFonts w:ascii="Arial" w:hAnsi="Arial" w:cs="Arial"/>
          <w:b/>
          <w:bCs/>
          <w:iCs/>
        </w:rPr>
        <w:t xml:space="preserve">po wcześniejszym umówieniu (np. telefonicznym). </w:t>
      </w:r>
    </w:p>
    <w:p w14:paraId="6F0AC0D2" w14:textId="77777777" w:rsidR="001D061E" w:rsidRPr="00881931" w:rsidRDefault="00B62035" w:rsidP="006E126F">
      <w:pPr>
        <w:spacing w:before="60" w:after="60" w:line="360" w:lineRule="auto"/>
        <w:rPr>
          <w:rFonts w:ascii="Arial" w:hAnsi="Arial" w:cs="Arial"/>
        </w:rPr>
      </w:pPr>
      <w:r w:rsidRPr="00B62035">
        <w:rPr>
          <w:rFonts w:ascii="Arial" w:hAnsi="Arial" w:cs="Arial"/>
          <w:color w:val="000000"/>
        </w:rPr>
        <w:t xml:space="preserve">Od niniejszej decyzji przysługuje stronie odwołanie do Generalnego Dyrektora Ochrony Środowiska za pośrednictwem Regionalnego Dyrektora Ochrony Środowiska w Gdańsku, w terminie 7 dni od dnia jej doręczenia stronie, albo w terminie 14 dni od dnia, w którym zawiadomienie o jej wydaniu w drodze obwieszczenia uważa się za dokonane, zgodnie z art. 25 </w:t>
      </w:r>
      <w:r w:rsidRPr="00B62035">
        <w:rPr>
          <w:rFonts w:ascii="Arial" w:hAnsi="Arial" w:cs="Arial"/>
          <w:color w:val="000000"/>
        </w:rPr>
        <w:lastRenderedPageBreak/>
        <w:t xml:space="preserve">ust. 2 ustawy z dnia 24 lipca 2015 r. o przygotowaniu i realizacji strategicznych inwestycji w zakresie sieci przesyłowych. </w:t>
      </w:r>
      <w:r w:rsidR="001D061E" w:rsidRPr="00881931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14:paraId="0A94234A" w14:textId="77777777" w:rsidR="008F2026" w:rsidRPr="00881931" w:rsidRDefault="00BF402A" w:rsidP="006E126F">
      <w:pPr>
        <w:pStyle w:val="Tekstpodstawowy"/>
        <w:spacing w:before="120" w:line="360" w:lineRule="auto"/>
        <w:rPr>
          <w:rFonts w:ascii="Arial" w:hAnsi="Arial" w:cs="Arial"/>
          <w:i/>
          <w:iCs/>
          <w:sz w:val="22"/>
          <w:szCs w:val="22"/>
        </w:rPr>
      </w:pPr>
      <w:r w:rsidRPr="00881931">
        <w:rPr>
          <w:rFonts w:ascii="Arial" w:hAnsi="Arial" w:cs="Arial"/>
          <w:b/>
          <w:bCs/>
          <w:sz w:val="22"/>
          <w:szCs w:val="22"/>
        </w:rPr>
        <w:t xml:space="preserve">Społeczeństwu </w:t>
      </w:r>
      <w:r w:rsidRPr="00881931">
        <w:rPr>
          <w:rFonts w:ascii="Arial" w:hAnsi="Arial" w:cs="Arial"/>
          <w:sz w:val="22"/>
          <w:szCs w:val="22"/>
        </w:rPr>
        <w:t>decyzja udostępniona jest zgodnie z przepisami ustawy ooś, zawartymi w Dziale II „Udostępnianie informacji o środowisku i jego ochronie”.</w:t>
      </w:r>
      <w:r w:rsidR="008F2026" w:rsidRPr="00881931">
        <w:rPr>
          <w:rFonts w:ascii="Arial" w:hAnsi="Arial" w:cs="Arial"/>
          <w:iCs/>
          <w:sz w:val="22"/>
          <w:szCs w:val="22"/>
        </w:rPr>
        <w:t xml:space="preserve"> Informację o powyższej decyzji zamieszczono także w publicznie dostępnym wykazie danych (www.ekoportal.gov.pl) pod nr </w:t>
      </w:r>
      <w:r w:rsidR="00631941">
        <w:rPr>
          <w:rFonts w:ascii="Arial" w:hAnsi="Arial" w:cs="Arial"/>
          <w:iCs/>
          <w:sz w:val="22"/>
          <w:szCs w:val="22"/>
        </w:rPr>
        <w:t>615</w:t>
      </w:r>
      <w:r w:rsidR="008F2026" w:rsidRPr="00881931">
        <w:rPr>
          <w:rFonts w:ascii="Arial" w:hAnsi="Arial" w:cs="Arial"/>
          <w:iCs/>
          <w:sz w:val="22"/>
          <w:szCs w:val="22"/>
        </w:rPr>
        <w:t>/2021.</w:t>
      </w:r>
    </w:p>
    <w:p w14:paraId="701A900B" w14:textId="77777777" w:rsidR="00BF402A" w:rsidRPr="00881931" w:rsidRDefault="00BF402A" w:rsidP="006E126F">
      <w:pPr>
        <w:autoSpaceDE w:val="0"/>
        <w:autoSpaceDN w:val="0"/>
        <w:spacing w:before="60" w:after="60" w:line="360" w:lineRule="auto"/>
        <w:rPr>
          <w:rFonts w:ascii="Arial" w:hAnsi="Arial" w:cs="Arial"/>
          <w:i/>
          <w:iCs/>
        </w:rPr>
      </w:pPr>
      <w:r w:rsidRPr="00881931">
        <w:rPr>
          <w:rFonts w:ascii="Arial" w:hAnsi="Arial" w:cs="Arial"/>
          <w:iCs/>
        </w:rPr>
        <w:t>Ponadto treść decyzji zostanie opublikowana na okres 14 dni, zgodnie z art. 85 ust. 3 ustawy ooś</w:t>
      </w:r>
      <w:r w:rsidR="00631941">
        <w:rPr>
          <w:rFonts w:ascii="Arial" w:hAnsi="Arial" w:cs="Arial"/>
          <w:iCs/>
        </w:rPr>
        <w:t>,</w:t>
      </w:r>
      <w:r w:rsidRPr="00881931">
        <w:rPr>
          <w:rFonts w:ascii="Arial" w:hAnsi="Arial" w:cs="Arial"/>
          <w:iCs/>
        </w:rPr>
        <w:t xml:space="preserve"> w Biuletynie Informacji Publicznej Regionalnej Dyrekcji Ochrony Środowiska w Gdańsku  (</w:t>
      </w:r>
      <w:r w:rsidRPr="00881931">
        <w:rPr>
          <w:rFonts w:ascii="Arial" w:hAnsi="Arial" w:cs="Arial"/>
          <w:color w:val="000000"/>
        </w:rPr>
        <w:t>https://www.gov.pl/web/rdos-gdansk/obwieszczenia-2021</w:t>
      </w:r>
      <w:r w:rsidRPr="00881931">
        <w:rPr>
          <w:rFonts w:ascii="Arial" w:hAnsi="Arial" w:cs="Arial"/>
          <w:iCs/>
        </w:rPr>
        <w:t>).</w:t>
      </w:r>
    </w:p>
    <w:p w14:paraId="4614DEBF" w14:textId="77777777" w:rsidR="00BF402A" w:rsidRDefault="00BF402A" w:rsidP="006E126F">
      <w:pPr>
        <w:spacing w:before="60" w:after="60" w:line="360" w:lineRule="auto"/>
        <w:ind w:firstLine="425"/>
        <w:rPr>
          <w:rFonts w:ascii="Arial" w:hAnsi="Arial" w:cs="Arial"/>
          <w:sz w:val="21"/>
          <w:szCs w:val="21"/>
        </w:rPr>
      </w:pPr>
    </w:p>
    <w:p w14:paraId="29B21CD4" w14:textId="77777777" w:rsidR="00B04A16" w:rsidRDefault="00B04A16" w:rsidP="006E126F">
      <w:pPr>
        <w:spacing w:before="60" w:after="60" w:line="360" w:lineRule="auto"/>
        <w:ind w:firstLine="425"/>
        <w:rPr>
          <w:rFonts w:ascii="Arial" w:hAnsi="Arial" w:cs="Arial"/>
          <w:sz w:val="21"/>
          <w:szCs w:val="21"/>
        </w:rPr>
      </w:pPr>
    </w:p>
    <w:p w14:paraId="3108C9E2" w14:textId="77777777" w:rsidR="00B04A16" w:rsidRPr="00BF402A" w:rsidRDefault="00B04A16" w:rsidP="006E126F">
      <w:pPr>
        <w:spacing w:before="60" w:after="60" w:line="360" w:lineRule="auto"/>
        <w:ind w:firstLine="425"/>
        <w:rPr>
          <w:rFonts w:ascii="Arial" w:hAnsi="Arial" w:cs="Arial"/>
          <w:sz w:val="21"/>
          <w:szCs w:val="21"/>
        </w:rPr>
      </w:pPr>
    </w:p>
    <w:p w14:paraId="3935A6EA" w14:textId="77777777" w:rsidR="001D061E" w:rsidRPr="00E653E4" w:rsidRDefault="001D061E" w:rsidP="006E126F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5A51213E" w14:textId="77777777" w:rsidR="001D061E" w:rsidRPr="00E653E4" w:rsidRDefault="001D061E" w:rsidP="006E126F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7575373D" w14:textId="77777777" w:rsidR="001D061E" w:rsidRPr="00823ED8" w:rsidRDefault="001D061E" w:rsidP="006E126F">
      <w:pPr>
        <w:spacing w:line="360" w:lineRule="auto"/>
        <w:rPr>
          <w:rFonts w:ascii="Arial" w:hAnsi="Arial" w:cs="Arial"/>
          <w:sz w:val="16"/>
          <w:szCs w:val="16"/>
        </w:rPr>
      </w:pPr>
    </w:p>
    <w:p w14:paraId="2CD518B2" w14:textId="77777777" w:rsidR="001D061E" w:rsidRPr="00186752" w:rsidRDefault="001D061E" w:rsidP="006E126F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0621301F" w14:textId="77777777" w:rsidR="00ED63A8" w:rsidRDefault="00ED63A8" w:rsidP="006E126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23FC55E" w14:textId="77777777" w:rsidR="00ED63A8" w:rsidRDefault="00ED63A8" w:rsidP="006E126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3837227" w14:textId="77777777" w:rsidR="007021D3" w:rsidRDefault="007021D3" w:rsidP="006E126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4BF1531" w14:textId="77777777" w:rsidR="007021D3" w:rsidRDefault="007021D3" w:rsidP="006E126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19CB62B" w14:textId="77777777" w:rsidR="007021D3" w:rsidRDefault="007021D3" w:rsidP="006E126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4056064" w14:textId="77777777" w:rsidR="00ED63A8" w:rsidRPr="007021D3" w:rsidRDefault="00ED63A8" w:rsidP="006E12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D4FD530" w14:textId="77777777" w:rsidR="00F91324" w:rsidRPr="007021D3" w:rsidRDefault="00F91324" w:rsidP="006E126F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21D3">
        <w:rPr>
          <w:rFonts w:ascii="Arial" w:hAnsi="Arial" w:cs="Arial"/>
          <w:sz w:val="18"/>
          <w:szCs w:val="18"/>
        </w:rPr>
        <w:t>strona internetowa RDOŚ w Gdańsku, http://www.gdansk.rdos.gov.pl</w:t>
      </w:r>
    </w:p>
    <w:p w14:paraId="3AB26BC1" w14:textId="77777777" w:rsidR="00F91324" w:rsidRPr="007021D3" w:rsidRDefault="00F91324" w:rsidP="006E126F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21D3">
        <w:rPr>
          <w:rFonts w:ascii="Arial" w:hAnsi="Arial" w:cs="Arial"/>
          <w:sz w:val="18"/>
          <w:szCs w:val="18"/>
        </w:rPr>
        <w:t>tablica ogłoszeń RDOŚ w Gdańsku;</w:t>
      </w:r>
    </w:p>
    <w:p w14:paraId="69DC925E" w14:textId="77777777" w:rsidR="00F91324" w:rsidRPr="007021D3" w:rsidRDefault="00ED63A8" w:rsidP="006E126F">
      <w:pPr>
        <w:pStyle w:val="Bezodstpw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021D3">
        <w:rPr>
          <w:rFonts w:ascii="Arial" w:hAnsi="Arial" w:cs="Arial"/>
          <w:sz w:val="18"/>
          <w:szCs w:val="18"/>
        </w:rPr>
        <w:t>Gmina</w:t>
      </w:r>
      <w:r w:rsidR="00F91324" w:rsidRPr="007021D3">
        <w:rPr>
          <w:rFonts w:ascii="Arial" w:hAnsi="Arial" w:cs="Arial"/>
          <w:sz w:val="18"/>
          <w:szCs w:val="18"/>
        </w:rPr>
        <w:t xml:space="preserve"> </w:t>
      </w:r>
      <w:r w:rsidR="004E7568">
        <w:rPr>
          <w:rFonts w:ascii="Arial" w:hAnsi="Arial" w:cs="Arial"/>
          <w:sz w:val="18"/>
          <w:szCs w:val="18"/>
        </w:rPr>
        <w:t>Krokowa</w:t>
      </w:r>
    </w:p>
    <w:p w14:paraId="4DE81662" w14:textId="77777777" w:rsidR="00F91324" w:rsidRPr="007021D3" w:rsidRDefault="00F91324" w:rsidP="006E126F">
      <w:pPr>
        <w:pStyle w:val="Tekstpodstawowy2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021D3">
        <w:rPr>
          <w:rFonts w:ascii="Arial" w:hAnsi="Arial" w:cs="Arial"/>
          <w:sz w:val="18"/>
          <w:szCs w:val="18"/>
        </w:rPr>
        <w:t>aa</w:t>
      </w:r>
    </w:p>
    <w:p w14:paraId="5BAF9F91" w14:textId="77777777" w:rsidR="000C47EA" w:rsidRPr="00ED63A8" w:rsidRDefault="000C47EA" w:rsidP="006E126F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0848263" w14:textId="77777777" w:rsidR="007021D3" w:rsidRDefault="007021D3" w:rsidP="006E126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68B0A2C" w14:textId="77777777" w:rsidR="007021D3" w:rsidRDefault="007021D3" w:rsidP="006E126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F121DA4" w14:textId="77777777" w:rsidR="007021D3" w:rsidRDefault="007021D3" w:rsidP="006E126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507E661" w14:textId="77777777" w:rsidR="000C47EA" w:rsidRPr="004E7568" w:rsidRDefault="000C47EA" w:rsidP="006E12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568">
        <w:rPr>
          <w:rFonts w:ascii="Arial" w:hAnsi="Arial" w:cs="Arial"/>
          <w:sz w:val="16"/>
          <w:szCs w:val="16"/>
          <w:u w:val="single"/>
        </w:rPr>
        <w:t>Art. 49 Kpa</w:t>
      </w:r>
      <w:r w:rsidRPr="004E7568">
        <w:rPr>
          <w:rFonts w:ascii="Arial" w:hAnsi="Arial" w:cs="Arial"/>
          <w:sz w:val="16"/>
          <w:szCs w:val="16"/>
        </w:rPr>
        <w:t>: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7B1E1437" w14:textId="77777777" w:rsidR="000E03D1" w:rsidRPr="004E7568" w:rsidRDefault="000E03D1" w:rsidP="006E12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568">
        <w:rPr>
          <w:rFonts w:ascii="Arial" w:hAnsi="Arial" w:cs="Arial"/>
          <w:sz w:val="16"/>
          <w:szCs w:val="16"/>
          <w:u w:val="single"/>
        </w:rPr>
        <w:t>Art. 41 § 1: kpa</w:t>
      </w:r>
      <w:r w:rsidRPr="004E7568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4E7568">
        <w:rPr>
          <w:rFonts w:ascii="Arial" w:hAnsi="Arial" w:cs="Arial"/>
          <w:i/>
          <w:sz w:val="16"/>
          <w:szCs w:val="16"/>
        </w:rPr>
        <w:t xml:space="preserve"> </w:t>
      </w:r>
      <w:r w:rsidRPr="004E7568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14:paraId="4BFA8149" w14:textId="77777777" w:rsidR="000E03D1" w:rsidRPr="004E7568" w:rsidRDefault="000E03D1" w:rsidP="006E12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568">
        <w:rPr>
          <w:rFonts w:ascii="Arial" w:hAnsi="Arial" w:cs="Arial"/>
          <w:sz w:val="16"/>
          <w:szCs w:val="16"/>
          <w:u w:val="single"/>
        </w:rPr>
        <w:t>Art. 73 § 1 kpa:</w:t>
      </w:r>
      <w:r w:rsidRPr="004E7568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643E985F" w14:textId="77777777" w:rsidR="000E03D1" w:rsidRPr="004E7568" w:rsidRDefault="000E03D1" w:rsidP="006E12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568">
        <w:rPr>
          <w:rFonts w:ascii="Arial" w:hAnsi="Arial" w:cs="Arial"/>
          <w:sz w:val="16"/>
          <w:szCs w:val="16"/>
          <w:u w:val="single"/>
        </w:rPr>
        <w:t>Art. 74 ust. 3 ustawy ooś</w:t>
      </w:r>
      <w:r w:rsidRPr="004E7568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</w:t>
      </w:r>
      <w:r w:rsidR="00631941">
        <w:rPr>
          <w:rFonts w:ascii="Arial" w:hAnsi="Arial" w:cs="Arial"/>
          <w:sz w:val="16"/>
          <w:szCs w:val="16"/>
        </w:rPr>
        <w:t>1</w:t>
      </w:r>
      <w:r w:rsidRPr="004E7568">
        <w:rPr>
          <w:rFonts w:ascii="Arial" w:hAnsi="Arial" w:cs="Arial"/>
          <w:sz w:val="16"/>
          <w:szCs w:val="16"/>
        </w:rPr>
        <w:t>0, stosuje się przepis art. 49 Kodeksu postępowania administracyjnego.</w:t>
      </w:r>
    </w:p>
    <w:p w14:paraId="50685FF5" w14:textId="77777777" w:rsidR="004E7568" w:rsidRPr="004E7568" w:rsidRDefault="004E7568" w:rsidP="006E126F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2" w:name="_Hlk59006112"/>
      <w:r w:rsidRPr="004E7568">
        <w:rPr>
          <w:rFonts w:ascii="Arial" w:hAnsi="Arial" w:cs="Arial"/>
          <w:sz w:val="16"/>
          <w:szCs w:val="16"/>
          <w:u w:val="single"/>
        </w:rPr>
        <w:t xml:space="preserve">Art. 75 ust. 1 pkt 1 lit. k </w:t>
      </w:r>
      <w:r w:rsidRPr="00631941">
        <w:rPr>
          <w:rFonts w:ascii="Arial" w:hAnsi="Arial" w:cs="Arial"/>
          <w:iCs/>
          <w:sz w:val="16"/>
          <w:szCs w:val="16"/>
          <w:u w:val="single"/>
        </w:rPr>
        <w:t>ustawy ooś</w:t>
      </w:r>
      <w:r w:rsidRPr="00631941">
        <w:rPr>
          <w:rFonts w:ascii="Arial" w:hAnsi="Arial" w:cs="Arial"/>
          <w:iCs/>
          <w:sz w:val="16"/>
          <w:szCs w:val="16"/>
        </w:rPr>
        <w:t>:</w:t>
      </w:r>
      <w:r w:rsidRPr="004E7568">
        <w:rPr>
          <w:rFonts w:ascii="Arial" w:hAnsi="Arial" w:cs="Arial"/>
          <w:sz w:val="16"/>
          <w:szCs w:val="16"/>
        </w:rPr>
        <w:t xml:space="preserve"> Organem właściwym do wydania decyzji o środowiskowych uwarunkowaniach jest regionalny dyrektor ochrony środowiska – </w:t>
      </w:r>
      <w:bookmarkEnd w:id="2"/>
      <w:r w:rsidRPr="004E7568">
        <w:rPr>
          <w:rFonts w:ascii="Arial" w:hAnsi="Arial" w:cs="Arial"/>
          <w:sz w:val="16"/>
          <w:szCs w:val="16"/>
        </w:rPr>
        <w:t>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6B5BB7D7" w14:textId="77777777" w:rsidR="004E7568" w:rsidRPr="008E2C21" w:rsidRDefault="00B62035" w:rsidP="006E126F">
      <w:pPr>
        <w:overflowPunct w:val="0"/>
        <w:autoSpaceDE w:val="0"/>
        <w:autoSpaceDN w:val="0"/>
        <w:adjustRightInd w:val="0"/>
        <w:spacing w:before="240"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4E7568" w:rsidRPr="008E2C21">
        <w:rPr>
          <w:rFonts w:ascii="Arial" w:hAnsi="Arial" w:cs="Arial"/>
        </w:rPr>
        <w:t xml:space="preserve">ałącznik nr 1 do zawiadomienia </w:t>
      </w:r>
    </w:p>
    <w:p w14:paraId="38A8B302" w14:textId="77777777" w:rsidR="004E7568" w:rsidRDefault="004E7568" w:rsidP="006E126F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</w:rPr>
      </w:pPr>
      <w:r w:rsidRPr="008E2C21">
        <w:rPr>
          <w:rFonts w:ascii="Arial" w:hAnsi="Arial" w:cs="Arial"/>
        </w:rPr>
        <w:t>Znak RDOŚ-Gd-WOO.420.</w:t>
      </w:r>
      <w:r>
        <w:rPr>
          <w:rFonts w:ascii="Arial" w:hAnsi="Arial" w:cs="Arial"/>
        </w:rPr>
        <w:t>40</w:t>
      </w:r>
      <w:r w:rsidRPr="008E2C2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8E2C21">
        <w:rPr>
          <w:rFonts w:ascii="Arial" w:hAnsi="Arial" w:cs="Arial"/>
        </w:rPr>
        <w:t>.KSZ.</w:t>
      </w:r>
      <w:r>
        <w:rPr>
          <w:rFonts w:ascii="Arial" w:hAnsi="Arial" w:cs="Arial"/>
        </w:rPr>
        <w:t>19</w:t>
      </w:r>
    </w:p>
    <w:p w14:paraId="3AE82FF7" w14:textId="77777777" w:rsidR="004E7568" w:rsidRPr="008E2C21" w:rsidRDefault="004E7568" w:rsidP="006E126F">
      <w:pPr>
        <w:spacing w:before="240" w:after="360"/>
        <w:rPr>
          <w:rFonts w:ascii="Arial" w:hAnsi="Arial" w:cs="Arial"/>
          <w:sz w:val="10"/>
          <w:szCs w:val="10"/>
        </w:rPr>
      </w:pPr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>
        <w:rPr>
          <w:rFonts w:ascii="Arial" w:hAnsi="Arial" w:cs="Arial"/>
          <w:b/>
        </w:rPr>
        <w:t>Harmony</w:t>
      </w:r>
      <w:proofErr w:type="spellEnd"/>
      <w:r>
        <w:rPr>
          <w:rFonts w:ascii="Arial" w:hAnsi="Arial" w:cs="Arial"/>
          <w:b/>
        </w:rPr>
        <w:t xml:space="preserve"> Link – odcinek lądowy</w:t>
      </w:r>
      <w:r w:rsidR="00D147B5">
        <w:rPr>
          <w:rFonts w:ascii="Arial" w:hAnsi="Arial" w:cs="Arial"/>
          <w:b/>
        </w:rPr>
        <w:t>”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4E7568" w:rsidRPr="00F96DED" w14:paraId="1CC09D3A" w14:textId="77777777" w:rsidTr="000260B6">
        <w:trPr>
          <w:trHeight w:val="411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7884E1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inwestycji</w:t>
            </w:r>
          </w:p>
        </w:tc>
      </w:tr>
      <w:tr w:rsidR="004E7568" w:rsidRPr="00F96DED" w14:paraId="4FB16B6E" w14:textId="77777777" w:rsidTr="000260B6">
        <w:trPr>
          <w:trHeight w:val="353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5C6D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F4A4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C6167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FBEA0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221E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EDC1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E13FB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4E7568" w:rsidRPr="00F96DED" w14:paraId="617A2DE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C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C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3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4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FC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7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E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4E7568" w:rsidRPr="00F96DED" w14:paraId="6524547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EC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D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A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5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14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E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4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4E7568" w:rsidRPr="00F96DED" w14:paraId="39815C6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8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4F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60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CA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8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3B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2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130/5</w:t>
            </w:r>
          </w:p>
        </w:tc>
      </w:tr>
      <w:tr w:rsidR="004E7568" w:rsidRPr="00F96DED" w14:paraId="0EA0274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F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8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F9E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1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31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1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7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131/1</w:t>
            </w:r>
          </w:p>
        </w:tc>
      </w:tr>
      <w:tr w:rsidR="004E7568" w:rsidRPr="00F96DED" w14:paraId="2F4FAF9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BE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0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0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6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A5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241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C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4E7568" w:rsidRPr="00F96DED" w14:paraId="4259C73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C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E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6E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ED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6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B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B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4E7568" w:rsidRPr="00F96DED" w14:paraId="741CC19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A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0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EC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4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2F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6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F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4E7568" w:rsidRPr="00F96DED" w14:paraId="4F47848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5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E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C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6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48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20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F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4E7568" w:rsidRPr="00F96DED" w14:paraId="4667D67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8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E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5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4E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D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5F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9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4E7568" w:rsidRPr="00F96DED" w14:paraId="169D324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5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6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3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7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D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4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E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4E7568" w:rsidRPr="00F96DED" w14:paraId="5C3713D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D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A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5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2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E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7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D6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4E7568" w:rsidRPr="00F96DED" w14:paraId="2BBA93A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1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D4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E8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46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4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B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4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4E7568" w:rsidRPr="00F96DED" w14:paraId="5726D0D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58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0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F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4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5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E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5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175/1</w:t>
            </w:r>
          </w:p>
        </w:tc>
      </w:tr>
      <w:tr w:rsidR="004E7568" w:rsidRPr="00F96DED" w14:paraId="054574D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0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6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E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90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3F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C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6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175/2</w:t>
            </w:r>
          </w:p>
        </w:tc>
      </w:tr>
      <w:tr w:rsidR="004E7568" w:rsidRPr="00F96DED" w14:paraId="2B8EE71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D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C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F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8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1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A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4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4E7568" w:rsidRPr="00F96DED" w14:paraId="1DC166F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F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0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E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5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8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1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3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4E7568" w:rsidRPr="00F96DED" w14:paraId="1075FE8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7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2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8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E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3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4D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110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4E7568" w:rsidRPr="00F96DED" w14:paraId="3781D61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6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BC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F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03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B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2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B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4E7568" w:rsidRPr="00F96DED" w14:paraId="1A1E3B5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AA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65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53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C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A2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C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E2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4E7568" w:rsidRPr="00F96DED" w14:paraId="4D5F370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F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221106_2.0010.40/7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2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F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7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69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4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22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40/7</w:t>
            </w:r>
          </w:p>
        </w:tc>
      </w:tr>
      <w:tr w:rsidR="004E7568" w:rsidRPr="00F96DED" w14:paraId="513BEFE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1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E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4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E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14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D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5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41/8</w:t>
            </w:r>
          </w:p>
        </w:tc>
      </w:tr>
      <w:tr w:rsidR="004E7568" w:rsidRPr="00F96DED" w14:paraId="2196D62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0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221106_2.0010.42/9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9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8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AA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4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A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6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42/9</w:t>
            </w:r>
          </w:p>
        </w:tc>
      </w:tr>
      <w:tr w:rsidR="004E7568" w:rsidRPr="00F96DED" w14:paraId="68A846B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28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9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4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5B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5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5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5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4E7568" w:rsidRPr="00F96DED" w14:paraId="22CE206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1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3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6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9D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C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9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3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4E7568" w:rsidRPr="00F96DED" w14:paraId="26000E4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D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33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F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5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3F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44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8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4E7568" w:rsidRPr="00F96DED" w14:paraId="5D4E4BB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B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41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5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ED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9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0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8E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4E7568" w:rsidRPr="00F96DED" w14:paraId="6668E97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6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1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08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0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5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4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3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59/4</w:t>
            </w:r>
          </w:p>
        </w:tc>
      </w:tr>
      <w:tr w:rsidR="004E7568" w:rsidRPr="00F96DED" w14:paraId="5E8AEF0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0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D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3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7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1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4A8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7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4E7568" w:rsidRPr="00F96DED" w14:paraId="78DB84A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6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1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A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E9F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8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A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0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4E7568" w:rsidRPr="00F96DED" w14:paraId="32A1377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C0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4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E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4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6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A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98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4E7568" w:rsidRPr="00F96DED" w14:paraId="74C3E3C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A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A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B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FE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68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A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6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12/4</w:t>
            </w:r>
          </w:p>
        </w:tc>
      </w:tr>
      <w:tr w:rsidR="004E7568" w:rsidRPr="00F96DED" w14:paraId="505F7E8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5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4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F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5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5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F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C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14/4</w:t>
            </w:r>
          </w:p>
        </w:tc>
      </w:tr>
      <w:tr w:rsidR="004E7568" w:rsidRPr="00F96DED" w14:paraId="29A18A4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47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5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B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8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4E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C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E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4E7568" w:rsidRPr="00F96DED" w14:paraId="1945713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5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F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55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C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8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6C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7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15/2</w:t>
            </w:r>
          </w:p>
        </w:tc>
      </w:tr>
      <w:tr w:rsidR="004E7568" w:rsidRPr="00F96DED" w14:paraId="721F256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1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E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6F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70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0C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B1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9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4E7568" w:rsidRPr="00F96DED" w14:paraId="3182443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8A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E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CF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FF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3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E1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9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15/6</w:t>
            </w:r>
          </w:p>
        </w:tc>
      </w:tr>
      <w:tr w:rsidR="004E7568" w:rsidRPr="00F96DED" w14:paraId="724E3E8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9E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7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E3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A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96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7E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8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4E7568" w:rsidRPr="00F96DED" w14:paraId="015B34E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6D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0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0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20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0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A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D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4E7568" w:rsidRPr="00F96DED" w14:paraId="10F0991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62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21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1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0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5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9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2F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4E7568" w:rsidRPr="00F96DED" w14:paraId="1384380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A1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221106_2.0017.22/2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B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E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4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3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03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9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4E7568" w:rsidRPr="00F96DED" w14:paraId="10923C7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28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3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2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B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2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6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1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4E7568" w:rsidRPr="00F96DED" w14:paraId="51690EF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DD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98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8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C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CA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1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7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4E7568" w:rsidRPr="00F96DED" w14:paraId="4093B05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1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C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3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3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1E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8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F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4E7568" w:rsidRPr="00F96DED" w14:paraId="6A30173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2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9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4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5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21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15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4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4E7568" w:rsidRPr="00F96DED" w14:paraId="79840B7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2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F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0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33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B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D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9D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4E7568" w:rsidRPr="00F96DED" w14:paraId="29B9F63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16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60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FE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2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B9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34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4E7568" w:rsidRPr="00F96DED" w14:paraId="60E4489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3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E7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D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3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6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1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5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4E7568" w:rsidRPr="00F96DED" w14:paraId="695A319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A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9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F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B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1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00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B3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4E7568" w:rsidRPr="00F96DED" w14:paraId="6B42A7B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16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4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21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2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D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B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FD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4E7568" w:rsidRPr="00F96DED" w14:paraId="2C8B11A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6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2F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C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A4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8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B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AF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4E7568" w:rsidRPr="00F96DED" w14:paraId="6142A97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7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5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02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07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1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2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3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4E7568" w:rsidRPr="00F96DED" w14:paraId="6F9D052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34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6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8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C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2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7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24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4E7568" w:rsidRPr="00F96DED" w14:paraId="06C944E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84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C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A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3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1B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C9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0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4E7568" w:rsidRPr="00F96DED" w14:paraId="03AA6D2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10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7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4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1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1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2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74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130/10</w:t>
            </w:r>
          </w:p>
        </w:tc>
      </w:tr>
      <w:tr w:rsidR="004E7568" w:rsidRPr="00F96DED" w14:paraId="38CDB3B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F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91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1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E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3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D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B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211/2</w:t>
            </w:r>
          </w:p>
        </w:tc>
      </w:tr>
      <w:tr w:rsidR="004E7568" w:rsidRPr="00F96DED" w14:paraId="304A233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F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C4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1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A9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C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A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2B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4E7568" w:rsidRPr="00F96DED" w14:paraId="4737BC8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7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25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2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7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5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6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C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4E7568" w:rsidRPr="00F96DED" w14:paraId="35FB660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3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4D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68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0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2A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E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2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4E7568" w:rsidRPr="00F96DED" w14:paraId="78B64ED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2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1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68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2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5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0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3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4E7568" w:rsidRPr="00F96DED" w14:paraId="0110FEB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69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D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D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1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B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F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5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4E7568" w:rsidRPr="00F96DED" w14:paraId="4145A49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0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E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1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3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D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0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4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4E7568" w:rsidRPr="00F96DED" w14:paraId="6DE3DBA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85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0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6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2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6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43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3D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4E7568" w:rsidRPr="00F96DED" w14:paraId="377880E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6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0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1F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3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DC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F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8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45/10</w:t>
            </w:r>
          </w:p>
        </w:tc>
      </w:tr>
      <w:tr w:rsidR="004E7568" w:rsidRPr="00F96DED" w14:paraId="15FAA0E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7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E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A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D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2B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4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B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45/8</w:t>
            </w:r>
          </w:p>
        </w:tc>
      </w:tr>
      <w:tr w:rsidR="004E7568" w:rsidRPr="00F96DED" w14:paraId="6F13EB3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8D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7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9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A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6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60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4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45/9</w:t>
            </w:r>
          </w:p>
        </w:tc>
      </w:tr>
      <w:tr w:rsidR="004E7568" w:rsidRPr="00F96DED" w14:paraId="6C38349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6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60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F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E1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2B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2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C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4E7568" w:rsidRPr="00F96DED" w14:paraId="20507A9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3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5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B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E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D9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8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B3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4E7568" w:rsidRPr="00F96DED" w14:paraId="2C5A94D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D7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7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3E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68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F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0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B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4E7568" w:rsidRPr="00F96DED" w14:paraId="16FBE4B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38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3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3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D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8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CE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B3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221/4</w:t>
            </w:r>
          </w:p>
        </w:tc>
      </w:tr>
      <w:tr w:rsidR="004E7568" w:rsidRPr="00F96DED" w14:paraId="0EC6412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E3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30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2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E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7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5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18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4E7568" w:rsidRPr="00F96DED" w14:paraId="1838A0D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E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C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B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0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6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6F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E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4E7568" w:rsidRPr="00F96DED" w14:paraId="2878608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D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0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1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7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F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3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E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4E7568" w:rsidRPr="00F96DED" w14:paraId="509CBB6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8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221106_2.0004.AR_2.233/2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4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C6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41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04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48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83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233/2</w:t>
            </w:r>
          </w:p>
        </w:tc>
      </w:tr>
      <w:tr w:rsidR="004E7568" w:rsidRPr="00F96DED" w14:paraId="6D5F08E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5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D0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B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3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2F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4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A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4E7568" w:rsidRPr="00F96DED" w14:paraId="16B45A3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34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18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5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D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C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DE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5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4E7568" w:rsidRPr="00F96DED" w14:paraId="5056575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33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8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46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A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7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6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B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253/3</w:t>
            </w:r>
          </w:p>
        </w:tc>
      </w:tr>
      <w:tr w:rsidR="004E7568" w:rsidRPr="00F96DED" w14:paraId="21E1DEA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131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C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5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56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3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9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C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253/4</w:t>
            </w:r>
          </w:p>
        </w:tc>
      </w:tr>
      <w:tr w:rsidR="004E7568" w:rsidRPr="00F96DED" w14:paraId="13A98EB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97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7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0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4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E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C0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C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254/2</w:t>
            </w:r>
          </w:p>
        </w:tc>
      </w:tr>
      <w:tr w:rsidR="004E7568" w:rsidRPr="00F96DED" w14:paraId="24D6057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84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E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9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C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F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9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DF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4E7568" w:rsidRPr="00F96DED" w14:paraId="77389EA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D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1D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1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E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8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A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B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4E7568" w:rsidRPr="00F96DED" w14:paraId="7796C19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6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3D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A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8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2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3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A8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397</w:t>
            </w:r>
          </w:p>
        </w:tc>
      </w:tr>
      <w:tr w:rsidR="004E7568" w:rsidRPr="00F96DED" w14:paraId="1DB7E8D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0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221106_2.0020.AR_1.4/3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5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F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8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A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D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4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4E7568" w:rsidRPr="00F96DED" w14:paraId="2D94056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A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8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C9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4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7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A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2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4/4</w:t>
            </w:r>
          </w:p>
        </w:tc>
      </w:tr>
      <w:tr w:rsidR="004E7568" w:rsidRPr="00F96DED" w14:paraId="1FF354C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6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221106_2.0020.AR_1.5/1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2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F8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0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CB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1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2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4E7568" w:rsidRPr="00F96DED" w14:paraId="5294915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0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69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4B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1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6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2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B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4E7568" w:rsidRPr="00F96DED" w14:paraId="04A4E4B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1A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1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8BD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F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7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3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1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4E7568" w:rsidRPr="00F96DED" w14:paraId="4FBCE72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8C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3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2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E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F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B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4F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4E7568" w:rsidRPr="00F96DED" w14:paraId="5B17312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DF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3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D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1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F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B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1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4E7568" w:rsidRPr="00F96DED" w14:paraId="7769D28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83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F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1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F7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4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5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D21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4E7568" w:rsidRPr="00F96DED" w14:paraId="3F14B81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F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B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9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C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A4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37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EC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4E7568" w:rsidRPr="00F96DED" w14:paraId="599FCE3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6D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85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D5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7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A3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8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1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4E7568" w:rsidRPr="00F96DED" w14:paraId="4DF0BB4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B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221106_2.0020.AR_3.74/6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A3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1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B7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5B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3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1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74/6</w:t>
            </w:r>
          </w:p>
        </w:tc>
      </w:tr>
      <w:tr w:rsidR="004E7568" w:rsidRPr="00F96DED" w14:paraId="7E59B86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9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8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B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1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98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5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4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129/8</w:t>
            </w:r>
          </w:p>
        </w:tc>
      </w:tr>
      <w:tr w:rsidR="004E7568" w:rsidRPr="00F96DED" w14:paraId="342688F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B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12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21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B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8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1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1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4E7568" w:rsidRPr="00F96DED" w14:paraId="349B655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2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4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1D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0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F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DB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6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130/8</w:t>
            </w:r>
          </w:p>
        </w:tc>
      </w:tr>
      <w:tr w:rsidR="004E7568" w:rsidRPr="00F96DED" w14:paraId="5BB7140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61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8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74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D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2B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B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22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4E7568" w:rsidRPr="00F96DED" w14:paraId="12F2E6C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C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6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9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9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A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D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F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4E7568" w:rsidRPr="00F96DED" w14:paraId="7CCC4EE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0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2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6A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F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E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0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FB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19/1</w:t>
            </w:r>
          </w:p>
        </w:tc>
      </w:tr>
      <w:tr w:rsidR="004E7568" w:rsidRPr="00F96DED" w14:paraId="6757994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D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F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A9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3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3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6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3E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19/8</w:t>
            </w:r>
          </w:p>
        </w:tc>
      </w:tr>
      <w:tr w:rsidR="004E7568" w:rsidRPr="00F96DED" w14:paraId="3CE84EF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F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C4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2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6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D0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A5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EC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4E7568" w:rsidRPr="00F96DED" w14:paraId="2014C8D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E1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7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A8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4E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B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3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7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4E7568" w:rsidRPr="00F96DED" w14:paraId="5801FD6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5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0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6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7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8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3D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58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30/3</w:t>
            </w:r>
          </w:p>
        </w:tc>
      </w:tr>
      <w:tr w:rsidR="004E7568" w:rsidRPr="00F96DED" w14:paraId="5E363F8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D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27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F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B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9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5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7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30/4</w:t>
            </w:r>
          </w:p>
        </w:tc>
      </w:tr>
      <w:tr w:rsidR="004E7568" w:rsidRPr="00F96DED" w14:paraId="4122979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3B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0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4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4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69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F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8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4E7568" w:rsidRPr="00F96DED" w14:paraId="46E9858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6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D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4D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D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4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05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6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4E7568" w:rsidRPr="00F96DED" w14:paraId="58DDADB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A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C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1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FB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4D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7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2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4E7568" w:rsidRPr="00F96DED" w14:paraId="3ED9322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A2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B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6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C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A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B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6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4E7568" w:rsidRPr="00F96DED" w14:paraId="64310E6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B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C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0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F0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E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2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2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4E7568" w:rsidRPr="00F96DED" w14:paraId="338CFA0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0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AF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A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AE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7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92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65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4E7568" w:rsidRPr="00F96DED" w14:paraId="67C8CDA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E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3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5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D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A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B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B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4E7568" w:rsidRPr="00F96DED" w14:paraId="0C5249C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1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C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3A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4A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2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69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D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4E7568" w:rsidRPr="00F96DED" w14:paraId="248F2B1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8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ED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A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F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4D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D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B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4E7568" w:rsidRPr="00F96DED" w14:paraId="7A0E6D2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C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5D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4F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9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51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7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A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4E7568" w:rsidRPr="00F96DED" w14:paraId="5BDC59E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F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F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D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3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6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F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B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4E7568" w:rsidRPr="00F96DED" w14:paraId="7DD9EF5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9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4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DB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84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87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2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1B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65/1</w:t>
            </w:r>
          </w:p>
        </w:tc>
      </w:tr>
      <w:tr w:rsidR="004E7568" w:rsidRPr="00F96DED" w14:paraId="27D5461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5C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0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70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C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B7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C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6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4E7568" w:rsidRPr="00F96DED" w14:paraId="2E4FDD0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F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C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E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F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AB1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DB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6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4E7568" w:rsidRPr="00F96DED" w14:paraId="078A11C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6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73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6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D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2B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21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A1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4E7568" w:rsidRPr="00F96DED" w14:paraId="450B981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EA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7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C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C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1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C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2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4E7568" w:rsidRPr="00F96DED" w14:paraId="34CF52E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9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35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C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E1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F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A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A1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8/6</w:t>
            </w:r>
          </w:p>
        </w:tc>
      </w:tr>
      <w:tr w:rsidR="004E7568" w:rsidRPr="00F96DED" w14:paraId="7A2D50F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9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5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C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2F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D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79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BD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11/12</w:t>
            </w:r>
          </w:p>
        </w:tc>
      </w:tr>
      <w:tr w:rsidR="004E7568" w:rsidRPr="00F96DED" w14:paraId="3784F19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7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221106_2.0007.12/11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4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C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2F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B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8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91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12/11</w:t>
            </w:r>
          </w:p>
        </w:tc>
      </w:tr>
      <w:tr w:rsidR="004E7568" w:rsidRPr="00F96DED" w14:paraId="42200F1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49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38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F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A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D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8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E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4E7568" w:rsidRPr="00F96DED" w14:paraId="72D73BB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8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3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BA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72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3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6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0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4E7568" w:rsidRPr="00F96DED" w14:paraId="148CFB3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639" w14:textId="77777777" w:rsidR="004E7568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221106_2.0007.16/2</w:t>
            </w:r>
          </w:p>
          <w:p w14:paraId="461A3771" w14:textId="3D420523" w:rsidR="005B5DA5" w:rsidRPr="00F96DED" w:rsidRDefault="005B5DA5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5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B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B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8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A2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 xml:space="preserve">Karwieńskie </w:t>
            </w: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D1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16/2</w:t>
            </w:r>
          </w:p>
        </w:tc>
      </w:tr>
      <w:tr w:rsidR="004E7568" w:rsidRPr="00F96DED" w14:paraId="5BE68CE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3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5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B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D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1A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6E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1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4E7568" w:rsidRPr="00F96DED" w14:paraId="68F9DB9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A8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79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E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D3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6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C61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4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2391</w:t>
            </w:r>
          </w:p>
        </w:tc>
      </w:tr>
      <w:tr w:rsidR="004E7568" w:rsidRPr="00F96DED" w14:paraId="25D18D1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D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2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A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2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0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3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C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2392</w:t>
            </w:r>
          </w:p>
        </w:tc>
      </w:tr>
      <w:tr w:rsidR="004E7568" w:rsidRPr="00F96DED" w14:paraId="6B65A24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9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7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0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E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4B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E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7D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4E7568" w:rsidRPr="00F96DED" w14:paraId="210015A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F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E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7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B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3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1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1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4E7568" w:rsidRPr="00F96DED" w14:paraId="0DA756C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51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C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9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C1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1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D7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B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4E7568" w:rsidRPr="00F96DED" w14:paraId="2D9B448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4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F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3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4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F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F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B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4E7568" w:rsidRPr="00F96DED" w14:paraId="23E60A3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2F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0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D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9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F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E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A7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608/2</w:t>
            </w:r>
          </w:p>
        </w:tc>
      </w:tr>
      <w:tr w:rsidR="004E7568" w:rsidRPr="00F96DED" w14:paraId="3912406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9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2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3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C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B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D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4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608/4</w:t>
            </w:r>
          </w:p>
        </w:tc>
      </w:tr>
      <w:tr w:rsidR="004E7568" w:rsidRPr="00F96DED" w14:paraId="4AD864B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3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C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3B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B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0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4E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6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4E7568" w:rsidRPr="00F96DED" w14:paraId="05C85C5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06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D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B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E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22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6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2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634/17</w:t>
            </w:r>
          </w:p>
        </w:tc>
      </w:tr>
      <w:tr w:rsidR="004E7568" w:rsidRPr="00F96DED" w14:paraId="1CCC796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D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A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7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8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3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B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5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634/21</w:t>
            </w:r>
          </w:p>
        </w:tc>
      </w:tr>
      <w:tr w:rsidR="004E7568" w:rsidRPr="00F96DED" w14:paraId="0C74BE2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A8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D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5E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E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2A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EC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08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634/22</w:t>
            </w:r>
          </w:p>
        </w:tc>
      </w:tr>
      <w:tr w:rsidR="004E7568" w:rsidRPr="00F96DED" w14:paraId="3AB9260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3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E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33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6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F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F0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6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7/15</w:t>
            </w:r>
          </w:p>
        </w:tc>
      </w:tr>
      <w:tr w:rsidR="004E7568" w:rsidRPr="00F96DED" w14:paraId="58C1C0F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31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66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4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C0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D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7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0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4E7568" w:rsidRPr="00F96DED" w14:paraId="41C1757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2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55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FD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5B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B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19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0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360</w:t>
            </w:r>
          </w:p>
        </w:tc>
      </w:tr>
      <w:tr w:rsidR="004E7568" w:rsidRPr="00F96DED" w14:paraId="5AFB54D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B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9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7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D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8D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23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D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362</w:t>
            </w:r>
          </w:p>
        </w:tc>
      </w:tr>
    </w:tbl>
    <w:p w14:paraId="76F2386E" w14:textId="77777777" w:rsidR="004E7568" w:rsidRDefault="004E7568" w:rsidP="006E12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BD7FC" w14:textId="77777777" w:rsidR="004E7568" w:rsidRDefault="004E7568" w:rsidP="006E12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9BA7C" w14:textId="77777777" w:rsidR="004E7568" w:rsidRDefault="004E7568" w:rsidP="006E12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4E7568" w:rsidRPr="00F96DED" w14:paraId="4A67FE8B" w14:textId="77777777" w:rsidTr="000260B6">
        <w:trPr>
          <w:trHeight w:val="406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0883FC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oddziaływania inwestycji</w:t>
            </w:r>
          </w:p>
        </w:tc>
      </w:tr>
      <w:tr w:rsidR="004E7568" w:rsidRPr="00F96DED" w14:paraId="5B4BA09D" w14:textId="77777777" w:rsidTr="000260B6">
        <w:trPr>
          <w:trHeight w:val="269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9CF3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2B3A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7DAE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B8A7E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B19C4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8F65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2382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4E7568" w:rsidRPr="00F96DED" w14:paraId="583A57D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87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78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ED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81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EF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57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3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130/15</w:t>
            </w:r>
          </w:p>
        </w:tc>
      </w:tr>
      <w:tr w:rsidR="004E7568" w:rsidRPr="00F96DED" w14:paraId="5A7E047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D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1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C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B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4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E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71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4E7568" w:rsidRPr="00F96DED" w14:paraId="4FD12C8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5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E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08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7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4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96C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2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131/2</w:t>
            </w:r>
          </w:p>
        </w:tc>
      </w:tr>
      <w:tr w:rsidR="004E7568" w:rsidRPr="00F96DED" w14:paraId="11CB1EA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E9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A9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A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A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2C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0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C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4E7568" w:rsidRPr="00F96DED" w14:paraId="0A2E698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C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5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2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A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9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8D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0C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4E7568" w:rsidRPr="00F96DED" w14:paraId="17B331E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E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2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8A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1F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0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E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9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4E7568" w:rsidRPr="00F96DED" w14:paraId="3218AFE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D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72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0C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3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C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7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D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4E7568" w:rsidRPr="00F96DED" w14:paraId="4C2E3E4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25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31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BD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25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F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D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4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4E7568" w:rsidRPr="00F96DED" w14:paraId="325BC00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C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8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4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8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0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2B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C2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4E7568" w:rsidRPr="00F96DED" w14:paraId="7781647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C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7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E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C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8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A3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5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4E7568" w:rsidRPr="00F96DED" w14:paraId="3225C06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E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D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3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C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A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D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6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4E7568" w:rsidRPr="00F96DED" w14:paraId="1CFE603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17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7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5B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85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8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8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4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4E7568" w:rsidRPr="00F96DED" w14:paraId="3CA558A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3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69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9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5E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5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1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1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4E7568" w:rsidRPr="00F96DED" w14:paraId="1A98242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D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C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9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9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A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A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6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4E7568" w:rsidRPr="00F96DED" w14:paraId="67E6C21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0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221106_2.0005.176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A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A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B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03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B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2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4E7568" w:rsidRPr="00F96DED" w14:paraId="3C3B38A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AF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4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C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D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D8D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1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4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4E7568" w:rsidRPr="00F96DED" w14:paraId="5D9D6A5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E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6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77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A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3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7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98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4E7568" w:rsidRPr="00F96DED" w14:paraId="45B9CF8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5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4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7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73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2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9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98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4E7568" w:rsidRPr="00F96DED" w14:paraId="6CE6271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1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D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A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C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C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B8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7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4E7568" w:rsidRPr="00F96DED" w14:paraId="245E682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6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F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C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24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199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E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D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4E7568" w:rsidRPr="00F96DED" w14:paraId="13509E6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E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9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6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9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C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6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5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4E7568" w:rsidRPr="00F96DED" w14:paraId="192176D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1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E1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CD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3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44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0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42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4E7568" w:rsidRPr="00F96DED" w14:paraId="6B4D7CC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6C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2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A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B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B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22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6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4E7568" w:rsidRPr="00F96DED" w14:paraId="568CF3D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8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A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BF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9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0A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F5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E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59/3</w:t>
            </w:r>
          </w:p>
        </w:tc>
      </w:tr>
      <w:tr w:rsidR="004E7568" w:rsidRPr="00F96DED" w14:paraId="5D45AF8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3E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B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9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50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A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D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9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71/5</w:t>
            </w:r>
          </w:p>
        </w:tc>
      </w:tr>
      <w:tr w:rsidR="004E7568" w:rsidRPr="00F96DED" w14:paraId="446628B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2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C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B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18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2E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D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3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4E7568" w:rsidRPr="00F96DED" w14:paraId="4349EF8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2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B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DC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6B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F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D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B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77/1</w:t>
            </w:r>
          </w:p>
        </w:tc>
      </w:tr>
      <w:tr w:rsidR="004E7568" w:rsidRPr="00F96DED" w14:paraId="07C20B6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D4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B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0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F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3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79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6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77/2</w:t>
            </w:r>
          </w:p>
        </w:tc>
      </w:tr>
      <w:tr w:rsidR="004E7568" w:rsidRPr="00F96DED" w14:paraId="725001F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E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9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F5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F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9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33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2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77/6</w:t>
            </w:r>
          </w:p>
        </w:tc>
      </w:tr>
      <w:tr w:rsidR="004E7568" w:rsidRPr="00F96DED" w14:paraId="7B4932D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6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8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C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A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30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A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4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77/7</w:t>
            </w:r>
          </w:p>
        </w:tc>
      </w:tr>
      <w:tr w:rsidR="004E7568" w:rsidRPr="00F96DED" w14:paraId="3D8674F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A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ED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9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B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F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50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6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77/8</w:t>
            </w:r>
          </w:p>
        </w:tc>
      </w:tr>
      <w:tr w:rsidR="004E7568" w:rsidRPr="00F96DED" w14:paraId="2E863DB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2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0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81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1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3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9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A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4E7568" w:rsidRPr="00F96DED" w14:paraId="284B495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8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CF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EE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C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B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E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B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12/3</w:t>
            </w:r>
          </w:p>
        </w:tc>
      </w:tr>
      <w:tr w:rsidR="004E7568" w:rsidRPr="00F96DED" w14:paraId="03B7114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36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5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9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E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2A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3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3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4E7568" w:rsidRPr="00F96DED" w14:paraId="088C0A4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6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0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0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90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D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3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9A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15/8</w:t>
            </w:r>
          </w:p>
        </w:tc>
      </w:tr>
      <w:tr w:rsidR="004E7568" w:rsidRPr="00F96DED" w14:paraId="3F758FA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9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50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D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6F8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A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3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4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16/10</w:t>
            </w:r>
          </w:p>
        </w:tc>
      </w:tr>
      <w:tr w:rsidR="004E7568" w:rsidRPr="00F96DED" w14:paraId="0D14751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D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A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2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F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5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0D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F7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16/9</w:t>
            </w:r>
          </w:p>
        </w:tc>
      </w:tr>
      <w:tr w:rsidR="004E7568" w:rsidRPr="00F96DED" w14:paraId="466EE2E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2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7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F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8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0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FD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8F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4E7568" w:rsidRPr="00F96DED" w14:paraId="6E49967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0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7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60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D7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6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F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4E7568" w:rsidRPr="00F96DED" w14:paraId="5B898E0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B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A8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9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9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9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8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9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4E7568" w:rsidRPr="00F96DED" w14:paraId="7991979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BE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5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E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07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A0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B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70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4E7568" w:rsidRPr="00F96DED" w14:paraId="7A87032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C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7A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A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F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5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6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0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4E7568" w:rsidRPr="00F96DED" w14:paraId="5893C42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0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9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F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BD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2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5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A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4E7568" w:rsidRPr="00F96DED" w14:paraId="490F54C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E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6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83C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1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9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1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2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4E7568" w:rsidRPr="00F96DED" w14:paraId="69447BB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2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84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F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E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A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96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9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4E7568" w:rsidRPr="00F96DED" w14:paraId="45587CD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C3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1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E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7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4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B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5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4E7568" w:rsidRPr="00F96DED" w14:paraId="16E7F66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0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221106_2.0017.65/3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80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AE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3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4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4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3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65/3</w:t>
            </w:r>
          </w:p>
        </w:tc>
      </w:tr>
      <w:tr w:rsidR="004E7568" w:rsidRPr="00F96DED" w14:paraId="74FAAEB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A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39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F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6E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4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F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75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130/13</w:t>
            </w:r>
          </w:p>
        </w:tc>
      </w:tr>
      <w:tr w:rsidR="004E7568" w:rsidRPr="00F96DED" w14:paraId="1BF930C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2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C0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27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D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3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690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3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130/14</w:t>
            </w:r>
          </w:p>
        </w:tc>
      </w:tr>
      <w:tr w:rsidR="004E7568" w:rsidRPr="00F96DED" w14:paraId="704D672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F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0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1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0D7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26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3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9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4E7568" w:rsidRPr="00F96DED" w14:paraId="5B43772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38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9E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1A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A7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54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9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4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4E7568" w:rsidRPr="00F96DED" w14:paraId="379E172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D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7E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6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9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A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6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A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4E7568" w:rsidRPr="00F96DED" w14:paraId="01EFC04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1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6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6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0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7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4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1A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4E7568" w:rsidRPr="00F96DED" w14:paraId="2C44860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B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C1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68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18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8C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36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88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4E7568" w:rsidRPr="00F96DED" w14:paraId="43FA731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3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A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1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B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88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0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0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4E7568" w:rsidRPr="00F96DED" w14:paraId="55EFBEE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9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B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E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37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D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2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31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4E7568" w:rsidRPr="00F96DED" w14:paraId="36B313C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A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4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E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B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E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A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4E7568" w:rsidRPr="00F96DED" w14:paraId="45BFE34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5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9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1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7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5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4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F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4E7568" w:rsidRPr="00F96DED" w14:paraId="226CC29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ED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221106_2.0004.AR_2.218/1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0E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E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55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D4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0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C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4E7568" w:rsidRPr="00F96DED" w14:paraId="18BB4F4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2D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F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7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D9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1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C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3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221/1</w:t>
            </w:r>
          </w:p>
        </w:tc>
      </w:tr>
      <w:tr w:rsidR="004E7568" w:rsidRPr="00F96DED" w14:paraId="49624FE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A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9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9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3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7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2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6B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221/2</w:t>
            </w:r>
          </w:p>
        </w:tc>
      </w:tr>
      <w:tr w:rsidR="004E7568" w:rsidRPr="00F96DED" w14:paraId="3F6BDE9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B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5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2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1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1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D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B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221/3</w:t>
            </w:r>
          </w:p>
        </w:tc>
      </w:tr>
      <w:tr w:rsidR="004E7568" w:rsidRPr="00F96DED" w14:paraId="5750A9F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0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2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C3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E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F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D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0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232/2</w:t>
            </w:r>
          </w:p>
        </w:tc>
      </w:tr>
      <w:tr w:rsidR="004E7568" w:rsidRPr="00F96DED" w14:paraId="5BA86C2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BB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6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68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6A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3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F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0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4E7568" w:rsidRPr="00F96DED" w14:paraId="57A8A73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D9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9E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4D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E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7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28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B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234/1</w:t>
            </w:r>
          </w:p>
        </w:tc>
      </w:tr>
      <w:tr w:rsidR="004E7568" w:rsidRPr="00F96DED" w14:paraId="00FFF66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B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F3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2E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6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B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C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8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4E7568" w:rsidRPr="00F96DED" w14:paraId="65F6FEA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D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57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A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F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62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7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0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247/4</w:t>
            </w:r>
          </w:p>
        </w:tc>
      </w:tr>
      <w:tr w:rsidR="004E7568" w:rsidRPr="00F96DED" w14:paraId="7CF9D0E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1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3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01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52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9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2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5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247/6</w:t>
            </w:r>
          </w:p>
        </w:tc>
      </w:tr>
      <w:tr w:rsidR="004E7568" w:rsidRPr="00F96DED" w14:paraId="55D05A4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E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9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4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E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2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A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E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247/9</w:t>
            </w:r>
          </w:p>
        </w:tc>
      </w:tr>
      <w:tr w:rsidR="004E7568" w:rsidRPr="00F96DED" w14:paraId="465B426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32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221106_2.0020.AR_1.248/3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43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E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F9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47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1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7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4E7568" w:rsidRPr="00F96DED" w14:paraId="00C7CD4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6F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A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2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E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E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5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4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4E7568" w:rsidRPr="00F96DED" w14:paraId="1D45613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4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B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55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0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A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BE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1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4E7568" w:rsidRPr="00F96DED" w14:paraId="3229877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3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3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8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A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57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C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B6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260/3</w:t>
            </w:r>
          </w:p>
        </w:tc>
      </w:tr>
      <w:tr w:rsidR="004E7568" w:rsidRPr="00F96DED" w14:paraId="28F4476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4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F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4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2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0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4A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D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4E7568" w:rsidRPr="00F96DED" w14:paraId="1156D8A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8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6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39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2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5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57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7D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262/1</w:t>
            </w:r>
          </w:p>
        </w:tc>
      </w:tr>
      <w:tr w:rsidR="004E7568" w:rsidRPr="00F96DED" w14:paraId="4A4C7EB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7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A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A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D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B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0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51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4E7568" w:rsidRPr="00F96DED" w14:paraId="0D85FAC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4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3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48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A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1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B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31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4E7568" w:rsidRPr="00F96DED" w14:paraId="565A475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3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9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B8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4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B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2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74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4E7568" w:rsidRPr="00F96DED" w14:paraId="65DEE8B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0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BB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39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9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0F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9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E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4E7568" w:rsidRPr="00F96DED" w14:paraId="625115C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3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3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4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A1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0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A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9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4E7568" w:rsidRPr="00F96DED" w14:paraId="6C80E86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6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FC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1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F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E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9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A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4E7568" w:rsidRPr="00F96DED" w14:paraId="3255157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62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4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E6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6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8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1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C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4E7568" w:rsidRPr="00F96DED" w14:paraId="778233F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9F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6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6C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D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0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C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2A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1/21</w:t>
            </w:r>
          </w:p>
        </w:tc>
      </w:tr>
      <w:tr w:rsidR="004E7568" w:rsidRPr="00F96DED" w14:paraId="50BF17D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6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3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6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0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A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F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0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4E7568" w:rsidRPr="00F96DED" w14:paraId="56146CF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0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8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3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E8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2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1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F6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4E7568" w:rsidRPr="00F96DED" w14:paraId="654EFBE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28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3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C6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E9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0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2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36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4E7568" w:rsidRPr="00F96DED" w14:paraId="0C82E64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D5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1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A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C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E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7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1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4E7568" w:rsidRPr="00F96DED" w14:paraId="5F8D78D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5C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6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3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FA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A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83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1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129/9</w:t>
            </w:r>
          </w:p>
        </w:tc>
      </w:tr>
      <w:tr w:rsidR="004E7568" w:rsidRPr="00F96DED" w14:paraId="307DA7E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94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4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8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9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7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F8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5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4E7568" w:rsidRPr="00F96DED" w14:paraId="3453BDE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2B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F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38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30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5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F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F0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4E7568" w:rsidRPr="00F96DED" w14:paraId="42FB898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8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4B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2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B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72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C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6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19/5</w:t>
            </w:r>
          </w:p>
        </w:tc>
      </w:tr>
      <w:tr w:rsidR="004E7568" w:rsidRPr="00F96DED" w14:paraId="5E77FC3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5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1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C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7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5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9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1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19/6</w:t>
            </w:r>
          </w:p>
        </w:tc>
      </w:tr>
      <w:tr w:rsidR="004E7568" w:rsidRPr="00F96DED" w14:paraId="58AFA62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1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3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C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7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7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2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9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19/7</w:t>
            </w:r>
          </w:p>
        </w:tc>
      </w:tr>
      <w:tr w:rsidR="004E7568" w:rsidRPr="00F96DED" w14:paraId="112B25E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D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D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9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D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A8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BE7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8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4E7568" w:rsidRPr="00F96DED" w14:paraId="182874E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5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3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0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C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8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A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B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4E7568" w:rsidRPr="00F96DED" w14:paraId="3FFD9EA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6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2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8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8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1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5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E5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4E7568" w:rsidRPr="00F96DED" w14:paraId="0D222DB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B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E7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B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0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9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AF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4E7568" w:rsidRPr="00F96DED" w14:paraId="2AEA730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A1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4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E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8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8A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C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3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4E7568" w:rsidRPr="00F96DED" w14:paraId="6C84C43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9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559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27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2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51F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8A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B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21/9</w:t>
            </w:r>
          </w:p>
        </w:tc>
      </w:tr>
      <w:tr w:rsidR="004E7568" w:rsidRPr="00F96DED" w14:paraId="718FA20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C31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5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C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8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A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8B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C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4E7568" w:rsidRPr="00F96DED" w14:paraId="393D1F1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E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A6A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8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C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82E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2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A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4E7568" w:rsidRPr="00F96DED" w14:paraId="1A043A9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3A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5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F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1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C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D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55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4E7568" w:rsidRPr="00F96DED" w14:paraId="70E9019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1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221106_2.0003.23/4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3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4D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C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2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6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DE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4E7568" w:rsidRPr="00F96DED" w14:paraId="4CCA6A2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48C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6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7E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4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4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E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CB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23/5</w:t>
            </w:r>
          </w:p>
        </w:tc>
      </w:tr>
      <w:tr w:rsidR="004E7568" w:rsidRPr="00F96DED" w14:paraId="0992049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FF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E2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F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56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F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EE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0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23/6</w:t>
            </w:r>
          </w:p>
        </w:tc>
      </w:tr>
      <w:tr w:rsidR="004E7568" w:rsidRPr="00F96DED" w14:paraId="56765AF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8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DD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4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9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8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D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7B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285/1</w:t>
            </w:r>
          </w:p>
        </w:tc>
      </w:tr>
      <w:tr w:rsidR="004E7568" w:rsidRPr="00F96DED" w14:paraId="2FDD276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F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D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9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B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C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B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1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285/2</w:t>
            </w:r>
          </w:p>
        </w:tc>
      </w:tr>
      <w:tr w:rsidR="004E7568" w:rsidRPr="00F96DED" w14:paraId="05FFB92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76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75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8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7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8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33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81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4E7568" w:rsidRPr="00F96DED" w14:paraId="784EF4A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FC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221106_2.0003.42/1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D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5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953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8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2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34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4E7568" w:rsidRPr="00F96DED" w14:paraId="66D5EE1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C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1E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64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F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97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28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C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4E7568" w:rsidRPr="00F96DED" w14:paraId="24AE4A0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D7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E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8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B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6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D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B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4E7568" w:rsidRPr="00F96DED" w14:paraId="11BEB0C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2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2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A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9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6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7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3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6/6</w:t>
            </w:r>
          </w:p>
        </w:tc>
      </w:tr>
      <w:tr w:rsidR="004E7568" w:rsidRPr="00F96DED" w14:paraId="0D6212E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8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FD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88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8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F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5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4E7568" w:rsidRPr="00F96DED" w14:paraId="391BEA4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6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E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17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F73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4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1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E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4E7568" w:rsidRPr="00F96DED" w14:paraId="5D797D8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2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1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C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A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7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4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96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4E7568" w:rsidRPr="00F96DED" w14:paraId="598D8A9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B6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47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3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1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C0F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7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9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4E7568" w:rsidRPr="00F96DED" w14:paraId="20E069C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0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4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0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00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2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1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67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4E7568" w:rsidRPr="00F96DED" w14:paraId="61EC381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43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A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0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3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BE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5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1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8/8</w:t>
            </w:r>
          </w:p>
        </w:tc>
      </w:tr>
      <w:tr w:rsidR="004E7568" w:rsidRPr="00F96DED" w14:paraId="07F1699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F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2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0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1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7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7C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FB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4E7568" w:rsidRPr="00F96DED" w14:paraId="1A0BC5A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7D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C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3E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C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F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7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5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21/10</w:t>
            </w:r>
          </w:p>
        </w:tc>
      </w:tr>
      <w:tr w:rsidR="004E7568" w:rsidRPr="00F96DED" w14:paraId="0EAE6A7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7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B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E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7C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5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39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69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4E7568" w:rsidRPr="00F96DED" w14:paraId="30FB5B1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8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1C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4F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1F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2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8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9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21/12</w:t>
            </w:r>
          </w:p>
        </w:tc>
      </w:tr>
      <w:tr w:rsidR="004E7568" w:rsidRPr="00F96DED" w14:paraId="565665C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67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E3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F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4F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E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5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9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4E7568" w:rsidRPr="00F96DED" w14:paraId="5267CAF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6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AC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75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7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8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18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5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21/14</w:t>
            </w:r>
          </w:p>
        </w:tc>
      </w:tr>
      <w:tr w:rsidR="004E7568" w:rsidRPr="00F96DED" w14:paraId="0F2329D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4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6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D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9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19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B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4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21/16</w:t>
            </w:r>
          </w:p>
        </w:tc>
      </w:tr>
      <w:tr w:rsidR="004E7568" w:rsidRPr="00F96DED" w14:paraId="46C25AC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C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D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2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98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0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BB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2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4E7568" w:rsidRPr="00F96DED" w14:paraId="7F1E57F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F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D3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F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A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E5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5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EC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4E7568" w:rsidRPr="00F96DED" w14:paraId="0E0BFFB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9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EC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D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C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1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1E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A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21/5</w:t>
            </w:r>
          </w:p>
        </w:tc>
      </w:tr>
      <w:tr w:rsidR="004E7568" w:rsidRPr="00F96DED" w14:paraId="33E623C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1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D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03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2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E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C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47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4E7568" w:rsidRPr="00F96DED" w14:paraId="4592E41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BF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B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9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10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3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0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F9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4E7568" w:rsidRPr="00F96DED" w14:paraId="30D6C97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DF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6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AF8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1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D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8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6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4E7568" w:rsidRPr="00F96DED" w14:paraId="572548C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8F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F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BE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2D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3E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E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8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4E7568" w:rsidRPr="00F96DED" w14:paraId="3EA0FFA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6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C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AC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8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6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3B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6B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4E7568" w:rsidRPr="00F96DED" w14:paraId="27C3D96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F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A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A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6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9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3D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69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4E7568" w:rsidRPr="00F96DED" w14:paraId="335073A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8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A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43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A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A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E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C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2394</w:t>
            </w:r>
          </w:p>
        </w:tc>
      </w:tr>
      <w:tr w:rsidR="004E7568" w:rsidRPr="00F96DED" w14:paraId="0856CDA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7C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9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9B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7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A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0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BF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2413</w:t>
            </w:r>
          </w:p>
        </w:tc>
      </w:tr>
      <w:tr w:rsidR="004E7568" w:rsidRPr="00F96DED" w14:paraId="7A8A44E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A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5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0B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68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B1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2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8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</w:t>
            </w:r>
          </w:p>
        </w:tc>
      </w:tr>
      <w:tr w:rsidR="004E7568" w:rsidRPr="00F96DED" w14:paraId="2C77183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C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221106_2.0007.604/112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7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F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2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4A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32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0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604/112</w:t>
            </w:r>
          </w:p>
        </w:tc>
      </w:tr>
      <w:tr w:rsidR="004E7568" w:rsidRPr="00F96DED" w14:paraId="6F667B3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6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6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7B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3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1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FA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47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604/113</w:t>
            </w:r>
          </w:p>
        </w:tc>
      </w:tr>
      <w:tr w:rsidR="004E7568" w:rsidRPr="00F96DED" w14:paraId="082A13F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9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2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1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A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E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2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9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604/114</w:t>
            </w:r>
          </w:p>
        </w:tc>
      </w:tr>
      <w:tr w:rsidR="004E7568" w:rsidRPr="00F96DED" w14:paraId="3C836CB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8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C1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11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77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E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B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2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604/115</w:t>
            </w:r>
          </w:p>
        </w:tc>
      </w:tr>
      <w:tr w:rsidR="004E7568" w:rsidRPr="00F96DED" w14:paraId="003054A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92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D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0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8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B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8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6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604/126</w:t>
            </w:r>
          </w:p>
        </w:tc>
      </w:tr>
      <w:tr w:rsidR="004E7568" w:rsidRPr="00F96DED" w14:paraId="3F9038D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22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B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7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7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5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E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A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604/127</w:t>
            </w:r>
          </w:p>
        </w:tc>
      </w:tr>
      <w:tr w:rsidR="004E7568" w:rsidRPr="00F96DED" w14:paraId="5EEE391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1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E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9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65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D1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3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E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604/77</w:t>
            </w:r>
          </w:p>
        </w:tc>
      </w:tr>
      <w:tr w:rsidR="004E7568" w:rsidRPr="00F96DED" w14:paraId="23081F6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0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8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7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6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1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8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6D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604/78</w:t>
            </w:r>
          </w:p>
        </w:tc>
      </w:tr>
      <w:tr w:rsidR="004E7568" w:rsidRPr="00F96DED" w14:paraId="4473C49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5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2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FE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E4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D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4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5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604/79</w:t>
            </w:r>
          </w:p>
        </w:tc>
      </w:tr>
      <w:tr w:rsidR="004E7568" w:rsidRPr="00F96DED" w14:paraId="64C9CAC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E7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1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E7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1F6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3E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B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57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604/80</w:t>
            </w:r>
          </w:p>
        </w:tc>
      </w:tr>
      <w:tr w:rsidR="004E7568" w:rsidRPr="00F96DED" w14:paraId="0E2A95F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5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D4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D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7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D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1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32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604/96</w:t>
            </w:r>
          </w:p>
        </w:tc>
      </w:tr>
      <w:tr w:rsidR="004E7568" w:rsidRPr="00F96DED" w14:paraId="2DAD687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5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C7F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8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4C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9C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03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24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604/97</w:t>
            </w:r>
          </w:p>
        </w:tc>
      </w:tr>
      <w:tr w:rsidR="004E7568" w:rsidRPr="00F96DED" w14:paraId="0C072C3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21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1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3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59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D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2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9C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604/98</w:t>
            </w:r>
          </w:p>
        </w:tc>
      </w:tr>
      <w:tr w:rsidR="004E7568" w:rsidRPr="00F96DED" w14:paraId="1A9CDC5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CB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4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24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F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9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4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2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604/99</w:t>
            </w:r>
          </w:p>
        </w:tc>
      </w:tr>
      <w:tr w:rsidR="004E7568" w:rsidRPr="00F96DED" w14:paraId="1E723B6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26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A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A0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0D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3A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8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DFD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608/6</w:t>
            </w:r>
          </w:p>
        </w:tc>
      </w:tr>
      <w:tr w:rsidR="004E7568" w:rsidRPr="00F96DED" w14:paraId="6A13B6A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D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F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B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6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6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F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B1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608/7</w:t>
            </w:r>
          </w:p>
        </w:tc>
      </w:tr>
      <w:tr w:rsidR="004E7568" w:rsidRPr="00F96DED" w14:paraId="563A7B7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3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33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F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7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C8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8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E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646/20</w:t>
            </w:r>
          </w:p>
        </w:tc>
      </w:tr>
      <w:tr w:rsidR="004E7568" w:rsidRPr="00F96DED" w14:paraId="1BAD15F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7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E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82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6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C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7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C0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646/21</w:t>
            </w:r>
          </w:p>
        </w:tc>
      </w:tr>
      <w:tr w:rsidR="004E7568" w:rsidRPr="00F96DED" w14:paraId="2FFD605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F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FA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1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D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3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BE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8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646/22</w:t>
            </w:r>
          </w:p>
        </w:tc>
      </w:tr>
      <w:tr w:rsidR="004E7568" w:rsidRPr="00F96DED" w14:paraId="1C1C336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4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76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E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8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7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BC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8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646/23</w:t>
            </w:r>
          </w:p>
        </w:tc>
      </w:tr>
      <w:tr w:rsidR="004E7568" w:rsidRPr="00F96DED" w14:paraId="101450E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2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316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C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2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5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60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8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646/70</w:t>
            </w:r>
          </w:p>
        </w:tc>
      </w:tr>
      <w:tr w:rsidR="004E7568" w:rsidRPr="00F96DED" w14:paraId="31249B9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59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ED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91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5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A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BD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9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646/71</w:t>
            </w:r>
          </w:p>
        </w:tc>
      </w:tr>
      <w:tr w:rsidR="004E7568" w:rsidRPr="00F96DED" w14:paraId="17516F3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422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D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F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D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4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C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C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646/72</w:t>
            </w:r>
          </w:p>
        </w:tc>
      </w:tr>
      <w:tr w:rsidR="004E7568" w:rsidRPr="00F96DED" w14:paraId="460637D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C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2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9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E3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8C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A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35A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646/73</w:t>
            </w:r>
          </w:p>
        </w:tc>
      </w:tr>
      <w:tr w:rsidR="004E7568" w:rsidRPr="00F96DED" w14:paraId="2CE749D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3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95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F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BA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BE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C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D8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646/83</w:t>
            </w:r>
          </w:p>
        </w:tc>
      </w:tr>
      <w:tr w:rsidR="004E7568" w:rsidRPr="00F96DED" w14:paraId="5178E46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7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7A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13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EA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9F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E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7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646/84</w:t>
            </w:r>
          </w:p>
        </w:tc>
      </w:tr>
      <w:tr w:rsidR="004E7568" w:rsidRPr="00F96DED" w14:paraId="3D9A41C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AB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DFE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2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C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AC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C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F6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646/85</w:t>
            </w:r>
          </w:p>
        </w:tc>
      </w:tr>
      <w:tr w:rsidR="004E7568" w:rsidRPr="00F96DED" w14:paraId="293B604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27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9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8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D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0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9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A6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646/86</w:t>
            </w:r>
          </w:p>
        </w:tc>
      </w:tr>
      <w:tr w:rsidR="004E7568" w:rsidRPr="00F96DED" w14:paraId="51042EF0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D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0A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6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4E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7A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A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31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646/87</w:t>
            </w:r>
          </w:p>
        </w:tc>
      </w:tr>
      <w:tr w:rsidR="004E7568" w:rsidRPr="00F96DED" w14:paraId="70C9536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3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B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3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39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25B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8E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95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647/53</w:t>
            </w:r>
          </w:p>
        </w:tc>
      </w:tr>
      <w:tr w:rsidR="004E7568" w:rsidRPr="00F96DED" w14:paraId="56F799A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5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221106_2.0007.647/54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8E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67A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F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6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1B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02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647/54</w:t>
            </w:r>
          </w:p>
        </w:tc>
      </w:tr>
      <w:tr w:rsidR="004E7568" w:rsidRPr="00F96DED" w14:paraId="40E94B4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C8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68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B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7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8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34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3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647/55</w:t>
            </w:r>
          </w:p>
        </w:tc>
      </w:tr>
      <w:tr w:rsidR="004E7568" w:rsidRPr="00F96DED" w14:paraId="589FF25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DD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2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8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83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CD1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0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E7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647/56</w:t>
            </w:r>
          </w:p>
        </w:tc>
      </w:tr>
      <w:tr w:rsidR="004E7568" w:rsidRPr="00F96DED" w14:paraId="30D37A98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F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0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4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B19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C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5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9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647/57</w:t>
            </w:r>
          </w:p>
        </w:tc>
      </w:tr>
      <w:tr w:rsidR="004E7568" w:rsidRPr="00F96DED" w14:paraId="6CFFD7D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F6B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1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B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0CD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00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C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C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647/58</w:t>
            </w:r>
          </w:p>
        </w:tc>
      </w:tr>
      <w:tr w:rsidR="004E7568" w:rsidRPr="00F96DED" w14:paraId="194DD0E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44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E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2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21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03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6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D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647/59</w:t>
            </w:r>
          </w:p>
        </w:tc>
      </w:tr>
      <w:tr w:rsidR="004E7568" w:rsidRPr="00F96DED" w14:paraId="2C23A8E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B1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37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8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3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CF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1F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6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647/60</w:t>
            </w:r>
          </w:p>
        </w:tc>
      </w:tr>
      <w:tr w:rsidR="004E7568" w:rsidRPr="00F96DED" w14:paraId="104B33D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7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7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C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BD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9E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89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8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647/61</w:t>
            </w:r>
          </w:p>
        </w:tc>
      </w:tr>
      <w:tr w:rsidR="004E7568" w:rsidRPr="00F96DED" w14:paraId="24562F3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F1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C8A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9F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5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969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BC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F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647/62</w:t>
            </w:r>
          </w:p>
        </w:tc>
      </w:tr>
      <w:tr w:rsidR="004E7568" w:rsidRPr="00F96DED" w14:paraId="7672A2DE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2D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5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7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48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5E4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4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7A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647/63</w:t>
            </w:r>
          </w:p>
        </w:tc>
      </w:tr>
      <w:tr w:rsidR="004E7568" w:rsidRPr="00F96DED" w14:paraId="7228B9F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0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C7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B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41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19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E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C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647/64</w:t>
            </w:r>
          </w:p>
        </w:tc>
      </w:tr>
      <w:tr w:rsidR="004E7568" w:rsidRPr="00F96DED" w14:paraId="21B4360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69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8A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B0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CC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7D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25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9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647/65</w:t>
            </w:r>
          </w:p>
        </w:tc>
      </w:tr>
      <w:tr w:rsidR="004E7568" w:rsidRPr="00F96DED" w14:paraId="62A85CF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4F4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F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35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41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58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F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84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647/66</w:t>
            </w:r>
          </w:p>
        </w:tc>
      </w:tr>
      <w:tr w:rsidR="004E7568" w:rsidRPr="00F96DED" w14:paraId="0088F08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7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B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1BC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5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21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5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A6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7/10</w:t>
            </w:r>
          </w:p>
        </w:tc>
      </w:tr>
      <w:tr w:rsidR="004E7568" w:rsidRPr="00F96DED" w14:paraId="7103459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14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41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E9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BDE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7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2B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01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7/11</w:t>
            </w:r>
          </w:p>
        </w:tc>
      </w:tr>
      <w:tr w:rsidR="004E7568" w:rsidRPr="00F96DED" w14:paraId="25EE44B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95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45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E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7B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1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37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27D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7/12</w:t>
            </w:r>
          </w:p>
        </w:tc>
      </w:tr>
      <w:tr w:rsidR="004E7568" w:rsidRPr="00F96DED" w14:paraId="58D4607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E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1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C8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40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C0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C2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D0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4E7568" w:rsidRPr="00F96DED" w14:paraId="78DD5C4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3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2C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1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D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43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B8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755/56</w:t>
            </w:r>
          </w:p>
        </w:tc>
      </w:tr>
      <w:tr w:rsidR="004E7568" w:rsidRPr="00F96DED" w14:paraId="2BEF707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A7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CF1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4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6D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BC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1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B7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755/72</w:t>
            </w:r>
          </w:p>
        </w:tc>
      </w:tr>
      <w:tr w:rsidR="004E7568" w:rsidRPr="00F96DED" w14:paraId="6FA78D3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07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7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2D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5C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51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5A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63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755/73</w:t>
            </w:r>
          </w:p>
        </w:tc>
      </w:tr>
      <w:tr w:rsidR="004E7568" w:rsidRPr="00F96DED" w14:paraId="77AA2EED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F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B84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13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A2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3C0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E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B4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755/74</w:t>
            </w:r>
          </w:p>
        </w:tc>
      </w:tr>
      <w:tr w:rsidR="004E7568" w:rsidRPr="00F96DED" w14:paraId="181FBCA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8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B11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4B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BB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3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863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C8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755/75</w:t>
            </w:r>
          </w:p>
        </w:tc>
      </w:tr>
      <w:tr w:rsidR="004E7568" w:rsidRPr="00F96DED" w14:paraId="563B1FAB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D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4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D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EB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262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E3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5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755/76</w:t>
            </w:r>
          </w:p>
        </w:tc>
      </w:tr>
      <w:tr w:rsidR="004E7568" w:rsidRPr="00F96DED" w14:paraId="3365C0D3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22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67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7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5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A2F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3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7F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755/77</w:t>
            </w:r>
          </w:p>
        </w:tc>
      </w:tr>
      <w:tr w:rsidR="004E7568" w:rsidRPr="00F96DED" w14:paraId="2193513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33E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35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B2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A9B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CE0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D8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E2D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755/78</w:t>
            </w:r>
          </w:p>
        </w:tc>
      </w:tr>
      <w:tr w:rsidR="004E7568" w:rsidRPr="00F96DED" w14:paraId="717FFC5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7A6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FF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60F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578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4BD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F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4B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755/79</w:t>
            </w:r>
          </w:p>
        </w:tc>
      </w:tr>
      <w:tr w:rsidR="004E7568" w:rsidRPr="00F96DED" w14:paraId="2D50F655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69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D9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C71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4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B57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17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D6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755/80</w:t>
            </w:r>
          </w:p>
        </w:tc>
      </w:tr>
      <w:tr w:rsidR="004E7568" w:rsidRPr="00F96DED" w14:paraId="4380DD92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5C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6B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53C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6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E83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B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4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755/81</w:t>
            </w:r>
          </w:p>
        </w:tc>
      </w:tr>
      <w:tr w:rsidR="004E7568" w:rsidRPr="00F96DED" w14:paraId="68087E76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FD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76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5F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0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29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B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48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755/82</w:t>
            </w:r>
          </w:p>
        </w:tc>
      </w:tr>
      <w:tr w:rsidR="004E7568" w:rsidRPr="00F96DED" w14:paraId="30EAD03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28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0D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26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27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4B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12C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FE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755/83</w:t>
            </w:r>
          </w:p>
        </w:tc>
      </w:tr>
      <w:tr w:rsidR="004E7568" w:rsidRPr="00F96DED" w14:paraId="0222E831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DD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221106_2.0007.755/84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78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4C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8A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12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8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60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755/84</w:t>
            </w:r>
          </w:p>
        </w:tc>
      </w:tr>
      <w:tr w:rsidR="004E7568" w:rsidRPr="00F96DED" w14:paraId="0381177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639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0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9D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8A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F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D5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28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755/85</w:t>
            </w:r>
          </w:p>
        </w:tc>
      </w:tr>
      <w:tr w:rsidR="004E7568" w:rsidRPr="00F96DED" w14:paraId="3AAE8E5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13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5A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911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25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D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3F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3C9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755/86</w:t>
            </w:r>
          </w:p>
        </w:tc>
      </w:tr>
      <w:tr w:rsidR="004E7568" w:rsidRPr="00F96DED" w14:paraId="7E17911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F0B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8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EE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8C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A5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234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A7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755/87</w:t>
            </w:r>
          </w:p>
        </w:tc>
      </w:tr>
      <w:tr w:rsidR="004E7568" w:rsidRPr="00F96DED" w14:paraId="7D26CEA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01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1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C2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6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DF2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874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48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755/88</w:t>
            </w:r>
          </w:p>
        </w:tc>
      </w:tr>
      <w:tr w:rsidR="004E7568" w:rsidRPr="00F96DED" w14:paraId="14208634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6D9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88E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1B1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5AA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B3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621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A7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755/89</w:t>
            </w:r>
          </w:p>
        </w:tc>
      </w:tr>
      <w:tr w:rsidR="004E7568" w:rsidRPr="00F96DED" w14:paraId="4973139A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CB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32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A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1A7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E4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E9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7E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755/90</w:t>
            </w:r>
          </w:p>
        </w:tc>
      </w:tr>
      <w:tr w:rsidR="004E7568" w:rsidRPr="00F96DED" w14:paraId="014F98E7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E26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D2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4BC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06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2F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01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BF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7/6</w:t>
            </w:r>
          </w:p>
        </w:tc>
      </w:tr>
      <w:tr w:rsidR="004E7568" w:rsidRPr="00F96DED" w14:paraId="1319780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E0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15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ED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B5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F4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8DB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C6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7/7</w:t>
            </w:r>
          </w:p>
        </w:tc>
      </w:tr>
      <w:tr w:rsidR="004E7568" w:rsidRPr="00F96DED" w14:paraId="74A43A6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127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7B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9C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542F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4BD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85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90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7/8</w:t>
            </w:r>
          </w:p>
        </w:tc>
      </w:tr>
      <w:tr w:rsidR="004E7568" w:rsidRPr="00F96DED" w14:paraId="7C8A93E9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80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AC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267A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7B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EC67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5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C6E8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7/9</w:t>
            </w:r>
          </w:p>
        </w:tc>
      </w:tr>
      <w:tr w:rsidR="004E7568" w:rsidRPr="00F96DED" w14:paraId="437B2A2F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57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8FE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51C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F0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A45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646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DA22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4E7568" w:rsidRPr="00F96DED" w14:paraId="312C1BBC" w14:textId="77777777" w:rsidTr="000260B6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333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B79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B2A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F6D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3240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B04B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E94" w14:textId="77777777" w:rsidR="004E7568" w:rsidRPr="00F96DED" w:rsidRDefault="004E7568" w:rsidP="006E126F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363</w:t>
            </w:r>
          </w:p>
        </w:tc>
      </w:tr>
    </w:tbl>
    <w:p w14:paraId="0430B838" w14:textId="77777777" w:rsidR="004E7568" w:rsidRPr="00960926" w:rsidRDefault="004E7568" w:rsidP="006E12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7E34E" w14:textId="77777777" w:rsidR="004E7568" w:rsidRPr="00ED63A8" w:rsidRDefault="004E7568" w:rsidP="006E126F">
      <w:pPr>
        <w:pStyle w:val="Akapitzlis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sectPr w:rsidR="004E7568" w:rsidRPr="00ED63A8" w:rsidSect="00E653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8D0B" w14:textId="77777777" w:rsidR="000648DD" w:rsidRDefault="000648DD" w:rsidP="000F38F9">
      <w:pPr>
        <w:spacing w:after="0" w:line="240" w:lineRule="auto"/>
      </w:pPr>
      <w:r>
        <w:separator/>
      </w:r>
    </w:p>
  </w:endnote>
  <w:endnote w:type="continuationSeparator" w:id="0">
    <w:p w14:paraId="5EAED979" w14:textId="77777777" w:rsidR="000648DD" w:rsidRDefault="000648D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0696" w14:textId="77777777" w:rsidR="007021D3" w:rsidRPr="004B04DD" w:rsidRDefault="007021D3" w:rsidP="00B04A16">
    <w:pPr>
      <w:pStyle w:val="Stopka"/>
      <w:rPr>
        <w:rFonts w:ascii="Arial" w:hAnsi="Arial" w:cs="Arial"/>
        <w:sz w:val="18"/>
        <w:szCs w:val="18"/>
      </w:rPr>
    </w:pPr>
    <w:r w:rsidRPr="004B04DD">
      <w:rPr>
        <w:rFonts w:ascii="Arial" w:hAnsi="Arial" w:cs="Arial"/>
        <w:sz w:val="18"/>
        <w:szCs w:val="18"/>
      </w:rPr>
      <w:t>RDOŚ-Gd-WOO.420.</w:t>
    </w:r>
    <w:r w:rsidR="004E7568">
      <w:rPr>
        <w:rFonts w:ascii="Arial" w:hAnsi="Arial" w:cs="Arial"/>
        <w:sz w:val="18"/>
        <w:szCs w:val="18"/>
      </w:rPr>
      <w:t>40</w:t>
    </w:r>
    <w:r w:rsidRPr="004B04DD">
      <w:rPr>
        <w:rFonts w:ascii="Arial" w:hAnsi="Arial" w:cs="Arial"/>
        <w:sz w:val="18"/>
        <w:szCs w:val="18"/>
      </w:rPr>
      <w:t>.2021.KSZ.</w:t>
    </w:r>
    <w:r w:rsidR="004E7568">
      <w:rPr>
        <w:rFonts w:ascii="Arial" w:hAnsi="Arial" w:cs="Arial"/>
        <w:sz w:val="18"/>
        <w:szCs w:val="18"/>
      </w:rPr>
      <w:t>19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 w:rsidR="00B04A16"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="006D19C5"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="006D19C5" w:rsidRPr="004B04DD">
      <w:rPr>
        <w:rFonts w:ascii="Arial" w:hAnsi="Arial" w:cs="Arial"/>
        <w:sz w:val="18"/>
        <w:szCs w:val="18"/>
      </w:rPr>
      <w:fldChar w:fldCharType="separate"/>
    </w:r>
    <w:r w:rsidR="00D147B5">
      <w:rPr>
        <w:rFonts w:ascii="Arial" w:hAnsi="Arial" w:cs="Arial"/>
        <w:noProof/>
        <w:sz w:val="18"/>
        <w:szCs w:val="18"/>
      </w:rPr>
      <w:t>3</w:t>
    </w:r>
    <w:r w:rsidR="006D19C5"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="006D19C5"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="006D19C5" w:rsidRPr="004B04DD">
      <w:rPr>
        <w:rFonts w:ascii="Arial" w:hAnsi="Arial" w:cs="Arial"/>
        <w:sz w:val="18"/>
        <w:szCs w:val="18"/>
      </w:rPr>
      <w:fldChar w:fldCharType="separate"/>
    </w:r>
    <w:r w:rsidR="00D147B5">
      <w:rPr>
        <w:rFonts w:ascii="Arial" w:hAnsi="Arial" w:cs="Arial"/>
        <w:noProof/>
        <w:sz w:val="18"/>
        <w:szCs w:val="18"/>
      </w:rPr>
      <w:t>12</w:t>
    </w:r>
    <w:r w:rsidR="006D19C5" w:rsidRPr="004B04DD">
      <w:rPr>
        <w:rFonts w:ascii="Arial" w:hAnsi="Arial" w:cs="Arial"/>
        <w:sz w:val="18"/>
        <w:szCs w:val="18"/>
      </w:rPr>
      <w:fldChar w:fldCharType="end"/>
    </w:r>
  </w:p>
  <w:p w14:paraId="3632A15A" w14:textId="77777777" w:rsidR="00F85B7B" w:rsidRDefault="00F85B7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840F" w14:textId="77777777" w:rsidR="00F85B7B" w:rsidRPr="008F2026" w:rsidRDefault="008F2026" w:rsidP="008F2026">
    <w:pPr>
      <w:pStyle w:val="Stopka"/>
    </w:pPr>
    <w:r w:rsidRPr="00C42735">
      <w:rPr>
        <w:noProof/>
        <w:lang w:eastAsia="pl-PL"/>
      </w:rPr>
      <w:drawing>
        <wp:inline distT="0" distB="0" distL="0" distR="0" wp14:anchorId="7E6302CB" wp14:editId="376F2BCB">
          <wp:extent cx="4213860" cy="708660"/>
          <wp:effectExtent l="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1290" w14:textId="77777777" w:rsidR="000648DD" w:rsidRDefault="000648DD" w:rsidP="000F38F9">
      <w:pPr>
        <w:spacing w:after="0" w:line="240" w:lineRule="auto"/>
      </w:pPr>
      <w:r>
        <w:separator/>
      </w:r>
    </w:p>
  </w:footnote>
  <w:footnote w:type="continuationSeparator" w:id="0">
    <w:p w14:paraId="314EA8D7" w14:textId="77777777" w:rsidR="000648DD" w:rsidRDefault="000648D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BAD2" w14:textId="77777777" w:rsidR="00F85B7B" w:rsidRDefault="00F85B7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C137" w14:textId="77777777" w:rsidR="00F85B7B" w:rsidRDefault="008F2026" w:rsidP="007021D3">
    <w:pPr>
      <w:pStyle w:val="Nagwek"/>
      <w:tabs>
        <w:tab w:val="clear" w:pos="4536"/>
        <w:tab w:val="clear" w:pos="9072"/>
      </w:tabs>
      <w:ind w:left="426" w:hanging="567"/>
    </w:pPr>
    <w:r w:rsidRPr="009735A1">
      <w:rPr>
        <w:noProof/>
        <w:lang w:eastAsia="pl-PL"/>
      </w:rPr>
      <w:drawing>
        <wp:inline distT="0" distB="0" distL="0" distR="0" wp14:anchorId="083B7FB4" wp14:editId="6D9EC11A">
          <wp:extent cx="3810000" cy="723900"/>
          <wp:effectExtent l="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B7F"/>
    <w:multiLevelType w:val="hybridMultilevel"/>
    <w:tmpl w:val="FF7E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60E"/>
    <w:multiLevelType w:val="hybridMultilevel"/>
    <w:tmpl w:val="A2227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C423F"/>
    <w:multiLevelType w:val="hybridMultilevel"/>
    <w:tmpl w:val="1EB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5DD2"/>
    <w:multiLevelType w:val="hybridMultilevel"/>
    <w:tmpl w:val="121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710F"/>
    <w:multiLevelType w:val="hybridMultilevel"/>
    <w:tmpl w:val="4A0C2D32"/>
    <w:lvl w:ilvl="0" w:tplc="F768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42605"/>
    <w:multiLevelType w:val="hybridMultilevel"/>
    <w:tmpl w:val="976EC4A8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27CF"/>
    <w:multiLevelType w:val="hybridMultilevel"/>
    <w:tmpl w:val="453E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4941"/>
    <w:multiLevelType w:val="hybridMultilevel"/>
    <w:tmpl w:val="FC92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57E2"/>
    <w:multiLevelType w:val="hybridMultilevel"/>
    <w:tmpl w:val="89D07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6F89"/>
    <w:multiLevelType w:val="hybridMultilevel"/>
    <w:tmpl w:val="3266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3C6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093C"/>
    <w:multiLevelType w:val="hybridMultilevel"/>
    <w:tmpl w:val="E82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EF5442"/>
    <w:multiLevelType w:val="hybridMultilevel"/>
    <w:tmpl w:val="7786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2BC2"/>
    <w:multiLevelType w:val="hybridMultilevel"/>
    <w:tmpl w:val="6C4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61B6"/>
    <w:multiLevelType w:val="hybridMultilevel"/>
    <w:tmpl w:val="D49CE426"/>
    <w:lvl w:ilvl="0" w:tplc="745C5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504E"/>
    <w:multiLevelType w:val="hybridMultilevel"/>
    <w:tmpl w:val="2F8C7298"/>
    <w:lvl w:ilvl="0" w:tplc="B99057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692EF8"/>
    <w:multiLevelType w:val="hybridMultilevel"/>
    <w:tmpl w:val="20F81B0C"/>
    <w:lvl w:ilvl="0" w:tplc="6700E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DD05C2"/>
    <w:multiLevelType w:val="hybridMultilevel"/>
    <w:tmpl w:val="3DA8CCB2"/>
    <w:lvl w:ilvl="0" w:tplc="82883B4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183AA9"/>
    <w:multiLevelType w:val="hybridMultilevel"/>
    <w:tmpl w:val="3790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56B5A"/>
    <w:multiLevelType w:val="hybridMultilevel"/>
    <w:tmpl w:val="FA5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357A9"/>
    <w:multiLevelType w:val="hybridMultilevel"/>
    <w:tmpl w:val="A95C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64BDA"/>
    <w:multiLevelType w:val="hybridMultilevel"/>
    <w:tmpl w:val="46E6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6D1B"/>
    <w:multiLevelType w:val="hybridMultilevel"/>
    <w:tmpl w:val="E5FA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0016"/>
    <w:multiLevelType w:val="hybridMultilevel"/>
    <w:tmpl w:val="EDB60B86"/>
    <w:lvl w:ilvl="0" w:tplc="109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62B86"/>
    <w:multiLevelType w:val="hybridMultilevel"/>
    <w:tmpl w:val="529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42C7"/>
    <w:multiLevelType w:val="hybridMultilevel"/>
    <w:tmpl w:val="1B4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734C4"/>
    <w:multiLevelType w:val="hybridMultilevel"/>
    <w:tmpl w:val="2AC8C528"/>
    <w:lvl w:ilvl="0" w:tplc="1FDCC5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145A1"/>
    <w:multiLevelType w:val="hybridMultilevel"/>
    <w:tmpl w:val="F5FC4D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D5408"/>
    <w:multiLevelType w:val="hybridMultilevel"/>
    <w:tmpl w:val="0BCA7F9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CD51730"/>
    <w:multiLevelType w:val="hybridMultilevel"/>
    <w:tmpl w:val="60F2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75BEC"/>
    <w:multiLevelType w:val="hybridMultilevel"/>
    <w:tmpl w:val="49E6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10AA"/>
    <w:multiLevelType w:val="hybridMultilevel"/>
    <w:tmpl w:val="025A95E2"/>
    <w:lvl w:ilvl="0" w:tplc="43B6F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4E3CB778"/>
    <w:lvl w:ilvl="0" w:tplc="F1A864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12A2"/>
    <w:multiLevelType w:val="hybridMultilevel"/>
    <w:tmpl w:val="AD681B5C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893250"/>
    <w:multiLevelType w:val="hybridMultilevel"/>
    <w:tmpl w:val="6C3807B6"/>
    <w:lvl w:ilvl="0" w:tplc="51685B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F24C5"/>
    <w:multiLevelType w:val="hybridMultilevel"/>
    <w:tmpl w:val="3BB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D4190"/>
    <w:multiLevelType w:val="hybridMultilevel"/>
    <w:tmpl w:val="E528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E722626"/>
    <w:multiLevelType w:val="hybridMultilevel"/>
    <w:tmpl w:val="85128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9"/>
    <w:lvlOverride w:ilvl="0">
      <w:startOverride w:val="1"/>
    </w:lvlOverride>
  </w:num>
  <w:num w:numId="4">
    <w:abstractNumId w:val="28"/>
  </w:num>
  <w:num w:numId="5">
    <w:abstractNumId w:val="32"/>
  </w:num>
  <w:num w:numId="6">
    <w:abstractNumId w:val="39"/>
  </w:num>
  <w:num w:numId="7">
    <w:abstractNumId w:val="19"/>
  </w:num>
  <w:num w:numId="8">
    <w:abstractNumId w:val="24"/>
  </w:num>
  <w:num w:numId="9">
    <w:abstractNumId w:val="34"/>
  </w:num>
  <w:num w:numId="10">
    <w:abstractNumId w:val="9"/>
  </w:num>
  <w:num w:numId="11">
    <w:abstractNumId w:val="29"/>
  </w:num>
  <w:num w:numId="12">
    <w:abstractNumId w:val="1"/>
  </w:num>
  <w:num w:numId="13">
    <w:abstractNumId w:val="11"/>
  </w:num>
  <w:num w:numId="14">
    <w:abstractNumId w:val="14"/>
  </w:num>
  <w:num w:numId="15">
    <w:abstractNumId w:val="26"/>
  </w:num>
  <w:num w:numId="16">
    <w:abstractNumId w:val="2"/>
  </w:num>
  <w:num w:numId="17">
    <w:abstractNumId w:val="16"/>
  </w:num>
  <w:num w:numId="18">
    <w:abstractNumId w:val="17"/>
  </w:num>
  <w:num w:numId="19">
    <w:abstractNumId w:val="5"/>
  </w:num>
  <w:num w:numId="20">
    <w:abstractNumId w:val="23"/>
  </w:num>
  <w:num w:numId="21">
    <w:abstractNumId w:val="22"/>
  </w:num>
  <w:num w:numId="22">
    <w:abstractNumId w:val="31"/>
  </w:num>
  <w:num w:numId="23">
    <w:abstractNumId w:val="8"/>
  </w:num>
  <w:num w:numId="24">
    <w:abstractNumId w:val="35"/>
  </w:num>
  <w:num w:numId="25">
    <w:abstractNumId w:val="30"/>
  </w:num>
  <w:num w:numId="26">
    <w:abstractNumId w:val="0"/>
  </w:num>
  <w:num w:numId="27">
    <w:abstractNumId w:val="10"/>
  </w:num>
  <w:num w:numId="28">
    <w:abstractNumId w:val="40"/>
  </w:num>
  <w:num w:numId="29">
    <w:abstractNumId w:val="27"/>
  </w:num>
  <w:num w:numId="30">
    <w:abstractNumId w:val="15"/>
  </w:num>
  <w:num w:numId="31">
    <w:abstractNumId w:val="3"/>
  </w:num>
  <w:num w:numId="32">
    <w:abstractNumId w:val="13"/>
  </w:num>
  <w:num w:numId="33">
    <w:abstractNumId w:val="25"/>
  </w:num>
  <w:num w:numId="34">
    <w:abstractNumId w:val="36"/>
  </w:num>
  <w:num w:numId="35">
    <w:abstractNumId w:val="37"/>
  </w:num>
  <w:num w:numId="36">
    <w:abstractNumId w:val="20"/>
  </w:num>
  <w:num w:numId="37">
    <w:abstractNumId w:val="4"/>
  </w:num>
  <w:num w:numId="38">
    <w:abstractNumId w:val="18"/>
  </w:num>
  <w:num w:numId="39">
    <w:abstractNumId w:val="7"/>
  </w:num>
  <w:num w:numId="40">
    <w:abstractNumId w:val="38"/>
  </w:num>
  <w:num w:numId="41">
    <w:abstractNumId w:val="21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A23"/>
    <w:rsid w:val="00010A42"/>
    <w:rsid w:val="00037C21"/>
    <w:rsid w:val="000648DD"/>
    <w:rsid w:val="00080CF5"/>
    <w:rsid w:val="000B5128"/>
    <w:rsid w:val="000C47EA"/>
    <w:rsid w:val="000E03D1"/>
    <w:rsid w:val="000F3813"/>
    <w:rsid w:val="000F38F9"/>
    <w:rsid w:val="000F6CE1"/>
    <w:rsid w:val="00113B24"/>
    <w:rsid w:val="00115EDF"/>
    <w:rsid w:val="00124EF2"/>
    <w:rsid w:val="00152CA5"/>
    <w:rsid w:val="00175D69"/>
    <w:rsid w:val="001766D0"/>
    <w:rsid w:val="00194538"/>
    <w:rsid w:val="001A12FD"/>
    <w:rsid w:val="001D061E"/>
    <w:rsid w:val="001E5D3D"/>
    <w:rsid w:val="001F489F"/>
    <w:rsid w:val="00201E11"/>
    <w:rsid w:val="002078CB"/>
    <w:rsid w:val="00221F98"/>
    <w:rsid w:val="00225414"/>
    <w:rsid w:val="00233EEA"/>
    <w:rsid w:val="0024534D"/>
    <w:rsid w:val="002A2117"/>
    <w:rsid w:val="002C018D"/>
    <w:rsid w:val="002C28AF"/>
    <w:rsid w:val="002E195E"/>
    <w:rsid w:val="002F3587"/>
    <w:rsid w:val="002F4EBA"/>
    <w:rsid w:val="0031184D"/>
    <w:rsid w:val="00311BAA"/>
    <w:rsid w:val="00312D02"/>
    <w:rsid w:val="003149CE"/>
    <w:rsid w:val="0032347E"/>
    <w:rsid w:val="003342E1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3F7D54"/>
    <w:rsid w:val="004200CE"/>
    <w:rsid w:val="00425F85"/>
    <w:rsid w:val="00453F76"/>
    <w:rsid w:val="00460388"/>
    <w:rsid w:val="00476E20"/>
    <w:rsid w:val="004806A6"/>
    <w:rsid w:val="004959AC"/>
    <w:rsid w:val="004A2F36"/>
    <w:rsid w:val="004A2F88"/>
    <w:rsid w:val="004B04DD"/>
    <w:rsid w:val="004E165F"/>
    <w:rsid w:val="004E7568"/>
    <w:rsid w:val="00506CD5"/>
    <w:rsid w:val="00522C1A"/>
    <w:rsid w:val="00524096"/>
    <w:rsid w:val="0054781B"/>
    <w:rsid w:val="00557FD4"/>
    <w:rsid w:val="00576D57"/>
    <w:rsid w:val="005B5DA5"/>
    <w:rsid w:val="005C2FC3"/>
    <w:rsid w:val="005C7609"/>
    <w:rsid w:val="005E1CC4"/>
    <w:rsid w:val="005F4F3B"/>
    <w:rsid w:val="00605217"/>
    <w:rsid w:val="0062060B"/>
    <w:rsid w:val="0062316B"/>
    <w:rsid w:val="00624112"/>
    <w:rsid w:val="00626F39"/>
    <w:rsid w:val="00631941"/>
    <w:rsid w:val="00633F2F"/>
    <w:rsid w:val="006657C0"/>
    <w:rsid w:val="006A6CE8"/>
    <w:rsid w:val="006D19C5"/>
    <w:rsid w:val="006E0210"/>
    <w:rsid w:val="006E126F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7EBB"/>
    <w:rsid w:val="007B5595"/>
    <w:rsid w:val="007D729F"/>
    <w:rsid w:val="007D7C22"/>
    <w:rsid w:val="007E28EB"/>
    <w:rsid w:val="007F5D36"/>
    <w:rsid w:val="008053E2"/>
    <w:rsid w:val="00812CEA"/>
    <w:rsid w:val="0085274A"/>
    <w:rsid w:val="00881931"/>
    <w:rsid w:val="008B6E97"/>
    <w:rsid w:val="008D22A9"/>
    <w:rsid w:val="008D77DE"/>
    <w:rsid w:val="008E2A99"/>
    <w:rsid w:val="008F2026"/>
    <w:rsid w:val="009301BF"/>
    <w:rsid w:val="00951C0C"/>
    <w:rsid w:val="00961420"/>
    <w:rsid w:val="0096370D"/>
    <w:rsid w:val="00965A00"/>
    <w:rsid w:val="009778CA"/>
    <w:rsid w:val="009910C6"/>
    <w:rsid w:val="009949ED"/>
    <w:rsid w:val="009E1AAF"/>
    <w:rsid w:val="009E49D1"/>
    <w:rsid w:val="009E5CA9"/>
    <w:rsid w:val="009E6A29"/>
    <w:rsid w:val="009F7301"/>
    <w:rsid w:val="00A20FE6"/>
    <w:rsid w:val="00A26596"/>
    <w:rsid w:val="00A31B45"/>
    <w:rsid w:val="00A61476"/>
    <w:rsid w:val="00A66F4C"/>
    <w:rsid w:val="00A9313E"/>
    <w:rsid w:val="00AE1E84"/>
    <w:rsid w:val="00AF0B90"/>
    <w:rsid w:val="00B04A16"/>
    <w:rsid w:val="00B178C1"/>
    <w:rsid w:val="00B502B2"/>
    <w:rsid w:val="00B62035"/>
    <w:rsid w:val="00B86EF5"/>
    <w:rsid w:val="00B977DC"/>
    <w:rsid w:val="00BC1A23"/>
    <w:rsid w:val="00BC407A"/>
    <w:rsid w:val="00BC60D0"/>
    <w:rsid w:val="00BE2A4D"/>
    <w:rsid w:val="00BF402A"/>
    <w:rsid w:val="00C106CC"/>
    <w:rsid w:val="00C15C8B"/>
    <w:rsid w:val="00C31C4A"/>
    <w:rsid w:val="00C834FE"/>
    <w:rsid w:val="00CF136F"/>
    <w:rsid w:val="00D03436"/>
    <w:rsid w:val="00D06763"/>
    <w:rsid w:val="00D11202"/>
    <w:rsid w:val="00D147B5"/>
    <w:rsid w:val="00D16970"/>
    <w:rsid w:val="00D173B8"/>
    <w:rsid w:val="00D26CC4"/>
    <w:rsid w:val="00D32B28"/>
    <w:rsid w:val="00D401B3"/>
    <w:rsid w:val="00D47B4A"/>
    <w:rsid w:val="00D556EF"/>
    <w:rsid w:val="00D81A41"/>
    <w:rsid w:val="00D971E8"/>
    <w:rsid w:val="00DE3A1E"/>
    <w:rsid w:val="00E1523D"/>
    <w:rsid w:val="00E1684D"/>
    <w:rsid w:val="00E37929"/>
    <w:rsid w:val="00E40E5E"/>
    <w:rsid w:val="00E529DF"/>
    <w:rsid w:val="00E5354F"/>
    <w:rsid w:val="00E653E4"/>
    <w:rsid w:val="00E732DF"/>
    <w:rsid w:val="00E81C9F"/>
    <w:rsid w:val="00EB38F2"/>
    <w:rsid w:val="00EB7FC5"/>
    <w:rsid w:val="00EC459C"/>
    <w:rsid w:val="00ED63A8"/>
    <w:rsid w:val="00EE7BA2"/>
    <w:rsid w:val="00F26107"/>
    <w:rsid w:val="00F27D06"/>
    <w:rsid w:val="00F318C7"/>
    <w:rsid w:val="00F31C60"/>
    <w:rsid w:val="00F52D6B"/>
    <w:rsid w:val="00F85B7B"/>
    <w:rsid w:val="00F91324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3E1E303"/>
  <w15:docId w15:val="{72A44FF6-913B-4E20-BABB-6529142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4E7568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rsid w:val="004E7568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rsid w:val="004E7568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4E7568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4E7568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rsid w:val="004E7568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C47EA"/>
    <w:rPr>
      <w:b/>
      <w:bCs/>
    </w:rPr>
  </w:style>
  <w:style w:type="character" w:customStyle="1" w:styleId="BezodstpwZnak">
    <w:name w:val="Bez odstępów Znak"/>
    <w:link w:val="Bezodstpw"/>
    <w:uiPriority w:val="1"/>
    <w:locked/>
    <w:rsid w:val="00753296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E7568"/>
    <w:rPr>
      <w:rFonts w:ascii="Cambria" w:eastAsia="Cambria" w:hAnsi="Cambria" w:cs="Cambria"/>
      <w:color w:val="3660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E7568"/>
    <w:rPr>
      <w:rFonts w:ascii="Cambria" w:eastAsia="Cambria" w:hAnsi="Cambria" w:cs="Cambria"/>
      <w:b/>
      <w:i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E7568"/>
    <w:rPr>
      <w:rFonts w:ascii="Cambria" w:eastAsia="Cambria" w:hAnsi="Cambria" w:cs="Cambria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E7568"/>
    <w:rPr>
      <w:rFonts w:ascii="Times New Roman" w:eastAsia="Times New Roman" w:hAnsi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E7568"/>
    <w:rPr>
      <w:rFonts w:ascii="Times New Roman" w:eastAsia="Times New Roman" w:hAnsi="Times New Roman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4E7568"/>
    <w:rPr>
      <w:rFonts w:ascii="Times New Roman" w:eastAsia="Times New Roman" w:hAnsi="Times New Roman"/>
      <w:b/>
    </w:rPr>
  </w:style>
  <w:style w:type="paragraph" w:customStyle="1" w:styleId="Style">
    <w:name w:val="Style"/>
    <w:rsid w:val="004E7568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4E7568"/>
    <w:rPr>
      <w:rFonts w:eastAsia="Times New Roman"/>
      <w:sz w:val="22"/>
      <w:szCs w:val="22"/>
    </w:rPr>
  </w:style>
  <w:style w:type="paragraph" w:customStyle="1" w:styleId="Default">
    <w:name w:val="Default"/>
    <w:rsid w:val="004E75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4E7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5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568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E7568"/>
    <w:rPr>
      <w:color w:val="954F72"/>
      <w:u w:val="single"/>
    </w:rPr>
  </w:style>
  <w:style w:type="paragraph" w:customStyle="1" w:styleId="msonormal0">
    <w:name w:val="msonormal"/>
    <w:basedOn w:val="Normalny"/>
    <w:rsid w:val="004E7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4E7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4E75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4E7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4E75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4E7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4E75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4E7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4E7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table" w:customStyle="1" w:styleId="TableNormal1">
    <w:name w:val="Table Normal1"/>
    <w:rsid w:val="004E7568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4E7568"/>
    <w:pPr>
      <w:spacing w:before="240" w:after="60" w:line="360" w:lineRule="auto"/>
      <w:jc w:val="center"/>
    </w:pPr>
    <w:rPr>
      <w:rFonts w:ascii="Arial" w:eastAsia="Arial" w:hAnsi="Arial" w:cs="Arial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E7568"/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rsid w:val="004E756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4E756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listparagraph0">
    <w:name w:val="msolistparagraph"/>
    <w:basedOn w:val="Normalny"/>
    <w:rsid w:val="004E7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5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568"/>
    <w:rPr>
      <w:rFonts w:ascii="Times New Roman" w:eastAsia="Times New Roman" w:hAnsi="Times New Roman"/>
    </w:rPr>
  </w:style>
  <w:style w:type="paragraph" w:customStyle="1" w:styleId="wniosek">
    <w:name w:val="wniosek"/>
    <w:basedOn w:val="Normalny"/>
    <w:link w:val="wniosekZnak"/>
    <w:qFormat/>
    <w:rsid w:val="004E7568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 w:cs="Calibri"/>
      <w:lang w:eastAsia="pl-PL"/>
    </w:rPr>
  </w:style>
  <w:style w:type="character" w:customStyle="1" w:styleId="wniosekZnak">
    <w:name w:val="wniosek Znak"/>
    <w:basedOn w:val="Domylnaczcionkaakapitu"/>
    <w:link w:val="wniosek"/>
    <w:rsid w:val="004E7568"/>
    <w:rPr>
      <w:rFonts w:eastAsia="Times New Roman" w:cs="Calibri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4E7568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4E7568"/>
  </w:style>
  <w:style w:type="table" w:customStyle="1" w:styleId="TableNormal11">
    <w:name w:val="Table Normal11"/>
    <w:rsid w:val="004E7568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4E7568"/>
  </w:style>
  <w:style w:type="character" w:customStyle="1" w:styleId="StopkaZnak1">
    <w:name w:val="Stopka Znak1"/>
    <w:basedOn w:val="Domylnaczcionkaakapitu"/>
    <w:uiPriority w:val="99"/>
    <w:semiHidden/>
    <w:rsid w:val="004E7568"/>
  </w:style>
  <w:style w:type="numbering" w:customStyle="1" w:styleId="Bezlisty2">
    <w:name w:val="Bez listy2"/>
    <w:next w:val="Bezlisty"/>
    <w:uiPriority w:val="99"/>
    <w:semiHidden/>
    <w:unhideWhenUsed/>
    <w:rsid w:val="004E7568"/>
  </w:style>
  <w:style w:type="table" w:customStyle="1" w:styleId="TableNormal12">
    <w:name w:val="Table Normal12"/>
    <w:rsid w:val="004E7568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F94A-E93C-4F16-8195-C97D65C7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4671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32633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/hipertekst/16784712_art%2849%29_1?pit=2016-01-27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Katarzyna Szopińska</cp:lastModifiedBy>
  <cp:revision>8</cp:revision>
  <cp:lastPrinted>2021-12-07T08:47:00Z</cp:lastPrinted>
  <dcterms:created xsi:type="dcterms:W3CDTF">2021-11-25T12:04:00Z</dcterms:created>
  <dcterms:modified xsi:type="dcterms:W3CDTF">2021-12-08T09:38:00Z</dcterms:modified>
</cp:coreProperties>
</file>