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A7" w:rsidRPr="00A43A3C" w:rsidRDefault="005F2CA7" w:rsidP="004F55C6">
      <w:pPr>
        <w:jc w:val="both"/>
      </w:pPr>
      <w:bookmarkStart w:id="0" w:name="_GoBack"/>
      <w:bookmarkEnd w:id="0"/>
      <w:r w:rsidRPr="00A43A3C">
        <w:t>W dniu 27 września 2019</w:t>
      </w:r>
      <w:r w:rsidR="00183E85">
        <w:t xml:space="preserve"> </w:t>
      </w:r>
      <w:r w:rsidRPr="00A43A3C">
        <w:t>r. Skarb Państwa zbył akcje/udziały następujących jednoosobowych spółek Skarbu Państwa:</w:t>
      </w:r>
    </w:p>
    <w:p w:rsidR="005F2CA7" w:rsidRPr="00A43A3C" w:rsidRDefault="005F2CA7" w:rsidP="004F55C6">
      <w:pPr>
        <w:pStyle w:val="Akapitzlist"/>
        <w:numPr>
          <w:ilvl w:val="0"/>
          <w:numId w:val="1"/>
        </w:numPr>
        <w:jc w:val="both"/>
      </w:pPr>
      <w:r w:rsidRPr="00A43A3C">
        <w:t>Gliwicka Agencja Turystyczna S.A. z siedzibą w Szczyrku,</w:t>
      </w:r>
    </w:p>
    <w:p w:rsidR="005F2CA7" w:rsidRPr="00A43A3C" w:rsidRDefault="005F2CA7" w:rsidP="004F55C6">
      <w:pPr>
        <w:pStyle w:val="Akapitzlist"/>
        <w:numPr>
          <w:ilvl w:val="0"/>
          <w:numId w:val="1"/>
        </w:numPr>
        <w:jc w:val="both"/>
      </w:pPr>
      <w:r w:rsidRPr="00A43A3C">
        <w:t>Wojewódzkie Przedsiębiorstwo Usług Turystycznych Sp. z o.o. z siedzibą w Katowicach,</w:t>
      </w:r>
    </w:p>
    <w:p w:rsidR="005F2CA7" w:rsidRPr="00A43A3C" w:rsidRDefault="005F2CA7" w:rsidP="004F55C6">
      <w:pPr>
        <w:pStyle w:val="Akapitzlist"/>
        <w:numPr>
          <w:ilvl w:val="0"/>
          <w:numId w:val="1"/>
        </w:numPr>
        <w:jc w:val="both"/>
      </w:pPr>
      <w:r w:rsidRPr="00A43A3C">
        <w:t>Hotele Olsztyn Sp. z o.o. z siedzibą w Olsztynie,</w:t>
      </w:r>
    </w:p>
    <w:p w:rsidR="005F2CA7" w:rsidRPr="00A43A3C" w:rsidRDefault="005F2CA7" w:rsidP="004F55C6">
      <w:pPr>
        <w:pStyle w:val="Akapitzlist"/>
        <w:numPr>
          <w:ilvl w:val="0"/>
          <w:numId w:val="1"/>
        </w:numPr>
        <w:jc w:val="both"/>
      </w:pPr>
      <w:r w:rsidRPr="00A43A3C">
        <w:t>AMW Hotele Sp</w:t>
      </w:r>
      <w:r w:rsidR="00D85C82">
        <w:t>. z o.o. z siedzibą w Warszawie,</w:t>
      </w:r>
    </w:p>
    <w:p w:rsidR="008276B0" w:rsidRDefault="00B01D03" w:rsidP="004F55C6">
      <w:pPr>
        <w:jc w:val="both"/>
      </w:pPr>
      <w:r w:rsidRPr="00A43A3C">
        <w:t>poprzez wniesienie ich na podwyższenie</w:t>
      </w:r>
      <w:r w:rsidR="005F2CA7" w:rsidRPr="00A43A3C">
        <w:t xml:space="preserve"> kapitału zakładowego jednoosobowej spółki Skarbu Państwa Polski Holdin</w:t>
      </w:r>
      <w:r w:rsidRPr="00A43A3C">
        <w:t>g Hotelowy sp. z o.o. z siedzibą</w:t>
      </w:r>
      <w:r w:rsidR="005F2CA7" w:rsidRPr="00A43A3C">
        <w:t xml:space="preserve"> w Warszawie</w:t>
      </w:r>
      <w:r w:rsidRPr="00A43A3C">
        <w:t xml:space="preserve"> (PHH), w zamian za objęcie nowoutworzonych udziałów PHH.</w:t>
      </w:r>
      <w:r w:rsidR="00A43A3C">
        <w:t xml:space="preserve"> </w:t>
      </w:r>
      <w:r w:rsidR="007507AC">
        <w:t xml:space="preserve">Łączna wartość </w:t>
      </w:r>
      <w:r w:rsidR="00691204">
        <w:t xml:space="preserve">rynkowa wnoszonych akcji/udziałów stanowiąca zarazem wartość wkładu </w:t>
      </w:r>
      <w:r w:rsidR="007507AC">
        <w:t>niepieniężnego wyn</w:t>
      </w:r>
      <w:r w:rsidR="00D85C82">
        <w:t>iosł</w:t>
      </w:r>
      <w:r w:rsidR="007507AC">
        <w:t>a 198.371.289,71 zł</w:t>
      </w:r>
      <w:r w:rsidR="009F5BF6">
        <w:t xml:space="preserve"> i </w:t>
      </w:r>
      <w:r w:rsidR="00A43A3C" w:rsidRPr="00A43A3C">
        <w:t xml:space="preserve">została ustalona przez </w:t>
      </w:r>
      <w:r w:rsidR="00691204">
        <w:t xml:space="preserve">renomowaną niezależną firmę doradczą. </w:t>
      </w:r>
    </w:p>
    <w:p w:rsidR="00B01D03" w:rsidRPr="00A43A3C" w:rsidRDefault="00A43A3C" w:rsidP="004F55C6">
      <w:pPr>
        <w:jc w:val="both"/>
      </w:pPr>
      <w:r>
        <w:t xml:space="preserve">Podwyższenie kapitału zakładowego PHH w zamian za </w:t>
      </w:r>
      <w:r w:rsidRPr="00A43A3C">
        <w:t xml:space="preserve"> </w:t>
      </w:r>
      <w:r>
        <w:t xml:space="preserve">aport niepieniężny w postaci akcji/udziałów ww. spółek </w:t>
      </w:r>
      <w:r w:rsidRPr="00A43A3C">
        <w:t>związan</w:t>
      </w:r>
      <w:r>
        <w:t>e jest z realizacją koncepcji</w:t>
      </w:r>
      <w:r w:rsidRPr="00A43A3C">
        <w:t> </w:t>
      </w:r>
      <w:r>
        <w:t>u</w:t>
      </w:r>
      <w:r w:rsidRPr="00A43A3C">
        <w:t>tworzeni</w:t>
      </w:r>
      <w:r>
        <w:t>a</w:t>
      </w:r>
      <w:r w:rsidRPr="00A43A3C">
        <w:t xml:space="preserve"> grupy kapitałowej, </w:t>
      </w:r>
      <w:r w:rsidR="00076A1A">
        <w:t xml:space="preserve">której podmiotem dominującym jest spółka ze 100% udziałem Skarbu </w:t>
      </w:r>
      <w:r>
        <w:t xml:space="preserve"> </w:t>
      </w:r>
      <w:r w:rsidR="00076A1A">
        <w:t xml:space="preserve">Państwa pod firmą </w:t>
      </w:r>
      <w:r>
        <w:t>Polski Holding Hotelowy</w:t>
      </w:r>
      <w:r w:rsidR="00076A1A">
        <w:t xml:space="preserve"> </w:t>
      </w:r>
      <w:r w:rsidR="004F55C6">
        <w:br/>
      </w:r>
      <w:r w:rsidR="00076A1A">
        <w:t>sp. z o.o. Grupa kapitałowa PHH skupia obecnie 5 podmiotów</w:t>
      </w:r>
      <w:r w:rsidRPr="00A43A3C">
        <w:t xml:space="preserve"> działając</w:t>
      </w:r>
      <w:r w:rsidR="00076A1A">
        <w:t>ych</w:t>
      </w:r>
      <w:r w:rsidRPr="00A43A3C">
        <w:t xml:space="preserve"> w branży </w:t>
      </w:r>
      <w:r w:rsidR="004F55C6">
        <w:br/>
      </w:r>
      <w:r w:rsidRPr="00A43A3C">
        <w:t xml:space="preserve">hotelarsko-turystycznej, </w:t>
      </w:r>
      <w:r w:rsidR="00076A1A">
        <w:t xml:space="preserve">posiadających kilkadziesiąt obiektów na terenie całej Polski. </w:t>
      </w:r>
    </w:p>
    <w:p w:rsidR="00180418" w:rsidRDefault="00180418" w:rsidP="004F55C6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pl-PL"/>
        </w:rPr>
      </w:pPr>
      <w:r w:rsidRPr="00180418">
        <w:rPr>
          <w:rFonts w:eastAsia="Times New Roman" w:cs="Times New Roman"/>
          <w:b/>
          <w:bCs/>
          <w:lang w:eastAsia="pl-PL"/>
        </w:rPr>
        <w:t>Podstawa prawna</w:t>
      </w:r>
    </w:p>
    <w:p w:rsidR="00180418" w:rsidRDefault="00180418" w:rsidP="004F55C6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lang w:eastAsia="pl-PL"/>
        </w:rPr>
      </w:pPr>
      <w:r w:rsidRPr="00180418">
        <w:rPr>
          <w:rFonts w:eastAsia="Times New Roman" w:cs="Times New Roman"/>
          <w:lang w:eastAsia="pl-PL"/>
        </w:rPr>
        <w:t xml:space="preserve">Ustawa z dnia 16 grudnia 2016 r. o zasadach zarządzania mieniem państwowym </w:t>
      </w:r>
      <w:hyperlink r:id="rId5" w:history="1">
        <w:r w:rsidRPr="00180418">
          <w:rPr>
            <w:rFonts w:eastAsia="Times New Roman" w:cs="Times New Roman"/>
            <w:color w:val="0000FF"/>
            <w:u w:val="single"/>
            <w:lang w:eastAsia="pl-PL"/>
          </w:rPr>
          <w:t>Dz.U. 201</w:t>
        </w:r>
        <w:r>
          <w:rPr>
            <w:rFonts w:eastAsia="Times New Roman" w:cs="Times New Roman"/>
            <w:color w:val="0000FF"/>
            <w:u w:val="single"/>
            <w:lang w:eastAsia="pl-PL"/>
          </w:rPr>
          <w:t>9 poz. 1302, ze</w:t>
        </w:r>
        <w:r w:rsidRPr="00180418">
          <w:rPr>
            <w:rFonts w:eastAsia="Times New Roman" w:cs="Times New Roman"/>
            <w:color w:val="0000FF"/>
            <w:u w:val="single"/>
            <w:lang w:eastAsia="pl-PL"/>
          </w:rPr>
          <w:t xml:space="preserve"> zm.</w:t>
        </w:r>
      </w:hyperlink>
    </w:p>
    <w:p w:rsidR="00180418" w:rsidRDefault="00180418" w:rsidP="004F55C6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lang w:eastAsia="pl-PL"/>
        </w:rPr>
      </w:pPr>
      <w:r>
        <w:rPr>
          <w:rFonts w:cs="Times New Roman"/>
        </w:rPr>
        <w:t>Ustawa</w:t>
      </w:r>
      <w:r w:rsidRPr="00180418">
        <w:rPr>
          <w:rFonts w:cs="Times New Roman"/>
        </w:rPr>
        <w:t xml:space="preserve"> z dnia 15 września 2000</w:t>
      </w:r>
      <w:r>
        <w:rPr>
          <w:rFonts w:cs="Times New Roman"/>
        </w:rPr>
        <w:t xml:space="preserve"> r. – Kodeks Spółek Handlowych </w:t>
      </w:r>
      <w:hyperlink r:id="rId6" w:history="1">
        <w:r w:rsidRPr="00180418">
          <w:rPr>
            <w:rFonts w:eastAsia="Times New Roman" w:cs="Times New Roman"/>
            <w:color w:val="0000FF"/>
            <w:u w:val="single"/>
            <w:lang w:eastAsia="pl-PL"/>
          </w:rPr>
          <w:t>Dz.U. 201</w:t>
        </w:r>
        <w:r>
          <w:rPr>
            <w:rFonts w:eastAsia="Times New Roman" w:cs="Times New Roman"/>
            <w:color w:val="0000FF"/>
            <w:u w:val="single"/>
            <w:lang w:eastAsia="pl-PL"/>
          </w:rPr>
          <w:t>9 poz. 505, ze</w:t>
        </w:r>
        <w:r w:rsidRPr="00180418">
          <w:rPr>
            <w:rFonts w:eastAsia="Times New Roman" w:cs="Times New Roman"/>
            <w:color w:val="0000FF"/>
            <w:u w:val="single"/>
            <w:lang w:eastAsia="pl-PL"/>
          </w:rPr>
          <w:t xml:space="preserve"> zm.</w:t>
        </w:r>
      </w:hyperlink>
    </w:p>
    <w:p w:rsidR="005F2CA7" w:rsidRDefault="005F2CA7" w:rsidP="004F55C6">
      <w:pPr>
        <w:jc w:val="both"/>
      </w:pPr>
    </w:p>
    <w:p w:rsidR="005F2CA7" w:rsidRDefault="005F2CA7" w:rsidP="004F55C6">
      <w:pPr>
        <w:jc w:val="both"/>
      </w:pPr>
    </w:p>
    <w:sectPr w:rsidR="005F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3601"/>
    <w:multiLevelType w:val="hybridMultilevel"/>
    <w:tmpl w:val="994C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A7"/>
    <w:rsid w:val="00076A1A"/>
    <w:rsid w:val="00180418"/>
    <w:rsid w:val="00183E85"/>
    <w:rsid w:val="004C5975"/>
    <w:rsid w:val="004F55C6"/>
    <w:rsid w:val="0054559B"/>
    <w:rsid w:val="005F2CA7"/>
    <w:rsid w:val="00691204"/>
    <w:rsid w:val="007273C6"/>
    <w:rsid w:val="007507AC"/>
    <w:rsid w:val="008276B0"/>
    <w:rsid w:val="009F5BF6"/>
    <w:rsid w:val="00A43A3C"/>
    <w:rsid w:val="00AA32BA"/>
    <w:rsid w:val="00B01D03"/>
    <w:rsid w:val="00D85C82"/>
    <w:rsid w:val="00DB2547"/>
    <w:rsid w:val="00EA3E96"/>
    <w:rsid w:val="00F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86F9-43F6-477D-BD75-5B35008A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0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6B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804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ytu1">
    <w:name w:val="Tytuł1"/>
    <w:basedOn w:val="Normalny"/>
    <w:rsid w:val="0018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0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60002259" TargetMode="External"/><Relationship Id="rId5" Type="http://schemas.openxmlformats.org/officeDocument/2006/relationships/hyperlink" Target="http://prawo.sejm.gov.pl/isap.nsf/DocDetails.xsp?id=WDU20160002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Czerwińska Elżbieta</dc:creator>
  <cp:keywords/>
  <dc:description/>
  <cp:lastModifiedBy>Sierpińska Aleksandra</cp:lastModifiedBy>
  <cp:revision>2</cp:revision>
  <cp:lastPrinted>2019-10-10T08:06:00Z</cp:lastPrinted>
  <dcterms:created xsi:type="dcterms:W3CDTF">2020-04-30T14:21:00Z</dcterms:created>
  <dcterms:modified xsi:type="dcterms:W3CDTF">2020-04-30T14:21:00Z</dcterms:modified>
</cp:coreProperties>
</file>