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B1B" w:rsidRDefault="00C64B1B" w:rsidP="00C64B1B">
      <w:pPr>
        <w:jc w:val="center"/>
      </w:pP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5783"/>
        <w:gridCol w:w="2835"/>
        <w:gridCol w:w="3544"/>
      </w:tblGrid>
      <w:tr w:rsidR="00A06425" w:rsidRPr="00A06425" w:rsidTr="004964F6">
        <w:tc>
          <w:tcPr>
            <w:tcW w:w="15701" w:type="dxa"/>
            <w:gridSpan w:val="6"/>
            <w:shd w:val="clear" w:color="auto" w:fill="auto"/>
            <w:vAlign w:val="center"/>
          </w:tcPr>
          <w:p w:rsidR="00A06425" w:rsidRPr="00A06425" w:rsidRDefault="00A06425" w:rsidP="00A96A95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B79EA" w:rsidRPr="00DB650A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="000D7457">
              <w:rPr>
                <w:rFonts w:ascii="Calibri" w:hAnsi="Calibri" w:cs="Calibri"/>
                <w:i/>
                <w:sz w:val="22"/>
                <w:szCs w:val="22"/>
              </w:rPr>
              <w:t>Raport za II</w:t>
            </w:r>
            <w:r w:rsidR="00197941">
              <w:rPr>
                <w:rFonts w:ascii="Calibri" w:hAnsi="Calibri" w:cs="Calibri"/>
                <w:i/>
                <w:sz w:val="22"/>
                <w:szCs w:val="22"/>
              </w:rPr>
              <w:t>I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 xml:space="preserve"> kwartał 20</w:t>
            </w:r>
            <w:r w:rsidR="000D7457">
              <w:rPr>
                <w:rFonts w:ascii="Calibri" w:hAnsi="Calibri" w:cs="Calibri"/>
                <w:i/>
                <w:sz w:val="22"/>
                <w:szCs w:val="22"/>
              </w:rPr>
              <w:t>20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 xml:space="preserve"> roku z postępu rzeczowo-finansowego projektu informatycznego pn</w:t>
            </w:r>
            <w:r w:rsidR="007B79EA" w:rsidRPr="00DB650A">
              <w:rPr>
                <w:rFonts w:ascii="Calibri" w:hAnsi="Calibri" w:cs="Calibri"/>
                <w:b/>
                <w:i/>
                <w:sz w:val="22"/>
                <w:szCs w:val="22"/>
              </w:rPr>
              <w:t>. „</w:t>
            </w:r>
            <w:r w:rsidR="00C60612" w:rsidRPr="00C60612">
              <w:rPr>
                <w:rFonts w:ascii="Calibri" w:hAnsi="Calibri" w:cs="Calibri"/>
                <w:b/>
                <w:i/>
                <w:sz w:val="22"/>
                <w:szCs w:val="22"/>
              </w:rPr>
              <w:t>Otwarta Zachęta. Digitalizacja i udostępnienie polskich zasobów sztuki współczesnej ze zbiorów Zachęty - Narodowej Galerii Sztuki oraz budowa narzędzi informatycznych, rozwój kompetencji kadr kultury, animacja i pro-mocja służące wykorzystaniu i przetwarzaniu cyfrowych zasobów kultury w celach edukacyjnych, naukowych i twórczych</w:t>
            </w:r>
            <w:r w:rsidR="00FA64B4">
              <w:rPr>
                <w:rFonts w:ascii="Calibri" w:hAnsi="Calibri" w:cs="Calibri"/>
                <w:b/>
                <w:i/>
                <w:sz w:val="22"/>
                <w:szCs w:val="22"/>
              </w:rPr>
              <w:t>”</w:t>
            </w:r>
            <w:r w:rsidR="007B79EA" w:rsidRPr="0078311E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="007B79EA" w:rsidRPr="0078311E">
              <w:rPr>
                <w:rFonts w:ascii="Calibri" w:hAnsi="Calibri" w:cs="Calibri"/>
                <w:i/>
                <w:sz w:val="22"/>
                <w:szCs w:val="22"/>
              </w:rPr>
              <w:t xml:space="preserve">(wnioskodawca </w:t>
            </w:r>
            <w:r w:rsidR="00197941" w:rsidRPr="00197941">
              <w:rPr>
                <w:rFonts w:ascii="Calibri" w:hAnsi="Calibri" w:cs="Calibri"/>
                <w:i/>
                <w:sz w:val="22"/>
                <w:szCs w:val="22"/>
              </w:rPr>
              <w:t>Minister Kultury i Dziedzictwa Narodowego</w:t>
            </w:r>
            <w:r w:rsidR="007B79EA" w:rsidRPr="0078311E">
              <w:rPr>
                <w:rFonts w:ascii="Calibri" w:hAnsi="Calibri" w:cs="Calibri"/>
                <w:i/>
                <w:sz w:val="22"/>
                <w:szCs w:val="22"/>
              </w:rPr>
              <w:t xml:space="preserve">, beneficjent </w:t>
            </w:r>
            <w:r w:rsidR="00C60612" w:rsidRPr="00C60612">
              <w:rPr>
                <w:rFonts w:ascii="Calibri" w:hAnsi="Calibri" w:cs="Calibri"/>
                <w:i/>
                <w:sz w:val="22"/>
                <w:szCs w:val="22"/>
              </w:rPr>
              <w:t>Zachęta - Narodowa Galerią Sztuki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>)</w:t>
            </w:r>
          </w:p>
        </w:tc>
      </w:tr>
      <w:tr w:rsidR="00A06425" w:rsidRPr="00A06425" w:rsidTr="004964F6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578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3544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C60612" w:rsidRPr="00A06425" w:rsidTr="004964F6">
        <w:tc>
          <w:tcPr>
            <w:tcW w:w="562" w:type="dxa"/>
            <w:shd w:val="clear" w:color="auto" w:fill="auto"/>
          </w:tcPr>
          <w:p w:rsidR="00C60612" w:rsidRPr="00A06425" w:rsidRDefault="00C60612" w:rsidP="00C60612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C60612" w:rsidRPr="00A06425" w:rsidRDefault="00C60612" w:rsidP="00C6061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612" w:rsidRPr="00DD16F6" w:rsidRDefault="00C60612" w:rsidP="00C6061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2AF5">
              <w:rPr>
                <w:rFonts w:ascii="Calibri" w:hAnsi="Calibri" w:cs="Calibri"/>
                <w:color w:val="000000"/>
                <w:sz w:val="22"/>
                <w:szCs w:val="22"/>
              </w:rPr>
              <w:t>Część ogólna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612" w:rsidRDefault="00C60612" w:rsidP="00C6061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Nieprawidłowo wskazano wnioskodawcę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612" w:rsidRDefault="00C60612" w:rsidP="0031359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Wnioskodawcą dla projektu jest Minister Kultury i Dziedzictwa Narodowego. Proszę o korektę raportu</w:t>
            </w:r>
          </w:p>
        </w:tc>
        <w:tc>
          <w:tcPr>
            <w:tcW w:w="3544" w:type="dxa"/>
          </w:tcPr>
          <w:p w:rsidR="00C60612" w:rsidRPr="00A06425" w:rsidRDefault="004964F6" w:rsidP="004964F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Korekta została wprowadzona.</w:t>
            </w:r>
          </w:p>
        </w:tc>
      </w:tr>
      <w:tr w:rsidR="00176026" w:rsidRPr="00A06425" w:rsidTr="004964F6">
        <w:tc>
          <w:tcPr>
            <w:tcW w:w="562" w:type="dxa"/>
            <w:shd w:val="clear" w:color="auto" w:fill="auto"/>
          </w:tcPr>
          <w:p w:rsidR="00176026" w:rsidRDefault="008B0A38" w:rsidP="002F2AF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176026" w:rsidRDefault="008B0A38" w:rsidP="002F2AF5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026" w:rsidRPr="00557DB3" w:rsidRDefault="00176026" w:rsidP="00557DB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3. Postęp rzeczowy. Kamienie milowe</w:t>
            </w:r>
          </w:p>
        </w:tc>
        <w:tc>
          <w:tcPr>
            <w:tcW w:w="5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026" w:rsidRPr="00557DB3" w:rsidRDefault="00176026" w:rsidP="0017602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Proszę rozważyć wyeliminowanie wpisów określanych jako „Zadanie” – aktywności wykazane w tych wierszach nie wskazują na konkretny punkt w czasie a długotrwały proces. Charakterystyczne dla kamienia milowego jest odniesienie do konkretnego punku na osi czasu, będącego punktem rozliczenia</w:t>
            </w:r>
            <w:r w:rsidR="0006055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etapu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prac projektowych.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026" w:rsidRPr="00557DB3" w:rsidRDefault="00176026" w:rsidP="0031359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Raport rozpisuje </w:t>
            </w:r>
            <w:r w:rsidR="0006055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„Zadania”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na konkretne </w:t>
            </w:r>
            <w:r w:rsidR="00313590">
              <w:rPr>
                <w:rFonts w:ascii="Calibri" w:hAnsi="Calibri" w:cs="Calibri"/>
                <w:color w:val="000000"/>
                <w:sz w:val="22"/>
                <w:szCs w:val="22"/>
              </w:rPr>
              <w:t>etapy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umieszczone w wierszach niżej, p</w:t>
            </w:r>
            <w:r w:rsidR="00313590">
              <w:rPr>
                <w:rFonts w:ascii="Calibri" w:hAnsi="Calibri" w:cs="Calibri"/>
                <w:color w:val="000000"/>
                <w:sz w:val="22"/>
                <w:szCs w:val="22"/>
              </w:rPr>
              <w:t>roponuję p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ozostawienie tych wpisów przy</w:t>
            </w:r>
            <w:r w:rsidR="0031359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jednoczesnym wykreśleniu Zadań. Zyska na tym przejrzystość dokumentu (likwidacja powtórzeń), a zakres </w:t>
            </w:r>
            <w:proofErr w:type="spellStart"/>
            <w:r w:rsidR="00313590">
              <w:rPr>
                <w:rFonts w:ascii="Calibri" w:hAnsi="Calibri" w:cs="Calibri"/>
                <w:color w:val="000000"/>
                <w:sz w:val="22"/>
                <w:szCs w:val="22"/>
              </w:rPr>
              <w:t>ryzyk</w:t>
            </w:r>
            <w:proofErr w:type="spellEnd"/>
            <w:r w:rsidR="0031359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pozostanie wyczerpany.</w:t>
            </w:r>
          </w:p>
        </w:tc>
        <w:tc>
          <w:tcPr>
            <w:tcW w:w="3544" w:type="dxa"/>
          </w:tcPr>
          <w:p w:rsidR="00176026" w:rsidRPr="00A06425" w:rsidRDefault="004964F6" w:rsidP="00F2214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Zmiana </w:t>
            </w:r>
            <w:r w:rsidR="00F2214D">
              <w:rPr>
                <w:rFonts w:asciiTheme="minorHAnsi" w:hAnsiTheme="minorHAnsi" w:cstheme="minorHAnsi"/>
                <w:sz w:val="22"/>
                <w:szCs w:val="22"/>
              </w:rPr>
              <w:t>nie została wprowadzona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– </w:t>
            </w:r>
            <w:r w:rsidR="00F2214D">
              <w:rPr>
                <w:rFonts w:asciiTheme="minorHAnsi" w:hAnsiTheme="minorHAnsi" w:cstheme="minorHAnsi"/>
                <w:sz w:val="22"/>
                <w:szCs w:val="22"/>
              </w:rPr>
              <w:t>użyte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nazewnictwo jest </w:t>
            </w:r>
            <w:r w:rsidR="00F2214D">
              <w:rPr>
                <w:rFonts w:asciiTheme="minorHAnsi" w:hAnsiTheme="minorHAnsi" w:cstheme="minorHAnsi"/>
                <w:sz w:val="22"/>
                <w:szCs w:val="22"/>
              </w:rPr>
              <w:t>zgodne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z zapisami Harmonogramu wyznaczającego Kamienie milowe dla projektu. </w:t>
            </w:r>
            <w:r w:rsidR="001809B9">
              <w:rPr>
                <w:rFonts w:asciiTheme="minorHAnsi" w:hAnsiTheme="minorHAnsi" w:cstheme="minorHAnsi"/>
                <w:sz w:val="22"/>
                <w:szCs w:val="22"/>
              </w:rPr>
              <w:t>Dane zamieszczone w raporcie są tożsame z informacjami zawartymi w  pkt. 18 (Zadania projektu i kamienie milowe) formularza wniosku o dofinansowanie.</w:t>
            </w:r>
          </w:p>
        </w:tc>
      </w:tr>
      <w:tr w:rsidR="00176026" w:rsidRPr="00A06425" w:rsidTr="004964F6">
        <w:tc>
          <w:tcPr>
            <w:tcW w:w="562" w:type="dxa"/>
            <w:shd w:val="clear" w:color="auto" w:fill="auto"/>
          </w:tcPr>
          <w:p w:rsidR="00176026" w:rsidRDefault="008B0A38" w:rsidP="002F2AF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176026" w:rsidRDefault="008B0A38" w:rsidP="002F2AF5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026" w:rsidRPr="00557DB3" w:rsidRDefault="0006055A" w:rsidP="00557DB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3. Postęp rzeczowy. Kamienie milowe</w:t>
            </w:r>
          </w:p>
        </w:tc>
        <w:tc>
          <w:tcPr>
            <w:tcW w:w="5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9E2" w:rsidRDefault="0006055A" w:rsidP="00557DB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Dla </w:t>
            </w:r>
            <w:r w:rsidR="008109E2">
              <w:rPr>
                <w:rFonts w:ascii="Calibri" w:hAnsi="Calibri" w:cs="Calibri"/>
                <w:color w:val="000000"/>
                <w:sz w:val="22"/>
                <w:szCs w:val="22"/>
              </w:rPr>
              <w:t>następujących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kamieni milowych</w:t>
            </w:r>
            <w:r w:rsidR="008109E2">
              <w:rPr>
                <w:rFonts w:ascii="Calibri" w:hAnsi="Calibri" w:cs="Calibri"/>
                <w:color w:val="000000"/>
                <w:sz w:val="22"/>
                <w:szCs w:val="22"/>
              </w:rPr>
              <w:t>:</w:t>
            </w:r>
          </w:p>
          <w:p w:rsidR="008109E2" w:rsidRPr="008109E2" w:rsidRDefault="008109E2" w:rsidP="008109E2">
            <w:pPr>
              <w:pStyle w:val="Akapitzlist"/>
              <w:numPr>
                <w:ilvl w:val="0"/>
                <w:numId w:val="8"/>
              </w:numPr>
              <w:rPr>
                <w:rFonts w:ascii="Calibri" w:hAnsi="Calibri" w:cs="Calibri"/>
                <w:i/>
                <w:color w:val="000000"/>
                <w:sz w:val="22"/>
                <w:szCs w:val="22"/>
              </w:rPr>
            </w:pPr>
            <w:r w:rsidRPr="008109E2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wyłonieni wykonawcy usług związanych z promocją</w:t>
            </w:r>
          </w:p>
          <w:p w:rsidR="008109E2" w:rsidRPr="008109E2" w:rsidRDefault="008109E2" w:rsidP="008109E2">
            <w:pPr>
              <w:pStyle w:val="Akapitzlist"/>
              <w:numPr>
                <w:ilvl w:val="0"/>
                <w:numId w:val="8"/>
              </w:numPr>
              <w:rPr>
                <w:rFonts w:ascii="Calibri" w:hAnsi="Calibri" w:cs="Calibri"/>
                <w:i/>
                <w:color w:val="000000"/>
                <w:sz w:val="22"/>
                <w:szCs w:val="22"/>
              </w:rPr>
            </w:pPr>
            <w:r w:rsidRPr="008109E2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zrekrutowany zespół zadania wyłonienie wykonawców prac konserwatorskich</w:t>
            </w:r>
          </w:p>
          <w:p w:rsidR="008109E2" w:rsidRPr="008109E2" w:rsidRDefault="008109E2" w:rsidP="008109E2">
            <w:pPr>
              <w:pStyle w:val="Akapitzlist"/>
              <w:numPr>
                <w:ilvl w:val="0"/>
                <w:numId w:val="8"/>
              </w:numPr>
              <w:rPr>
                <w:rFonts w:ascii="Calibri" w:hAnsi="Calibri" w:cs="Calibri"/>
                <w:i/>
                <w:color w:val="000000"/>
                <w:sz w:val="22"/>
                <w:szCs w:val="22"/>
              </w:rPr>
            </w:pPr>
            <w:r w:rsidRPr="008109E2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wyłonienie wykonawców prac digitalizacyjnych</w:t>
            </w:r>
          </w:p>
          <w:p w:rsidR="0006055A" w:rsidRPr="00557DB3" w:rsidRDefault="0006055A" w:rsidP="0031359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</w:t>
            </w:r>
            <w:r w:rsidRPr="0006055A">
              <w:rPr>
                <w:rFonts w:ascii="Calibri" w:hAnsi="Calibri" w:cs="Calibri"/>
                <w:color w:val="000000"/>
                <w:sz w:val="22"/>
                <w:szCs w:val="22"/>
              </w:rPr>
              <w:t>lanowany termin osiągnięcia</w:t>
            </w:r>
            <w:r w:rsidR="008109E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uległ </w:t>
            </w:r>
            <w:r w:rsidR="008109E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wydłużeniu z wyjaśnieniem, że zmiana nastąpiła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8109E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za zgodą IP. Bardzo proszę o informację, w jakiej formie prawnej ta zgoda </w:t>
            </w:r>
            <w:r w:rsidR="00313590">
              <w:rPr>
                <w:rFonts w:ascii="Calibri" w:hAnsi="Calibri" w:cs="Calibri"/>
                <w:color w:val="000000"/>
                <w:sz w:val="22"/>
                <w:szCs w:val="22"/>
              </w:rPr>
              <w:t>się dokonała</w:t>
            </w:r>
            <w:r w:rsidR="008109E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</w:t>
            </w:r>
            <w:r w:rsidR="00C74E5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zmiana nastąpiła w drodze aneksu czy </w:t>
            </w:r>
            <w:r w:rsidR="008109E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na mocy </w:t>
            </w:r>
            <w:r w:rsidR="00C74E55">
              <w:rPr>
                <w:rFonts w:ascii="Calibri" w:hAnsi="Calibri" w:cs="Calibri"/>
                <w:color w:val="000000"/>
                <w:sz w:val="22"/>
                <w:szCs w:val="22"/>
              </w:rPr>
              <w:t>ustawy</w:t>
            </w:r>
            <w:r w:rsidR="00C74E55" w:rsidRPr="00C74E5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o szczególnych rozwiązaniach wspierających realizację programów operacyjnych w związku z wystąpieniem COVID-19 w 2020 r.</w:t>
            </w:r>
            <w:r w:rsidR="00C74E55">
              <w:rPr>
                <w:rFonts w:ascii="Calibri" w:hAnsi="Calibri" w:cs="Calibri"/>
                <w:color w:val="000000"/>
                <w:sz w:val="22"/>
                <w:szCs w:val="22"/>
              </w:rPr>
              <w:t>?</w:t>
            </w:r>
            <w:r w:rsidR="008109E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C74E55"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026" w:rsidRPr="00557DB3" w:rsidRDefault="00C74E55" w:rsidP="0031359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Proszę o analizę i wyjaśnienie</w:t>
            </w:r>
            <w:r w:rsidR="00313590">
              <w:rPr>
                <w:rFonts w:ascii="Calibri" w:hAnsi="Calibri" w:cs="Calibri"/>
                <w:sz w:val="22"/>
                <w:szCs w:val="22"/>
              </w:rPr>
              <w:t xml:space="preserve"> oraz korektę raportu poprzez krótkie wskazanie podstawy prawnej (aneks / ustawa)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3544" w:type="dxa"/>
          </w:tcPr>
          <w:p w:rsidR="00176026" w:rsidRPr="00A06425" w:rsidRDefault="004964F6" w:rsidP="004964F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bookmarkStart w:id="0" w:name="_GoBack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Pismo CPPC z dn. 29-07-2020 r.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>(</w:t>
            </w:r>
            <w:r w:rsidRPr="004964F6">
              <w:rPr>
                <w:rFonts w:asciiTheme="minorHAnsi" w:hAnsiTheme="minorHAnsi" w:cstheme="minorHAnsi"/>
                <w:sz w:val="22"/>
                <w:szCs w:val="22"/>
              </w:rPr>
              <w:t>CPPC-DEA.63.11.9.68.2019/NBJ)</w:t>
            </w:r>
            <w:bookmarkEnd w:id="0"/>
          </w:p>
        </w:tc>
      </w:tr>
      <w:tr w:rsidR="00C74E55" w:rsidRPr="00A06425" w:rsidTr="004964F6">
        <w:tc>
          <w:tcPr>
            <w:tcW w:w="562" w:type="dxa"/>
            <w:shd w:val="clear" w:color="auto" w:fill="auto"/>
          </w:tcPr>
          <w:p w:rsidR="00C74E55" w:rsidRDefault="008B0A38" w:rsidP="002F2AF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4</w:t>
            </w:r>
          </w:p>
        </w:tc>
        <w:tc>
          <w:tcPr>
            <w:tcW w:w="1134" w:type="dxa"/>
            <w:shd w:val="clear" w:color="auto" w:fill="auto"/>
          </w:tcPr>
          <w:p w:rsidR="00C74E55" w:rsidRDefault="008B0A38" w:rsidP="002F2AF5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E55" w:rsidRPr="00557DB3" w:rsidRDefault="00C74E55" w:rsidP="00557DB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3. Postęp rzeczowy. Kamienie milowe</w:t>
            </w:r>
          </w:p>
        </w:tc>
        <w:tc>
          <w:tcPr>
            <w:tcW w:w="5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E55" w:rsidRPr="00557DB3" w:rsidRDefault="00C74E55" w:rsidP="0031359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 kamieni</w:t>
            </w:r>
            <w:r w:rsidR="00085E47">
              <w:rPr>
                <w:rFonts w:ascii="Calibri" w:hAnsi="Calibri" w:cs="Calibri"/>
                <w:color w:val="000000"/>
                <w:sz w:val="22"/>
                <w:szCs w:val="22"/>
              </w:rPr>
              <w:t>ach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„</w:t>
            </w:r>
            <w:r w:rsidRPr="00C74E55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zrekrutowany zespół zadania</w:t>
            </w:r>
            <w:r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”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</w:t>
            </w:r>
            <w:r w:rsidR="001858AB">
              <w:rPr>
                <w:rFonts w:ascii="Calibri" w:hAnsi="Calibri" w:cs="Calibri"/>
                <w:color w:val="000000"/>
                <w:sz w:val="22"/>
                <w:szCs w:val="22"/>
              </w:rPr>
              <w:t>„</w:t>
            </w:r>
            <w:r w:rsidR="00085E47" w:rsidRPr="00085E47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wyłonienie wykonawców prac konserwatorskich</w:t>
            </w:r>
            <w:r w:rsidR="001858AB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”,  „</w:t>
            </w:r>
            <w:r w:rsidR="001858AB" w:rsidRPr="001858AB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wyłonienie wykonawców prac digitalizacyjnych</w:t>
            </w:r>
            <w:r w:rsidR="001858AB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”</w:t>
            </w:r>
            <w:r w:rsidR="001858A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085E47">
              <w:rPr>
                <w:rFonts w:ascii="Calibri" w:hAnsi="Calibri" w:cs="Calibri"/>
                <w:color w:val="000000"/>
                <w:sz w:val="22"/>
                <w:szCs w:val="22"/>
              </w:rPr>
              <w:t>(</w:t>
            </w:r>
            <w:r w:rsidR="001858AB">
              <w:rPr>
                <w:rFonts w:ascii="Calibri" w:hAnsi="Calibri" w:cs="Calibri"/>
                <w:color w:val="000000"/>
                <w:sz w:val="22"/>
                <w:szCs w:val="22"/>
              </w:rPr>
              <w:t>wszystkie</w:t>
            </w:r>
            <w:r w:rsidR="00085E4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stanowią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085E47">
              <w:rPr>
                <w:rFonts w:ascii="Calibri" w:hAnsi="Calibri" w:cs="Calibri"/>
                <w:color w:val="000000"/>
                <w:sz w:val="22"/>
                <w:szCs w:val="22"/>
              </w:rPr>
              <w:t>działania w ramach Zadania nr 5)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</w:t>
            </w:r>
            <w:r w:rsidR="00085E47">
              <w:rPr>
                <w:rFonts w:ascii="Calibri" w:hAnsi="Calibri" w:cs="Calibri"/>
                <w:color w:val="000000"/>
                <w:sz w:val="22"/>
                <w:szCs w:val="22"/>
              </w:rPr>
              <w:t>nastąpiła zmiana w stosunku do raportu za II kwartał we wskazaniu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planowan</w:t>
            </w:r>
            <w:r w:rsidR="00085E47">
              <w:rPr>
                <w:rFonts w:ascii="Calibri" w:hAnsi="Calibri" w:cs="Calibri"/>
                <w:color w:val="000000"/>
                <w:sz w:val="22"/>
                <w:szCs w:val="22"/>
              </w:rPr>
              <w:t>ego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termi</w:t>
            </w:r>
            <w:r w:rsidR="00085E47">
              <w:rPr>
                <w:rFonts w:ascii="Calibri" w:hAnsi="Calibri" w:cs="Calibri"/>
                <w:color w:val="000000"/>
                <w:sz w:val="22"/>
                <w:szCs w:val="22"/>
              </w:rPr>
              <w:t>nu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osiągnięcia</w:t>
            </w:r>
            <w:r w:rsidR="00712FC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- </w:t>
            </w:r>
            <w:r w:rsidR="001858AB">
              <w:rPr>
                <w:rFonts w:ascii="Calibri" w:hAnsi="Calibri" w:cs="Calibri"/>
                <w:color w:val="000000"/>
                <w:sz w:val="22"/>
                <w:szCs w:val="22"/>
              </w:rPr>
              <w:t>przesunięcie z roku 2022 na 2020.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Proszę o informację </w:t>
            </w:r>
            <w:r w:rsidR="001858A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 czego </w:t>
            </w:r>
            <w:r w:rsidR="00313590">
              <w:rPr>
                <w:rFonts w:ascii="Calibri" w:hAnsi="Calibri" w:cs="Calibri"/>
                <w:color w:val="000000"/>
                <w:sz w:val="22"/>
                <w:szCs w:val="22"/>
              </w:rPr>
              <w:t>ta zmian wynika</w:t>
            </w:r>
            <w:r w:rsidR="001858A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-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czy jest to sprostowanie błędnego wskazania uprzedniego (</w:t>
            </w:r>
            <w:r w:rsidR="00085E47">
              <w:rPr>
                <w:rFonts w:ascii="Calibri" w:hAnsi="Calibri" w:cs="Calibri"/>
                <w:color w:val="000000"/>
                <w:sz w:val="22"/>
                <w:szCs w:val="22"/>
              </w:rPr>
              <w:t>pomyłka redakcyjna</w:t>
            </w:r>
            <w:r w:rsidR="001858AB">
              <w:rPr>
                <w:rFonts w:ascii="Calibri" w:hAnsi="Calibri" w:cs="Calibri"/>
                <w:color w:val="000000"/>
                <w:sz w:val="22"/>
                <w:szCs w:val="22"/>
              </w:rPr>
              <w:t>?</w:t>
            </w:r>
            <w:r w:rsidR="00085E4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), czy rzeczywiste przesunięcie planowanego osiągnięcia. W drugim przypadku proszę o wskazanie przyczyn.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E55" w:rsidRPr="00557DB3" w:rsidRDefault="00B63E18" w:rsidP="0031359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Proszę o analizę i </w:t>
            </w:r>
            <w:r w:rsidR="00313590">
              <w:rPr>
                <w:rFonts w:ascii="Calibri" w:hAnsi="Calibri" w:cs="Calibri"/>
                <w:sz w:val="22"/>
                <w:szCs w:val="22"/>
              </w:rPr>
              <w:t>w</w:t>
            </w:r>
            <w:r>
              <w:rPr>
                <w:rFonts w:ascii="Calibri" w:hAnsi="Calibri" w:cs="Calibri"/>
                <w:sz w:val="22"/>
                <w:szCs w:val="22"/>
              </w:rPr>
              <w:t>yjaśnienie</w:t>
            </w:r>
            <w:r w:rsidR="00313590">
              <w:rPr>
                <w:rFonts w:ascii="Calibri" w:hAnsi="Calibri" w:cs="Calibri"/>
                <w:sz w:val="22"/>
                <w:szCs w:val="22"/>
              </w:rPr>
              <w:t xml:space="preserve"> / korektę.</w:t>
            </w:r>
          </w:p>
        </w:tc>
        <w:tc>
          <w:tcPr>
            <w:tcW w:w="3544" w:type="dxa"/>
          </w:tcPr>
          <w:p w:rsidR="00C74E55" w:rsidRDefault="004964F6" w:rsidP="002F2AF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Wprowadzona zmiana wynika z korekty oczywistej omyłki pisarskiej popełnionej w raporcie za II kw. 2020 r. </w:t>
            </w:r>
          </w:p>
          <w:p w:rsidR="00641807" w:rsidRPr="00A06425" w:rsidRDefault="00641807" w:rsidP="002F2AF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F2AF5" w:rsidRPr="00A06425" w:rsidTr="004964F6">
        <w:tc>
          <w:tcPr>
            <w:tcW w:w="562" w:type="dxa"/>
            <w:shd w:val="clear" w:color="auto" w:fill="auto"/>
          </w:tcPr>
          <w:p w:rsidR="002F2AF5" w:rsidRPr="00A06425" w:rsidRDefault="008B0A38" w:rsidP="002F2AF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2F2AF5" w:rsidRPr="00A06425" w:rsidRDefault="002F2AF5" w:rsidP="002F2AF5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DB3" w:rsidRPr="00557DB3" w:rsidRDefault="00557DB3" w:rsidP="00557DB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7DB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7. Ryzyka. </w:t>
            </w:r>
          </w:p>
          <w:p w:rsidR="002F2AF5" w:rsidRDefault="00557DB3" w:rsidP="00557DB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7DB3">
              <w:rPr>
                <w:rFonts w:ascii="Calibri" w:hAnsi="Calibri" w:cs="Calibri"/>
                <w:color w:val="000000"/>
                <w:sz w:val="22"/>
                <w:szCs w:val="22"/>
              </w:rPr>
              <w:t>Ryzyka wpływające na realizację projektu</w:t>
            </w:r>
          </w:p>
        </w:tc>
        <w:tc>
          <w:tcPr>
            <w:tcW w:w="5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DB3" w:rsidRPr="00557DB3" w:rsidRDefault="00557DB3" w:rsidP="00557DB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7DB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Zgodnie z wyjaśnieniami na wzorze formularza raportu w kolumnie „Sposób zarządzania ryzykiem” dla każdego ryzyka należy wskazać: </w:t>
            </w:r>
          </w:p>
          <w:p w:rsidR="00557DB3" w:rsidRPr="00557DB3" w:rsidRDefault="00557DB3" w:rsidP="00557DB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7DB3">
              <w:rPr>
                <w:rFonts w:ascii="Calibri" w:hAnsi="Calibri" w:cs="Calibri"/>
                <w:color w:val="000000"/>
                <w:sz w:val="22"/>
                <w:szCs w:val="22"/>
              </w:rPr>
              <w:t>1. podejmowane działania zarządcze</w:t>
            </w:r>
          </w:p>
          <w:p w:rsidR="00557DB3" w:rsidRPr="00557DB3" w:rsidRDefault="00557DB3" w:rsidP="00557DB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7DB3">
              <w:rPr>
                <w:rFonts w:ascii="Calibri" w:hAnsi="Calibri" w:cs="Calibri"/>
                <w:color w:val="000000"/>
                <w:sz w:val="22"/>
                <w:szCs w:val="22"/>
              </w:rPr>
              <w:t>2. spodziewane lub faktyczne efekty tych działań,</w:t>
            </w:r>
          </w:p>
          <w:p w:rsidR="00557DB3" w:rsidRPr="00557DB3" w:rsidRDefault="00557DB3" w:rsidP="00557DB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7DB3">
              <w:rPr>
                <w:rFonts w:ascii="Calibri" w:hAnsi="Calibri" w:cs="Calibri"/>
                <w:color w:val="000000"/>
                <w:sz w:val="22"/>
                <w:szCs w:val="22"/>
              </w:rPr>
              <w:t>3. czy nastąpiła zmiana w zakresie danego ryzyka w stosunku do popr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zedniego okresu sprawozdawczego </w:t>
            </w:r>
          </w:p>
          <w:p w:rsidR="00557DB3" w:rsidRPr="00557DB3" w:rsidRDefault="00557DB3" w:rsidP="00557DB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2F2AF5" w:rsidRDefault="00557DB3" w:rsidP="00557DB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7DB3">
              <w:rPr>
                <w:rFonts w:ascii="Calibri" w:hAnsi="Calibri" w:cs="Calibri"/>
                <w:color w:val="000000"/>
                <w:sz w:val="22"/>
                <w:szCs w:val="22"/>
              </w:rPr>
              <w:t>W celu ułatwienia wypełniania raportu, proszę o prezentowanie informacji w punktach zgodnie z powyższą numeracją.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2AF5" w:rsidRDefault="00557DB3" w:rsidP="00C60612">
            <w:pPr>
              <w:rPr>
                <w:rFonts w:ascii="Calibri" w:hAnsi="Calibri" w:cs="Calibri"/>
                <w:sz w:val="22"/>
                <w:szCs w:val="22"/>
              </w:rPr>
            </w:pPr>
            <w:r w:rsidRPr="00557DB3">
              <w:rPr>
                <w:rFonts w:ascii="Calibri" w:hAnsi="Calibri" w:cs="Calibri"/>
                <w:sz w:val="22"/>
                <w:szCs w:val="22"/>
              </w:rPr>
              <w:t>Proszę o analizę i korektę raportu w zakresie uporządkowania informacji wg opisu określonego we wzorze formularza i uzupełnienia informacji dot. pkt 2 „spodziewane lub faktyczne efekty tych działań”</w:t>
            </w:r>
          </w:p>
          <w:p w:rsidR="008B0A38" w:rsidRDefault="008B0A38" w:rsidP="00C60612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oraz pkt 3</w:t>
            </w:r>
          </w:p>
          <w:p w:rsidR="008B0A38" w:rsidRPr="00E321D5" w:rsidRDefault="008B0A38" w:rsidP="00C60612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„</w:t>
            </w:r>
            <w:r w:rsidRPr="00557DB3">
              <w:rPr>
                <w:rFonts w:ascii="Calibri" w:hAnsi="Calibri" w:cs="Calibri"/>
                <w:color w:val="000000"/>
                <w:sz w:val="22"/>
                <w:szCs w:val="22"/>
              </w:rPr>
              <w:t>czy nastąpiła zmiana w zakresie danego ryzyka w stosunku do popr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zedniego okresu sprawozdawczego”</w:t>
            </w:r>
          </w:p>
        </w:tc>
        <w:tc>
          <w:tcPr>
            <w:tcW w:w="3544" w:type="dxa"/>
          </w:tcPr>
          <w:p w:rsidR="002F2AF5" w:rsidRPr="00A06425" w:rsidRDefault="00641807" w:rsidP="002F2AF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Wprowadzone zostały stosowne zmiany w zapisach.</w:t>
            </w:r>
            <w:r w:rsidR="00BE2CA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9362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2074976"/>
    <w:multiLevelType w:val="hybridMultilevel"/>
    <w:tmpl w:val="D7989938"/>
    <w:lvl w:ilvl="0" w:tplc="7FE27E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6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B1B"/>
    <w:rsid w:val="00034258"/>
    <w:rsid w:val="0006055A"/>
    <w:rsid w:val="00085E47"/>
    <w:rsid w:val="000A1250"/>
    <w:rsid w:val="000D7457"/>
    <w:rsid w:val="000F6F55"/>
    <w:rsid w:val="00124D0B"/>
    <w:rsid w:val="00140BE8"/>
    <w:rsid w:val="00176026"/>
    <w:rsid w:val="001809B9"/>
    <w:rsid w:val="001858AB"/>
    <w:rsid w:val="0019648E"/>
    <w:rsid w:val="00197941"/>
    <w:rsid w:val="002164C0"/>
    <w:rsid w:val="002479F8"/>
    <w:rsid w:val="002715B2"/>
    <w:rsid w:val="00295057"/>
    <w:rsid w:val="002F2AF5"/>
    <w:rsid w:val="003124D1"/>
    <w:rsid w:val="00313590"/>
    <w:rsid w:val="003B4105"/>
    <w:rsid w:val="004019A4"/>
    <w:rsid w:val="004964F6"/>
    <w:rsid w:val="004D086F"/>
    <w:rsid w:val="00541AF8"/>
    <w:rsid w:val="00557DB3"/>
    <w:rsid w:val="00597A3C"/>
    <w:rsid w:val="005F6527"/>
    <w:rsid w:val="00641807"/>
    <w:rsid w:val="006705EC"/>
    <w:rsid w:val="006E16E9"/>
    <w:rsid w:val="00712FC7"/>
    <w:rsid w:val="007B79EA"/>
    <w:rsid w:val="00807385"/>
    <w:rsid w:val="008109E2"/>
    <w:rsid w:val="008B0A38"/>
    <w:rsid w:val="00944932"/>
    <w:rsid w:val="009A3EB0"/>
    <w:rsid w:val="009E5FDB"/>
    <w:rsid w:val="00A06425"/>
    <w:rsid w:val="00A96A95"/>
    <w:rsid w:val="00AA15F9"/>
    <w:rsid w:val="00AC7796"/>
    <w:rsid w:val="00B63E18"/>
    <w:rsid w:val="00B871B6"/>
    <w:rsid w:val="00BE2CAD"/>
    <w:rsid w:val="00C60612"/>
    <w:rsid w:val="00C64B1B"/>
    <w:rsid w:val="00C74E55"/>
    <w:rsid w:val="00C93625"/>
    <w:rsid w:val="00CD5EB0"/>
    <w:rsid w:val="00D36466"/>
    <w:rsid w:val="00D8480D"/>
    <w:rsid w:val="00D8589A"/>
    <w:rsid w:val="00DD16F6"/>
    <w:rsid w:val="00E14C33"/>
    <w:rsid w:val="00E25D8C"/>
    <w:rsid w:val="00E321D5"/>
    <w:rsid w:val="00E62F4E"/>
    <w:rsid w:val="00EB40BC"/>
    <w:rsid w:val="00F2214D"/>
    <w:rsid w:val="00F86FB0"/>
    <w:rsid w:val="00FA6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587</Words>
  <Characters>3525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4104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Isabella Tarnowska</cp:lastModifiedBy>
  <cp:revision>7</cp:revision>
  <dcterms:created xsi:type="dcterms:W3CDTF">2020-11-03T12:06:00Z</dcterms:created>
  <dcterms:modified xsi:type="dcterms:W3CDTF">2020-11-15T15:01:00Z</dcterms:modified>
</cp:coreProperties>
</file>