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447" w14:textId="77777777" w:rsidR="00F22F3D" w:rsidRPr="00FB53D6" w:rsidRDefault="00F22F3D" w:rsidP="00FB53D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53D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FE01AE2" wp14:editId="7E3A034F">
            <wp:extent cx="2591435" cy="623570"/>
            <wp:effectExtent l="0" t="0" r="0" b="508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B0D0" w14:textId="77777777" w:rsidR="004C31E0" w:rsidRDefault="00FB53D6" w:rsidP="004C31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A6CAC1F" w14:textId="77777777" w:rsidR="004C31E0" w:rsidRDefault="00F22F3D" w:rsidP="004C31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53D6">
        <w:rPr>
          <w:rFonts w:ascii="Arial" w:eastAsia="Times New Roman" w:hAnsi="Arial" w:cs="Arial"/>
          <w:color w:val="57575B"/>
          <w:sz w:val="24"/>
          <w:szCs w:val="24"/>
          <w:lang w:eastAsia="zh-CN"/>
        </w:rPr>
        <w:t>Przewodniczący</w:t>
      </w:r>
    </w:p>
    <w:p w14:paraId="322D4351" w14:textId="77777777" w:rsidR="004C31E0" w:rsidRDefault="00F22F3D" w:rsidP="004C31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Warszawa, dnia   </w:t>
      </w:r>
      <w:r w:rsidR="00FB53D6" w:rsidRPr="00FB53D6">
        <w:rPr>
          <w:rFonts w:ascii="Arial" w:eastAsia="Times New Roman" w:hAnsi="Arial" w:cs="Arial"/>
          <w:sz w:val="24"/>
          <w:szCs w:val="24"/>
          <w:lang w:eastAsia="zh-CN"/>
        </w:rPr>
        <w:t>24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41101" w:rsidRPr="00FB53D6">
        <w:rPr>
          <w:rFonts w:ascii="Arial" w:eastAsia="Times New Roman" w:hAnsi="Arial" w:cs="Arial"/>
          <w:sz w:val="24"/>
          <w:szCs w:val="24"/>
          <w:lang w:eastAsia="zh-CN"/>
        </w:rPr>
        <w:t>listopada</w:t>
      </w:r>
      <w:r w:rsidR="00AE15D7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AE15D7" w:rsidRPr="00FB53D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841101" w:rsidRPr="00FB53D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</w:p>
    <w:p w14:paraId="417DBD8B" w14:textId="489C6075" w:rsidR="00F22F3D" w:rsidRPr="00FB53D6" w:rsidRDefault="00F22F3D" w:rsidP="004C31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53D6">
        <w:rPr>
          <w:rFonts w:ascii="Arial" w:hAnsi="Arial" w:cs="Arial"/>
          <w:sz w:val="24"/>
          <w:szCs w:val="24"/>
        </w:rPr>
        <w:t xml:space="preserve">Sygn. akt KR </w:t>
      </w:r>
      <w:r w:rsidR="00AE15D7" w:rsidRPr="00FB53D6">
        <w:rPr>
          <w:rFonts w:ascii="Arial" w:hAnsi="Arial" w:cs="Arial"/>
          <w:sz w:val="24"/>
          <w:szCs w:val="24"/>
        </w:rPr>
        <w:t>I</w:t>
      </w:r>
      <w:r w:rsidRPr="00FB53D6">
        <w:rPr>
          <w:rFonts w:ascii="Arial" w:hAnsi="Arial" w:cs="Arial"/>
          <w:sz w:val="24"/>
          <w:szCs w:val="24"/>
        </w:rPr>
        <w:t xml:space="preserve">I R </w:t>
      </w:r>
      <w:r w:rsidR="00297F89" w:rsidRPr="00FB53D6">
        <w:rPr>
          <w:rFonts w:ascii="Arial" w:hAnsi="Arial" w:cs="Arial"/>
          <w:sz w:val="24"/>
          <w:szCs w:val="24"/>
        </w:rPr>
        <w:t>8</w:t>
      </w:r>
      <w:r w:rsidRPr="00FB53D6">
        <w:rPr>
          <w:rFonts w:ascii="Arial" w:hAnsi="Arial" w:cs="Arial"/>
          <w:sz w:val="24"/>
          <w:szCs w:val="24"/>
        </w:rPr>
        <w:t>/</w:t>
      </w:r>
      <w:r w:rsidR="00841101" w:rsidRPr="00FB53D6">
        <w:rPr>
          <w:rFonts w:ascii="Arial" w:hAnsi="Arial" w:cs="Arial"/>
          <w:sz w:val="24"/>
          <w:szCs w:val="24"/>
        </w:rPr>
        <w:t>22</w:t>
      </w:r>
    </w:p>
    <w:p w14:paraId="264C59F5" w14:textId="77777777" w:rsidR="004C31E0" w:rsidRDefault="0007420D" w:rsidP="00FB53D6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742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DPA-II.9130. 3.2022</w:t>
      </w:r>
    </w:p>
    <w:p w14:paraId="1E322EBE" w14:textId="77777777" w:rsidR="004C31E0" w:rsidRDefault="00F22F3D" w:rsidP="00FB53D6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5BF39EBB" w14:textId="77777777" w:rsidR="004C31E0" w:rsidRDefault="00C942AF" w:rsidP="00FB53D6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strony </w:t>
      </w:r>
      <w:r w:rsidR="00F22F3D" w:rsidRPr="00FB53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  <w:r w:rsidR="007C18E4" w:rsidRPr="00FB53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0DBD717" w14:textId="77777777" w:rsidR="004C31E0" w:rsidRDefault="00F22F3D" w:rsidP="004C31E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</w:t>
      </w:r>
      <w:r w:rsidR="00CB1084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oraz art. 38 ust. 1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ustawy z dnia 9 marca 2017 roku o szczególnych zasadach usuwania skutków prawnych decyzji reprywatyzacyjnych dotyczących nieruchomości warszawskich, wydanych z naruszeniem prawa (Dz. U. z 20</w:t>
      </w:r>
      <w:r w:rsidR="006A2025" w:rsidRPr="00FB53D6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r., poz.</w:t>
      </w:r>
      <w:r w:rsidR="006A2025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CB1084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w zw. z art. 28 w zw. z art. 30 § 4 ustawy z dnia 14 czerwca 1960 r. Kodeks postępowania administracyjnego (Dz. U. z </w:t>
      </w:r>
      <w:r w:rsidR="006B6A65" w:rsidRPr="00FB53D6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6A2025" w:rsidRPr="00FB53D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B6A65" w:rsidRPr="00FB53D6">
        <w:rPr>
          <w:rFonts w:ascii="Arial" w:eastAsia="Times New Roman" w:hAnsi="Arial" w:cs="Arial"/>
          <w:sz w:val="24"/>
          <w:szCs w:val="24"/>
          <w:lang w:eastAsia="zh-CN"/>
        </w:rPr>
        <w:t>, poz. 2</w:t>
      </w:r>
      <w:r w:rsidR="006A2025" w:rsidRPr="00FB53D6">
        <w:rPr>
          <w:rFonts w:ascii="Arial" w:eastAsia="Times New Roman" w:hAnsi="Arial" w:cs="Arial"/>
          <w:sz w:val="24"/>
          <w:szCs w:val="24"/>
          <w:lang w:eastAsia="zh-CN"/>
        </w:rPr>
        <w:t>000</w:t>
      </w:r>
      <w:r w:rsidR="006B6A65" w:rsidRPr="00FB53D6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BF442C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660841" w:rsidRPr="00FB53D6">
        <w:rPr>
          <w:rFonts w:ascii="Arial" w:eastAsia="Times New Roman" w:hAnsi="Arial" w:cs="Arial"/>
          <w:sz w:val="24"/>
          <w:szCs w:val="24"/>
          <w:lang w:eastAsia="zh-CN"/>
        </w:rPr>
        <w:t>zawiadamiam</w:t>
      </w:r>
      <w:r w:rsidR="006E470C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41101" w:rsidRPr="00FB53D6">
        <w:rPr>
          <w:rFonts w:ascii="Arial" w:hAnsi="Arial" w:cs="Arial"/>
          <w:sz w:val="24"/>
          <w:szCs w:val="24"/>
        </w:rPr>
        <w:t>Hannę Alicję Piotrowską, Bartosza Tadeusza Piotrowskiego i Tomasza Andrzeja Piotrowskiego</w:t>
      </w:r>
      <w:r w:rsidR="00E10C44" w:rsidRPr="00FB53D6">
        <w:rPr>
          <w:rFonts w:ascii="Arial" w:hAnsi="Arial" w:cs="Arial"/>
          <w:sz w:val="24"/>
          <w:szCs w:val="24"/>
        </w:rPr>
        <w:t>, jako następc</w:t>
      </w:r>
      <w:r w:rsidR="00841101" w:rsidRPr="00FB53D6">
        <w:rPr>
          <w:rFonts w:ascii="Arial" w:hAnsi="Arial" w:cs="Arial"/>
          <w:sz w:val="24"/>
          <w:szCs w:val="24"/>
        </w:rPr>
        <w:t>ów</w:t>
      </w:r>
      <w:r w:rsidR="00E10C44" w:rsidRPr="00FB53D6">
        <w:rPr>
          <w:rFonts w:ascii="Arial" w:hAnsi="Arial" w:cs="Arial"/>
          <w:sz w:val="24"/>
          <w:szCs w:val="24"/>
        </w:rPr>
        <w:t xml:space="preserve"> prawn</w:t>
      </w:r>
      <w:r w:rsidR="00841101" w:rsidRPr="00FB53D6">
        <w:rPr>
          <w:rFonts w:ascii="Arial" w:hAnsi="Arial" w:cs="Arial"/>
          <w:sz w:val="24"/>
          <w:szCs w:val="24"/>
        </w:rPr>
        <w:t>ych</w:t>
      </w:r>
      <w:r w:rsidR="00E10C44" w:rsidRPr="00FB53D6">
        <w:rPr>
          <w:rFonts w:ascii="Arial" w:hAnsi="Arial" w:cs="Arial"/>
          <w:sz w:val="24"/>
          <w:szCs w:val="24"/>
        </w:rPr>
        <w:t xml:space="preserve"> </w:t>
      </w:r>
      <w:r w:rsidR="0021406B" w:rsidRPr="00FB53D6">
        <w:rPr>
          <w:rFonts w:ascii="Arial" w:hAnsi="Arial" w:cs="Arial"/>
          <w:sz w:val="24"/>
          <w:szCs w:val="24"/>
        </w:rPr>
        <w:t>zmarłej strony postępowania</w:t>
      </w:r>
      <w:r w:rsidR="00660841" w:rsidRPr="00FB53D6">
        <w:rPr>
          <w:rFonts w:ascii="Arial" w:hAnsi="Arial" w:cs="Arial"/>
          <w:sz w:val="24"/>
          <w:szCs w:val="24"/>
        </w:rPr>
        <w:t xml:space="preserve"> </w:t>
      </w:r>
      <w:r w:rsidR="00841101" w:rsidRPr="00FB53D6">
        <w:rPr>
          <w:rFonts w:ascii="Arial" w:hAnsi="Arial" w:cs="Arial"/>
          <w:sz w:val="24"/>
          <w:szCs w:val="24"/>
        </w:rPr>
        <w:t>Andrzeja Kazimierza Piotrowskiego</w:t>
      </w:r>
      <w:r w:rsidR="00660841" w:rsidRPr="00FB53D6">
        <w:rPr>
          <w:rFonts w:ascii="Arial" w:hAnsi="Arial" w:cs="Arial"/>
          <w:sz w:val="24"/>
          <w:szCs w:val="24"/>
        </w:rPr>
        <w:t xml:space="preserve">, 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="00D81CD0" w:rsidRPr="00FB53D6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>wszczęciu z urzędu postępowania</w:t>
      </w:r>
      <w:r w:rsidR="006E470C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>rozpoznawczego</w:t>
      </w:r>
      <w:r w:rsidR="0021406B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w dniu </w:t>
      </w:r>
      <w:r w:rsidR="00841101" w:rsidRPr="00FB53D6">
        <w:rPr>
          <w:rFonts w:ascii="Arial" w:eastAsia="Times New Roman" w:hAnsi="Arial" w:cs="Arial"/>
          <w:sz w:val="24"/>
          <w:szCs w:val="24"/>
          <w:lang w:eastAsia="zh-CN"/>
        </w:rPr>
        <w:t>9 lutego</w:t>
      </w:r>
      <w:r w:rsidR="0021406B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841101" w:rsidRPr="00FB53D6">
        <w:rPr>
          <w:rFonts w:ascii="Arial" w:eastAsia="Times New Roman" w:hAnsi="Arial" w:cs="Arial"/>
          <w:sz w:val="24"/>
          <w:szCs w:val="24"/>
          <w:lang w:eastAsia="zh-CN"/>
        </w:rPr>
        <w:t>22</w:t>
      </w:r>
      <w:r w:rsidR="0021406B"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 r. przez Komisję do spraw reprywatyzacji nieruchomości warszawskich </w:t>
      </w:r>
      <w:r w:rsidRPr="00FB53D6">
        <w:rPr>
          <w:rFonts w:ascii="Arial" w:eastAsia="Times New Roman" w:hAnsi="Arial" w:cs="Arial"/>
          <w:sz w:val="24"/>
          <w:szCs w:val="24"/>
          <w:lang w:eastAsia="zh-CN"/>
        </w:rPr>
        <w:t xml:space="preserve">w sprawie decyzji </w:t>
      </w:r>
      <w:r w:rsidR="00297F89" w:rsidRPr="00FB53D6">
        <w:rPr>
          <w:rFonts w:ascii="Arial" w:hAnsi="Arial" w:cs="Arial"/>
          <w:sz w:val="24"/>
          <w:szCs w:val="24"/>
        </w:rPr>
        <w:t xml:space="preserve">Prezydenta m.st. Warszawy z 9 października 2014 roku nr 486/GK/DW/2014 ustalającej oraz przyznającej odszkodowanie za przejęte dekretem z 26 października 1945 roku o własności i użytkowaniu gruntów na obszarze m. st. Warszawy (Dz.U z 1945r. nr </w:t>
      </w:r>
      <w:r w:rsidR="00297F89" w:rsidRPr="00FB53D6">
        <w:rPr>
          <w:rFonts w:ascii="Arial" w:hAnsi="Arial" w:cs="Arial"/>
          <w:sz w:val="24"/>
          <w:szCs w:val="24"/>
        </w:rPr>
        <w:lastRenderedPageBreak/>
        <w:t xml:space="preserve">50 poz. 279) 25 % gruntu nieruchomości położonej w Warszawie przy ul. Wolskiej 104 </w:t>
      </w:r>
      <w:proofErr w:type="spellStart"/>
      <w:r w:rsidR="00297F89" w:rsidRPr="00FB53D6">
        <w:rPr>
          <w:rFonts w:ascii="Arial" w:hAnsi="Arial" w:cs="Arial"/>
          <w:sz w:val="24"/>
          <w:szCs w:val="24"/>
        </w:rPr>
        <w:t>ozn</w:t>
      </w:r>
      <w:proofErr w:type="spellEnd"/>
      <w:r w:rsidR="00297F89" w:rsidRPr="00FB53D6">
        <w:rPr>
          <w:rFonts w:ascii="Arial" w:hAnsi="Arial" w:cs="Arial"/>
          <w:sz w:val="24"/>
          <w:szCs w:val="24"/>
        </w:rPr>
        <w:t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</w:t>
      </w:r>
      <w:r w:rsidR="005F4394" w:rsidRPr="00FB53D6">
        <w:rPr>
          <w:rFonts w:ascii="Arial" w:hAnsi="Arial" w:cs="Arial"/>
          <w:sz w:val="24"/>
          <w:szCs w:val="24"/>
        </w:rPr>
        <w:t>.</w:t>
      </w:r>
    </w:p>
    <w:p w14:paraId="279E1A29" w14:textId="341CB838" w:rsidR="004C31E0" w:rsidRDefault="00F22F3D" w:rsidP="004C31E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hAnsi="Arial" w:cs="Arial"/>
          <w:sz w:val="24"/>
          <w:szCs w:val="24"/>
        </w:rPr>
        <w:t>Przewodniczący Komisji</w:t>
      </w:r>
    </w:p>
    <w:p w14:paraId="5DF3832F" w14:textId="77777777" w:rsidR="004C31E0" w:rsidRDefault="00F22F3D" w:rsidP="004C31E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hAnsi="Arial" w:cs="Arial"/>
          <w:sz w:val="24"/>
          <w:szCs w:val="24"/>
        </w:rPr>
        <w:t>Sebastian Kalet</w:t>
      </w:r>
      <w:r w:rsidR="009E1B7E" w:rsidRPr="00FB53D6">
        <w:rPr>
          <w:rFonts w:ascii="Arial" w:hAnsi="Arial" w:cs="Arial"/>
          <w:sz w:val="24"/>
          <w:szCs w:val="24"/>
        </w:rPr>
        <w:t>a</w:t>
      </w:r>
    </w:p>
    <w:p w14:paraId="590564F8" w14:textId="00948D0B" w:rsidR="006A2025" w:rsidRPr="004C31E0" w:rsidRDefault="006A2025" w:rsidP="004C31E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3D6">
        <w:rPr>
          <w:rFonts w:ascii="Arial" w:hAnsi="Arial" w:cs="Arial"/>
          <w:sz w:val="24"/>
          <w:szCs w:val="24"/>
        </w:rPr>
        <w:t>Pouczenie:</w:t>
      </w:r>
    </w:p>
    <w:p w14:paraId="67612086" w14:textId="36285BED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 xml:space="preserve">1.Zgodnie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429B20A" w14:textId="455B5842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2.Zgodnie z art. 33 ustawy z dnia 14 czerwca 1960 r. – Kodeks postępowania administracyjnego (Dz. U. z 2022 r. poz. 2000):</w:t>
      </w:r>
    </w:p>
    <w:p w14:paraId="1E9FD8B1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7548B479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01406C50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1F87F156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D423388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72BF375" w14:textId="28CBDF89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C27B722" w14:textId="5C55A88D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3.Zgodnie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C4296DA" w14:textId="5D301B7D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lastRenderedPageBreak/>
        <w:t>4.Zgodnie z art.  35</w:t>
      </w:r>
      <w:r w:rsidRPr="00FB53D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B53D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1A1EFA0" w14:textId="199B6454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5.Zgodnie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6C72C36F" w14:textId="77777777" w:rsidR="006A2025" w:rsidRPr="00FB53D6" w:rsidRDefault="006A2025" w:rsidP="00FB53D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B53D6">
        <w:rPr>
          <w:rFonts w:ascii="Arial" w:eastAsia="Calibri" w:hAnsi="Arial" w:cs="Arial"/>
          <w:sz w:val="24"/>
          <w:szCs w:val="24"/>
        </w:rPr>
        <w:t>6.</w:t>
      </w:r>
      <w:r w:rsidRPr="00FB53D6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 2020 r. poz. 1651)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258F91FB" w14:textId="138A6D57" w:rsidR="007E6B16" w:rsidRPr="00FB53D6" w:rsidRDefault="007E6B16" w:rsidP="00FB53D6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7E6B16" w:rsidRPr="00FB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D"/>
    <w:rsid w:val="0007420D"/>
    <w:rsid w:val="0021406B"/>
    <w:rsid w:val="00297F89"/>
    <w:rsid w:val="003073E1"/>
    <w:rsid w:val="00404409"/>
    <w:rsid w:val="00490785"/>
    <w:rsid w:val="004C31E0"/>
    <w:rsid w:val="005F4394"/>
    <w:rsid w:val="00660841"/>
    <w:rsid w:val="00661C25"/>
    <w:rsid w:val="006A09EA"/>
    <w:rsid w:val="006A2025"/>
    <w:rsid w:val="006B6A65"/>
    <w:rsid w:val="006E470C"/>
    <w:rsid w:val="00750D2B"/>
    <w:rsid w:val="007C18E4"/>
    <w:rsid w:val="007E6B16"/>
    <w:rsid w:val="00841101"/>
    <w:rsid w:val="008F0589"/>
    <w:rsid w:val="00907873"/>
    <w:rsid w:val="00944387"/>
    <w:rsid w:val="009E1B7E"/>
    <w:rsid w:val="00AC0FD6"/>
    <w:rsid w:val="00AE15D7"/>
    <w:rsid w:val="00BF442C"/>
    <w:rsid w:val="00C942AF"/>
    <w:rsid w:val="00CB1084"/>
    <w:rsid w:val="00CB6C90"/>
    <w:rsid w:val="00D00E6F"/>
    <w:rsid w:val="00D76EB8"/>
    <w:rsid w:val="00D81CD0"/>
    <w:rsid w:val="00D85C88"/>
    <w:rsid w:val="00E10C44"/>
    <w:rsid w:val="00F22F3D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D3FA"/>
  <w15:docId w15:val="{920AB9E9-970B-40BE-8BCA-A5DD15D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B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24.11.2022 r. KR II R 8.22 [ogłoszono w BIP 28.11.2022 r.] wersja cyfrowa</vt:lpstr>
    </vt:vector>
  </TitlesOfParts>
  <Company>MS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24.11.2022 r. KR II R 8.22 [ogłoszono w BIP 28.11.2022 r.] wersja cyfrowa</dc:title>
  <dc:creator/>
  <cp:lastModifiedBy>Rzewińska Dorota  (DPA)</cp:lastModifiedBy>
  <cp:revision>11</cp:revision>
  <dcterms:created xsi:type="dcterms:W3CDTF">2022-11-25T11:18:00Z</dcterms:created>
  <dcterms:modified xsi:type="dcterms:W3CDTF">2022-11-28T13:56:00Z</dcterms:modified>
</cp:coreProperties>
</file>