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315"/>
        <w:tblW w:w="11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5"/>
        <w:gridCol w:w="997"/>
        <w:gridCol w:w="366"/>
        <w:gridCol w:w="35"/>
        <w:gridCol w:w="168"/>
        <w:gridCol w:w="140"/>
        <w:gridCol w:w="117"/>
        <w:gridCol w:w="451"/>
        <w:gridCol w:w="144"/>
        <w:gridCol w:w="284"/>
        <w:gridCol w:w="281"/>
        <w:gridCol w:w="150"/>
        <w:gridCol w:w="559"/>
        <w:gridCol w:w="152"/>
        <w:gridCol w:w="271"/>
        <w:gridCol w:w="151"/>
        <w:gridCol w:w="135"/>
        <w:gridCol w:w="155"/>
        <w:gridCol w:w="553"/>
        <w:gridCol w:w="156"/>
        <w:gridCol w:w="521"/>
        <w:gridCol w:w="32"/>
        <w:gridCol w:w="156"/>
        <w:gridCol w:w="415"/>
        <w:gridCol w:w="138"/>
        <w:gridCol w:w="155"/>
        <w:gridCol w:w="429"/>
        <w:gridCol w:w="125"/>
        <w:gridCol w:w="165"/>
        <w:gridCol w:w="543"/>
        <w:gridCol w:w="175"/>
        <w:gridCol w:w="534"/>
        <w:gridCol w:w="284"/>
        <w:gridCol w:w="425"/>
        <w:gridCol w:w="11"/>
        <w:gridCol w:w="1123"/>
      </w:tblGrid>
      <w:tr w:rsidR="006A701A" w:rsidRPr="008B4FE6" w:rsidTr="00C8528C">
        <w:trPr>
          <w:trHeight w:val="1611"/>
        </w:trPr>
        <w:tc>
          <w:tcPr>
            <w:tcW w:w="6631" w:type="dxa"/>
            <w:gridSpan w:val="21"/>
          </w:tcPr>
          <w:p w:rsidR="006A701A" w:rsidRPr="008B4FE6" w:rsidRDefault="006A701A" w:rsidP="00C8528C">
            <w:pPr>
              <w:spacing w:before="120" w:line="240" w:lineRule="auto"/>
              <w:ind w:left="34"/>
              <w:rPr>
                <w:rFonts w:ascii="Times New Roman" w:hAnsi="Times New Roman"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:rsidR="00614100" w:rsidRDefault="00614100" w:rsidP="00C8528C">
            <w:pPr>
              <w:spacing w:before="12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Rozporządzenie Ministra Infrastruktury </w:t>
            </w:r>
            <w:r w:rsidR="005E0940">
              <w:rPr>
                <w:rFonts w:ascii="Times New Roman" w:hAnsi="Times New Roman"/>
                <w:bCs/>
                <w:color w:val="000000"/>
              </w:rPr>
              <w:t xml:space="preserve">w sprawie wysokości opłaty za  </w:t>
            </w:r>
            <w:r w:rsidR="005812A1">
              <w:rPr>
                <w:rFonts w:ascii="Times New Roman" w:hAnsi="Times New Roman"/>
                <w:bCs/>
                <w:color w:val="000000"/>
              </w:rPr>
              <w:t>wydanie</w:t>
            </w:r>
            <w:r w:rsidRPr="00614100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860433">
              <w:rPr>
                <w:rFonts w:ascii="Times New Roman" w:hAnsi="Times New Roman"/>
                <w:bCs/>
                <w:color w:val="000000"/>
              </w:rPr>
              <w:t>odstępstwa</w:t>
            </w:r>
            <w:r w:rsidRPr="00614100">
              <w:rPr>
                <w:rFonts w:ascii="Times New Roman" w:hAnsi="Times New Roman"/>
                <w:bCs/>
                <w:color w:val="000000"/>
              </w:rPr>
              <w:t xml:space="preserve"> od warunków technicznych</w:t>
            </w:r>
            <w:r w:rsidR="005A4847">
              <w:rPr>
                <w:rFonts w:ascii="Times New Roman" w:hAnsi="Times New Roman"/>
                <w:bCs/>
                <w:color w:val="000000"/>
              </w:rPr>
              <w:t>,</w:t>
            </w:r>
            <w:r w:rsidR="00776078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614100">
              <w:rPr>
                <w:rFonts w:ascii="Times New Roman" w:hAnsi="Times New Roman"/>
                <w:bCs/>
                <w:color w:val="000000"/>
              </w:rPr>
              <w:t>jakim powinien odpowiadać pojazd</w:t>
            </w:r>
            <w:r w:rsidRPr="00614100" w:rsidDel="00614100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6A701A" w:rsidRPr="008B4FE6" w:rsidRDefault="006A701A" w:rsidP="00C8528C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:rsidR="006A701A" w:rsidRDefault="00304838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Infrastruktury</w:t>
            </w:r>
            <w:r w:rsidR="00C9064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04838" w:rsidRDefault="00304838" w:rsidP="00C8528C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  <w:p w:rsidR="001B3460" w:rsidRPr="008A22C6" w:rsidRDefault="001B3460" w:rsidP="00C8528C">
            <w:pPr>
              <w:spacing w:line="240" w:lineRule="auto"/>
              <w:ind w:left="34"/>
              <w:rPr>
                <w:rFonts w:ascii="Times New Roman" w:hAnsi="Times New Roman"/>
                <w:b/>
              </w:rPr>
            </w:pPr>
            <w:r w:rsidRPr="008A22C6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:rsidR="001B3460" w:rsidRPr="008A22C6" w:rsidRDefault="00304838" w:rsidP="00C8528C">
            <w:pPr>
              <w:spacing w:line="240" w:lineRule="auto"/>
              <w:ind w:left="34"/>
              <w:rPr>
                <w:rFonts w:ascii="Times New Roman" w:hAnsi="Times New Roman"/>
              </w:rPr>
            </w:pPr>
            <w:r w:rsidRPr="008A22C6">
              <w:rPr>
                <w:rFonts w:ascii="Times New Roman" w:hAnsi="Times New Roman"/>
              </w:rPr>
              <w:t>Rafał Weber – Sekretarz Stanu w Ministerstwie Infrastruktury</w:t>
            </w:r>
          </w:p>
          <w:p w:rsidR="006A701A" w:rsidRPr="008B4FE6" w:rsidRDefault="006A701A" w:rsidP="00C8528C">
            <w:pPr>
              <w:spacing w:before="120" w:line="240" w:lineRule="auto"/>
              <w:ind w:left="34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:rsidR="006A701A" w:rsidRPr="008B4FE6" w:rsidRDefault="00304838" w:rsidP="00C8528C">
            <w:pPr>
              <w:spacing w:line="240" w:lineRule="auto"/>
              <w:ind w:left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Krzysztof Tomczak – Zastępca Dyrektora Departamentu Transportu Drogowego</w:t>
            </w:r>
          </w:p>
        </w:tc>
        <w:tc>
          <w:tcPr>
            <w:tcW w:w="4710" w:type="dxa"/>
            <w:gridSpan w:val="15"/>
            <w:shd w:val="clear" w:color="auto" w:fill="FFFFFF"/>
          </w:tcPr>
          <w:p w:rsidR="001B3460" w:rsidRPr="00642825" w:rsidRDefault="001B3460" w:rsidP="00C8528C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br/>
            </w:r>
            <w:sdt>
              <w:sdtPr>
                <w:rPr>
                  <w:rFonts w:ascii="Times New Roman" w:hAnsi="Times New Roman"/>
                  <w:b/>
                  <w:sz w:val="21"/>
                  <w:szCs w:val="21"/>
                </w:rPr>
                <w:id w:val="-345788683"/>
                <w:placeholder>
                  <w:docPart w:val="DefaultPlaceholder_1082065160"/>
                </w:placeholder>
                <w:date w:fullDate="2021-04-30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="00BC268E">
                  <w:rPr>
                    <w:rFonts w:ascii="Times New Roman" w:hAnsi="Times New Roman"/>
                    <w:b/>
                    <w:sz w:val="21"/>
                    <w:szCs w:val="21"/>
                  </w:rPr>
                  <w:t>30.04.2021</w:t>
                </w:r>
              </w:sdtContent>
            </w:sdt>
          </w:p>
          <w:p w:rsidR="00F76884" w:rsidRDefault="00F76884" w:rsidP="00C8528C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F76884" w:rsidRPr="0065019F" w:rsidRDefault="00F76884" w:rsidP="00C8528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bookmarkEnd w:id="1" w:displacedByCustomXml="next"/>
          <w:sdt>
            <w:sdtPr>
              <w:rPr>
                <w:rFonts w:ascii="Times New Roman" w:hAnsi="Times New Roman"/>
              </w:rPr>
              <w:id w:val="-1451614635"/>
              <w:placeholder>
                <w:docPart w:val="DefaultPlaceholder_1082065159"/>
              </w:placeholder>
              <w:dropDownList>
                <w:listItem w:value="Wybierz element."/>
                <w:listItem w:displayText="Exposé PRM" w:value="Exposé PRM"/>
                <w:listItem w:displayText="Decyzja PRM/RM" w:value="Decyzja PRM/RM"/>
                <w:listItem w:displayText="Prawo UE" w:value="Prawo UE"/>
                <w:listItem w:displayText="Orzeczenie TK" w:value="Orzeczenie TK"/>
                <w:listItem w:displayText="Upoważnienie ustawowe" w:value="Upoważnienie ustawowe"/>
                <w:listItem w:displayText="Strategia" w:value="Strategia"/>
                <w:listItem w:displayText="Inne" w:value="Inne"/>
              </w:dropDownList>
            </w:sdtPr>
            <w:sdtContent>
              <w:p w:rsidR="00F76884" w:rsidRPr="00EF290C" w:rsidRDefault="005A4847" w:rsidP="00C8528C">
                <w:pPr>
                  <w:spacing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Upoważnienie ustawowe</w:t>
                </w:r>
              </w:p>
            </w:sdtContent>
          </w:sdt>
          <w:p w:rsidR="00BA2BB7" w:rsidRPr="0065019F" w:rsidRDefault="00BA2BB7" w:rsidP="00C8528C">
            <w:pPr>
              <w:spacing w:line="240" w:lineRule="auto"/>
              <w:rPr>
                <w:rFonts w:ascii="Times New Roman" w:hAnsi="Times New Roman"/>
              </w:rPr>
            </w:pPr>
          </w:p>
          <w:p w:rsidR="00F76884" w:rsidRPr="0065019F" w:rsidRDefault="00F76884" w:rsidP="00C8528C">
            <w:pPr>
              <w:spacing w:line="240" w:lineRule="auto"/>
              <w:rPr>
                <w:rFonts w:ascii="Times New Roman" w:hAnsi="Times New Roman"/>
              </w:rPr>
            </w:pPr>
          </w:p>
          <w:p w:rsidR="006A701A" w:rsidRPr="008B4FE6" w:rsidRDefault="006A701A" w:rsidP="00C8528C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:rsidR="006A701A" w:rsidRPr="008B4FE6" w:rsidRDefault="006A701A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6A701A" w:rsidRPr="008B4FE6" w:rsidRDefault="006A701A" w:rsidP="00C8528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bookmarkStart w:id="2" w:name="_GoBack"/>
        <w:bookmarkEnd w:id="2"/>
      </w:tr>
      <w:tr w:rsidR="006A701A" w:rsidRPr="0022687A" w:rsidTr="00C8528C">
        <w:trPr>
          <w:trHeight w:val="142"/>
        </w:trPr>
        <w:tc>
          <w:tcPr>
            <w:tcW w:w="11341" w:type="dxa"/>
            <w:gridSpan w:val="36"/>
            <w:shd w:val="clear" w:color="auto" w:fill="99CCFF"/>
          </w:tcPr>
          <w:p w:rsidR="006A701A" w:rsidRPr="00627221" w:rsidRDefault="006A701A" w:rsidP="00C8528C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:rsidTr="00C8528C">
        <w:trPr>
          <w:trHeight w:val="333"/>
        </w:trPr>
        <w:tc>
          <w:tcPr>
            <w:tcW w:w="11341" w:type="dxa"/>
            <w:gridSpan w:val="36"/>
            <w:shd w:val="clear" w:color="auto" w:fill="99CCFF"/>
            <w:vAlign w:val="center"/>
          </w:tcPr>
          <w:p w:rsidR="006A701A" w:rsidRPr="008B4FE6" w:rsidRDefault="003D12F6" w:rsidP="00C8528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6A701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FFFFFF"/>
          </w:tcPr>
          <w:p w:rsidR="00C84221" w:rsidRPr="00834BEE" w:rsidRDefault="00C8422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34BEE">
              <w:rPr>
                <w:rFonts w:ascii="Times New Roman" w:hAnsi="Times New Roman"/>
                <w:color w:val="000000"/>
              </w:rPr>
              <w:t xml:space="preserve">Potrzeba wprowadzenia rozporządzenia Ministra Infrastruktury </w:t>
            </w:r>
            <w:r w:rsidRPr="00834BEE">
              <w:rPr>
                <w:rFonts w:ascii="Times New Roman" w:hAnsi="Times New Roman"/>
                <w:i/>
                <w:color w:val="000000"/>
              </w:rPr>
              <w:t xml:space="preserve">w sprawie wysokości opłaty za </w:t>
            </w:r>
            <w:r w:rsidR="005812A1">
              <w:rPr>
                <w:rFonts w:ascii="Times New Roman" w:hAnsi="Times New Roman"/>
                <w:i/>
                <w:color w:val="000000"/>
              </w:rPr>
              <w:t>wydanie</w:t>
            </w:r>
            <w:r w:rsidRPr="00834BEE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380AEA">
              <w:rPr>
                <w:rFonts w:ascii="Times New Roman" w:hAnsi="Times New Roman"/>
                <w:i/>
                <w:color w:val="000000"/>
              </w:rPr>
              <w:t>odstępstwa</w:t>
            </w:r>
            <w:r w:rsidRPr="00834BEE">
              <w:rPr>
                <w:rFonts w:ascii="Times New Roman" w:hAnsi="Times New Roman"/>
                <w:i/>
                <w:color w:val="000000"/>
              </w:rPr>
              <w:t xml:space="preserve"> od warunków technicznych</w:t>
            </w:r>
            <w:r w:rsidR="005A4847">
              <w:rPr>
                <w:rFonts w:ascii="Times New Roman" w:hAnsi="Times New Roman"/>
                <w:i/>
                <w:color w:val="000000"/>
              </w:rPr>
              <w:t>,</w:t>
            </w:r>
            <w:r w:rsidRPr="00834BEE">
              <w:rPr>
                <w:rFonts w:ascii="Times New Roman" w:hAnsi="Times New Roman"/>
                <w:i/>
                <w:color w:val="000000"/>
              </w:rPr>
              <w:t xml:space="preserve"> jakim powinien odpowiadać pojazd</w:t>
            </w:r>
            <w:r w:rsidR="00370DD0">
              <w:rPr>
                <w:rFonts w:ascii="Times New Roman" w:hAnsi="Times New Roman"/>
                <w:color w:val="000000"/>
              </w:rPr>
              <w:t xml:space="preserve"> </w:t>
            </w:r>
            <w:r w:rsidRPr="00834BEE">
              <w:rPr>
                <w:rFonts w:ascii="Times New Roman" w:hAnsi="Times New Roman"/>
                <w:color w:val="000000"/>
              </w:rPr>
              <w:t xml:space="preserve">jest podyktowana koniecznością wykonania </w:t>
            </w:r>
            <w:r w:rsidR="00661923" w:rsidRPr="00834BEE">
              <w:rPr>
                <w:rFonts w:ascii="Times New Roman" w:hAnsi="Times New Roman"/>
                <w:color w:val="000000"/>
              </w:rPr>
              <w:t xml:space="preserve">nowej delegacji ustawowej zawartej w </w:t>
            </w:r>
            <w:r w:rsidRPr="00834BEE">
              <w:rPr>
                <w:rFonts w:ascii="Times New Roman" w:hAnsi="Times New Roman"/>
                <w:color w:val="000000"/>
              </w:rPr>
              <w:t>art. 67 us</w:t>
            </w:r>
            <w:r w:rsidR="00327D94">
              <w:rPr>
                <w:rFonts w:ascii="Times New Roman" w:hAnsi="Times New Roman"/>
                <w:color w:val="000000"/>
              </w:rPr>
              <w:t>t. 11</w:t>
            </w:r>
            <w:r w:rsidRPr="00834BEE">
              <w:rPr>
                <w:rFonts w:ascii="Times New Roman" w:hAnsi="Times New Roman"/>
                <w:color w:val="000000"/>
              </w:rPr>
              <w:t xml:space="preserve"> ustawy z dnia 20 czerwca 1997 r. – Prawo o ruchu drogowym. Zmiana w</w:t>
            </w:r>
            <w:r w:rsidR="00370DD0">
              <w:rPr>
                <w:rFonts w:ascii="Times New Roman" w:hAnsi="Times New Roman"/>
                <w:color w:val="000000"/>
              </w:rPr>
              <w:t xml:space="preserve">prowadzona w art. 67 ww. ustawy, </w:t>
            </w:r>
            <w:r w:rsidRPr="00834BEE">
              <w:rPr>
                <w:rFonts w:ascii="Times New Roman" w:hAnsi="Times New Roman"/>
                <w:color w:val="000000"/>
              </w:rPr>
              <w:t>przenosząca kompetencje</w:t>
            </w:r>
            <w:r w:rsidR="0045031A" w:rsidRPr="00834BEE">
              <w:rPr>
                <w:rFonts w:ascii="Times New Roman" w:hAnsi="Times New Roman"/>
                <w:color w:val="000000"/>
              </w:rPr>
              <w:t xml:space="preserve"> do wydawania w drodze decyzji </w:t>
            </w:r>
            <w:r w:rsidRPr="00834BEE">
              <w:rPr>
                <w:rFonts w:ascii="Times New Roman" w:hAnsi="Times New Roman"/>
                <w:color w:val="000000"/>
              </w:rPr>
              <w:t>odstępstwa od warunków technicznych, jakim powinien odpowiadać pojazd, z ministra właściwego do spraw transportu na Dyrektora Transportowego Dozoru Technicznego wprowadziła ponadto delegację dla ministra właściwego do spraw transportu</w:t>
            </w:r>
            <w:r w:rsidR="001A1384" w:rsidRPr="00834BEE">
              <w:rPr>
                <w:rFonts w:ascii="Times New Roman" w:hAnsi="Times New Roman"/>
                <w:color w:val="000000"/>
              </w:rPr>
              <w:t>,</w:t>
            </w:r>
            <w:r w:rsidRPr="00834BEE">
              <w:rPr>
                <w:rFonts w:ascii="Times New Roman" w:hAnsi="Times New Roman"/>
                <w:color w:val="000000"/>
              </w:rPr>
              <w:t xml:space="preserve"> aby określił w drodze rozporządzenia wysokość opłaty za </w:t>
            </w:r>
            <w:r w:rsidR="005812A1">
              <w:rPr>
                <w:rFonts w:ascii="Times New Roman" w:hAnsi="Times New Roman"/>
                <w:color w:val="000000"/>
              </w:rPr>
              <w:t>wydanie</w:t>
            </w:r>
            <w:r w:rsidRPr="00834BEE">
              <w:rPr>
                <w:rFonts w:ascii="Times New Roman" w:hAnsi="Times New Roman"/>
                <w:color w:val="000000"/>
              </w:rPr>
              <w:t xml:space="preserve"> odstępstw</w:t>
            </w:r>
            <w:r w:rsidR="0045031A" w:rsidRPr="00834BEE">
              <w:rPr>
                <w:rFonts w:ascii="Times New Roman" w:hAnsi="Times New Roman"/>
                <w:color w:val="000000"/>
              </w:rPr>
              <w:t>a</w:t>
            </w:r>
            <w:r w:rsidR="005A4847">
              <w:rPr>
                <w:rFonts w:ascii="Times New Roman" w:hAnsi="Times New Roman"/>
                <w:color w:val="000000"/>
              </w:rPr>
              <w:t xml:space="preserve">. </w:t>
            </w:r>
            <w:r w:rsidRPr="00834BEE">
              <w:rPr>
                <w:rFonts w:ascii="Times New Roman" w:hAnsi="Times New Roman"/>
                <w:color w:val="000000"/>
              </w:rPr>
              <w:t xml:space="preserve">Przy czym ustawodawca ograniczył wysokość opłaty do 600 zł. </w:t>
            </w:r>
          </w:p>
          <w:p w:rsidR="006A701A" w:rsidRPr="00B37C80" w:rsidRDefault="006A701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99CCFF"/>
            <w:vAlign w:val="center"/>
          </w:tcPr>
          <w:p w:rsidR="006A701A" w:rsidRPr="008B4FE6" w:rsidRDefault="0013216E" w:rsidP="00C8528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auto"/>
          </w:tcPr>
          <w:p w:rsidR="006A701A" w:rsidRDefault="001B6797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 przedmiotowym rozporządzeniu dokonuje się określenia staw</w:t>
            </w:r>
            <w:r w:rsidR="005A4847">
              <w:rPr>
                <w:rFonts w:ascii="Times New Roman" w:hAnsi="Times New Roman"/>
                <w:color w:val="000000"/>
                <w:spacing w:val="-2"/>
              </w:rPr>
              <w:t>ki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za </w:t>
            </w:r>
            <w:r w:rsidR="005812A1">
              <w:rPr>
                <w:rFonts w:ascii="Times New Roman" w:hAnsi="Times New Roman"/>
                <w:color w:val="000000"/>
                <w:spacing w:val="-2"/>
              </w:rPr>
              <w:t>wydanie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odstępstw</w:t>
            </w:r>
            <w:r w:rsidR="0045031A">
              <w:rPr>
                <w:rFonts w:ascii="Times New Roman" w:hAnsi="Times New Roman"/>
                <w:color w:val="000000"/>
                <w:spacing w:val="-2"/>
              </w:rPr>
              <w:t>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5A4847">
              <w:rPr>
                <w:rFonts w:ascii="Times New Roman" w:hAnsi="Times New Roman"/>
                <w:color w:val="000000"/>
                <w:spacing w:val="-2"/>
              </w:rPr>
              <w:t>od warunków technicznych pojazdów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9B34B0">
              <w:rPr>
                <w:rFonts w:ascii="Times New Roman" w:hAnsi="Times New Roman"/>
                <w:color w:val="000000"/>
                <w:spacing w:val="-2"/>
              </w:rPr>
              <w:t xml:space="preserve"> Efektem tej zmiany będzie sprawna i terminowa obsługa obywateli w tym zakresie. Dodatkowo określenie realnych kosztów przy wykonywaniu tego zadania, które będą odzwierciedlone w opłacie za </w:t>
            </w:r>
            <w:r w:rsidR="005812A1">
              <w:rPr>
                <w:rFonts w:ascii="Times New Roman" w:hAnsi="Times New Roman"/>
                <w:color w:val="000000"/>
                <w:spacing w:val="-2"/>
              </w:rPr>
              <w:t>wydanie</w:t>
            </w:r>
            <w:r w:rsidR="009B34B0">
              <w:rPr>
                <w:rFonts w:ascii="Times New Roman" w:hAnsi="Times New Roman"/>
                <w:color w:val="000000"/>
                <w:spacing w:val="-2"/>
              </w:rPr>
              <w:t xml:space="preserve"> przedmiotowego </w:t>
            </w:r>
            <w:r w:rsidR="002A5641" w:rsidRPr="002A5641">
              <w:rPr>
                <w:rFonts w:ascii="Times New Roman" w:hAnsi="Times New Roman"/>
                <w:spacing w:val="-2"/>
              </w:rPr>
              <w:t>odstępstwa</w:t>
            </w:r>
            <w:r w:rsidR="009B34B0">
              <w:rPr>
                <w:rFonts w:ascii="Times New Roman" w:hAnsi="Times New Roman"/>
                <w:color w:val="000000"/>
                <w:spacing w:val="-2"/>
              </w:rPr>
              <w:t xml:space="preserve">, nie będzie obciążać budżetu państwa. </w:t>
            </w:r>
          </w:p>
          <w:p w:rsidR="006A701A" w:rsidRPr="00B37C80" w:rsidRDefault="006A701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A701A" w:rsidRPr="008B4FE6" w:rsidTr="00C8528C">
        <w:trPr>
          <w:trHeight w:val="307"/>
        </w:trPr>
        <w:tc>
          <w:tcPr>
            <w:tcW w:w="11341" w:type="dxa"/>
            <w:gridSpan w:val="36"/>
            <w:shd w:val="clear" w:color="auto" w:fill="99CCFF"/>
            <w:vAlign w:val="center"/>
          </w:tcPr>
          <w:p w:rsidR="006A701A" w:rsidRPr="008B4FE6" w:rsidRDefault="009E3C4B" w:rsidP="00C8528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auto"/>
          </w:tcPr>
          <w:p w:rsidR="006A701A" w:rsidRDefault="00FB49E7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Inne kraje UE również wydają </w:t>
            </w:r>
            <w:r w:rsidRPr="00156157">
              <w:rPr>
                <w:rFonts w:ascii="Times New Roman" w:hAnsi="Times New Roman"/>
              </w:rPr>
              <w:t>odstępstwa od warunków technicznych pojazdów</w:t>
            </w:r>
            <w:r>
              <w:rPr>
                <w:rFonts w:ascii="Times New Roman" w:hAnsi="Times New Roman"/>
              </w:rPr>
              <w:t xml:space="preserve"> lub stosują procedury równorzędne. </w:t>
            </w:r>
          </w:p>
          <w:p w:rsidR="00FC0AEF" w:rsidRPr="00B37C80" w:rsidRDefault="00FC0AEF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A701A" w:rsidRPr="008B4FE6" w:rsidTr="00C8528C">
        <w:trPr>
          <w:trHeight w:val="359"/>
        </w:trPr>
        <w:tc>
          <w:tcPr>
            <w:tcW w:w="11341" w:type="dxa"/>
            <w:gridSpan w:val="36"/>
            <w:shd w:val="clear" w:color="auto" w:fill="99CCFF"/>
            <w:vAlign w:val="center"/>
          </w:tcPr>
          <w:p w:rsidR="006A701A" w:rsidRPr="008B4FE6" w:rsidRDefault="006A701A" w:rsidP="00C8528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:rsidTr="00C8528C">
        <w:trPr>
          <w:trHeight w:val="142"/>
        </w:trPr>
        <w:tc>
          <w:tcPr>
            <w:tcW w:w="2668" w:type="dxa"/>
            <w:gridSpan w:val="7"/>
            <w:shd w:val="clear" w:color="auto" w:fill="auto"/>
          </w:tcPr>
          <w:p w:rsidR="00260F33" w:rsidRPr="008B4FE6" w:rsidRDefault="00260F33" w:rsidP="00C8528C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260F33" w:rsidRPr="008B4FE6" w:rsidRDefault="00563199" w:rsidP="00C8528C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:rsidR="00260F33" w:rsidRPr="008B4FE6" w:rsidRDefault="00260F33" w:rsidP="00C8528C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385" w:type="dxa"/>
            <w:gridSpan w:val="9"/>
            <w:shd w:val="clear" w:color="auto" w:fill="auto"/>
          </w:tcPr>
          <w:p w:rsidR="00260F33" w:rsidRPr="008B4FE6" w:rsidRDefault="00260F33" w:rsidP="00C8528C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:rsidTr="00C8528C">
        <w:trPr>
          <w:trHeight w:val="142"/>
        </w:trPr>
        <w:tc>
          <w:tcPr>
            <w:tcW w:w="2668" w:type="dxa"/>
            <w:gridSpan w:val="7"/>
            <w:shd w:val="clear" w:color="auto" w:fill="auto"/>
          </w:tcPr>
          <w:p w:rsidR="00260F33" w:rsidRPr="008B4FE6" w:rsidRDefault="00D660D5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Dyrektor TDT – organ</w:t>
            </w:r>
            <w:r w:rsidR="005A4847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który będzie wydawał odstępstwa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D957B9" w:rsidRPr="00D957B9" w:rsidRDefault="00D660D5" w:rsidP="00C8528C">
            <w:pPr>
              <w:spacing w:after="160" w:line="259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1</w:t>
            </w:r>
          </w:p>
          <w:p w:rsidR="00260F33" w:rsidRPr="00B37C80" w:rsidRDefault="00260F33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996" w:type="dxa"/>
            <w:gridSpan w:val="12"/>
            <w:shd w:val="clear" w:color="auto" w:fill="auto"/>
          </w:tcPr>
          <w:p w:rsidR="00260F33" w:rsidRPr="00B37C80" w:rsidRDefault="00146F0F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Informacja własna</w:t>
            </w:r>
          </w:p>
        </w:tc>
        <w:tc>
          <w:tcPr>
            <w:tcW w:w="3385" w:type="dxa"/>
            <w:gridSpan w:val="9"/>
            <w:shd w:val="clear" w:color="auto" w:fill="auto"/>
          </w:tcPr>
          <w:p w:rsidR="00260F33" w:rsidRPr="00B37C80" w:rsidRDefault="00EC14A8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eastAsiaTheme="minorHAnsi" w:hAnsi="Times New Roman"/>
              </w:rPr>
              <w:t>TDT obecnie posiada</w:t>
            </w:r>
            <w:r w:rsidR="00732739">
              <w:rPr>
                <w:rFonts w:ascii="Times New Roman" w:eastAsiaTheme="minorHAnsi" w:hAnsi="Times New Roman"/>
              </w:rPr>
              <w:t xml:space="preserve"> kompetentny</w:t>
            </w:r>
            <w:r>
              <w:rPr>
                <w:rFonts w:ascii="Times New Roman" w:eastAsiaTheme="minorHAnsi" w:hAnsi="Times New Roman"/>
              </w:rPr>
              <w:t xml:space="preserve"> personel </w:t>
            </w:r>
            <w:r w:rsidR="005A4847">
              <w:rPr>
                <w:rFonts w:ascii="Times New Roman" w:eastAsiaTheme="minorHAnsi" w:hAnsi="Times New Roman"/>
              </w:rPr>
              <w:br/>
            </w:r>
            <w:r w:rsidR="005379D4">
              <w:rPr>
                <w:rFonts w:ascii="Times New Roman" w:eastAsiaTheme="minorHAnsi" w:hAnsi="Times New Roman"/>
              </w:rPr>
              <w:t>w zakresie warunków technicznych pojazdów. Między innymi TDT prowadzi procedury dotyczące udzielania i uznawania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="005379D4">
              <w:rPr>
                <w:rFonts w:ascii="Times New Roman" w:eastAsiaTheme="minorHAnsi" w:hAnsi="Times New Roman"/>
              </w:rPr>
              <w:t>dopuszczeń</w:t>
            </w:r>
            <w:proofErr w:type="spellEnd"/>
            <w:r w:rsidR="005379D4">
              <w:rPr>
                <w:rFonts w:ascii="Times New Roman" w:eastAsiaTheme="minorHAnsi" w:hAnsi="Times New Roman"/>
              </w:rPr>
              <w:t xml:space="preserve"> </w:t>
            </w:r>
            <w:r w:rsidR="00732739">
              <w:rPr>
                <w:rFonts w:ascii="Times New Roman" w:eastAsiaTheme="minorHAnsi" w:hAnsi="Times New Roman"/>
              </w:rPr>
              <w:t xml:space="preserve">jednostkowych </w:t>
            </w:r>
            <w:r w:rsidR="005379D4">
              <w:rPr>
                <w:rFonts w:ascii="Times New Roman" w:eastAsiaTheme="minorHAnsi" w:hAnsi="Times New Roman"/>
              </w:rPr>
              <w:t>dla pojazdów samochodowych</w:t>
            </w:r>
            <w:r>
              <w:rPr>
                <w:rFonts w:ascii="Times New Roman" w:eastAsiaTheme="minorHAnsi" w:hAnsi="Times New Roman"/>
              </w:rPr>
              <w:t xml:space="preserve">. </w:t>
            </w:r>
            <w:r w:rsidRPr="00DA1848">
              <w:rPr>
                <w:rFonts w:ascii="Times New Roman" w:hAnsi="Times New Roman"/>
              </w:rPr>
              <w:t xml:space="preserve">Ewentualne szkolenia pracowników </w:t>
            </w:r>
            <w:r>
              <w:rPr>
                <w:rFonts w:ascii="Times New Roman" w:hAnsi="Times New Roman"/>
              </w:rPr>
              <w:t>TDT</w:t>
            </w:r>
            <w:r w:rsidRPr="00DA1848">
              <w:rPr>
                <w:rFonts w:ascii="Times New Roman" w:hAnsi="Times New Roman"/>
              </w:rPr>
              <w:t xml:space="preserve"> odbyłyby się w ramach wewnętrznego systemu podnoszenia kwalifikacji pracowników i nie będą generować dodatkowych kosztów.</w:t>
            </w:r>
            <w:r>
              <w:rPr>
                <w:rFonts w:ascii="Times New Roman" w:hAnsi="Times New Roman"/>
              </w:rPr>
              <w:t xml:space="preserve"> </w:t>
            </w:r>
            <w:r w:rsidR="00732739">
              <w:rPr>
                <w:rFonts w:ascii="Times New Roman" w:hAnsi="Times New Roman"/>
              </w:rPr>
              <w:t>Dyrektor TDT jako o</w:t>
            </w:r>
            <w:r w:rsidRPr="00EC14A8">
              <w:rPr>
                <w:rFonts w:ascii="Times New Roman" w:hAnsi="Times New Roman"/>
              </w:rPr>
              <w:t xml:space="preserve">rgan </w:t>
            </w:r>
            <w:r w:rsidR="00732739">
              <w:rPr>
                <w:rFonts w:ascii="Times New Roman" w:hAnsi="Times New Roman"/>
              </w:rPr>
              <w:t>uprawniony do wydawania odstępstw od warunków technicznych, jakim powinien odpowiadać pojazd będzie pobierał opłatę, która</w:t>
            </w:r>
            <w:r w:rsidRPr="00EC14A8">
              <w:rPr>
                <w:rFonts w:ascii="Times New Roman" w:hAnsi="Times New Roman"/>
              </w:rPr>
              <w:t xml:space="preserve"> będzie opłatą jednorazową, ponoszoną przez zainteresowany podmiot jedynie na etapie uzyskiwania </w:t>
            </w:r>
            <w:r w:rsidR="00756B89" w:rsidRPr="00756B89">
              <w:rPr>
                <w:rFonts w:ascii="Times New Roman" w:hAnsi="Times New Roman"/>
              </w:rPr>
              <w:t>odstępstwa</w:t>
            </w:r>
            <w:r w:rsidRPr="00EC14A8">
              <w:rPr>
                <w:rFonts w:ascii="Times New Roman" w:hAnsi="Times New Roman"/>
              </w:rPr>
              <w:t xml:space="preserve">, które jest wydawane </w:t>
            </w:r>
            <w:r w:rsidRPr="00EC14A8">
              <w:rPr>
                <w:rFonts w:ascii="Times New Roman" w:hAnsi="Times New Roman"/>
              </w:rPr>
              <w:lastRenderedPageBreak/>
              <w:t>bezterminowo. Ponadto, opłata ta</w:t>
            </w:r>
            <w:r w:rsidR="00732739">
              <w:rPr>
                <w:rFonts w:ascii="Times New Roman" w:hAnsi="Times New Roman"/>
              </w:rPr>
              <w:t xml:space="preserve"> jest ograniczona ustawowo.</w:t>
            </w:r>
          </w:p>
        </w:tc>
      </w:tr>
      <w:tr w:rsidR="00260F33" w:rsidRPr="008B4FE6" w:rsidTr="00C8528C">
        <w:trPr>
          <w:trHeight w:val="142"/>
        </w:trPr>
        <w:tc>
          <w:tcPr>
            <w:tcW w:w="2668" w:type="dxa"/>
            <w:gridSpan w:val="7"/>
            <w:shd w:val="clear" w:color="auto" w:fill="auto"/>
          </w:tcPr>
          <w:p w:rsidR="00260F33" w:rsidRPr="008B4FE6" w:rsidRDefault="00146F0F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Właściciele pojazdów wnioskujący o </w:t>
            </w:r>
            <w:r w:rsidRPr="00146F0F">
              <w:rPr>
                <w:rFonts w:ascii="Times New Roman" w:hAnsi="Times New Roman"/>
                <w:color w:val="000000"/>
              </w:rPr>
              <w:t>odstępstwo od warunków technicznych pojazdów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260F33" w:rsidRPr="00B37C80" w:rsidRDefault="009A2715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Około 14</w:t>
            </w:r>
            <w:r w:rsidR="00146F0F">
              <w:rPr>
                <w:rFonts w:ascii="Times New Roman" w:hAnsi="Times New Roman"/>
                <w:color w:val="000000"/>
                <w:spacing w:val="-2"/>
              </w:rPr>
              <w:t xml:space="preserve">00 </w:t>
            </w:r>
            <w:r w:rsidR="00D660D5">
              <w:rPr>
                <w:rFonts w:ascii="Times New Roman" w:hAnsi="Times New Roman"/>
                <w:color w:val="000000"/>
                <w:spacing w:val="-2"/>
              </w:rPr>
              <w:t>wnioskodawców</w:t>
            </w:r>
          </w:p>
        </w:tc>
        <w:tc>
          <w:tcPr>
            <w:tcW w:w="2996" w:type="dxa"/>
            <w:gridSpan w:val="12"/>
            <w:shd w:val="clear" w:color="auto" w:fill="auto"/>
          </w:tcPr>
          <w:p w:rsidR="00260F33" w:rsidRPr="00B37C80" w:rsidRDefault="00146F0F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Informacja własna</w:t>
            </w:r>
          </w:p>
        </w:tc>
        <w:tc>
          <w:tcPr>
            <w:tcW w:w="3385" w:type="dxa"/>
            <w:gridSpan w:val="9"/>
            <w:shd w:val="clear" w:color="auto" w:fill="auto"/>
          </w:tcPr>
          <w:p w:rsidR="00260F33" w:rsidRPr="00B37C80" w:rsidRDefault="00D660D5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Bezpośrednie</w:t>
            </w:r>
            <w:r w:rsidRPr="00A073C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A073CF" w:rsidRPr="00A073CF">
              <w:rPr>
                <w:rFonts w:ascii="Times New Roman" w:hAnsi="Times New Roman"/>
                <w:color w:val="000000"/>
                <w:spacing w:val="-2"/>
              </w:rPr>
              <w:t xml:space="preserve">– </w:t>
            </w:r>
            <w:r w:rsidR="00A073CF">
              <w:rPr>
                <w:rFonts w:ascii="Times New Roman" w:hAnsi="Times New Roman"/>
                <w:color w:val="000000"/>
                <w:spacing w:val="-2"/>
              </w:rPr>
              <w:t xml:space="preserve">w celu uzyskania </w:t>
            </w:r>
            <w:r w:rsidR="00A073CF" w:rsidRPr="00A073CF">
              <w:rPr>
                <w:rFonts w:ascii="Times New Roman" w:hAnsi="Times New Roman"/>
                <w:color w:val="000000"/>
                <w:spacing w:val="-2"/>
              </w:rPr>
              <w:t>odstępstw</w:t>
            </w:r>
            <w:r w:rsidR="00A073CF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="00A073CF" w:rsidRPr="00A073CF">
              <w:rPr>
                <w:rFonts w:ascii="Times New Roman" w:hAnsi="Times New Roman"/>
                <w:color w:val="000000"/>
                <w:spacing w:val="-2"/>
              </w:rPr>
              <w:t xml:space="preserve"> od warunków technicznych pojazdów</w:t>
            </w:r>
            <w:r w:rsidR="00A073CF">
              <w:rPr>
                <w:rFonts w:ascii="Times New Roman" w:hAnsi="Times New Roman"/>
                <w:color w:val="000000"/>
                <w:spacing w:val="-2"/>
              </w:rPr>
              <w:t xml:space="preserve"> właściciel pojazdu będzie musiał złożyć wniosek do Dyrektora TDT</w:t>
            </w:r>
            <w:r w:rsidR="00A073CF" w:rsidRPr="00A073CF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F65B1F">
              <w:rPr>
                <w:rFonts w:ascii="Times New Roman" w:hAnsi="Times New Roman"/>
                <w:color w:val="000000"/>
                <w:spacing w:val="-2"/>
              </w:rPr>
              <w:t xml:space="preserve"> Obecnie taki wniosek składa się do ministra właściwego do spraw transportu. Wprowadzona zmiana n</w:t>
            </w:r>
            <w:r w:rsidR="00A073CF" w:rsidRPr="00A073CF">
              <w:rPr>
                <w:rFonts w:ascii="Times New Roman" w:hAnsi="Times New Roman"/>
                <w:color w:val="000000"/>
                <w:spacing w:val="-2"/>
              </w:rPr>
              <w:t>ie wpłynie na zwiększenie o</w:t>
            </w:r>
            <w:r w:rsidR="00F65B1F">
              <w:rPr>
                <w:rFonts w:ascii="Times New Roman" w:hAnsi="Times New Roman"/>
                <w:color w:val="000000"/>
                <w:spacing w:val="-2"/>
              </w:rPr>
              <w:t>bowiązków obywateli.</w:t>
            </w:r>
          </w:p>
        </w:tc>
      </w:tr>
      <w:tr w:rsidR="00260F33" w:rsidRPr="008B4FE6" w:rsidTr="00C8528C">
        <w:trPr>
          <w:trHeight w:val="142"/>
        </w:trPr>
        <w:tc>
          <w:tcPr>
            <w:tcW w:w="2668" w:type="dxa"/>
            <w:gridSpan w:val="7"/>
            <w:shd w:val="clear" w:color="auto" w:fill="auto"/>
          </w:tcPr>
          <w:p w:rsidR="00E90699" w:rsidRPr="008B4FE6" w:rsidRDefault="00E90699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Minister Infrastruktury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260F33" w:rsidRPr="00B37C80" w:rsidRDefault="00E90699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:rsidR="00260F33" w:rsidRPr="00B37C80" w:rsidRDefault="00E90699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Informacja własna</w:t>
            </w:r>
          </w:p>
        </w:tc>
        <w:tc>
          <w:tcPr>
            <w:tcW w:w="3385" w:type="dxa"/>
            <w:gridSpan w:val="9"/>
            <w:shd w:val="clear" w:color="auto" w:fill="auto"/>
          </w:tcPr>
          <w:p w:rsidR="00260F33" w:rsidRPr="00B37C80" w:rsidRDefault="00DC33AD" w:rsidP="00C8528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Opierając się na wiedzy o ilości wniosków o ponowne rozpatrzenie sprawy, szacuje się około </w:t>
            </w:r>
            <w:r w:rsidR="00BD39F9">
              <w:rPr>
                <w:rFonts w:ascii="Times New Roman" w:hAnsi="Times New Roman"/>
                <w:color w:val="000000"/>
                <w:spacing w:val="-2"/>
              </w:rPr>
              <w:t>280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</w:rPr>
              <w:t>odwołań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</w:rPr>
              <w:t xml:space="preserve"> od negatywnych decyzji o odstępstwo</w:t>
            </w:r>
            <w:r w:rsidR="007F53B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7F53B4" w:rsidRPr="006E0A13">
              <w:rPr>
                <w:rFonts w:ascii="Times New Roman" w:hAnsi="Times New Roman"/>
                <w:spacing w:val="-2"/>
              </w:rPr>
              <w:t>(ok. 20% wydanych decyzji)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  <w:r w:rsidR="006839A4">
              <w:rPr>
                <w:rFonts w:ascii="Times New Roman" w:hAnsi="Times New Roman"/>
                <w:color w:val="000000"/>
                <w:spacing w:val="-2"/>
              </w:rPr>
              <w:t>Obecny etat zostanie przesunięty do innych zadań</w:t>
            </w:r>
            <w:r w:rsidR="005A4847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="006839A4">
              <w:rPr>
                <w:rFonts w:ascii="Times New Roman" w:hAnsi="Times New Roman"/>
                <w:color w:val="000000"/>
                <w:spacing w:val="-2"/>
              </w:rPr>
              <w:t xml:space="preserve"> jednocześnie będzie odpowiedzialny za rozpatrywanie ww. </w:t>
            </w:r>
            <w:proofErr w:type="spellStart"/>
            <w:r w:rsidR="006839A4">
              <w:rPr>
                <w:rFonts w:ascii="Times New Roman" w:hAnsi="Times New Roman"/>
                <w:color w:val="000000"/>
                <w:spacing w:val="-2"/>
              </w:rPr>
              <w:t>odwołań</w:t>
            </w:r>
            <w:proofErr w:type="spellEnd"/>
            <w:r w:rsidR="006839A4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:rsidTr="00C8528C">
        <w:trPr>
          <w:trHeight w:val="302"/>
        </w:trPr>
        <w:tc>
          <w:tcPr>
            <w:tcW w:w="11341" w:type="dxa"/>
            <w:gridSpan w:val="36"/>
            <w:shd w:val="clear" w:color="auto" w:fill="99CCFF"/>
            <w:vAlign w:val="center"/>
          </w:tcPr>
          <w:p w:rsidR="006A701A" w:rsidRPr="008B4FE6" w:rsidRDefault="001B3460" w:rsidP="00C8528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:rsidTr="00C8528C">
        <w:trPr>
          <w:trHeight w:val="342"/>
        </w:trPr>
        <w:tc>
          <w:tcPr>
            <w:tcW w:w="11341" w:type="dxa"/>
            <w:gridSpan w:val="36"/>
            <w:shd w:val="clear" w:color="auto" w:fill="FFFFFF"/>
          </w:tcPr>
          <w:p w:rsidR="000D7865" w:rsidRPr="000D7865" w:rsidRDefault="000D7865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D7865">
              <w:rPr>
                <w:rFonts w:ascii="Times New Roman" w:hAnsi="Times New Roman"/>
                <w:color w:val="000000"/>
                <w:spacing w:val="-2"/>
              </w:rPr>
              <w:t xml:space="preserve">Projekt rozporządzenia w ramach konsultacji społecznych zostanie przesłany do następujących podmiotów: </w:t>
            </w:r>
          </w:p>
          <w:p w:rsidR="000D7865" w:rsidRPr="000D7865" w:rsidRDefault="000D7865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D7865">
              <w:rPr>
                <w:rFonts w:ascii="Times New Roman" w:hAnsi="Times New Roman"/>
                <w:color w:val="000000"/>
                <w:spacing w:val="-2"/>
              </w:rPr>
              <w:t>1.</w:t>
            </w:r>
            <w:r w:rsidRPr="000D7865">
              <w:rPr>
                <w:rFonts w:ascii="Times New Roman" w:hAnsi="Times New Roman"/>
                <w:color w:val="000000"/>
                <w:spacing w:val="-2"/>
              </w:rPr>
              <w:tab/>
              <w:t>Główny Inspektorat Transportu Drogowego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Forum Związków Zawodowych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Polska Izba Gospodarcza Transportu Samochodowego i Spedycji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Zrzeszenie Międzynarodowych Przewoźników Drogowych w Polsce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5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Ogólnopolski Związek Pracodawców Transportu Drogowego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6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Polski Związek Motorowy - Zarząd Główny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7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Liga Obrony Kraju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8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Instytut Transportu Samochodowego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9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Związek Powiatów Polskich</w:t>
            </w:r>
          </w:p>
          <w:p w:rsidR="000D7865" w:rsidRPr="000D7865" w:rsidRDefault="00003F58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  <w:r w:rsidR="00F96061">
              <w:rPr>
                <w:rFonts w:ascii="Times New Roman" w:hAnsi="Times New Roman"/>
                <w:color w:val="000000"/>
                <w:spacing w:val="-2"/>
              </w:rPr>
              <w:t>0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Stowarzyszenie Producentów Betonu Towarowego w Polsce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11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Polski Związek Przemysłu Motoryzacyjnego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12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Polska Izba Stacji Kontroli Pojazdów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13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Ogólnopolskie Stowarzyszenie Diagnostów Samochodowych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14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Ogólnopolskie Stowarzyszenie Szefów Wydziałów Komunikacji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15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Przemysłowy Instytut Motoryzacji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16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Instytut Badawczy Dróg i Mostów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17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Transportowy Dozór Techniczny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18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Instytut Technologiczno-Przyrodniczy - Oddział Kłudzienko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19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Izba Gospodarcza Transportu Lądowego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20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Związek Pracodawców Motoryzacji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21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Stowarzyszenie Inżynierów i Techników Mechaników Polskich (SIMP), Warszawa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22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Krajowe Porozumienie Stowarzyszeń Rzeczoznawców Samochodowych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23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Związek Dealerów Samochodów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24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Ogólnopolskie Stowarzyszenie Pracodawców Transportu Nienormatywnego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25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Stowarzyszenie Producentów Części Motoryzacyjnych (SPCM)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26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Stowarzyszenie Inżynierów i Techników Komunikacji RP (SITK RP), Warszawa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27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Instytut Badań i Rozwoju Motoryzacji BOSMAL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28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Stowarzyszenie Dystrybutorów i Producentów Części Motoryzacyjnych (SDCM)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29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MOVEO Organizacja Pracodawców Motoryzacyjnych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30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Związek Pracodawców Branży Motoryzacyjnej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31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Transport i Logistyka Polska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32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Stowarzyszenie Rzeczoznawców Techniki Samochodowej i Ruchu Drogowego EKSPERTMOT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33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Generalna Dyrekcja Dróg Krajowych i Autostrad (GDDKiA)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34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Związek Pracodawców Motoryzacji i Artykułów Przemysłowych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35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Stowarzyszenie Techniki Motoryzacyjnej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36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Pracodawcy Transportu Publicznego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37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Przemysłowy Instytut Maszyn Budowlanych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38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Centrum Badawcze Pojazdów </w:t>
            </w:r>
            <w:proofErr w:type="spellStart"/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CeBaPoj</w:t>
            </w:r>
            <w:proofErr w:type="spellEnd"/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 xml:space="preserve"> Sp. z o.o. z siedzibą w Nowym Jankowie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39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OINBAS Ośrodek Innowacyjno-Naukowo-Badawczy Sp. z o.o.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40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 xml:space="preserve">Rada Dialogu Społecznego 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41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Rzecznik Małych i Średnich Przedsiębiorców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42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Ogólnopolskie Porozumienie Związków Zawodowych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43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Związek Przedsiębiorców i Pracodawców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44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Business Centre Club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45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Konfederacja Lewiatan</w:t>
            </w:r>
          </w:p>
          <w:p w:rsidR="000D7865" w:rsidRPr="000D7865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46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Pracodawcy RP</w:t>
            </w:r>
          </w:p>
          <w:p w:rsidR="005E0940" w:rsidRDefault="00F9606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47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0D7865" w:rsidRPr="000D7865">
              <w:rPr>
                <w:rFonts w:ascii="Times New Roman" w:hAnsi="Times New Roman"/>
                <w:color w:val="000000"/>
                <w:spacing w:val="-2"/>
              </w:rPr>
              <w:tab/>
              <w:t>Federacja Przedsiębiorców Polskich</w:t>
            </w:r>
          </w:p>
          <w:p w:rsidR="005E0940" w:rsidRPr="00C04F51" w:rsidRDefault="005E0940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48.       </w:t>
            </w:r>
            <w:r w:rsidRPr="00A66221">
              <w:rPr>
                <w:rFonts w:ascii="Times New Roman" w:hAnsi="Times New Roman"/>
                <w:color w:val="000000"/>
                <w:spacing w:val="-2"/>
              </w:rPr>
              <w:t xml:space="preserve">Warszawskie </w:t>
            </w:r>
            <w:r w:rsidRPr="00C04F51">
              <w:rPr>
                <w:rFonts w:ascii="Times New Roman" w:hAnsi="Times New Roman"/>
                <w:color w:val="000000"/>
                <w:spacing w:val="-2"/>
              </w:rPr>
              <w:t>Stowarzyszenie Stacji Kontroli Pojazdów</w:t>
            </w:r>
          </w:p>
          <w:p w:rsidR="00C04F51" w:rsidRDefault="00A6622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49.       </w:t>
            </w:r>
            <w:r w:rsidR="00C04F51" w:rsidRPr="00C04F51">
              <w:rPr>
                <w:rFonts w:ascii="Times New Roman" w:hAnsi="Times New Roman"/>
                <w:color w:val="000000"/>
                <w:spacing w:val="-2"/>
              </w:rPr>
              <w:t>Związek Rzemiosła Polskiego</w:t>
            </w:r>
          </w:p>
          <w:p w:rsidR="00A66221" w:rsidRPr="00A66221" w:rsidRDefault="00A66221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50.       </w:t>
            </w:r>
            <w:r w:rsidRPr="00A66221">
              <w:rPr>
                <w:rFonts w:ascii="Times New Roman" w:hAnsi="Times New Roman"/>
                <w:color w:val="000000"/>
                <w:spacing w:val="-2"/>
              </w:rPr>
              <w:t>Komisja Krajowa NSZZ „Solidarność”</w:t>
            </w:r>
          </w:p>
          <w:p w:rsidR="00A66221" w:rsidRPr="00C04F51" w:rsidRDefault="00A66221" w:rsidP="00C8528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:rsidR="006A701A" w:rsidRPr="00B37C80" w:rsidRDefault="000D7865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D7865">
              <w:rPr>
                <w:rFonts w:ascii="Times New Roman" w:hAnsi="Times New Roman"/>
                <w:color w:val="000000"/>
                <w:spacing w:val="-2"/>
              </w:rPr>
              <w:t>Projekt rozporządzenia</w:t>
            </w:r>
            <w:r w:rsidR="00570CBC">
              <w:rPr>
                <w:rFonts w:ascii="Times New Roman" w:hAnsi="Times New Roman"/>
                <w:color w:val="000000"/>
                <w:spacing w:val="-2"/>
              </w:rPr>
              <w:t xml:space="preserve"> w ramach konsultacji publicznych </w:t>
            </w:r>
            <w:r w:rsidR="00570CBC" w:rsidRPr="009D3802">
              <w:rPr>
                <w:rFonts w:ascii="Times New Roman" w:hAnsi="Times New Roman"/>
                <w:spacing w:val="-2"/>
              </w:rPr>
              <w:t>zostanie przesłany do 50 podmiotów (wymienion</w:t>
            </w:r>
            <w:r w:rsidR="00570CBC">
              <w:rPr>
                <w:rFonts w:ascii="Times New Roman" w:hAnsi="Times New Roman"/>
                <w:spacing w:val="-2"/>
              </w:rPr>
              <w:t>ych powyżej) oraz</w:t>
            </w:r>
            <w:r w:rsidR="00570CB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0D7865">
              <w:rPr>
                <w:rFonts w:ascii="Times New Roman" w:hAnsi="Times New Roman"/>
                <w:color w:val="000000"/>
                <w:spacing w:val="-2"/>
              </w:rPr>
              <w:t xml:space="preserve">udostępniony w Biuletynie Informacji Publicznej na stronie podmiotowej Rządowego Centrum Legislacji, w serwisie Rządowy Proces Legislacyjny. </w:t>
            </w:r>
            <w:r w:rsidR="00570CBC" w:rsidRPr="000D7865">
              <w:rPr>
                <w:rFonts w:ascii="Times New Roman" w:hAnsi="Times New Roman"/>
                <w:color w:val="000000"/>
                <w:spacing w:val="-2"/>
              </w:rPr>
              <w:t xml:space="preserve">Termin na zgłoszenie uwag </w:t>
            </w:r>
            <w:r w:rsidR="00570CBC">
              <w:rPr>
                <w:rFonts w:ascii="Times New Roman" w:hAnsi="Times New Roman"/>
                <w:color w:val="000000"/>
                <w:spacing w:val="-2"/>
              </w:rPr>
              <w:t>wynosi 14</w:t>
            </w:r>
            <w:r w:rsidR="00570CBC" w:rsidRPr="000D7865">
              <w:rPr>
                <w:rFonts w:ascii="Times New Roman" w:hAnsi="Times New Roman"/>
                <w:color w:val="000000"/>
                <w:spacing w:val="-2"/>
              </w:rPr>
              <w:t xml:space="preserve"> dni.</w:t>
            </w:r>
            <w:r w:rsidR="00570CB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570CBC" w:rsidRPr="009D3802">
              <w:rPr>
                <w:rFonts w:ascii="Times New Roman" w:hAnsi="Times New Roman"/>
                <w:spacing w:val="-2"/>
              </w:rPr>
              <w:t>Uwagi podmiotów zostaną omówione w raporcie z konsultacji.</w:t>
            </w:r>
          </w:p>
        </w:tc>
      </w:tr>
      <w:tr w:rsidR="006A701A" w:rsidRPr="008B4FE6" w:rsidTr="00C8528C">
        <w:trPr>
          <w:trHeight w:val="363"/>
        </w:trPr>
        <w:tc>
          <w:tcPr>
            <w:tcW w:w="11341" w:type="dxa"/>
            <w:gridSpan w:val="36"/>
            <w:shd w:val="clear" w:color="auto" w:fill="99CCFF"/>
            <w:vAlign w:val="center"/>
          </w:tcPr>
          <w:p w:rsidR="006A701A" w:rsidRPr="00370DD0" w:rsidRDefault="006A701A" w:rsidP="00C8528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70DD0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F54D21" w:rsidRPr="00F16EC5" w:rsidTr="00C8528C">
        <w:trPr>
          <w:trHeight w:val="142"/>
        </w:trPr>
        <w:tc>
          <w:tcPr>
            <w:tcW w:w="1842" w:type="dxa"/>
            <w:gridSpan w:val="2"/>
            <w:vMerge w:val="restart"/>
            <w:shd w:val="clear" w:color="auto" w:fill="FFFFFF"/>
          </w:tcPr>
          <w:p w:rsidR="00F54D21" w:rsidRPr="00F16EC5" w:rsidRDefault="00F54D21" w:rsidP="00C8528C">
            <w:pPr>
              <w:spacing w:before="40" w:after="40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9499" w:type="dxa"/>
            <w:gridSpan w:val="34"/>
            <w:shd w:val="clear" w:color="auto" w:fill="FFFFFF"/>
          </w:tcPr>
          <w:p w:rsidR="00F54D21" w:rsidRPr="00F16EC5" w:rsidRDefault="00F54D21" w:rsidP="00C8528C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Skutki w okresie 10 lat od wejścia w życie zmian [mln zł]</w:t>
            </w:r>
          </w:p>
        </w:tc>
      </w:tr>
      <w:tr w:rsidR="00F54D21" w:rsidRPr="00F16EC5" w:rsidTr="00C8528C">
        <w:trPr>
          <w:trHeight w:val="585"/>
        </w:trPr>
        <w:tc>
          <w:tcPr>
            <w:tcW w:w="1842" w:type="dxa"/>
            <w:gridSpan w:val="2"/>
            <w:vMerge/>
            <w:shd w:val="clear" w:color="auto" w:fill="FFFFFF"/>
          </w:tcPr>
          <w:p w:rsidR="00F54D21" w:rsidRPr="00F16EC5" w:rsidRDefault="00F54D21" w:rsidP="00C8528C">
            <w:pPr>
              <w:spacing w:before="40" w:after="40"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709" w:type="dxa"/>
            <w:gridSpan w:val="4"/>
            <w:shd w:val="clear" w:color="auto" w:fill="FFFFFF"/>
          </w:tcPr>
          <w:p w:rsidR="00F54D21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2022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2023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2025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2026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2027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2028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2029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2030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2031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10 2032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before="40" w:after="40"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pacing w:val="-2"/>
                <w:sz w:val="21"/>
                <w:szCs w:val="21"/>
              </w:rPr>
              <w:t xml:space="preserve">Łącznie </w:t>
            </w:r>
          </w:p>
          <w:p w:rsidR="00F54D21" w:rsidRPr="00664E02" w:rsidRDefault="00F54D21" w:rsidP="00C8528C">
            <w:pPr>
              <w:spacing w:before="40" w:after="40"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pacing w:val="-2"/>
                <w:sz w:val="21"/>
                <w:szCs w:val="21"/>
              </w:rPr>
              <w:t>(0-10)</w:t>
            </w:r>
          </w:p>
        </w:tc>
      </w:tr>
      <w:tr w:rsidR="00F54D21" w:rsidRPr="00603F1B" w:rsidTr="00C8528C">
        <w:trPr>
          <w:trHeight w:val="321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b/>
                <w:sz w:val="21"/>
                <w:szCs w:val="21"/>
              </w:rPr>
              <w:t>Dochody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/Przychody</w:t>
            </w:r>
            <w:r w:rsidRPr="00F16EC5">
              <w:rPr>
                <w:rFonts w:ascii="Times New Roman" w:hAnsi="Times New Roman"/>
                <w:b/>
                <w:sz w:val="21"/>
                <w:szCs w:val="21"/>
              </w:rPr>
              <w:t xml:space="preserve"> ogółem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E25E86">
              <w:rPr>
                <w:rFonts w:ascii="Times New Roman" w:hAnsi="Times New Roman"/>
                <w:b/>
                <w:sz w:val="21"/>
                <w:szCs w:val="21"/>
              </w:rPr>
              <w:t>0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,82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0,83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E25E86">
              <w:rPr>
                <w:rFonts w:ascii="Times New Roman" w:hAnsi="Times New Roman"/>
                <w:b/>
                <w:sz w:val="21"/>
                <w:szCs w:val="21"/>
              </w:rPr>
              <w:t>0,84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E25E86">
              <w:rPr>
                <w:rFonts w:ascii="Times New Roman" w:hAnsi="Times New Roman"/>
                <w:b/>
                <w:sz w:val="21"/>
                <w:szCs w:val="21"/>
              </w:rPr>
              <w:t>0,84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0,84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0,82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0,83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E25E86">
              <w:rPr>
                <w:rFonts w:ascii="Times New Roman" w:hAnsi="Times New Roman"/>
                <w:b/>
                <w:sz w:val="21"/>
                <w:szCs w:val="21"/>
              </w:rPr>
              <w:t>0,84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E25E86">
              <w:rPr>
                <w:rFonts w:ascii="Times New Roman" w:hAnsi="Times New Roman"/>
                <w:b/>
                <w:sz w:val="21"/>
                <w:szCs w:val="21"/>
              </w:rPr>
              <w:t>0,84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0,84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0,82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9,16</w:t>
            </w:r>
          </w:p>
        </w:tc>
      </w:tr>
      <w:tr w:rsidR="00F54D21" w:rsidRPr="00603F1B" w:rsidTr="00C8528C">
        <w:trPr>
          <w:trHeight w:val="367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6B082C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B082C">
              <w:rPr>
                <w:rFonts w:ascii="Times New Roman" w:hAnsi="Times New Roman"/>
                <w:sz w:val="21"/>
                <w:szCs w:val="21"/>
              </w:rPr>
              <w:t>budżet państwa:</w:t>
            </w:r>
          </w:p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0,10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D7448">
              <w:rPr>
                <w:rFonts w:ascii="Times New Roman" w:hAnsi="Times New Roman"/>
                <w:sz w:val="21"/>
                <w:szCs w:val="21"/>
              </w:rPr>
              <w:t>0,11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D7448">
              <w:rPr>
                <w:rFonts w:ascii="Times New Roman" w:hAnsi="Times New Roman"/>
                <w:sz w:val="21"/>
                <w:szCs w:val="21"/>
              </w:rPr>
              <w:t>0,11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D7448">
              <w:rPr>
                <w:rFonts w:ascii="Times New Roman" w:hAnsi="Times New Roman"/>
                <w:sz w:val="21"/>
                <w:szCs w:val="21"/>
              </w:rPr>
              <w:t>0,11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0,11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0,09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D7448">
              <w:rPr>
                <w:rFonts w:ascii="Times New Roman" w:hAnsi="Times New Roman"/>
                <w:sz w:val="21"/>
                <w:szCs w:val="21"/>
              </w:rPr>
              <w:t>0,10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D7448">
              <w:rPr>
                <w:rFonts w:ascii="Times New Roman" w:hAnsi="Times New Roman"/>
                <w:sz w:val="21"/>
                <w:szCs w:val="21"/>
              </w:rPr>
              <w:t>0,10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D7448">
              <w:rPr>
                <w:rFonts w:ascii="Times New Roman" w:hAnsi="Times New Roman"/>
                <w:sz w:val="21"/>
                <w:szCs w:val="21"/>
              </w:rPr>
              <w:t>0,10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0,10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0,08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1,11</w:t>
            </w:r>
          </w:p>
        </w:tc>
      </w:tr>
      <w:tr w:rsidR="00F54D21" w:rsidRPr="00603F1B" w:rsidTr="00C8528C">
        <w:trPr>
          <w:trHeight w:val="345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6B082C" w:rsidRDefault="00F54D21" w:rsidP="00C8528C">
            <w:pPr>
              <w:spacing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wpływy z tytułu 51% PIT od nowych pracowników TDT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0,01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0,</w:t>
            </w:r>
            <w:r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11</w:t>
            </w:r>
          </w:p>
        </w:tc>
      </w:tr>
      <w:tr w:rsidR="00F54D21" w:rsidRPr="00603F1B" w:rsidTr="00C8528C">
        <w:trPr>
          <w:trHeight w:val="465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6B082C" w:rsidRDefault="00F54D21" w:rsidP="00C8528C">
            <w:pPr>
              <w:spacing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 xml:space="preserve">30% </w:t>
            </w:r>
            <w:proofErr w:type="spellStart"/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zweryfikowa</w:t>
            </w:r>
            <w:proofErr w:type="spellEnd"/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</w:t>
            </w:r>
          </w:p>
          <w:p w:rsidR="00F54D21" w:rsidRPr="006B082C" w:rsidRDefault="00F54D21" w:rsidP="00C8528C">
            <w:pPr>
              <w:spacing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  <w:proofErr w:type="spellStart"/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nego</w:t>
            </w:r>
            <w:proofErr w:type="spellEnd"/>
            <w:r w:rsidRPr="006B082C">
              <w:rPr>
                <w:rFonts w:ascii="Times New Roman" w:hAnsi="Times New Roman"/>
                <w:i/>
                <w:sz w:val="21"/>
                <w:szCs w:val="21"/>
              </w:rPr>
              <w:t xml:space="preserve"> zysku TDT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0,09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0,10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0,10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0,10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0,10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0,08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0,09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0,09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0,09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0,09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0,07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1,00</w:t>
            </w:r>
          </w:p>
        </w:tc>
      </w:tr>
      <w:tr w:rsidR="00F54D21" w:rsidRPr="00603F1B" w:rsidTr="00C8528C">
        <w:trPr>
          <w:trHeight w:val="336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E25E86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25E86">
              <w:rPr>
                <w:rFonts w:ascii="Times New Roman" w:hAnsi="Times New Roman"/>
                <w:sz w:val="21"/>
                <w:szCs w:val="21"/>
              </w:rPr>
              <w:t>JST</w:t>
            </w:r>
            <w:r>
              <w:rPr>
                <w:rFonts w:ascii="Times New Roman" w:hAnsi="Times New Roman"/>
                <w:sz w:val="21"/>
                <w:szCs w:val="21"/>
              </w:rPr>
              <w:t>:</w:t>
            </w:r>
          </w:p>
          <w:p w:rsidR="00F54D21" w:rsidRPr="00E25E86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E86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E86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E86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E86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E86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E86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E86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E86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E86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E86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E25E86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0,00</w:t>
            </w:r>
          </w:p>
        </w:tc>
      </w:tr>
      <w:tr w:rsidR="00F54D21" w:rsidRPr="00603F1B" w:rsidTr="00C8528C">
        <w:trPr>
          <w:trHeight w:val="349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6B082C" w:rsidRDefault="00F54D21" w:rsidP="00C8528C">
            <w:pPr>
              <w:spacing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utrata dochodu z tytułu opłaty za wydanie odstępstwa  – opłata skarbowa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-0,01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-0,01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-0,01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-0,01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-0,01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-0,01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-0,01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-0,01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-0,01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-0,01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-0,01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-0,11</w:t>
            </w:r>
          </w:p>
        </w:tc>
      </w:tr>
      <w:tr w:rsidR="00F54D21" w:rsidRPr="00603F1B" w:rsidTr="00C8528C">
        <w:trPr>
          <w:trHeight w:val="504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6B082C" w:rsidRDefault="00F54D21" w:rsidP="00C8528C">
            <w:pPr>
              <w:spacing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wpływy z tytułu 49% PIT od nowych pracowników TDT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6B082C" w:rsidRDefault="00F54D21" w:rsidP="00C8528C">
            <w:pPr>
              <w:rPr>
                <w:i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0,01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0,01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6B082C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pacing w:val="-2"/>
                <w:sz w:val="21"/>
                <w:szCs w:val="21"/>
              </w:rPr>
              <w:t>0,11</w:t>
            </w:r>
          </w:p>
        </w:tc>
      </w:tr>
      <w:tr w:rsidR="00F54D21" w:rsidRPr="00603F1B" w:rsidTr="00C8528C">
        <w:trPr>
          <w:trHeight w:val="344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TDT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– przychód z tytułu wydania odstępstwa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0,63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0,63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0,63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0,63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0,63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0,63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0,63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0,63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0,63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0,63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0,63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6,93</w:t>
            </w:r>
          </w:p>
        </w:tc>
      </w:tr>
      <w:tr w:rsidR="00F54D21" w:rsidRPr="00603F1B" w:rsidTr="00C8528C">
        <w:trPr>
          <w:trHeight w:val="344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Minister Infrastruktury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14777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14777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14777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14777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14777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14777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14777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14777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14777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14777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14777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 w:rsidR="00F54D21" w:rsidRPr="00603F1B" w:rsidTr="00C8528C">
        <w:trPr>
          <w:trHeight w:val="344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Del="00785AF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NFZ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</w:t>
            </w:r>
            <w:r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</w:tr>
      <w:tr w:rsidR="00F54D21" w:rsidRPr="00603F1B" w:rsidTr="00C8528C">
        <w:trPr>
          <w:trHeight w:val="344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Del="00785AF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FUS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0,06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0,06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0,08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0,08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0,08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0,08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0,7</w:t>
            </w: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</w:tr>
      <w:tr w:rsidR="00F54D21" w:rsidRPr="00603F1B" w:rsidTr="00C8528C">
        <w:trPr>
          <w:trHeight w:val="344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Del="00785AF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FP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</w:t>
            </w: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</w:tr>
      <w:tr w:rsidR="00F54D21" w:rsidRPr="003826B9" w:rsidTr="00C8528C">
        <w:trPr>
          <w:trHeight w:val="330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E25E86" w:rsidRDefault="00F54D21" w:rsidP="00C8528C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E25E86">
              <w:rPr>
                <w:rFonts w:ascii="Times New Roman" w:hAnsi="Times New Roman"/>
                <w:b/>
                <w:sz w:val="21"/>
                <w:szCs w:val="21"/>
              </w:rPr>
              <w:t>Wydatki ogółem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0,42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0,38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3826B9">
              <w:rPr>
                <w:rFonts w:ascii="Times New Roman" w:hAnsi="Times New Roman"/>
                <w:b/>
                <w:sz w:val="21"/>
                <w:szCs w:val="21"/>
              </w:rPr>
              <w:t>0,39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3826B9">
              <w:rPr>
                <w:rFonts w:ascii="Times New Roman" w:hAnsi="Times New Roman"/>
                <w:b/>
                <w:sz w:val="21"/>
                <w:szCs w:val="21"/>
              </w:rPr>
              <w:t>0,40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3826B9">
              <w:rPr>
                <w:rFonts w:ascii="Times New Roman" w:hAnsi="Times New Roman"/>
                <w:b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3826B9">
              <w:rPr>
                <w:rFonts w:ascii="Times New Roman" w:hAnsi="Times New Roman"/>
                <w:b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3826B9">
              <w:rPr>
                <w:rFonts w:ascii="Times New Roman" w:hAnsi="Times New Roman"/>
                <w:b/>
                <w:sz w:val="21"/>
                <w:szCs w:val="21"/>
              </w:rPr>
              <w:t>0,41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3826B9">
              <w:rPr>
                <w:rFonts w:ascii="Times New Roman" w:hAnsi="Times New Roman"/>
                <w:b/>
                <w:sz w:val="21"/>
                <w:szCs w:val="21"/>
              </w:rPr>
              <w:t>0,42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3826B9">
              <w:rPr>
                <w:rFonts w:ascii="Times New Roman" w:hAnsi="Times New Roman"/>
                <w:b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3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0,44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0,47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3826B9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3826B9">
              <w:rPr>
                <w:rFonts w:ascii="Times New Roman" w:hAnsi="Times New Roman"/>
                <w:b/>
                <w:sz w:val="21"/>
                <w:szCs w:val="21"/>
              </w:rPr>
              <w:t>4,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61</w:t>
            </w:r>
          </w:p>
        </w:tc>
      </w:tr>
      <w:tr w:rsidR="00F54D21" w:rsidRPr="00603F1B" w:rsidTr="00C8528C">
        <w:trPr>
          <w:trHeight w:val="330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budżet państwa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DA5CB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DA5CB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DA5CB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DA5CB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DA5CB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DA5CB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DA5CB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DA5CB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DA5CB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DA5CB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DA5CB8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 w:rsidR="00F54D21" w:rsidRPr="00603F1B" w:rsidTr="00C8528C">
        <w:trPr>
          <w:trHeight w:val="351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JST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6535AF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6535AF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6535AF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6535AF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6535AF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6535AF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6535AF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6535AF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6535AF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6535AF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6535AF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 w:rsidR="00F54D21" w:rsidRPr="00603F1B" w:rsidTr="00C8528C">
        <w:trPr>
          <w:trHeight w:val="285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E25E86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</w:t>
            </w:r>
            <w:r w:rsidRPr="00E25E86">
              <w:rPr>
                <w:rFonts w:ascii="Times New Roman" w:hAnsi="Times New Roman"/>
                <w:sz w:val="21"/>
                <w:szCs w:val="21"/>
              </w:rPr>
              <w:t>ydatki TDT</w:t>
            </w:r>
            <w:r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0,42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0,38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0,39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0,40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0,41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0,42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0,44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0,47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4,</w:t>
            </w:r>
            <w:r>
              <w:rPr>
                <w:rFonts w:ascii="Times New Roman" w:hAnsi="Times New Roman"/>
                <w:sz w:val="21"/>
                <w:szCs w:val="21"/>
              </w:rPr>
              <w:t>61</w:t>
            </w:r>
          </w:p>
        </w:tc>
      </w:tr>
      <w:tr w:rsidR="00F54D21" w:rsidRPr="00603F1B" w:rsidTr="00C8528C">
        <w:trPr>
          <w:trHeight w:val="349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6B082C" w:rsidRDefault="00F54D21" w:rsidP="00C8528C">
            <w:pPr>
              <w:spacing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wydatki</w:t>
            </w:r>
          </w:p>
          <w:p w:rsidR="00F54D21" w:rsidRPr="006B082C" w:rsidRDefault="00F54D21" w:rsidP="00C8528C">
            <w:pPr>
              <w:spacing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0,33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0,28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D7448">
              <w:rPr>
                <w:rFonts w:ascii="Times New Roman" w:hAnsi="Times New Roman"/>
                <w:i/>
                <w:sz w:val="21"/>
                <w:szCs w:val="21"/>
              </w:rPr>
              <w:t>0,29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D7448">
              <w:rPr>
                <w:rFonts w:ascii="Times New Roman" w:hAnsi="Times New Roman"/>
                <w:i/>
                <w:sz w:val="21"/>
                <w:szCs w:val="21"/>
              </w:rPr>
              <w:t>0,30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0,31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0,36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D7448">
              <w:rPr>
                <w:rFonts w:ascii="Times New Roman" w:hAnsi="Times New Roman"/>
                <w:i/>
                <w:sz w:val="21"/>
                <w:szCs w:val="21"/>
              </w:rPr>
              <w:t>0,32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D7448">
              <w:rPr>
                <w:rFonts w:ascii="Times New Roman" w:hAnsi="Times New Roman"/>
                <w:i/>
                <w:sz w:val="21"/>
                <w:szCs w:val="21"/>
              </w:rPr>
              <w:t>0,33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ind w:right="-108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D7448">
              <w:rPr>
                <w:rFonts w:ascii="Times New Roman" w:hAnsi="Times New Roman"/>
                <w:i/>
                <w:sz w:val="21"/>
                <w:szCs w:val="21"/>
              </w:rPr>
              <w:t>0,34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0,35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0,40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3,61</w:t>
            </w:r>
          </w:p>
        </w:tc>
      </w:tr>
      <w:tr w:rsidR="00F54D21" w:rsidRPr="00603F1B" w:rsidTr="00C8528C">
        <w:trPr>
          <w:trHeight w:val="367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6B082C" w:rsidRDefault="00F54D21" w:rsidP="00C8528C">
            <w:pPr>
              <w:spacing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  <w:r w:rsidRPr="006B082C">
              <w:rPr>
                <w:rFonts w:ascii="Times New Roman" w:hAnsi="Times New Roman"/>
                <w:i/>
                <w:sz w:val="21"/>
                <w:szCs w:val="21"/>
              </w:rPr>
              <w:t xml:space="preserve">30% </w:t>
            </w:r>
            <w:proofErr w:type="spellStart"/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zweryfikowa</w:t>
            </w:r>
            <w:proofErr w:type="spellEnd"/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-</w:t>
            </w:r>
          </w:p>
          <w:p w:rsidR="00F54D21" w:rsidRPr="006B082C" w:rsidRDefault="00F54D21" w:rsidP="00C8528C">
            <w:pPr>
              <w:spacing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  <w:proofErr w:type="spellStart"/>
            <w:r w:rsidRPr="006B082C">
              <w:rPr>
                <w:rFonts w:ascii="Times New Roman" w:hAnsi="Times New Roman"/>
                <w:i/>
                <w:sz w:val="21"/>
                <w:szCs w:val="21"/>
              </w:rPr>
              <w:t>nego</w:t>
            </w:r>
            <w:proofErr w:type="spellEnd"/>
            <w:r w:rsidRPr="006B082C">
              <w:rPr>
                <w:rFonts w:ascii="Times New Roman" w:hAnsi="Times New Roman"/>
                <w:i/>
                <w:sz w:val="21"/>
                <w:szCs w:val="21"/>
              </w:rPr>
              <w:t xml:space="preserve"> zysku przekazane do budżetu państwa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0,09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D7448">
              <w:rPr>
                <w:rFonts w:ascii="Times New Roman" w:hAnsi="Times New Roman"/>
                <w:i/>
                <w:sz w:val="21"/>
                <w:szCs w:val="21"/>
              </w:rPr>
              <w:t>0,10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D7448">
              <w:rPr>
                <w:rFonts w:ascii="Times New Roman" w:hAnsi="Times New Roman"/>
                <w:i/>
                <w:sz w:val="21"/>
                <w:szCs w:val="21"/>
              </w:rPr>
              <w:t>0,10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D7448">
              <w:rPr>
                <w:rFonts w:ascii="Times New Roman" w:hAnsi="Times New Roman"/>
                <w:i/>
                <w:sz w:val="21"/>
                <w:szCs w:val="21"/>
              </w:rPr>
              <w:t>0,10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0,10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0,08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D7448">
              <w:rPr>
                <w:rFonts w:ascii="Times New Roman" w:hAnsi="Times New Roman"/>
                <w:i/>
                <w:sz w:val="21"/>
                <w:szCs w:val="21"/>
              </w:rPr>
              <w:t>0,09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D7448">
              <w:rPr>
                <w:rFonts w:ascii="Times New Roman" w:hAnsi="Times New Roman"/>
                <w:i/>
                <w:sz w:val="21"/>
                <w:szCs w:val="21"/>
              </w:rPr>
              <w:t>0,09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ind w:right="-108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1D7448">
              <w:rPr>
                <w:rFonts w:ascii="Times New Roman" w:hAnsi="Times New Roman"/>
                <w:i/>
                <w:sz w:val="21"/>
                <w:szCs w:val="21"/>
              </w:rPr>
              <w:t>0,09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0,09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0,07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1D7448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1,00</w:t>
            </w:r>
          </w:p>
        </w:tc>
      </w:tr>
      <w:tr w:rsidR="00F54D21" w:rsidRPr="00603F1B" w:rsidTr="00C8528C">
        <w:trPr>
          <w:trHeight w:val="351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lastRenderedPageBreak/>
              <w:t>Minister Infrastruktury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42D5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42D5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E42D5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E42D5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E42D5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42D5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42D5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42D5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E42D5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42D5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 w:rsidR="00F54D21" w:rsidRPr="00603F1B" w:rsidTr="00C8528C">
        <w:trPr>
          <w:trHeight w:val="351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NFZ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0B697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B697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B697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0B697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0B697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0B697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B697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B697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B697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0B697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B697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 w:rsidR="00F54D21" w:rsidRPr="00603F1B" w:rsidTr="00C8528C">
        <w:trPr>
          <w:trHeight w:val="351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Del="008753D7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FUS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0553B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553B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553B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0553B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0553B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0553B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553B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553B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553B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0553B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0553BE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 w:rsidR="00F54D21" w:rsidRPr="00603F1B" w:rsidTr="00C8528C">
        <w:trPr>
          <w:trHeight w:val="351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Del="008753D7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FP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E2144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2144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2144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E2144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E2144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E2144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2144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2144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2144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E2144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E2144A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 w:rsidR="00F54D21" w:rsidRPr="00603F1B" w:rsidTr="00C8528C">
        <w:trPr>
          <w:trHeight w:val="360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b/>
                <w:sz w:val="21"/>
                <w:szCs w:val="21"/>
              </w:rPr>
              <w:t>Saldo ogółem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E2CB0">
              <w:rPr>
                <w:rFonts w:ascii="Times New Roman" w:hAnsi="Times New Roman"/>
                <w:b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E2CB0">
              <w:rPr>
                <w:rFonts w:ascii="Times New Roman" w:hAnsi="Times New Roman"/>
                <w:b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5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E2CB0">
              <w:rPr>
                <w:rFonts w:ascii="Times New Roman" w:hAnsi="Times New Roman"/>
                <w:b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5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E2CB0">
              <w:rPr>
                <w:rFonts w:ascii="Times New Roman" w:hAnsi="Times New Roman"/>
                <w:b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4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0,43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0,38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E2CB0">
              <w:rPr>
                <w:rFonts w:ascii="Times New Roman" w:hAnsi="Times New Roman"/>
                <w:b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E2CB0">
              <w:rPr>
                <w:rFonts w:ascii="Times New Roman" w:hAnsi="Times New Roman"/>
                <w:b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2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E2CB0">
              <w:rPr>
                <w:rFonts w:ascii="Times New Roman" w:hAnsi="Times New Roman"/>
                <w:b/>
                <w:sz w:val="21"/>
                <w:szCs w:val="21"/>
              </w:rPr>
              <w:t>0,4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1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0,40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0,35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E2CB0">
              <w:rPr>
                <w:rFonts w:ascii="Times New Roman" w:hAnsi="Times New Roman"/>
                <w:b/>
                <w:sz w:val="21"/>
                <w:szCs w:val="21"/>
              </w:rPr>
              <w:t>4,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55</w:t>
            </w:r>
          </w:p>
        </w:tc>
      </w:tr>
      <w:tr w:rsidR="00F54D21" w:rsidRPr="00603F1B" w:rsidTr="00C8528C">
        <w:trPr>
          <w:trHeight w:val="360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budżet państwa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0,1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0,11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0,11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0,11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0,11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0,09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0,10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0,10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0,10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0,10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0,08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1,11</w:t>
            </w:r>
          </w:p>
        </w:tc>
      </w:tr>
      <w:tr w:rsidR="00F54D21" w:rsidRPr="00603F1B" w:rsidTr="00C8528C">
        <w:trPr>
          <w:trHeight w:val="357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1439CE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6E2CB0">
              <w:rPr>
                <w:rFonts w:ascii="Times New Roman" w:hAnsi="Times New Roman"/>
                <w:sz w:val="21"/>
                <w:szCs w:val="21"/>
              </w:rPr>
              <w:t>JST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E2CB0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E2CB0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E2CB0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E2CB0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E2CB0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E2CB0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E2CB0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E2CB0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ind w:right="-108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6E2CB0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E2CB0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6E2CB0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 w:rsidR="00F54D21" w:rsidRPr="00603F1B" w:rsidTr="00C8528C">
        <w:trPr>
          <w:trHeight w:val="357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TDT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0,2</w:t>
            </w: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0,25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0,24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0,23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</w:t>
            </w:r>
            <w:r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0,19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0,22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0,21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0,2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0,19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0,16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2,</w:t>
            </w:r>
            <w:r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</w:tr>
      <w:tr w:rsidR="00F54D21" w:rsidRPr="00603F1B" w:rsidTr="00C8528C">
        <w:trPr>
          <w:trHeight w:val="357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 xml:space="preserve">Minister Infrastruktury 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7813A3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7813A3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7813A3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7813A3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Default="00F54D21" w:rsidP="00C8528C">
            <w:pPr>
              <w:jc w:val="center"/>
            </w:pPr>
            <w:r w:rsidRPr="007813A3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7813A3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7813A3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7813A3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7813A3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 w:rsidRPr="007813A3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Default="00F54D21" w:rsidP="00C8528C">
            <w:pPr>
              <w:jc w:val="center"/>
            </w:pPr>
            <w:r>
              <w:t>0,00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Default="00F54D21" w:rsidP="00C8528C">
            <w:pPr>
              <w:jc w:val="center"/>
            </w:pPr>
            <w:r w:rsidRPr="007813A3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 w:rsidR="00F54D21" w:rsidRPr="00603F1B" w:rsidTr="00C8528C">
        <w:trPr>
          <w:trHeight w:val="357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NFZ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0,02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</w:t>
            </w:r>
            <w:r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</w:tr>
      <w:tr w:rsidR="00F54D21" w:rsidRPr="00603F1B" w:rsidTr="00C8528C">
        <w:trPr>
          <w:trHeight w:val="357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Del="00683086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FUS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0,06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0,06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0,07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0,08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0,08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0,08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0,08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0,7</w:t>
            </w: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</w:tr>
      <w:tr w:rsidR="00F54D21" w:rsidRPr="00603F1B" w:rsidTr="00C8528C">
        <w:trPr>
          <w:trHeight w:val="357"/>
        </w:trPr>
        <w:tc>
          <w:tcPr>
            <w:tcW w:w="1842" w:type="dxa"/>
            <w:gridSpan w:val="2"/>
            <w:shd w:val="clear" w:color="auto" w:fill="FFFFFF"/>
            <w:vAlign w:val="center"/>
          </w:tcPr>
          <w:p w:rsidR="00F54D21" w:rsidRPr="00F16EC5" w:rsidDel="00683086" w:rsidRDefault="00F54D21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FP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2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5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1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2" w:type="dxa"/>
            <w:gridSpan w:val="4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7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818" w:type="dxa"/>
            <w:gridSpan w:val="2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0,01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F54D21" w:rsidRPr="00F16EC5" w:rsidRDefault="00F54D21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16EC5">
              <w:rPr>
                <w:rFonts w:ascii="Times New Roman" w:hAnsi="Times New Roman"/>
                <w:sz w:val="21"/>
                <w:szCs w:val="21"/>
              </w:rPr>
              <w:t>0,</w:t>
            </w: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</w:tr>
      <w:tr w:rsidR="006A701A" w:rsidRPr="008B4FE6" w:rsidTr="00C8528C">
        <w:trPr>
          <w:trHeight w:val="348"/>
        </w:trPr>
        <w:tc>
          <w:tcPr>
            <w:tcW w:w="2243" w:type="dxa"/>
            <w:gridSpan w:val="4"/>
            <w:shd w:val="clear" w:color="auto" w:fill="FFFFFF"/>
            <w:vAlign w:val="center"/>
          </w:tcPr>
          <w:p w:rsidR="006A701A" w:rsidRPr="00370DD0" w:rsidRDefault="006A701A" w:rsidP="00C8528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Źródła finansowania </w:t>
            </w:r>
          </w:p>
        </w:tc>
        <w:tc>
          <w:tcPr>
            <w:tcW w:w="9098" w:type="dxa"/>
            <w:gridSpan w:val="32"/>
            <w:shd w:val="clear" w:color="auto" w:fill="FFFFFF"/>
            <w:vAlign w:val="center"/>
          </w:tcPr>
          <w:p w:rsidR="003F4415" w:rsidRPr="00370DD0" w:rsidRDefault="003F4415" w:rsidP="00C8528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>Źródłem finansowania nowych zadań wykonywanych przez TDT będzie opłata uiszczana przez wnioskodawców w wysokości 450 zł za wydanie decyzji. Przy obliczaniu dochodu z tego tytułu projektodawca oparł się na średniej rocznej liczbie wydawanych decyzji dotyczących odstępstw tj. 1400 (wielkość populacji wskazana w pkt 4 OSR).</w:t>
            </w:r>
          </w:p>
          <w:p w:rsidR="003F4415" w:rsidRPr="00370DD0" w:rsidRDefault="003F4415" w:rsidP="00C8528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 xml:space="preserve">Opłata w wysokości 450 zł będzie pokrywała wszelkie koszty i wydatki związane z wydaniem odstępstwa od warunków technicznych pojazdów. </w:t>
            </w:r>
          </w:p>
          <w:p w:rsidR="003F4415" w:rsidRPr="00370DD0" w:rsidRDefault="003F4415" w:rsidP="00C8528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>Na wysokość wydatków TDT składają się następujące elementy:</w:t>
            </w:r>
          </w:p>
          <w:p w:rsidR="003F4415" w:rsidRPr="00370DD0" w:rsidRDefault="003F4415" w:rsidP="00C8528C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>30% zweryfikowanego zysku TDT przekazywanego do budżetu państwa,</w:t>
            </w:r>
          </w:p>
          <w:p w:rsidR="003F4415" w:rsidRPr="00370DD0" w:rsidRDefault="003F4415" w:rsidP="00C8528C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 xml:space="preserve">usługi telekomunikacyjne (telefony, połączenia internetowe, przygotowanie infrastruktury do połączenia z CEP), usługi pocztowe, materiały eksploatacyjne (papier, toner, serwis), wynagrodzenie pracowników, składki ZUS, ZFŚS, PFRON, </w:t>
            </w:r>
          </w:p>
          <w:p w:rsidR="003F4415" w:rsidRPr="00370DD0" w:rsidRDefault="003F4415" w:rsidP="00C8528C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>wydatki związane z zakupem komputerów dla pracowników oraz urządzenia wielofunkcyjnego (drukarka/ksero/skaner).</w:t>
            </w:r>
          </w:p>
          <w:p w:rsidR="006A701A" w:rsidRPr="00370DD0" w:rsidRDefault="003F4415" w:rsidP="00C8528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 xml:space="preserve">Przedstawione dane dotyczące wysokości kosztów/wydatków ponoszonych przez TDT, jak </w:t>
            </w:r>
            <w:r w:rsidRPr="00370DD0">
              <w:rPr>
                <w:rFonts w:ascii="Times New Roman" w:hAnsi="Times New Roman"/>
                <w:sz w:val="20"/>
                <w:szCs w:val="20"/>
              </w:rPr>
              <w:br/>
              <w:t xml:space="preserve">i wynagrodzenia pracowników TDT zostały opracowane na dzień wejścia w życie ustawy, </w:t>
            </w:r>
            <w:r w:rsidRPr="00370DD0">
              <w:rPr>
                <w:rFonts w:ascii="Times New Roman" w:hAnsi="Times New Roman"/>
                <w:sz w:val="20"/>
                <w:szCs w:val="20"/>
              </w:rPr>
              <w:br/>
              <w:t xml:space="preserve">tj. 1 </w:t>
            </w:r>
            <w:r w:rsidR="00BC268E">
              <w:rPr>
                <w:rFonts w:ascii="Times New Roman" w:hAnsi="Times New Roman"/>
                <w:sz w:val="20"/>
                <w:szCs w:val="20"/>
              </w:rPr>
              <w:t>stycznia</w:t>
            </w:r>
            <w:r w:rsidRPr="00370DD0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BC268E">
              <w:rPr>
                <w:rFonts w:ascii="Times New Roman" w:hAnsi="Times New Roman"/>
                <w:sz w:val="20"/>
                <w:szCs w:val="20"/>
              </w:rPr>
              <w:t>2</w:t>
            </w:r>
            <w:r w:rsidRPr="00370DD0">
              <w:rPr>
                <w:rFonts w:ascii="Times New Roman" w:hAnsi="Times New Roman"/>
                <w:sz w:val="20"/>
                <w:szCs w:val="20"/>
              </w:rPr>
              <w:t xml:space="preserve"> r. oraz zakładają coroczne zwiększenie o wskaźnik inflacyjny. W konsekwencji powyższego, miesięczne wynagrodzenie netto dla pracownika TDT oszacowano na poziomie 5800 zł miesięcznie. Natomiast przychód TDT z tytułu wydawania odstępstw od warunków technicznych</w:t>
            </w:r>
            <w:r w:rsidR="00370DD0" w:rsidRPr="00370DD0">
              <w:rPr>
                <w:rFonts w:ascii="Times New Roman" w:hAnsi="Times New Roman"/>
                <w:sz w:val="20"/>
                <w:szCs w:val="20"/>
              </w:rPr>
              <w:t xml:space="preserve"> pozostaje na stałym poziomie. </w:t>
            </w:r>
          </w:p>
        </w:tc>
      </w:tr>
      <w:tr w:rsidR="00E24BD7" w:rsidRPr="008B4FE6" w:rsidTr="00C8528C">
        <w:trPr>
          <w:trHeight w:val="1926"/>
        </w:trPr>
        <w:tc>
          <w:tcPr>
            <w:tcW w:w="2243" w:type="dxa"/>
            <w:gridSpan w:val="4"/>
            <w:shd w:val="clear" w:color="auto" w:fill="FFFFFF"/>
          </w:tcPr>
          <w:p w:rsidR="00E24BD7" w:rsidRPr="00370DD0" w:rsidRDefault="001B3460" w:rsidP="00C8528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color w:val="000000"/>
                <w:sz w:val="20"/>
                <w:szCs w:val="20"/>
              </w:rPr>
              <w:t>Dodatkowe informacje, w tym wskazanie źródeł danych i przyjętych do obliczeń założeń</w:t>
            </w:r>
          </w:p>
        </w:tc>
        <w:tc>
          <w:tcPr>
            <w:tcW w:w="9098" w:type="dxa"/>
            <w:gridSpan w:val="32"/>
            <w:shd w:val="clear" w:color="auto" w:fill="FFFFFF"/>
          </w:tcPr>
          <w:p w:rsidR="003F4415" w:rsidRPr="00370DD0" w:rsidRDefault="003F4415" w:rsidP="00C8528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 xml:space="preserve">W zakresie art. 67 ustawy dla określenia ciężarów finansowych wnioskodawców zastosowane zostały założenia oraz metodologia analogiczne jak w pkt 6, bowiem wysokość ciężarów ponoszonych przez ww. podmioty jest w pełni koherentna z wyliczeniami określonymi w ramach wpływów na sektor finansów publicznych. Przy dokonywaniu kalkulacji w zakresie wpływu na gospodarkę </w:t>
            </w:r>
            <w:r w:rsidR="00370DD0">
              <w:rPr>
                <w:rFonts w:ascii="Times New Roman" w:hAnsi="Times New Roman"/>
                <w:sz w:val="20"/>
                <w:szCs w:val="20"/>
              </w:rPr>
              <w:br/>
            </w:r>
            <w:r w:rsidRPr="00370DD0">
              <w:rPr>
                <w:rFonts w:ascii="Times New Roman" w:hAnsi="Times New Roman"/>
                <w:sz w:val="20"/>
                <w:szCs w:val="20"/>
              </w:rPr>
              <w:t xml:space="preserve">i przedsiębiorczość przedmiotowej regulacji projektodawca uwzględnił art. 50 ustawy z dnia 27 sierpnia 2009 r. o finansach publicznych (Dz. U. z 2019 r. poz. 869, z </w:t>
            </w:r>
            <w:proofErr w:type="spellStart"/>
            <w:r w:rsidRPr="00370DD0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370DD0">
              <w:rPr>
                <w:rFonts w:ascii="Times New Roman" w:hAnsi="Times New Roman"/>
                <w:sz w:val="20"/>
                <w:szCs w:val="20"/>
              </w:rPr>
              <w:t>. zm.) oraz będących podstawą oszacowania skutków finansowych projektowanych ustaw. Założenia i wskaźniki makroekonomiczne zostały przyjęte zgodnie z wytycznymi określonymi przez Ministra</w:t>
            </w:r>
            <w:r w:rsidR="005A4847" w:rsidRPr="00370DD0">
              <w:rPr>
                <w:rFonts w:ascii="Times New Roman" w:hAnsi="Times New Roman"/>
                <w:sz w:val="20"/>
                <w:szCs w:val="20"/>
              </w:rPr>
              <w:t xml:space="preserve"> Rozwoju </w:t>
            </w:r>
            <w:r w:rsidRPr="00370DD0">
              <w:rPr>
                <w:rFonts w:ascii="Times New Roman" w:hAnsi="Times New Roman"/>
                <w:sz w:val="20"/>
                <w:szCs w:val="20"/>
              </w:rPr>
              <w:t xml:space="preserve">i Finansów. </w:t>
            </w:r>
            <w:r w:rsidR="00370DD0">
              <w:rPr>
                <w:rFonts w:ascii="Times New Roman" w:hAnsi="Times New Roman"/>
                <w:sz w:val="20"/>
                <w:szCs w:val="20"/>
              </w:rPr>
              <w:br/>
            </w:r>
            <w:r w:rsidRPr="00370DD0">
              <w:rPr>
                <w:rFonts w:ascii="Times New Roman" w:hAnsi="Times New Roman"/>
                <w:sz w:val="20"/>
                <w:szCs w:val="20"/>
              </w:rPr>
              <w:t xml:space="preserve">W szczególności kierowano się prognozami dot. PKB (dynamika realna), CPI (dynamika średnioroczna), przeciętnego wynagrodzeniem w gospodarce narodowej (dynamika realna) oraz kursu walutowego PLN/EUR (kurs średnioroczny). </w:t>
            </w:r>
          </w:p>
          <w:p w:rsidR="003F4415" w:rsidRPr="00370DD0" w:rsidRDefault="003F4415" w:rsidP="00C8528C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>Metodologia, jaką posługiwał się projektodawca obejmuje wyliczenie na podstawie obecnie wykonywanych zadań przez Dyrektora TDT i kosztów z tym związanych, w oparciu o wieloletnie doświadczenie w zakresie wydawania decyzji odnośnie homologacji oraz poświadczeń dotyczących stacji kontroli pojazdów.</w:t>
            </w:r>
          </w:p>
          <w:p w:rsidR="003F4415" w:rsidRPr="00370DD0" w:rsidRDefault="003F4415" w:rsidP="00C8528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>Dochód budżetu p</w:t>
            </w:r>
            <w:r w:rsidR="00620706">
              <w:rPr>
                <w:rFonts w:ascii="Times New Roman" w:hAnsi="Times New Roman"/>
                <w:sz w:val="20"/>
                <w:szCs w:val="20"/>
              </w:rPr>
              <w:t>aństwa stanowi w każdym roku 30</w:t>
            </w:r>
            <w:r w:rsidRPr="00370DD0">
              <w:rPr>
                <w:rFonts w:ascii="Times New Roman" w:hAnsi="Times New Roman"/>
                <w:sz w:val="20"/>
                <w:szCs w:val="20"/>
              </w:rPr>
              <w:t>% zweryfikowanego zysku TDT oraz 51% PIT nowych pracowników zatrudnionych w TDT wykonujących pracę związaną z odstępstwami.</w:t>
            </w:r>
          </w:p>
          <w:p w:rsidR="003F4415" w:rsidRDefault="003F4415" w:rsidP="00C8528C">
            <w:pPr>
              <w:spacing w:before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>Dochód JST stanowi w każdym roku 4</w:t>
            </w:r>
            <w:r w:rsidR="00370DD0" w:rsidRPr="00370DD0">
              <w:rPr>
                <w:rFonts w:ascii="Times New Roman" w:hAnsi="Times New Roman"/>
                <w:sz w:val="20"/>
                <w:szCs w:val="20"/>
              </w:rPr>
              <w:t>9</w:t>
            </w:r>
            <w:r w:rsidRPr="00370DD0">
              <w:rPr>
                <w:rFonts w:ascii="Times New Roman" w:hAnsi="Times New Roman"/>
                <w:sz w:val="20"/>
                <w:szCs w:val="20"/>
              </w:rPr>
              <w:t>% PIT nowych pracowników zatrudnionych w TDT wykonujących zadania związane z odstępstwami.</w:t>
            </w:r>
          </w:p>
          <w:p w:rsidR="00DF2490" w:rsidRPr="00370DD0" w:rsidRDefault="00DF2490" w:rsidP="00C8528C">
            <w:pPr>
              <w:spacing w:before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F4415" w:rsidRPr="00370DD0" w:rsidRDefault="003F4415" w:rsidP="00C8528C">
            <w:pPr>
              <w:spacing w:before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DD0">
              <w:rPr>
                <w:rFonts w:ascii="Times New Roman" w:hAnsi="Times New Roman"/>
                <w:sz w:val="20"/>
                <w:szCs w:val="20"/>
              </w:rPr>
              <w:t>Mając na uwadze dotychczas wydawaną przez ministra właściwego do spraw transportu liczbę decyzji dotyczących odstępstw od warunków technicznych, przy uśrednieniu tych</w:t>
            </w:r>
            <w:r w:rsidR="00C27EAC">
              <w:rPr>
                <w:rFonts w:ascii="Times New Roman" w:hAnsi="Times New Roman"/>
                <w:sz w:val="20"/>
                <w:szCs w:val="20"/>
              </w:rPr>
              <w:t xml:space="preserve"> ilości, liczbę odstępstw w 2022</w:t>
            </w:r>
            <w:r w:rsidRPr="00370DD0">
              <w:rPr>
                <w:rFonts w:ascii="Times New Roman" w:hAnsi="Times New Roman"/>
                <w:sz w:val="20"/>
                <w:szCs w:val="20"/>
              </w:rPr>
              <w:t xml:space="preserve"> r. oraz kolejnych prognozowanych latach ustalono na poziomie 1400. </w:t>
            </w:r>
          </w:p>
          <w:p w:rsidR="003F4415" w:rsidRPr="00370DD0" w:rsidRDefault="003F4415" w:rsidP="00C8528C">
            <w:pPr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3F4415" w:rsidRPr="00370DD0" w:rsidRDefault="003F4415" w:rsidP="00C8528C">
            <w:pPr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370DD0">
              <w:rPr>
                <w:rFonts w:ascii="Times New Roman" w:hAnsi="Times New Roman"/>
                <w:noProof/>
                <w:sz w:val="20"/>
                <w:szCs w:val="20"/>
              </w:rPr>
              <w:t xml:space="preserve">Aktualnie opłata skarbowa w wysokości 10 zł za wydanie decyzji w sprawie odstępstw zasila budżet miasta stołecznego Warszawy, a więc brak jest potrzeby wykazania zmniejszenia dochodów budżetu państwa z tytułu składania wniosków do ministra </w:t>
            </w:r>
            <w:r w:rsidR="005A4847" w:rsidRPr="00370DD0">
              <w:rPr>
                <w:rFonts w:ascii="Times New Roman" w:hAnsi="Times New Roman"/>
                <w:noProof/>
                <w:sz w:val="20"/>
                <w:szCs w:val="20"/>
              </w:rPr>
              <w:t xml:space="preserve">właściwego do spraw transportu. </w:t>
            </w:r>
            <w:r w:rsidRPr="00370DD0">
              <w:rPr>
                <w:rFonts w:ascii="Times New Roman" w:hAnsi="Times New Roman"/>
                <w:noProof/>
                <w:sz w:val="20"/>
                <w:szCs w:val="20"/>
              </w:rPr>
              <w:t xml:space="preserve">Co istotne, jednostki samorządu </w:t>
            </w:r>
            <w:r w:rsidRPr="00370DD0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>terytorialnego (gminy) nie odnotują strat z uwagi na brak wpływów z tytułu opłaty skarbowej w wysokości 10 zł, gdyż zostaną one pokryte z 49% PIT pracowników zatrudnionych w TDT wykonujących zadania związane z wydawaniem odstępstw.</w:t>
            </w:r>
          </w:p>
          <w:p w:rsidR="00D63165" w:rsidRPr="00370DD0" w:rsidRDefault="00D63165" w:rsidP="00C8528C">
            <w:pPr>
              <w:spacing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  <w:p w:rsidR="00D63165" w:rsidRPr="00370DD0" w:rsidRDefault="00D63165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701A" w:rsidRPr="008B4FE6" w:rsidTr="00C8528C">
        <w:trPr>
          <w:trHeight w:val="345"/>
        </w:trPr>
        <w:tc>
          <w:tcPr>
            <w:tcW w:w="11341" w:type="dxa"/>
            <w:gridSpan w:val="36"/>
            <w:shd w:val="clear" w:color="auto" w:fill="99CCFF"/>
          </w:tcPr>
          <w:p w:rsidR="006A701A" w:rsidRPr="008B4FE6" w:rsidRDefault="006A701A" w:rsidP="00C8528C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EB3848" w:rsidRPr="006E0A13" w:rsidTr="00C8528C">
        <w:trPr>
          <w:trHeight w:val="142"/>
        </w:trPr>
        <w:tc>
          <w:tcPr>
            <w:tcW w:w="11341" w:type="dxa"/>
            <w:gridSpan w:val="36"/>
            <w:shd w:val="clear" w:color="auto" w:fill="FFFFFF"/>
          </w:tcPr>
          <w:p w:rsidR="00EB3848" w:rsidRPr="006E0A13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603F1B">
              <w:rPr>
                <w:rFonts w:ascii="Times New Roman" w:hAnsi="Times New Roman"/>
                <w:spacing w:val="-2"/>
                <w:sz w:val="21"/>
                <w:szCs w:val="21"/>
              </w:rPr>
              <w:t>Skutki</w:t>
            </w:r>
          </w:p>
        </w:tc>
      </w:tr>
      <w:tr w:rsidR="00EB3848" w:rsidRPr="006E0A13" w:rsidTr="00C8528C">
        <w:trPr>
          <w:trHeight w:val="142"/>
        </w:trPr>
        <w:tc>
          <w:tcPr>
            <w:tcW w:w="2411" w:type="dxa"/>
            <w:gridSpan w:val="5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Czas w latach od wejścia w życie zmian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2022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2023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2025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2026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2027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6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2028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7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2029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8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2030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9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pacing w:val="-2"/>
                <w:sz w:val="21"/>
                <w:szCs w:val="21"/>
              </w:rPr>
              <w:t>2031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EB3848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10</w:t>
            </w:r>
          </w:p>
          <w:p w:rsidR="00EB3848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2032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pacing w:val="-2"/>
                <w:sz w:val="21"/>
                <w:szCs w:val="21"/>
              </w:rPr>
              <w:t>Łącznie</w:t>
            </w:r>
          </w:p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pacing w:val="-2"/>
                <w:sz w:val="21"/>
                <w:szCs w:val="21"/>
              </w:rPr>
              <w:t>(0-10)</w:t>
            </w:r>
          </w:p>
        </w:tc>
      </w:tr>
      <w:tr w:rsidR="00EB3848" w:rsidRPr="006E0A13" w:rsidTr="00C8528C">
        <w:trPr>
          <w:trHeight w:val="3880"/>
        </w:trPr>
        <w:tc>
          <w:tcPr>
            <w:tcW w:w="845" w:type="dxa"/>
            <w:vMerge w:val="restart"/>
            <w:shd w:val="clear" w:color="auto" w:fill="FFFFFF"/>
          </w:tcPr>
          <w:p w:rsidR="00EB3848" w:rsidRPr="00ED3632" w:rsidRDefault="00EB3848" w:rsidP="00C8528C">
            <w:pPr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W ujęciu pieniężnym</w:t>
            </w:r>
          </w:p>
          <w:p w:rsidR="00EB3848" w:rsidRPr="00ED3632" w:rsidRDefault="00EB3848" w:rsidP="00C8528C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pacing w:val="-2"/>
                <w:sz w:val="21"/>
                <w:szCs w:val="21"/>
              </w:rPr>
              <w:t>(w mln zł)</w:t>
            </w:r>
          </w:p>
          <w:p w:rsidR="00EB3848" w:rsidRPr="00ED3632" w:rsidRDefault="00EB3848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66" w:type="dxa"/>
            <w:gridSpan w:val="4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color w:val="000000"/>
              </w:rPr>
              <w:t xml:space="preserve">Właściciele pojazdów wnioskujący </w:t>
            </w:r>
            <w:r w:rsidRPr="00ED3632">
              <w:rPr>
                <w:rFonts w:ascii="Times New Roman" w:hAnsi="Times New Roman"/>
                <w:color w:val="000000"/>
              </w:rPr>
              <w:br/>
              <w:t>o odstępstwo od warunków technicznych pojazdów</w:t>
            </w:r>
            <w:r w:rsidRPr="00ED363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– zarówno duże przedsiębiorstwa, sektor mikro-, małych i średnich przedsiębiorstw, jak i rodzina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  <w:r w:rsidRPr="00ED363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obywatele oraz </w:t>
            </w:r>
            <w:r w:rsidRPr="003725A7">
              <w:rPr>
                <w:rFonts w:ascii="Times New Roman" w:hAnsi="Times New Roman"/>
                <w:sz w:val="21"/>
                <w:szCs w:val="21"/>
              </w:rPr>
              <w:t>gospodarstwa domowe, osoby niepełnosprawne i osoby starsze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-0,63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-0,63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-0,63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-0,63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-0,63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-0,63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-0,63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-0,63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-0,63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-0,63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-0,63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ind w:left="27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pacing w:val="-2"/>
                <w:sz w:val="21"/>
                <w:szCs w:val="21"/>
              </w:rPr>
              <w:t>-6,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93</w:t>
            </w:r>
          </w:p>
        </w:tc>
      </w:tr>
      <w:tr w:rsidR="00EB3848" w:rsidRPr="006E0A13" w:rsidTr="00C8528C">
        <w:trPr>
          <w:trHeight w:val="1019"/>
        </w:trPr>
        <w:tc>
          <w:tcPr>
            <w:tcW w:w="845" w:type="dxa"/>
            <w:vMerge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66" w:type="dxa"/>
            <w:gridSpan w:val="4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color w:val="000000"/>
                <w:sz w:val="21"/>
                <w:szCs w:val="21"/>
              </w:rPr>
              <w:t>Wynagrodzenie netto dla zatrudnionych pracowników TDT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0,14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0,14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0,15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0,15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0,16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0,16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0,1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0,17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0,</w:t>
            </w:r>
            <w:r>
              <w:rPr>
                <w:rFonts w:ascii="Times New Roman" w:hAnsi="Times New Roman"/>
                <w:sz w:val="21"/>
                <w:szCs w:val="21"/>
              </w:rPr>
              <w:t>17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0,18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0,18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1,76</w:t>
            </w:r>
          </w:p>
        </w:tc>
      </w:tr>
      <w:tr w:rsidR="00EB3848" w:rsidRPr="006E0A13" w:rsidTr="00C8528C">
        <w:trPr>
          <w:trHeight w:val="188"/>
        </w:trPr>
        <w:tc>
          <w:tcPr>
            <w:tcW w:w="845" w:type="dxa"/>
            <w:vMerge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66" w:type="dxa"/>
            <w:gridSpan w:val="4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color w:val="000000"/>
                <w:sz w:val="21"/>
                <w:szCs w:val="21"/>
              </w:rPr>
              <w:t>Podsumowanie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-0,49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-0,49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-0,48</w:t>
            </w:r>
          </w:p>
        </w:tc>
        <w:tc>
          <w:tcPr>
            <w:tcW w:w="709" w:type="dxa"/>
            <w:gridSpan w:val="4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-0,48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-0,47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-0,47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-0,47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-0,46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-0,46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EB3848" w:rsidRPr="00ED3632" w:rsidRDefault="00EB3848" w:rsidP="00C8528C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z w:val="21"/>
                <w:szCs w:val="21"/>
              </w:rPr>
              <w:t>-0,45</w:t>
            </w:r>
          </w:p>
        </w:tc>
        <w:tc>
          <w:tcPr>
            <w:tcW w:w="720" w:type="dxa"/>
            <w:gridSpan w:val="3"/>
            <w:shd w:val="clear" w:color="auto" w:fill="FFFFFF"/>
          </w:tcPr>
          <w:p w:rsidR="00EB3848" w:rsidRPr="00ED3632" w:rsidRDefault="00EB3848" w:rsidP="00C8528C">
            <w:pPr>
              <w:tabs>
                <w:tab w:val="left" w:pos="601"/>
              </w:tabs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 w:rsidRPr="00ED3632">
              <w:rPr>
                <w:rFonts w:ascii="Times New Roman" w:hAnsi="Times New Roman"/>
                <w:spacing w:val="-2"/>
                <w:sz w:val="21"/>
                <w:szCs w:val="21"/>
              </w:rPr>
              <w:t>-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>0,45</w:t>
            </w:r>
          </w:p>
        </w:tc>
        <w:tc>
          <w:tcPr>
            <w:tcW w:w="1123" w:type="dxa"/>
            <w:shd w:val="clear" w:color="auto" w:fill="FFFFFF"/>
          </w:tcPr>
          <w:p w:rsidR="00EB3848" w:rsidRPr="00ED3632" w:rsidRDefault="00EB3848" w:rsidP="00C8528C">
            <w:pPr>
              <w:tabs>
                <w:tab w:val="left" w:pos="601"/>
              </w:tabs>
              <w:spacing w:line="240" w:lineRule="auto"/>
              <w:jc w:val="center"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-5,17</w:t>
            </w:r>
          </w:p>
        </w:tc>
      </w:tr>
      <w:tr w:rsidR="00EB3848" w:rsidRPr="006E0A13" w:rsidTr="00C8528C">
        <w:trPr>
          <w:trHeight w:val="3395"/>
        </w:trPr>
        <w:tc>
          <w:tcPr>
            <w:tcW w:w="845" w:type="dxa"/>
            <w:shd w:val="clear" w:color="auto" w:fill="FFFFFF"/>
          </w:tcPr>
          <w:p w:rsidR="00EB3848" w:rsidRPr="006E0A13" w:rsidRDefault="00EB3848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E0A13">
              <w:rPr>
                <w:rFonts w:ascii="Times New Roman" w:hAnsi="Times New Roman"/>
                <w:sz w:val="21"/>
                <w:szCs w:val="21"/>
              </w:rPr>
              <w:t>W ujęciu niepieniężnym</w:t>
            </w:r>
          </w:p>
        </w:tc>
        <w:tc>
          <w:tcPr>
            <w:tcW w:w="1566" w:type="dxa"/>
            <w:gridSpan w:val="4"/>
            <w:shd w:val="clear" w:color="auto" w:fill="FFFFFF"/>
          </w:tcPr>
          <w:p w:rsidR="00EB3848" w:rsidRPr="006E0A13" w:rsidRDefault="00EB3848" w:rsidP="00C8528C">
            <w:pPr>
              <w:tabs>
                <w:tab w:val="right" w:pos="1936"/>
              </w:tabs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 xml:space="preserve">Właściciele pojazdów wnioskujący o </w:t>
            </w:r>
            <w:r w:rsidRPr="00146F0F">
              <w:rPr>
                <w:rFonts w:ascii="Times New Roman" w:hAnsi="Times New Roman"/>
                <w:color w:val="000000"/>
              </w:rPr>
              <w:t>odstępstwo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– zarówno 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, 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, jak i rodzina obywatele oraz </w:t>
            </w:r>
            <w:r w:rsidRPr="003725A7">
              <w:rPr>
                <w:rFonts w:ascii="Times New Roman" w:hAnsi="Times New Roman"/>
                <w:sz w:val="21"/>
                <w:szCs w:val="21"/>
              </w:rPr>
              <w:t>gospodarstwa domowe, osoby niepełnosprawne i osoby starsze</w:t>
            </w:r>
          </w:p>
        </w:tc>
        <w:tc>
          <w:tcPr>
            <w:tcW w:w="8930" w:type="dxa"/>
            <w:gridSpan w:val="31"/>
            <w:shd w:val="clear" w:color="auto" w:fill="FFFFFF"/>
          </w:tcPr>
          <w:p w:rsidR="00EB3848" w:rsidRPr="006E0A13" w:rsidRDefault="00EB3848" w:rsidP="00C8528C">
            <w:pPr>
              <w:tabs>
                <w:tab w:val="left" w:pos="3000"/>
              </w:tabs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Skrócenie okresu trwania postępowania, które obecnie trwa ok 90 dni</w:t>
            </w:r>
          </w:p>
        </w:tc>
      </w:tr>
      <w:tr w:rsidR="00EB3848" w:rsidRPr="006E0A13" w:rsidTr="00C8528C">
        <w:trPr>
          <w:trHeight w:val="142"/>
        </w:trPr>
        <w:tc>
          <w:tcPr>
            <w:tcW w:w="845" w:type="dxa"/>
            <w:vMerge w:val="restart"/>
            <w:shd w:val="clear" w:color="auto" w:fill="FFFFFF"/>
          </w:tcPr>
          <w:p w:rsidR="00EB3848" w:rsidRPr="006E0A13" w:rsidRDefault="00EB3848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E0A13">
              <w:rPr>
                <w:rFonts w:ascii="Times New Roman" w:hAnsi="Times New Roman"/>
                <w:sz w:val="21"/>
                <w:szCs w:val="21"/>
              </w:rPr>
              <w:t>Niemierzalne</w:t>
            </w:r>
          </w:p>
        </w:tc>
        <w:tc>
          <w:tcPr>
            <w:tcW w:w="1566" w:type="dxa"/>
            <w:gridSpan w:val="4"/>
            <w:shd w:val="clear" w:color="auto" w:fill="FFFFFF"/>
          </w:tcPr>
          <w:p w:rsidR="00EB3848" w:rsidRPr="006E0A13" w:rsidRDefault="00EB3848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E0A13">
              <w:rPr>
                <w:rFonts w:ascii="Times New Roman" w:hAnsi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6E0A13">
              <w:rPr>
                <w:rFonts w:ascii="Times New Roman" w:hAnsi="Times New Roman"/>
                <w:sz w:val="21"/>
                <w:szCs w:val="21"/>
              </w:rPr>
              <w:instrText xml:space="preserve"> FORMTEXT </w:instrText>
            </w:r>
            <w:r w:rsidRPr="006E0A13">
              <w:rPr>
                <w:rFonts w:ascii="Times New Roman" w:hAnsi="Times New Roman"/>
                <w:sz w:val="21"/>
                <w:szCs w:val="21"/>
              </w:rPr>
            </w:r>
            <w:r w:rsidRPr="006E0A13"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 w:rsidRPr="006E0A13">
              <w:rPr>
                <w:rFonts w:ascii="Times New Roman" w:hAnsi="Times New Roman"/>
                <w:noProof/>
                <w:sz w:val="21"/>
                <w:szCs w:val="21"/>
              </w:rPr>
              <w:t>(dodaj/usuń)</w:t>
            </w:r>
            <w:r w:rsidRPr="006E0A13"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8930" w:type="dxa"/>
            <w:gridSpan w:val="31"/>
            <w:shd w:val="clear" w:color="auto" w:fill="FFFFFF"/>
          </w:tcPr>
          <w:p w:rsidR="00EB3848" w:rsidRPr="006E0A13" w:rsidRDefault="00EB3848" w:rsidP="00C8528C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</w:tc>
      </w:tr>
      <w:tr w:rsidR="00EB3848" w:rsidRPr="006E0A13" w:rsidTr="00C8528C">
        <w:trPr>
          <w:trHeight w:val="142"/>
        </w:trPr>
        <w:tc>
          <w:tcPr>
            <w:tcW w:w="845" w:type="dxa"/>
            <w:vMerge/>
            <w:shd w:val="clear" w:color="auto" w:fill="FFFFFF"/>
          </w:tcPr>
          <w:p w:rsidR="00EB3848" w:rsidRPr="006E0A13" w:rsidRDefault="00EB3848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66" w:type="dxa"/>
            <w:gridSpan w:val="4"/>
            <w:shd w:val="clear" w:color="auto" w:fill="FFFFFF"/>
          </w:tcPr>
          <w:p w:rsidR="00EB3848" w:rsidRPr="006E0A13" w:rsidRDefault="00EB3848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E0A13">
              <w:rPr>
                <w:rFonts w:ascii="Times New Roman" w:hAnsi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6E0A13">
              <w:rPr>
                <w:rFonts w:ascii="Times New Roman" w:hAnsi="Times New Roman"/>
                <w:sz w:val="21"/>
                <w:szCs w:val="21"/>
              </w:rPr>
              <w:instrText xml:space="preserve"> FORMTEXT </w:instrText>
            </w:r>
            <w:r w:rsidRPr="006E0A13">
              <w:rPr>
                <w:rFonts w:ascii="Times New Roman" w:hAnsi="Times New Roman"/>
                <w:sz w:val="21"/>
                <w:szCs w:val="21"/>
              </w:rPr>
            </w:r>
            <w:r w:rsidRPr="006E0A13">
              <w:rPr>
                <w:rFonts w:ascii="Times New Roman" w:hAnsi="Times New Roman"/>
                <w:sz w:val="21"/>
                <w:szCs w:val="21"/>
              </w:rPr>
              <w:fldChar w:fldCharType="separate"/>
            </w:r>
            <w:r w:rsidRPr="006E0A13">
              <w:rPr>
                <w:rFonts w:ascii="Times New Roman" w:hAnsi="Times New Roman"/>
                <w:noProof/>
                <w:sz w:val="21"/>
                <w:szCs w:val="21"/>
              </w:rPr>
              <w:t>(dodaj/usuń)</w:t>
            </w:r>
            <w:r w:rsidRPr="006E0A13">
              <w:rPr>
                <w:rFonts w:ascii="Times New Roman" w:hAnsi="Times New Roman"/>
                <w:sz w:val="21"/>
                <w:szCs w:val="21"/>
              </w:rPr>
              <w:fldChar w:fldCharType="end"/>
            </w:r>
          </w:p>
        </w:tc>
        <w:tc>
          <w:tcPr>
            <w:tcW w:w="8930" w:type="dxa"/>
            <w:gridSpan w:val="31"/>
            <w:shd w:val="clear" w:color="auto" w:fill="FFFFFF"/>
          </w:tcPr>
          <w:p w:rsidR="00EB3848" w:rsidRPr="006E0A13" w:rsidRDefault="00EB3848" w:rsidP="00C8528C">
            <w:pPr>
              <w:spacing w:line="240" w:lineRule="auto"/>
              <w:rPr>
                <w:rFonts w:ascii="Times New Roman" w:hAnsi="Times New Roman"/>
                <w:spacing w:val="-2"/>
                <w:sz w:val="21"/>
                <w:szCs w:val="21"/>
              </w:rPr>
            </w:pPr>
          </w:p>
        </w:tc>
      </w:tr>
      <w:tr w:rsidR="00EB3848" w:rsidRPr="006E0A13" w:rsidTr="00C8528C">
        <w:trPr>
          <w:trHeight w:val="1643"/>
        </w:trPr>
        <w:tc>
          <w:tcPr>
            <w:tcW w:w="2208" w:type="dxa"/>
            <w:gridSpan w:val="3"/>
            <w:shd w:val="clear" w:color="auto" w:fill="FFFFFF"/>
          </w:tcPr>
          <w:p w:rsidR="00EB3848" w:rsidRPr="006E0A13" w:rsidRDefault="00EB3848" w:rsidP="00C8528C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E0A13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Dodatkowe informacje, w tym wskazanie źródeł danych i przyjętych do obliczeń założeń </w:t>
            </w:r>
          </w:p>
        </w:tc>
        <w:tc>
          <w:tcPr>
            <w:tcW w:w="9133" w:type="dxa"/>
            <w:gridSpan w:val="33"/>
            <w:shd w:val="clear" w:color="auto" w:fill="FFFFFF"/>
            <w:vAlign w:val="center"/>
          </w:tcPr>
          <w:p w:rsidR="00EB3848" w:rsidRPr="006E0A13" w:rsidRDefault="00EB3848" w:rsidP="00C8528C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 wykonania szacunków w pkt 7 zostało przyjęte, iż w 2022 r. i kolejnych latach zostanie wydanych 1400 decyzji o odstępstwach (przy założeniu, że projektowane przepisy wejdą w życie od 1 stycznia 2022 r.). Natomiast dodatkowy ciężar, jaki poniosą wnioskujący o odstępstwa od warunków technicznych to 440 zł (450 zł – 10 zł). W powyższych kalkulacjach uwzględnione zostały wpływy z tytułu wynagrodzenia dwóch nowozatrudnionych pracowników w TDT wykonujących zadania związane z wydawaniem decyzji o odstępstwach (5800 zł netto/mc/os).  </w:t>
            </w:r>
          </w:p>
          <w:p w:rsidR="00EB3848" w:rsidRPr="006E0A13" w:rsidRDefault="00EB3848" w:rsidP="00C8528C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EB3848" w:rsidRPr="006E0A13" w:rsidTr="00C8528C">
        <w:trPr>
          <w:trHeight w:val="142"/>
        </w:trPr>
        <w:tc>
          <w:tcPr>
            <w:tcW w:w="11341" w:type="dxa"/>
            <w:gridSpan w:val="36"/>
            <w:shd w:val="clear" w:color="auto" w:fill="FFFFFF"/>
          </w:tcPr>
          <w:p w:rsidR="00EB3848" w:rsidRPr="006E0A13" w:rsidRDefault="00EB3848" w:rsidP="00C8528C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6E0A13">
              <w:rPr>
                <w:rFonts w:ascii="Times New Roman" w:hAnsi="Times New Roman"/>
                <w:spacing w:val="-2"/>
              </w:rPr>
              <w:t xml:space="preserve">Brak. </w:t>
            </w:r>
          </w:p>
          <w:p w:rsidR="00EB3848" w:rsidRPr="006E0A13" w:rsidRDefault="00EB3848" w:rsidP="00C8528C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D6409A" w:rsidRPr="008B4FE6" w:rsidTr="00C8528C">
        <w:trPr>
          <w:trHeight w:val="342"/>
        </w:trPr>
        <w:tc>
          <w:tcPr>
            <w:tcW w:w="11341" w:type="dxa"/>
            <w:gridSpan w:val="36"/>
            <w:shd w:val="clear" w:color="auto" w:fill="99CCFF"/>
            <w:vAlign w:val="center"/>
          </w:tcPr>
          <w:p w:rsidR="00D6409A" w:rsidRPr="008B4FE6" w:rsidRDefault="00D6409A" w:rsidP="00C8528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6409A" w:rsidRPr="008B4FE6" w:rsidTr="00C8528C">
        <w:trPr>
          <w:trHeight w:val="151"/>
        </w:trPr>
        <w:tc>
          <w:tcPr>
            <w:tcW w:w="11341" w:type="dxa"/>
            <w:gridSpan w:val="36"/>
            <w:shd w:val="clear" w:color="auto" w:fill="FFFFFF"/>
          </w:tcPr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6409A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6409A" w:rsidRPr="008B4FE6" w:rsidTr="00C8528C">
        <w:trPr>
          <w:trHeight w:val="946"/>
        </w:trPr>
        <w:tc>
          <w:tcPr>
            <w:tcW w:w="5111" w:type="dxa"/>
            <w:gridSpan w:val="16"/>
            <w:shd w:val="clear" w:color="auto" w:fill="FFFFFF"/>
          </w:tcPr>
          <w:p w:rsidR="00D6409A" w:rsidRDefault="00D6409A" w:rsidP="00C8528C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6230" w:type="dxa"/>
            <w:gridSpan w:val="20"/>
            <w:shd w:val="clear" w:color="auto" w:fill="FFFFFF"/>
          </w:tcPr>
          <w:p w:rsidR="00D6409A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50143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D6409A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D6409A" w:rsidRDefault="00F54D21" w:rsidP="00C8528C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D6409A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D6409A" w:rsidRPr="008B4FE6" w:rsidTr="00C8528C">
        <w:trPr>
          <w:trHeight w:val="1245"/>
        </w:trPr>
        <w:tc>
          <w:tcPr>
            <w:tcW w:w="5111" w:type="dxa"/>
            <w:gridSpan w:val="16"/>
            <w:shd w:val="clear" w:color="auto" w:fill="FFFFFF"/>
          </w:tcPr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:rsidR="00D6409A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D6409A" w:rsidRPr="008B4FE6" w:rsidRDefault="00F54D21" w:rsidP="00C8528C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D6409A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="00D6409A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6230" w:type="dxa"/>
            <w:gridSpan w:val="20"/>
            <w:shd w:val="clear" w:color="auto" w:fill="FFFFFF"/>
          </w:tcPr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0499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7624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14955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D6409A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="00D6409A">
              <w:rPr>
                <w:rFonts w:ascii="Times New Roman" w:hAnsi="Times New Roman"/>
                <w:color w:val="000000"/>
              </w:rPr>
              <w:t>…</w:t>
            </w:r>
          </w:p>
          <w:p w:rsidR="00D6409A" w:rsidRPr="008B4FE6" w:rsidRDefault="00D6409A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6409A" w:rsidRPr="008B4FE6" w:rsidTr="00C8528C">
        <w:trPr>
          <w:trHeight w:val="870"/>
        </w:trPr>
        <w:tc>
          <w:tcPr>
            <w:tcW w:w="5111" w:type="dxa"/>
            <w:gridSpan w:val="16"/>
            <w:shd w:val="clear" w:color="auto" w:fill="FFFFFF"/>
          </w:tcPr>
          <w:p w:rsidR="00D6409A" w:rsidRPr="008B4FE6" w:rsidRDefault="00D6409A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6230" w:type="dxa"/>
            <w:gridSpan w:val="20"/>
            <w:shd w:val="clear" w:color="auto" w:fill="FFFFFF"/>
          </w:tcPr>
          <w:p w:rsidR="00D6409A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297268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D6409A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D6409A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9048625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D6409A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:rsidR="00D6409A" w:rsidRPr="008B4FE6" w:rsidRDefault="00D6409A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D6409A" w:rsidRPr="008B4FE6" w:rsidTr="00C8528C">
        <w:trPr>
          <w:trHeight w:val="630"/>
        </w:trPr>
        <w:tc>
          <w:tcPr>
            <w:tcW w:w="11341" w:type="dxa"/>
            <w:gridSpan w:val="36"/>
            <w:shd w:val="clear" w:color="auto" w:fill="FFFFFF"/>
          </w:tcPr>
          <w:p w:rsidR="00D6409A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:rsidR="00D6409A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D6409A" w:rsidRPr="008B4FE6" w:rsidRDefault="00D6409A" w:rsidP="00C8528C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D6409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99CCFF"/>
          </w:tcPr>
          <w:p w:rsidR="00D6409A" w:rsidRPr="008B4FE6" w:rsidRDefault="00D6409A" w:rsidP="00C8528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D6409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auto"/>
          </w:tcPr>
          <w:p w:rsidR="00D6409A" w:rsidRPr="008B4FE6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Brak wpływu. </w:t>
            </w:r>
          </w:p>
          <w:p w:rsidR="00D6409A" w:rsidRPr="008B4FE6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D6409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99CCFF"/>
          </w:tcPr>
          <w:p w:rsidR="00D6409A" w:rsidRPr="008B4FE6" w:rsidRDefault="00D6409A" w:rsidP="00C8528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D6409A" w:rsidRPr="008B4FE6" w:rsidTr="00C8528C">
        <w:trPr>
          <w:trHeight w:val="1031"/>
        </w:trPr>
        <w:tc>
          <w:tcPr>
            <w:tcW w:w="3547" w:type="dxa"/>
            <w:gridSpan w:val="10"/>
            <w:shd w:val="clear" w:color="auto" w:fill="FFFFFF"/>
          </w:tcPr>
          <w:p w:rsidR="00D6409A" w:rsidRPr="008B4FE6" w:rsidRDefault="00D6409A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:rsidR="00D6409A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="00D6409A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3687" w:type="dxa"/>
            <w:gridSpan w:val="14"/>
            <w:shd w:val="clear" w:color="auto" w:fill="FFFFFF"/>
          </w:tcPr>
          <w:p w:rsidR="00D6409A" w:rsidRPr="008B4FE6" w:rsidRDefault="00D6409A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4107" w:type="dxa"/>
            <w:gridSpan w:val="12"/>
            <w:shd w:val="clear" w:color="auto" w:fill="FFFFFF"/>
          </w:tcPr>
          <w:p w:rsidR="00D6409A" w:rsidRPr="008B4FE6" w:rsidRDefault="00D6409A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D6409A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D6409A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:rsidR="00D6409A" w:rsidRPr="008B4FE6" w:rsidRDefault="00F54D21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409A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D6409A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D6409A" w:rsidRPr="008B4FE6" w:rsidTr="00C8528C">
        <w:trPr>
          <w:trHeight w:val="712"/>
        </w:trPr>
        <w:tc>
          <w:tcPr>
            <w:tcW w:w="2243" w:type="dxa"/>
            <w:gridSpan w:val="4"/>
            <w:shd w:val="clear" w:color="auto" w:fill="FFFFFF"/>
            <w:vAlign w:val="center"/>
          </w:tcPr>
          <w:p w:rsidR="00D6409A" w:rsidRPr="008B4FE6" w:rsidRDefault="00D6409A" w:rsidP="00C8528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9098" w:type="dxa"/>
            <w:gridSpan w:val="32"/>
            <w:shd w:val="clear" w:color="auto" w:fill="FFFFFF"/>
            <w:vAlign w:val="center"/>
          </w:tcPr>
          <w:p w:rsidR="00D6409A" w:rsidRPr="006E0A13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:rsidR="00D6409A" w:rsidRPr="00156063" w:rsidRDefault="00D6409A" w:rsidP="00C8528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E0A13">
              <w:rPr>
                <w:rFonts w:ascii="Times New Roman" w:hAnsi="Times New Roman"/>
              </w:rPr>
              <w:t>Projektowane zmiany nie będą miały</w:t>
            </w:r>
            <w:r>
              <w:rPr>
                <w:rFonts w:ascii="Times New Roman" w:hAnsi="Times New Roman"/>
              </w:rPr>
              <w:t xml:space="preserve"> wpływu na pozostałe obszary.</w:t>
            </w:r>
          </w:p>
          <w:p w:rsidR="00D6409A" w:rsidRPr="008B4FE6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D6409A" w:rsidRPr="008B4FE6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D6409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99CCFF"/>
          </w:tcPr>
          <w:p w:rsidR="00D6409A" w:rsidRPr="00627221" w:rsidRDefault="00D6409A" w:rsidP="00C8528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D6409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FFFFFF"/>
          </w:tcPr>
          <w:p w:rsidR="00D6409A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5A753F">
              <w:rPr>
                <w:rFonts w:ascii="Times New Roman" w:hAnsi="Times New Roman"/>
                <w:spacing w:val="-2"/>
              </w:rPr>
              <w:t xml:space="preserve">Planuje się, że przepisy zawarte w </w:t>
            </w:r>
            <w:r>
              <w:rPr>
                <w:rFonts w:ascii="Times New Roman" w:hAnsi="Times New Roman"/>
                <w:spacing w:val="-2"/>
              </w:rPr>
              <w:t xml:space="preserve">projekcie rozporządzenia wejdą w życie 1 </w:t>
            </w:r>
            <w:r w:rsidR="00BC268E">
              <w:rPr>
                <w:rFonts w:ascii="Times New Roman" w:hAnsi="Times New Roman"/>
                <w:spacing w:val="-2"/>
              </w:rPr>
              <w:t>stycznia</w:t>
            </w:r>
            <w:r>
              <w:rPr>
                <w:rFonts w:ascii="Times New Roman" w:hAnsi="Times New Roman"/>
                <w:spacing w:val="-2"/>
              </w:rPr>
              <w:t xml:space="preserve"> 202</w:t>
            </w:r>
            <w:r w:rsidR="00BC268E">
              <w:rPr>
                <w:rFonts w:ascii="Times New Roman" w:hAnsi="Times New Roman"/>
                <w:spacing w:val="-2"/>
              </w:rPr>
              <w:t>2</w:t>
            </w:r>
            <w:r>
              <w:rPr>
                <w:rFonts w:ascii="Times New Roman" w:hAnsi="Times New Roman"/>
                <w:spacing w:val="-2"/>
              </w:rPr>
              <w:t xml:space="preserve"> r.</w:t>
            </w:r>
            <w:r w:rsidRPr="005A753F">
              <w:rPr>
                <w:rFonts w:ascii="Times New Roman" w:hAnsi="Times New Roman"/>
                <w:spacing w:val="-2"/>
              </w:rPr>
              <w:t xml:space="preserve"> </w:t>
            </w:r>
          </w:p>
          <w:p w:rsidR="00D6409A" w:rsidRPr="00B37C80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D6409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99CCFF"/>
          </w:tcPr>
          <w:p w:rsidR="00D6409A" w:rsidRPr="008B4FE6" w:rsidRDefault="00D6409A" w:rsidP="00C8528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D6409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FFFFFF"/>
          </w:tcPr>
          <w:p w:rsidR="00D6409A" w:rsidRPr="00743BA7" w:rsidRDefault="00D6409A" w:rsidP="00C8528C">
            <w:pPr>
              <w:jc w:val="both"/>
              <w:rPr>
                <w:rFonts w:ascii="Times New Roman" w:hAnsi="Times New Roman"/>
                <w:spacing w:val="-2"/>
              </w:rPr>
            </w:pPr>
            <w:r w:rsidRPr="00743BA7">
              <w:rPr>
                <w:rFonts w:ascii="Times New Roman" w:hAnsi="Times New Roman"/>
                <w:spacing w:val="-2"/>
              </w:rPr>
              <w:t>Zostanie przeprowadzona ewaluacja interwencji po roku, 2 latach i po 5 latach celem sprawdzenia rzeczywistego obciążenia pracą w TDT</w:t>
            </w:r>
            <w:r>
              <w:rPr>
                <w:rFonts w:ascii="Times New Roman" w:hAnsi="Times New Roman"/>
                <w:spacing w:val="-2"/>
              </w:rPr>
              <w:t xml:space="preserve">. </w:t>
            </w:r>
            <w:r w:rsidRPr="00743BA7">
              <w:rPr>
                <w:rFonts w:ascii="Times New Roman" w:hAnsi="Times New Roman"/>
                <w:spacing w:val="-2"/>
              </w:rPr>
              <w:t>Obejmie ona 20% liczby wniosków, związanej z ni</w:t>
            </w:r>
            <w:r>
              <w:rPr>
                <w:rFonts w:ascii="Times New Roman" w:hAnsi="Times New Roman"/>
                <w:spacing w:val="-2"/>
              </w:rPr>
              <w:t xml:space="preserve">mi pracochłonności rozpatrzenia oraz czasu wydania decyzji (liczba dni), </w:t>
            </w:r>
            <w:r w:rsidRPr="00743BA7">
              <w:rPr>
                <w:rFonts w:ascii="Times New Roman" w:hAnsi="Times New Roman"/>
                <w:spacing w:val="-2"/>
              </w:rPr>
              <w:t>a w konsekwencji weryfikacja zas</w:t>
            </w:r>
            <w:r>
              <w:rPr>
                <w:rFonts w:ascii="Times New Roman" w:hAnsi="Times New Roman"/>
                <w:spacing w:val="-2"/>
              </w:rPr>
              <w:t>a</w:t>
            </w:r>
            <w:r w:rsidRPr="00743BA7">
              <w:rPr>
                <w:rFonts w:ascii="Times New Roman" w:hAnsi="Times New Roman"/>
                <w:spacing w:val="-2"/>
              </w:rPr>
              <w:t>dności obciążenia finansowego właścicieli pojazdów przyjętą stawką opłaty za wydanie odstępstwa od warunków technicznych.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</w:p>
          <w:p w:rsidR="00D6409A" w:rsidRPr="00B37C80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D6409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99CCFF"/>
          </w:tcPr>
          <w:p w:rsidR="00D6409A" w:rsidRPr="008B4FE6" w:rsidRDefault="00D6409A" w:rsidP="00C8528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D6409A" w:rsidRPr="008B4FE6" w:rsidTr="00C8528C">
        <w:trPr>
          <w:trHeight w:val="142"/>
        </w:trPr>
        <w:tc>
          <w:tcPr>
            <w:tcW w:w="11341" w:type="dxa"/>
            <w:gridSpan w:val="36"/>
            <w:shd w:val="clear" w:color="auto" w:fill="FFFFFF"/>
          </w:tcPr>
          <w:p w:rsidR="00D6409A" w:rsidRPr="00B37C80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7F4242">
              <w:rPr>
                <w:rFonts w:ascii="Times New Roman" w:hAnsi="Times New Roman"/>
                <w:color w:val="000000"/>
                <w:spacing w:val="-2"/>
              </w:rPr>
              <w:t xml:space="preserve">Brak. </w:t>
            </w:r>
          </w:p>
          <w:p w:rsidR="00D6409A" w:rsidRPr="00B37C80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D6409A" w:rsidRPr="00B37C80" w:rsidRDefault="00D6409A" w:rsidP="00C8528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:rsidR="006176ED" w:rsidRPr="00522D94" w:rsidRDefault="00C540BC" w:rsidP="006176ED">
      <w:pPr>
        <w:pStyle w:val="Nagwek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  <w:r w:rsidR="006176ED" w:rsidRPr="00522D94">
        <w:rPr>
          <w:rFonts w:ascii="Times New Roman" w:hAnsi="Times New Roman" w:cs="Times New Roman"/>
          <w:sz w:val="20"/>
          <w:szCs w:val="20"/>
        </w:rPr>
        <w:lastRenderedPageBreak/>
        <w:t xml:space="preserve">Wyjaśnienia do </w:t>
      </w:r>
      <w:r w:rsidR="006176ED" w:rsidRPr="00522D94">
        <w:rPr>
          <w:rFonts w:ascii="Times New Roman" w:hAnsi="Times New Roman" w:cs="Times New Roman"/>
          <w:sz w:val="20"/>
          <w:szCs w:val="20"/>
        </w:rPr>
        <w:br/>
        <w:t>formularza oceny skutków regulacji</w:t>
      </w:r>
    </w:p>
    <w:p w:rsidR="006176ED" w:rsidRPr="00522D94" w:rsidRDefault="006176ED" w:rsidP="006176ED">
      <w:pPr>
        <w:rPr>
          <w:rFonts w:ascii="Times New Roman" w:hAnsi="Times New Roman"/>
          <w:sz w:val="20"/>
          <w:szCs w:val="20"/>
          <w:lang w:eastAsia="pl-PL"/>
        </w:rPr>
      </w:pPr>
    </w:p>
    <w:p w:rsidR="00522D94" w:rsidRPr="00522D94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22D94">
        <w:rPr>
          <w:rFonts w:ascii="Times New Roman" w:hAnsi="Times New Roman"/>
          <w:b/>
          <w:sz w:val="20"/>
          <w:szCs w:val="20"/>
        </w:rPr>
        <w:t>Metryczka</w:t>
      </w:r>
    </w:p>
    <w:p w:rsidR="00522D94" w:rsidRPr="00522D94" w:rsidRDefault="00522D94" w:rsidP="00522D94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522D94">
        <w:rPr>
          <w:rFonts w:ascii="Times New Roman" w:hAnsi="Times New Roman"/>
          <w:sz w:val="20"/>
          <w:szCs w:val="20"/>
        </w:rPr>
        <w:t xml:space="preserve">W niniejszej części należy podać podstawowe informacje na temat </w:t>
      </w:r>
      <w:r w:rsidR="002172F1">
        <w:rPr>
          <w:rFonts w:ascii="Times New Roman" w:hAnsi="Times New Roman"/>
          <w:sz w:val="20"/>
          <w:szCs w:val="20"/>
        </w:rPr>
        <w:t>oceny skutków regulacji</w:t>
      </w:r>
      <w:r w:rsidRPr="00522D94">
        <w:rPr>
          <w:rFonts w:ascii="Times New Roman" w:hAnsi="Times New Roman"/>
          <w:sz w:val="20"/>
          <w:szCs w:val="20"/>
        </w:rPr>
        <w:t>:</w:t>
      </w:r>
    </w:p>
    <w:p w:rsidR="00C004B6" w:rsidRDefault="00C004B6" w:rsidP="00C004B6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Nazwa </w:t>
      </w:r>
      <w:r w:rsidR="001B75D8">
        <w:rPr>
          <w:rFonts w:ascii="Times New Roman" w:hAnsi="Times New Roman"/>
          <w:sz w:val="20"/>
          <w:szCs w:val="20"/>
        </w:rPr>
        <w:t>projektu</w:t>
      </w:r>
      <w:r>
        <w:rPr>
          <w:rFonts w:ascii="Times New Roman" w:hAnsi="Times New Roman"/>
          <w:sz w:val="20"/>
          <w:szCs w:val="20"/>
        </w:rPr>
        <w:t xml:space="preserve">: </w:t>
      </w:r>
    </w:p>
    <w:p w:rsidR="00C004B6" w:rsidRPr="00522D94" w:rsidRDefault="00C004B6" w:rsidP="00C004B6">
      <w:pPr>
        <w:spacing w:after="120" w:line="240" w:lineRule="auto"/>
        <w:ind w:left="4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Proszę podać np. wstępny tytuł projektu</w:t>
      </w:r>
      <w:r w:rsidR="00337DD2">
        <w:rPr>
          <w:rFonts w:ascii="Times New Roman" w:hAnsi="Times New Roman"/>
          <w:sz w:val="20"/>
          <w:szCs w:val="20"/>
        </w:rPr>
        <w:t xml:space="preserve"> wpisan</w:t>
      </w:r>
      <w:r w:rsidR="002172F1">
        <w:rPr>
          <w:rFonts w:ascii="Times New Roman" w:hAnsi="Times New Roman"/>
          <w:sz w:val="20"/>
          <w:szCs w:val="20"/>
        </w:rPr>
        <w:t>y</w:t>
      </w:r>
      <w:r w:rsidR="00337DD2">
        <w:rPr>
          <w:rFonts w:ascii="Times New Roman" w:hAnsi="Times New Roman"/>
          <w:sz w:val="20"/>
          <w:szCs w:val="20"/>
        </w:rPr>
        <w:t xml:space="preserve"> do </w:t>
      </w:r>
      <w:r w:rsidR="00BB0DCA">
        <w:rPr>
          <w:rFonts w:ascii="Times New Roman" w:hAnsi="Times New Roman"/>
          <w:sz w:val="20"/>
          <w:szCs w:val="20"/>
        </w:rPr>
        <w:t>w</w:t>
      </w:r>
      <w:r w:rsidR="00337DD2">
        <w:rPr>
          <w:rFonts w:ascii="Times New Roman" w:hAnsi="Times New Roman"/>
          <w:sz w:val="20"/>
          <w:szCs w:val="20"/>
        </w:rPr>
        <w:t>ykazu</w:t>
      </w:r>
      <w:r w:rsidR="00BB0DCA">
        <w:rPr>
          <w:rFonts w:ascii="Times New Roman" w:hAnsi="Times New Roman"/>
          <w:sz w:val="20"/>
          <w:szCs w:val="20"/>
        </w:rPr>
        <w:t xml:space="preserve"> prac legislacyjnych</w:t>
      </w:r>
      <w:r>
        <w:rPr>
          <w:rFonts w:ascii="Times New Roman" w:hAnsi="Times New Roman"/>
          <w:sz w:val="20"/>
          <w:szCs w:val="20"/>
        </w:rPr>
        <w:t>.</w:t>
      </w:r>
    </w:p>
    <w:p w:rsidR="00C004B6" w:rsidRDefault="00C004B6" w:rsidP="00C004B6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522D94">
        <w:rPr>
          <w:rFonts w:ascii="Times New Roman" w:hAnsi="Times New Roman"/>
          <w:sz w:val="20"/>
          <w:szCs w:val="20"/>
        </w:rPr>
        <w:t>Ministerstwo wiodące</w:t>
      </w:r>
      <w:r>
        <w:rPr>
          <w:rFonts w:ascii="Times New Roman" w:hAnsi="Times New Roman"/>
          <w:sz w:val="20"/>
          <w:szCs w:val="20"/>
        </w:rPr>
        <w:t xml:space="preserve"> i ministerstwa współpracujące:</w:t>
      </w:r>
    </w:p>
    <w:p w:rsidR="00C004B6" w:rsidRPr="00522D94" w:rsidRDefault="00C004B6" w:rsidP="00C004B6">
      <w:pPr>
        <w:spacing w:after="120" w:line="240" w:lineRule="auto"/>
        <w:ind w:left="4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Proszę wskazać </w:t>
      </w:r>
      <w:r w:rsidR="001C1060">
        <w:rPr>
          <w:rFonts w:ascii="Times New Roman" w:hAnsi="Times New Roman"/>
          <w:sz w:val="20"/>
          <w:szCs w:val="20"/>
        </w:rPr>
        <w:t>organ</w:t>
      </w:r>
      <w:r>
        <w:rPr>
          <w:rFonts w:ascii="Times New Roman" w:hAnsi="Times New Roman"/>
          <w:sz w:val="20"/>
          <w:szCs w:val="20"/>
        </w:rPr>
        <w:t xml:space="preserve"> odpowiedzialny za przygotowanie projektu, jego koordynację oraz wdrożenie (ministerstwo wiodące). </w:t>
      </w:r>
      <w:r w:rsidR="004244A8">
        <w:rPr>
          <w:rFonts w:ascii="Times New Roman" w:hAnsi="Times New Roman"/>
          <w:sz w:val="20"/>
          <w:szCs w:val="20"/>
        </w:rPr>
        <w:t>W</w:t>
      </w:r>
      <w:r>
        <w:rPr>
          <w:rFonts w:ascii="Times New Roman" w:hAnsi="Times New Roman"/>
          <w:sz w:val="20"/>
          <w:szCs w:val="20"/>
        </w:rPr>
        <w:t xml:space="preserve"> </w:t>
      </w:r>
      <w:r w:rsidR="00C33027">
        <w:rPr>
          <w:rFonts w:ascii="Times New Roman" w:hAnsi="Times New Roman"/>
          <w:sz w:val="20"/>
          <w:szCs w:val="20"/>
        </w:rPr>
        <w:t>przypadku, gdy</w:t>
      </w:r>
      <w:r>
        <w:rPr>
          <w:rFonts w:ascii="Times New Roman" w:hAnsi="Times New Roman"/>
          <w:sz w:val="20"/>
          <w:szCs w:val="20"/>
        </w:rPr>
        <w:t xml:space="preserve"> projekt jest przedmiotem prac więcej niż jednego ministerstwa, proszę wskazać również podmioty współpracujące.</w:t>
      </w:r>
    </w:p>
    <w:p w:rsidR="00C004B6" w:rsidRDefault="00C004B6" w:rsidP="00C004B6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522D94">
        <w:rPr>
          <w:rFonts w:ascii="Times New Roman" w:hAnsi="Times New Roman"/>
          <w:sz w:val="20"/>
          <w:szCs w:val="20"/>
        </w:rPr>
        <w:t xml:space="preserve">Osoba odpowiedzialna za </w:t>
      </w:r>
      <w:r w:rsidR="00BB0DCA">
        <w:rPr>
          <w:rFonts w:ascii="Times New Roman" w:hAnsi="Times New Roman"/>
          <w:sz w:val="20"/>
          <w:szCs w:val="20"/>
        </w:rPr>
        <w:t>projekt</w:t>
      </w:r>
      <w:r w:rsidR="00BB0DCA" w:rsidRPr="00522D94">
        <w:rPr>
          <w:rFonts w:ascii="Times New Roman" w:hAnsi="Times New Roman"/>
          <w:sz w:val="20"/>
          <w:szCs w:val="20"/>
        </w:rPr>
        <w:t xml:space="preserve"> </w:t>
      </w:r>
      <w:r w:rsidRPr="00522D94">
        <w:rPr>
          <w:rFonts w:ascii="Times New Roman" w:hAnsi="Times New Roman"/>
          <w:sz w:val="20"/>
          <w:szCs w:val="20"/>
        </w:rPr>
        <w:t>w randze Ministra, Sekretarza Stanu lub Podsekretarza Stanu</w:t>
      </w:r>
      <w:r>
        <w:rPr>
          <w:rFonts w:ascii="Times New Roman" w:hAnsi="Times New Roman"/>
          <w:sz w:val="20"/>
          <w:szCs w:val="20"/>
        </w:rPr>
        <w:t>:</w:t>
      </w:r>
    </w:p>
    <w:p w:rsidR="00C004B6" w:rsidRDefault="00C004B6" w:rsidP="00C004B6">
      <w:pPr>
        <w:spacing w:after="120" w:line="240" w:lineRule="auto"/>
        <w:ind w:left="4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Proszę wskazać</w:t>
      </w:r>
      <w:r w:rsidRPr="00522D94">
        <w:rPr>
          <w:rFonts w:ascii="Times New Roman" w:hAnsi="Times New Roman"/>
          <w:sz w:val="20"/>
          <w:szCs w:val="20"/>
        </w:rPr>
        <w:t xml:space="preserve"> osob</w:t>
      </w:r>
      <w:r>
        <w:rPr>
          <w:rFonts w:ascii="Times New Roman" w:hAnsi="Times New Roman"/>
          <w:sz w:val="20"/>
          <w:szCs w:val="20"/>
        </w:rPr>
        <w:t>ę</w:t>
      </w:r>
      <w:r w:rsidRPr="00522D94">
        <w:rPr>
          <w:rFonts w:ascii="Times New Roman" w:hAnsi="Times New Roman"/>
          <w:sz w:val="20"/>
          <w:szCs w:val="20"/>
        </w:rPr>
        <w:t xml:space="preserve">, która w ministerstwie wiodącym nadzoruje prace jednostki odpowiedzialnej za </w:t>
      </w:r>
      <w:r>
        <w:rPr>
          <w:rFonts w:ascii="Times New Roman" w:hAnsi="Times New Roman"/>
          <w:sz w:val="20"/>
          <w:szCs w:val="20"/>
        </w:rPr>
        <w:t>merytoryczne przygotowanie projektu</w:t>
      </w:r>
      <w:r w:rsidRPr="00522D94">
        <w:rPr>
          <w:rFonts w:ascii="Times New Roman" w:hAnsi="Times New Roman"/>
          <w:sz w:val="20"/>
          <w:szCs w:val="20"/>
        </w:rPr>
        <w:t xml:space="preserve">. </w:t>
      </w:r>
    </w:p>
    <w:p w:rsidR="00C004B6" w:rsidRDefault="00C004B6" w:rsidP="00C004B6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Kontakt do o</w:t>
      </w:r>
      <w:r w:rsidRPr="00522D94">
        <w:rPr>
          <w:rFonts w:ascii="Times New Roman" w:hAnsi="Times New Roman"/>
          <w:sz w:val="20"/>
          <w:szCs w:val="20"/>
        </w:rPr>
        <w:t>piekun</w:t>
      </w:r>
      <w:r>
        <w:rPr>
          <w:rFonts w:ascii="Times New Roman" w:hAnsi="Times New Roman"/>
          <w:sz w:val="20"/>
          <w:szCs w:val="20"/>
        </w:rPr>
        <w:t>a</w:t>
      </w:r>
      <w:r w:rsidRPr="00522D94">
        <w:rPr>
          <w:rFonts w:ascii="Times New Roman" w:hAnsi="Times New Roman"/>
          <w:sz w:val="20"/>
          <w:szCs w:val="20"/>
        </w:rPr>
        <w:t xml:space="preserve"> merytoryczn</w:t>
      </w:r>
      <w:r>
        <w:rPr>
          <w:rFonts w:ascii="Times New Roman" w:hAnsi="Times New Roman"/>
          <w:sz w:val="20"/>
          <w:szCs w:val="20"/>
        </w:rPr>
        <w:t>ego</w:t>
      </w:r>
      <w:r w:rsidRPr="00522D94">
        <w:rPr>
          <w:rFonts w:ascii="Times New Roman" w:hAnsi="Times New Roman"/>
          <w:sz w:val="20"/>
          <w:szCs w:val="20"/>
        </w:rPr>
        <w:t xml:space="preserve"> projektu</w:t>
      </w:r>
      <w:r>
        <w:rPr>
          <w:rFonts w:ascii="Times New Roman" w:hAnsi="Times New Roman"/>
          <w:sz w:val="20"/>
          <w:szCs w:val="20"/>
        </w:rPr>
        <w:t>:</w:t>
      </w:r>
    </w:p>
    <w:p w:rsidR="004244A8" w:rsidRPr="00522D94" w:rsidRDefault="004244A8" w:rsidP="004244A8">
      <w:pPr>
        <w:spacing w:after="120" w:line="240" w:lineRule="auto"/>
        <w:ind w:left="4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Proszę podać kontakt (telefon, adres e-mail) do</w:t>
      </w:r>
      <w:r w:rsidRPr="00522D94">
        <w:rPr>
          <w:rFonts w:ascii="Times New Roman" w:hAnsi="Times New Roman"/>
          <w:sz w:val="20"/>
          <w:szCs w:val="20"/>
        </w:rPr>
        <w:t xml:space="preserve"> osob</w:t>
      </w:r>
      <w:r>
        <w:rPr>
          <w:rFonts w:ascii="Times New Roman" w:hAnsi="Times New Roman"/>
          <w:sz w:val="20"/>
          <w:szCs w:val="20"/>
        </w:rPr>
        <w:t>y,</w:t>
      </w:r>
      <w:r w:rsidRPr="00522D94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która jest odpowiedzialna za opracowanie projektu (np. kierownika komórki organizacyjnej) i będzie w stanie odpowiedzieć na </w:t>
      </w:r>
      <w:r w:rsidRPr="00522D94">
        <w:rPr>
          <w:rFonts w:ascii="Times New Roman" w:hAnsi="Times New Roman"/>
          <w:sz w:val="20"/>
          <w:szCs w:val="20"/>
        </w:rPr>
        <w:t>ewentualne pytania związane z przedstawionymi</w:t>
      </w:r>
      <w:r>
        <w:rPr>
          <w:rFonts w:ascii="Times New Roman" w:hAnsi="Times New Roman"/>
          <w:sz w:val="20"/>
          <w:szCs w:val="20"/>
        </w:rPr>
        <w:t xml:space="preserve"> w ocenie</w:t>
      </w:r>
      <w:r w:rsidRPr="00522D94">
        <w:rPr>
          <w:rFonts w:ascii="Times New Roman" w:hAnsi="Times New Roman"/>
          <w:sz w:val="20"/>
          <w:szCs w:val="20"/>
        </w:rPr>
        <w:t xml:space="preserve"> informacjami</w:t>
      </w:r>
      <w:r>
        <w:rPr>
          <w:rFonts w:ascii="Times New Roman" w:hAnsi="Times New Roman"/>
          <w:sz w:val="20"/>
          <w:szCs w:val="20"/>
        </w:rPr>
        <w:t xml:space="preserve"> lub wskaże odpowiednią osobę</w:t>
      </w:r>
      <w:r w:rsidRPr="00522D94">
        <w:rPr>
          <w:rFonts w:ascii="Times New Roman" w:hAnsi="Times New Roman"/>
          <w:sz w:val="20"/>
          <w:szCs w:val="20"/>
        </w:rPr>
        <w:t>.</w:t>
      </w:r>
    </w:p>
    <w:p w:rsidR="00C004B6" w:rsidRDefault="00C004B6" w:rsidP="00C004B6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Data sporządzenia:</w:t>
      </w:r>
    </w:p>
    <w:p w:rsidR="00C004B6" w:rsidRDefault="00C004B6" w:rsidP="00C004B6">
      <w:pPr>
        <w:spacing w:after="120" w:line="240" w:lineRule="auto"/>
        <w:ind w:left="4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Proszę podać datę przygotowania </w:t>
      </w:r>
      <w:r w:rsidR="001C1060">
        <w:rPr>
          <w:rFonts w:ascii="Times New Roman" w:hAnsi="Times New Roman"/>
          <w:sz w:val="20"/>
          <w:szCs w:val="20"/>
        </w:rPr>
        <w:t>OSR</w:t>
      </w:r>
      <w:r>
        <w:rPr>
          <w:rFonts w:ascii="Times New Roman" w:hAnsi="Times New Roman"/>
          <w:sz w:val="20"/>
          <w:szCs w:val="20"/>
        </w:rPr>
        <w:t>.</w:t>
      </w:r>
      <w:r w:rsidRPr="00522D94">
        <w:rPr>
          <w:rFonts w:ascii="Times New Roman" w:hAnsi="Times New Roman"/>
          <w:sz w:val="20"/>
          <w:szCs w:val="20"/>
        </w:rPr>
        <w:t xml:space="preserve"> </w:t>
      </w:r>
    </w:p>
    <w:p w:rsidR="00371857" w:rsidRDefault="00371857" w:rsidP="00371857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Źródło:</w:t>
      </w:r>
    </w:p>
    <w:p w:rsidR="00371857" w:rsidRDefault="00371857" w:rsidP="00371857">
      <w:pPr>
        <w:spacing w:after="120" w:line="240" w:lineRule="auto"/>
        <w:ind w:left="4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 rozwijanej listy proszę wybrać źródło, na podstawie którego przygotowywany jest projekt (</w:t>
      </w:r>
      <w:r w:rsidRPr="008557A1">
        <w:rPr>
          <w:rFonts w:ascii="Times New Roman" w:hAnsi="Times New Roman"/>
          <w:sz w:val="20"/>
          <w:szCs w:val="20"/>
        </w:rPr>
        <w:t>punkt exposé, data decyzji, nazwa strategii, nr dyrektywy, syg</w:t>
      </w:r>
      <w:r>
        <w:rPr>
          <w:rFonts w:ascii="Times New Roman" w:hAnsi="Times New Roman"/>
          <w:sz w:val="20"/>
          <w:szCs w:val="20"/>
        </w:rPr>
        <w:t>n</w:t>
      </w:r>
      <w:r w:rsidRPr="008557A1">
        <w:rPr>
          <w:rFonts w:ascii="Times New Roman" w:hAnsi="Times New Roman"/>
          <w:sz w:val="20"/>
          <w:szCs w:val="20"/>
        </w:rPr>
        <w:t>. orzeczenia TK, nazwa ustawy, inne</w:t>
      </w:r>
      <w:r>
        <w:rPr>
          <w:rFonts w:ascii="Times New Roman" w:hAnsi="Times New Roman"/>
          <w:sz w:val="20"/>
          <w:szCs w:val="20"/>
        </w:rPr>
        <w:t xml:space="preserve">). </w:t>
      </w:r>
    </w:p>
    <w:p w:rsidR="00C004B6" w:rsidRDefault="00C004B6" w:rsidP="00C004B6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Nr w </w:t>
      </w:r>
      <w:r w:rsidR="00BB0DCA">
        <w:rPr>
          <w:rFonts w:ascii="Times New Roman" w:hAnsi="Times New Roman"/>
          <w:sz w:val="20"/>
          <w:szCs w:val="20"/>
        </w:rPr>
        <w:t>w</w:t>
      </w:r>
      <w:r>
        <w:rPr>
          <w:rFonts w:ascii="Times New Roman" w:hAnsi="Times New Roman"/>
          <w:sz w:val="20"/>
          <w:szCs w:val="20"/>
        </w:rPr>
        <w:t>ykazie</w:t>
      </w:r>
      <w:r w:rsidR="00BB0DCA">
        <w:rPr>
          <w:rFonts w:ascii="Times New Roman" w:hAnsi="Times New Roman"/>
          <w:sz w:val="20"/>
          <w:szCs w:val="20"/>
        </w:rPr>
        <w:t xml:space="preserve"> prac</w:t>
      </w:r>
      <w:r>
        <w:rPr>
          <w:rFonts w:ascii="Times New Roman" w:hAnsi="Times New Roman"/>
          <w:sz w:val="20"/>
          <w:szCs w:val="20"/>
        </w:rPr>
        <w:t>:</w:t>
      </w:r>
    </w:p>
    <w:p w:rsidR="00C004B6" w:rsidRDefault="00205141" w:rsidP="00C004B6">
      <w:pPr>
        <w:spacing w:after="120" w:line="240" w:lineRule="auto"/>
        <w:ind w:left="4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Proszę podać num</w:t>
      </w:r>
      <w:r w:rsidR="00C004B6">
        <w:rPr>
          <w:rFonts w:ascii="Times New Roman" w:hAnsi="Times New Roman"/>
          <w:sz w:val="20"/>
          <w:szCs w:val="20"/>
        </w:rPr>
        <w:t xml:space="preserve">er </w:t>
      </w:r>
      <w:r>
        <w:rPr>
          <w:rFonts w:ascii="Times New Roman" w:hAnsi="Times New Roman"/>
          <w:sz w:val="20"/>
          <w:szCs w:val="20"/>
        </w:rPr>
        <w:t>z właściwego wykazu prac legislacyjnych</w:t>
      </w:r>
      <w:r w:rsidR="00C004B6">
        <w:rPr>
          <w:rFonts w:ascii="Times New Roman" w:hAnsi="Times New Roman"/>
          <w:sz w:val="20"/>
          <w:szCs w:val="20"/>
        </w:rPr>
        <w:t>.</w:t>
      </w:r>
    </w:p>
    <w:p w:rsidR="00522D94" w:rsidRPr="00522D94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22D94">
        <w:rPr>
          <w:rFonts w:ascii="Times New Roman" w:hAnsi="Times New Roman"/>
          <w:b/>
          <w:sz w:val="20"/>
          <w:szCs w:val="20"/>
        </w:rPr>
        <w:t>Jaki problem jest rozwiązywany?</w:t>
      </w:r>
    </w:p>
    <w:p w:rsidR="004244A8" w:rsidRDefault="004244A8" w:rsidP="004244A8">
      <w:pPr>
        <w:spacing w:after="12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Proszę</w:t>
      </w:r>
      <w:r w:rsidRPr="00EE137C">
        <w:rPr>
          <w:rFonts w:ascii="Times New Roman" w:hAnsi="Times New Roman"/>
          <w:sz w:val="20"/>
          <w:szCs w:val="20"/>
        </w:rPr>
        <w:t xml:space="preserve"> opisać istotę problemu (np. zawodność rynku, zapotrzebowanie na dobro publiczne, wysokie koszty transakcyjne</w:t>
      </w:r>
      <w:r>
        <w:rPr>
          <w:rFonts w:ascii="Times New Roman" w:hAnsi="Times New Roman"/>
          <w:sz w:val="20"/>
          <w:szCs w:val="20"/>
        </w:rPr>
        <w:t>, bariery w prowadzeniu działalności gospodarczej</w:t>
      </w:r>
      <w:r w:rsidRPr="00EE137C">
        <w:rPr>
          <w:rFonts w:ascii="Times New Roman" w:hAnsi="Times New Roman"/>
          <w:sz w:val="20"/>
          <w:szCs w:val="20"/>
        </w:rPr>
        <w:t xml:space="preserve"> itp.) i jego praktyczny wymiar (np. </w:t>
      </w:r>
      <w:r>
        <w:rPr>
          <w:rFonts w:ascii="Times New Roman" w:hAnsi="Times New Roman"/>
          <w:sz w:val="20"/>
          <w:szCs w:val="20"/>
        </w:rPr>
        <w:t xml:space="preserve">zbyt mała ochrona leasingobiorców, niewystarczający </w:t>
      </w:r>
      <w:r w:rsidRPr="00EE137C">
        <w:rPr>
          <w:rFonts w:ascii="Times New Roman" w:hAnsi="Times New Roman"/>
          <w:sz w:val="20"/>
          <w:szCs w:val="20"/>
        </w:rPr>
        <w:t xml:space="preserve">komfort i </w:t>
      </w:r>
      <w:r>
        <w:rPr>
          <w:rFonts w:ascii="Times New Roman" w:hAnsi="Times New Roman"/>
          <w:sz w:val="20"/>
          <w:szCs w:val="20"/>
        </w:rPr>
        <w:t xml:space="preserve">długi </w:t>
      </w:r>
      <w:r w:rsidRPr="00EE137C">
        <w:rPr>
          <w:rFonts w:ascii="Times New Roman" w:hAnsi="Times New Roman"/>
          <w:sz w:val="20"/>
          <w:szCs w:val="20"/>
        </w:rPr>
        <w:t xml:space="preserve">czas podróży koleją, </w:t>
      </w:r>
      <w:r>
        <w:rPr>
          <w:rFonts w:ascii="Times New Roman" w:hAnsi="Times New Roman"/>
          <w:sz w:val="20"/>
          <w:szCs w:val="20"/>
        </w:rPr>
        <w:t xml:space="preserve">występujące </w:t>
      </w:r>
      <w:r w:rsidRPr="00EE137C">
        <w:rPr>
          <w:rFonts w:ascii="Times New Roman" w:hAnsi="Times New Roman"/>
          <w:sz w:val="20"/>
          <w:szCs w:val="20"/>
        </w:rPr>
        <w:t xml:space="preserve">obciążenia administracyjne </w:t>
      </w:r>
      <w:r>
        <w:rPr>
          <w:rFonts w:ascii="Times New Roman" w:hAnsi="Times New Roman"/>
          <w:sz w:val="20"/>
          <w:szCs w:val="20"/>
        </w:rPr>
        <w:t>pobierczego danego przepisu</w:t>
      </w:r>
      <w:r w:rsidRPr="00EE137C">
        <w:rPr>
          <w:rFonts w:ascii="Times New Roman" w:hAnsi="Times New Roman"/>
          <w:sz w:val="20"/>
          <w:szCs w:val="20"/>
        </w:rPr>
        <w:t xml:space="preserve"> itp.). Istotą problemu nie jest brak określonej regulacji - nowa regulacja może być jednym z </w:t>
      </w:r>
      <w:r>
        <w:rPr>
          <w:rFonts w:ascii="Times New Roman" w:hAnsi="Times New Roman"/>
          <w:sz w:val="20"/>
          <w:szCs w:val="20"/>
        </w:rPr>
        <w:t>instrumentów (sposobem)</w:t>
      </w:r>
      <w:r w:rsidRPr="00EE137C">
        <w:rPr>
          <w:rFonts w:ascii="Times New Roman" w:hAnsi="Times New Roman"/>
          <w:sz w:val="20"/>
          <w:szCs w:val="20"/>
        </w:rPr>
        <w:t xml:space="preserve"> rozwiązania problemu. Dobrze i zwięźle wypełniona rubryka umożliwi zrozumienie problemu</w:t>
      </w:r>
      <w:r>
        <w:rPr>
          <w:rFonts w:ascii="Times New Roman" w:hAnsi="Times New Roman"/>
          <w:sz w:val="20"/>
          <w:szCs w:val="20"/>
        </w:rPr>
        <w:t>, który ma być rozwiązany</w:t>
      </w:r>
      <w:r w:rsidRPr="00EE137C">
        <w:rPr>
          <w:rFonts w:ascii="Times New Roman" w:hAnsi="Times New Roman"/>
          <w:sz w:val="20"/>
          <w:szCs w:val="20"/>
        </w:rPr>
        <w:t xml:space="preserve"> oraz skali i przyczyn jego występowania.</w:t>
      </w:r>
    </w:p>
    <w:p w:rsidR="004244A8" w:rsidRDefault="004244A8" w:rsidP="004244A8">
      <w:pPr>
        <w:spacing w:after="12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Jeżeli projekt ma charakter przekrojowy i dotyczy wielu zagadnień (np. ustawa deregulująca zawody, ustawa o ułatwieniu wykonywania działalności gospodarczej) proszę opisać najważniejsze (największe) problemy wymagające rozwiązania.</w:t>
      </w:r>
    </w:p>
    <w:p w:rsidR="00522D94" w:rsidRPr="00522D94" w:rsidRDefault="0013216E" w:rsidP="0013216E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13216E">
        <w:rPr>
          <w:rFonts w:ascii="Times New Roman" w:hAnsi="Times New Roman"/>
          <w:b/>
          <w:color w:val="000000"/>
          <w:spacing w:val="-2"/>
          <w:sz w:val="20"/>
          <w:szCs w:val="20"/>
        </w:rPr>
        <w:t>Rekomendowane rozwiązanie, w tym planowane narzędzia interwencji, i oczekiwany efekt</w:t>
      </w:r>
    </w:p>
    <w:p w:rsidR="004244A8" w:rsidRDefault="004244A8" w:rsidP="004244A8">
      <w:pPr>
        <w:spacing w:after="12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Proszę</w:t>
      </w:r>
      <w:r w:rsidRPr="00EE137C">
        <w:rPr>
          <w:rFonts w:ascii="Times New Roman" w:hAnsi="Times New Roman"/>
          <w:sz w:val="20"/>
          <w:szCs w:val="20"/>
        </w:rPr>
        <w:t xml:space="preserve"> zwięźle opisać </w:t>
      </w:r>
      <w:r>
        <w:rPr>
          <w:rFonts w:ascii="Times New Roman" w:hAnsi="Times New Roman"/>
          <w:sz w:val="20"/>
          <w:szCs w:val="20"/>
        </w:rPr>
        <w:t xml:space="preserve">proponowane </w:t>
      </w:r>
      <w:r w:rsidRPr="00EE137C">
        <w:rPr>
          <w:rFonts w:ascii="Times New Roman" w:hAnsi="Times New Roman"/>
          <w:sz w:val="20"/>
          <w:szCs w:val="20"/>
        </w:rPr>
        <w:t>rozwiązani</w:t>
      </w:r>
      <w:r>
        <w:rPr>
          <w:rFonts w:ascii="Times New Roman" w:hAnsi="Times New Roman"/>
          <w:sz w:val="20"/>
          <w:szCs w:val="20"/>
        </w:rPr>
        <w:t>e</w:t>
      </w:r>
      <w:r w:rsidRPr="00EE137C">
        <w:rPr>
          <w:rFonts w:ascii="Times New Roman" w:hAnsi="Times New Roman"/>
          <w:sz w:val="20"/>
          <w:szCs w:val="20"/>
        </w:rPr>
        <w:t xml:space="preserve"> problemu opisanego w pk</w:t>
      </w:r>
      <w:r>
        <w:rPr>
          <w:rFonts w:ascii="Times New Roman" w:hAnsi="Times New Roman"/>
          <w:sz w:val="20"/>
          <w:szCs w:val="20"/>
        </w:rPr>
        <w:t>t</w:t>
      </w:r>
      <w:r w:rsidRPr="00EE137C">
        <w:rPr>
          <w:rFonts w:ascii="Times New Roman" w:hAnsi="Times New Roman"/>
          <w:sz w:val="20"/>
          <w:szCs w:val="20"/>
        </w:rPr>
        <w:t xml:space="preserve"> 1 oraz oczekiwane rezultaty </w:t>
      </w:r>
      <w:r>
        <w:rPr>
          <w:rFonts w:ascii="Times New Roman" w:hAnsi="Times New Roman"/>
          <w:sz w:val="20"/>
          <w:szCs w:val="20"/>
        </w:rPr>
        <w:t>jego (ich)</w:t>
      </w:r>
      <w:r w:rsidRPr="00EE137C">
        <w:rPr>
          <w:rFonts w:ascii="Times New Roman" w:hAnsi="Times New Roman"/>
          <w:sz w:val="20"/>
          <w:szCs w:val="20"/>
        </w:rPr>
        <w:t xml:space="preserve"> wdrożenia, sformułowane w możliwie </w:t>
      </w:r>
      <w:r w:rsidRPr="00073C38">
        <w:rPr>
          <w:rFonts w:ascii="Times New Roman" w:hAnsi="Times New Roman"/>
          <w:sz w:val="20"/>
          <w:szCs w:val="20"/>
        </w:rPr>
        <w:t>konkretny, mierzalny i określony w czasie</w:t>
      </w:r>
      <w:r>
        <w:rPr>
          <w:rFonts w:ascii="Times New Roman" w:hAnsi="Times New Roman"/>
          <w:sz w:val="20"/>
          <w:szCs w:val="20"/>
        </w:rPr>
        <w:t xml:space="preserve"> sposób - w przypadkach w których jest to możliwe powinien być zgodny z zasadą SMART</w:t>
      </w:r>
      <w:r w:rsidRPr="00EE137C">
        <w:rPr>
          <w:rFonts w:ascii="Times New Roman" w:hAnsi="Times New Roman"/>
          <w:sz w:val="20"/>
          <w:szCs w:val="20"/>
        </w:rPr>
        <w:t xml:space="preserve"> </w:t>
      </w:r>
      <w:r w:rsidR="004C36D8">
        <w:rPr>
          <w:rFonts w:ascii="Times New Roman" w:hAnsi="Times New Roman"/>
          <w:sz w:val="20"/>
          <w:szCs w:val="20"/>
        </w:rPr>
        <w:t>(prosty, mierzalny, osiągalny, istotny, określony w czasie),</w:t>
      </w:r>
      <w:r w:rsidR="004C36D8" w:rsidRPr="00EE137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np. osiągnięcie do </w:t>
      </w:r>
      <w:r w:rsidR="00570CBC"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sz w:val="20"/>
          <w:szCs w:val="20"/>
        </w:rPr>
        <w:t> r. wskaźnika upowszechnienia wychowania przedszkolnego co najmniej 90%</w:t>
      </w:r>
      <w:r w:rsidRPr="00EE137C">
        <w:rPr>
          <w:rFonts w:ascii="Times New Roman" w:hAnsi="Times New Roman"/>
          <w:sz w:val="20"/>
          <w:szCs w:val="20"/>
        </w:rPr>
        <w:t>.</w:t>
      </w:r>
    </w:p>
    <w:p w:rsidR="004244A8" w:rsidRPr="00EE137C" w:rsidRDefault="004244A8" w:rsidP="004244A8">
      <w:pPr>
        <w:spacing w:after="12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Jeżeli projekt ma charakter przekrojowy i dotyczy wielu zagadnień (np. ustawa deregulująca zawody, ustawa o ułatwieniu wykonywania działalności gospodarczej) proszę opisać najważniejsze rekomendacje i cele.</w:t>
      </w:r>
    </w:p>
    <w:p w:rsidR="00522D94" w:rsidRPr="00522D94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22D94">
        <w:rPr>
          <w:rFonts w:ascii="Times New Roman" w:hAnsi="Times New Roman"/>
          <w:b/>
          <w:spacing w:val="-2"/>
          <w:sz w:val="20"/>
          <w:szCs w:val="20"/>
        </w:rPr>
        <w:t>Jak problem został rozwiązany w innych krajach, w szczególności krajach członkowskich OECD/UE</w:t>
      </w:r>
      <w:r w:rsidRPr="00522D94">
        <w:rPr>
          <w:rFonts w:ascii="Times New Roman" w:hAnsi="Times New Roman"/>
          <w:b/>
          <w:color w:val="000000"/>
          <w:sz w:val="20"/>
          <w:szCs w:val="20"/>
        </w:rPr>
        <w:t>?</w:t>
      </w:r>
    </w:p>
    <w:p w:rsidR="004244A8" w:rsidRDefault="004244A8" w:rsidP="004244A8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Proszę</w:t>
      </w:r>
      <w:r w:rsidRPr="00EE137C">
        <w:rPr>
          <w:rFonts w:ascii="Times New Roman" w:hAnsi="Times New Roman"/>
          <w:sz w:val="20"/>
          <w:szCs w:val="20"/>
        </w:rPr>
        <w:t xml:space="preserve"> wskazać - tam gdzie to możliwe - rozwiązania w minimum 3 krajach i źródła informacji. </w:t>
      </w:r>
      <w:r w:rsidR="00441787">
        <w:rPr>
          <w:rFonts w:ascii="Times New Roman" w:hAnsi="Times New Roman"/>
          <w:sz w:val="20"/>
          <w:szCs w:val="20"/>
        </w:rPr>
        <w:t>Proszę wskazać kraje,</w:t>
      </w:r>
      <w:r w:rsidR="00441787"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</w:rPr>
        <w:t xml:space="preserve">z których </w:t>
      </w:r>
      <w:r w:rsidR="00C33027">
        <w:rPr>
          <w:rFonts w:ascii="Times New Roman" w:hAnsi="Times New Roman"/>
          <w:sz w:val="20"/>
          <w:szCs w:val="20"/>
        </w:rPr>
        <w:t>rozwiązania przeanalizowano</w:t>
      </w:r>
      <w:r>
        <w:rPr>
          <w:rFonts w:ascii="Times New Roman" w:hAnsi="Times New Roman"/>
          <w:sz w:val="20"/>
          <w:szCs w:val="20"/>
        </w:rPr>
        <w:t xml:space="preserve"> oraz wyniki tych analiz. </w:t>
      </w:r>
    </w:p>
    <w:p w:rsidR="004244A8" w:rsidRPr="00EE137C" w:rsidRDefault="004244A8" w:rsidP="004244A8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  <w:r w:rsidRPr="0074268D">
        <w:rPr>
          <w:rFonts w:ascii="Times New Roman" w:hAnsi="Times New Roman"/>
          <w:sz w:val="20"/>
          <w:szCs w:val="20"/>
        </w:rPr>
        <w:t xml:space="preserve">Jeżeli projekt ma charakter przekrojowy i dotyczy wielu zagadnień </w:t>
      </w:r>
      <w:r>
        <w:rPr>
          <w:rFonts w:ascii="Times New Roman" w:hAnsi="Times New Roman"/>
          <w:sz w:val="20"/>
          <w:szCs w:val="20"/>
        </w:rPr>
        <w:t xml:space="preserve">(np. ustawa </w:t>
      </w:r>
      <w:r w:rsidRPr="00F94ECB">
        <w:rPr>
          <w:rFonts w:ascii="Times New Roman" w:hAnsi="Times New Roman"/>
          <w:sz w:val="20"/>
          <w:szCs w:val="20"/>
        </w:rPr>
        <w:t xml:space="preserve">deregulująca zawody, ustawa o ułatwieniu wykonywania działalności gospodarczej) proszę </w:t>
      </w:r>
      <w:r w:rsidRPr="00537495">
        <w:rPr>
          <w:rFonts w:ascii="Times New Roman" w:hAnsi="Times New Roman"/>
          <w:sz w:val="20"/>
          <w:szCs w:val="20"/>
        </w:rPr>
        <w:t xml:space="preserve">wskazać </w:t>
      </w:r>
      <w:r>
        <w:rPr>
          <w:rFonts w:ascii="Times New Roman" w:hAnsi="Times New Roman"/>
          <w:sz w:val="20"/>
          <w:szCs w:val="20"/>
        </w:rPr>
        <w:t xml:space="preserve">informacje odnoszące się </w:t>
      </w:r>
      <w:r w:rsidR="00C33027">
        <w:rPr>
          <w:rFonts w:ascii="Times New Roman" w:hAnsi="Times New Roman"/>
          <w:sz w:val="20"/>
          <w:szCs w:val="20"/>
        </w:rPr>
        <w:t xml:space="preserve">do </w:t>
      </w:r>
      <w:r w:rsidR="00C33027" w:rsidRPr="00537495">
        <w:rPr>
          <w:rFonts w:ascii="Times New Roman" w:hAnsi="Times New Roman"/>
          <w:sz w:val="20"/>
          <w:szCs w:val="20"/>
        </w:rPr>
        <w:t>zagadnień</w:t>
      </w:r>
      <w:r w:rsidRPr="00537495">
        <w:rPr>
          <w:rFonts w:ascii="Times New Roman" w:hAnsi="Times New Roman"/>
          <w:sz w:val="20"/>
          <w:szCs w:val="20"/>
        </w:rPr>
        <w:t xml:space="preserve"> najważniejszych</w:t>
      </w:r>
      <w:r>
        <w:rPr>
          <w:rFonts w:ascii="Times New Roman" w:hAnsi="Times New Roman"/>
          <w:sz w:val="20"/>
          <w:szCs w:val="20"/>
        </w:rPr>
        <w:t xml:space="preserve">. </w:t>
      </w:r>
    </w:p>
    <w:p w:rsidR="00522D94" w:rsidRPr="00522D94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22D94">
        <w:rPr>
          <w:rFonts w:ascii="Times New Roman" w:hAnsi="Times New Roman"/>
          <w:b/>
          <w:color w:val="000000"/>
          <w:sz w:val="20"/>
          <w:szCs w:val="20"/>
        </w:rPr>
        <w:t>Podmioty, na które oddziałuje projekt</w:t>
      </w:r>
    </w:p>
    <w:p w:rsidR="000D38FC" w:rsidRDefault="000D38FC" w:rsidP="004A145E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Proszę</w:t>
      </w:r>
      <w:r w:rsidRPr="00EE137C">
        <w:rPr>
          <w:rFonts w:ascii="Times New Roman" w:hAnsi="Times New Roman"/>
          <w:sz w:val="20"/>
          <w:szCs w:val="20"/>
        </w:rPr>
        <w:t xml:space="preserve"> wyszczególnić jakie podmioty (zarówno osoby fizyczne, prawne</w:t>
      </w:r>
      <w:r>
        <w:rPr>
          <w:rFonts w:ascii="Times New Roman" w:hAnsi="Times New Roman"/>
          <w:sz w:val="20"/>
          <w:szCs w:val="20"/>
        </w:rPr>
        <w:t xml:space="preserve"> lub</w:t>
      </w:r>
      <w:r w:rsidRPr="00EE137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jednostki</w:t>
      </w:r>
      <w:r w:rsidRPr="00EE137C">
        <w:rPr>
          <w:rFonts w:ascii="Times New Roman" w:hAnsi="Times New Roman"/>
          <w:sz w:val="20"/>
          <w:szCs w:val="20"/>
        </w:rPr>
        <w:t xml:space="preserve"> </w:t>
      </w:r>
      <w:r w:rsidR="00C33027" w:rsidRPr="00EE137C">
        <w:rPr>
          <w:rFonts w:ascii="Times New Roman" w:hAnsi="Times New Roman"/>
          <w:sz w:val="20"/>
          <w:szCs w:val="20"/>
        </w:rPr>
        <w:t>nieposiadające</w:t>
      </w:r>
      <w:r w:rsidRPr="00EE137C">
        <w:rPr>
          <w:rFonts w:ascii="Times New Roman" w:hAnsi="Times New Roman"/>
          <w:sz w:val="20"/>
          <w:szCs w:val="20"/>
        </w:rPr>
        <w:t xml:space="preserve"> osobowości prawnej) są objęte </w:t>
      </w:r>
      <w:r>
        <w:rPr>
          <w:rFonts w:ascii="Times New Roman" w:hAnsi="Times New Roman"/>
          <w:sz w:val="20"/>
          <w:szCs w:val="20"/>
        </w:rPr>
        <w:t>projektem</w:t>
      </w:r>
      <w:r w:rsidRPr="00EE137C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Proszę</w:t>
      </w:r>
      <w:r w:rsidRPr="00EE137C">
        <w:rPr>
          <w:rFonts w:ascii="Times New Roman" w:hAnsi="Times New Roman"/>
          <w:sz w:val="20"/>
          <w:szCs w:val="20"/>
        </w:rPr>
        <w:t xml:space="preserve"> oszacować ich </w:t>
      </w:r>
      <w:r>
        <w:rPr>
          <w:rFonts w:ascii="Times New Roman" w:hAnsi="Times New Roman"/>
          <w:sz w:val="20"/>
          <w:szCs w:val="20"/>
        </w:rPr>
        <w:t>liczbę</w:t>
      </w:r>
      <w:r w:rsidRPr="00EE137C">
        <w:rPr>
          <w:rFonts w:ascii="Times New Roman" w:hAnsi="Times New Roman"/>
          <w:sz w:val="20"/>
          <w:szCs w:val="20"/>
        </w:rPr>
        <w:t xml:space="preserve"> (wraz z podaniem źródła danych) oraz opisać charakter oddziaływania </w:t>
      </w:r>
      <w:r>
        <w:rPr>
          <w:rFonts w:ascii="Times New Roman" w:hAnsi="Times New Roman"/>
          <w:sz w:val="20"/>
          <w:szCs w:val="20"/>
        </w:rPr>
        <w:t>projektu</w:t>
      </w:r>
      <w:r w:rsidRPr="00EE137C">
        <w:rPr>
          <w:rFonts w:ascii="Times New Roman" w:hAnsi="Times New Roman"/>
          <w:sz w:val="20"/>
          <w:szCs w:val="20"/>
        </w:rPr>
        <w:t xml:space="preserve"> na daną grupę.</w:t>
      </w:r>
    </w:p>
    <w:p w:rsidR="000D38FC" w:rsidRDefault="000D38FC" w:rsidP="004A145E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Proszę dostosować liczbę wierszy w tabeli, zgodnie z potrzebami projektu. Puste wiersze proszę usunąć.</w:t>
      </w:r>
    </w:p>
    <w:p w:rsidR="000D38FC" w:rsidRDefault="000D38FC" w:rsidP="000D38FC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Przykładowe grupy: obywatele, MŚP, rolnicy, rodzina, inwestorzy, lekarze, emeryci, osoby niepełnosprawne.</w:t>
      </w:r>
    </w:p>
    <w:p w:rsidR="00D42A8F" w:rsidRPr="00EE137C" w:rsidRDefault="00D42A8F" w:rsidP="000D38FC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</w:p>
    <w:p w:rsidR="00522D94" w:rsidRPr="00522D94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22D94">
        <w:rPr>
          <w:rFonts w:ascii="Times New Roman" w:hAnsi="Times New Roman"/>
          <w:b/>
          <w:color w:val="000000"/>
          <w:sz w:val="20"/>
          <w:szCs w:val="20"/>
        </w:rPr>
        <w:t>Informacje na temat zakresu, czasu trwania i podsumowanie wyników konsultacji</w:t>
      </w:r>
    </w:p>
    <w:p w:rsidR="004244A8" w:rsidRDefault="004244A8" w:rsidP="004A145E">
      <w:pPr>
        <w:spacing w:after="120" w:line="240" w:lineRule="auto"/>
        <w:ind w:left="357"/>
        <w:jc w:val="both"/>
        <w:rPr>
          <w:rFonts w:ascii="Times New Roman" w:hAnsi="Times New Roman"/>
          <w:color w:val="000000"/>
          <w:spacing w:val="-2"/>
          <w:sz w:val="20"/>
          <w:szCs w:val="20"/>
        </w:rPr>
      </w:pPr>
      <w:r w:rsidRPr="007C0060">
        <w:rPr>
          <w:rFonts w:ascii="Times New Roman" w:hAnsi="Times New Roman"/>
          <w:color w:val="000000"/>
          <w:spacing w:val="-2"/>
          <w:sz w:val="20"/>
          <w:szCs w:val="20"/>
        </w:rPr>
        <w:t xml:space="preserve">Proszę </w:t>
      </w:r>
      <w:r>
        <w:rPr>
          <w:rFonts w:ascii="Times New Roman" w:hAnsi="Times New Roman"/>
          <w:color w:val="000000"/>
          <w:spacing w:val="-2"/>
          <w:sz w:val="20"/>
          <w:szCs w:val="20"/>
        </w:rPr>
        <w:t>podać informacje o konsultacjach poprzedzających przygotowanie projektu oraz</w:t>
      </w:r>
      <w:r w:rsidRPr="007C0060">
        <w:rPr>
          <w:rFonts w:ascii="Times New Roman" w:hAnsi="Times New Roman"/>
          <w:color w:val="000000"/>
          <w:spacing w:val="-2"/>
          <w:sz w:val="20"/>
          <w:szCs w:val="20"/>
        </w:rPr>
        <w:t xml:space="preserve"> ws</w:t>
      </w:r>
      <w:r>
        <w:rPr>
          <w:rFonts w:ascii="Times New Roman" w:hAnsi="Times New Roman"/>
          <w:color w:val="000000"/>
          <w:spacing w:val="-2"/>
          <w:sz w:val="20"/>
          <w:szCs w:val="20"/>
        </w:rPr>
        <w:t>kazać, jaki jest planowany zakres konsultacji publicznych i opiniowania projektu, w szczególności uwzględniając:</w:t>
      </w:r>
    </w:p>
    <w:p w:rsidR="004244A8" w:rsidRDefault="004244A8" w:rsidP="004244A8">
      <w:pPr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/>
          <w:color w:val="000000"/>
          <w:spacing w:val="-2"/>
          <w:sz w:val="20"/>
          <w:szCs w:val="20"/>
        </w:rPr>
        <w:t>wskazanie, czy były (i jak długo) prowadzone konsultacje poprzedzające przygotowanie projektu (tzw. pre-konsultacje publiczne),</w:t>
      </w:r>
      <w:r w:rsidRPr="00596BBD">
        <w:rPr>
          <w:rFonts w:ascii="Times New Roman" w:hAnsi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2"/>
          <w:sz w:val="20"/>
          <w:szCs w:val="20"/>
        </w:rPr>
        <w:t>podmioty, z którymi były prowadzone te konsultacje (w tym ekspertów), w jaki sposób komunikowano się z grupami wskazanymi w pkt 6 (metody konsultacji np. warsztaty, kwestionariusz on-line),</w:t>
      </w:r>
      <w:r w:rsidRPr="00596BBD">
        <w:rPr>
          <w:rFonts w:ascii="Times New Roman" w:hAnsi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pacing w:val="-2"/>
          <w:sz w:val="20"/>
          <w:szCs w:val="20"/>
        </w:rPr>
        <w:t>krótkie podsumowanie wyników konsultacji,</w:t>
      </w:r>
    </w:p>
    <w:p w:rsidR="004244A8" w:rsidRDefault="004244A8" w:rsidP="004244A8">
      <w:pPr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/>
          <w:color w:val="000000"/>
          <w:spacing w:val="-2"/>
          <w:sz w:val="20"/>
          <w:szCs w:val="20"/>
        </w:rPr>
        <w:t>terminy planowanych konsultacji publicznych, podmioty, z którymi będzie konsultow</w:t>
      </w:r>
      <w:r w:rsidR="00441787">
        <w:rPr>
          <w:rFonts w:ascii="Times New Roman" w:hAnsi="Times New Roman"/>
          <w:color w:val="000000"/>
          <w:spacing w:val="-2"/>
          <w:sz w:val="20"/>
          <w:szCs w:val="20"/>
        </w:rPr>
        <w:t>any projekt, wskazanie przepisu</w:t>
      </w:r>
      <w:r w:rsidR="00441787">
        <w:rPr>
          <w:rFonts w:ascii="Times New Roman" w:hAnsi="Times New Roman"/>
          <w:color w:val="000000"/>
          <w:spacing w:val="-2"/>
          <w:sz w:val="20"/>
          <w:szCs w:val="20"/>
        </w:rPr>
        <w:br/>
      </w:r>
      <w:r>
        <w:rPr>
          <w:rFonts w:ascii="Times New Roman" w:hAnsi="Times New Roman"/>
          <w:color w:val="000000"/>
          <w:spacing w:val="-2"/>
          <w:sz w:val="20"/>
          <w:szCs w:val="20"/>
        </w:rPr>
        <w:t>z którego wynika obowiązek zasięgnięcia opinii.</w:t>
      </w:r>
    </w:p>
    <w:p w:rsidR="009D0655" w:rsidRPr="00EE137C" w:rsidRDefault="009D0655" w:rsidP="009D0655">
      <w:pPr>
        <w:spacing w:line="240" w:lineRule="auto"/>
        <w:rPr>
          <w:rFonts w:ascii="Times New Roman" w:hAnsi="Times New Roman"/>
          <w:color w:val="000000"/>
          <w:spacing w:val="-2"/>
          <w:sz w:val="20"/>
          <w:szCs w:val="20"/>
        </w:rPr>
      </w:pPr>
    </w:p>
    <w:p w:rsidR="00522D94" w:rsidRPr="00422181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422181">
        <w:rPr>
          <w:rFonts w:ascii="Times New Roman" w:hAnsi="Times New Roman"/>
          <w:b/>
          <w:color w:val="000000"/>
          <w:sz w:val="20"/>
          <w:szCs w:val="20"/>
        </w:rPr>
        <w:t>Wpływ na sektor finansów publicznych</w:t>
      </w:r>
    </w:p>
    <w:p w:rsidR="004244A8" w:rsidRDefault="00422181" w:rsidP="00422181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  <w:r w:rsidRPr="00422181">
        <w:rPr>
          <w:rFonts w:ascii="Times New Roman" w:hAnsi="Times New Roman"/>
          <w:sz w:val="20"/>
          <w:szCs w:val="20"/>
        </w:rPr>
        <w:t xml:space="preserve">W przygotowaniu kalkulacji skutków dla sektora finansów publicznych </w:t>
      </w:r>
      <w:r w:rsidR="00187E79">
        <w:rPr>
          <w:rFonts w:ascii="Times New Roman" w:hAnsi="Times New Roman"/>
          <w:sz w:val="20"/>
          <w:szCs w:val="20"/>
        </w:rPr>
        <w:t>proszę</w:t>
      </w:r>
      <w:r w:rsidR="00187E79" w:rsidRPr="00422181">
        <w:rPr>
          <w:rFonts w:ascii="Times New Roman" w:hAnsi="Times New Roman"/>
          <w:sz w:val="20"/>
          <w:szCs w:val="20"/>
        </w:rPr>
        <w:t xml:space="preserve"> uwzględnić</w:t>
      </w:r>
      <w:r w:rsidRPr="00422181">
        <w:rPr>
          <w:rFonts w:ascii="Times New Roman" w:hAnsi="Times New Roman"/>
          <w:sz w:val="20"/>
          <w:szCs w:val="20"/>
        </w:rPr>
        <w:t xml:space="preserve"> aktualne </w:t>
      </w:r>
      <w:r w:rsidR="00FC49EF" w:rsidRPr="004A1F15">
        <w:rPr>
          <w:rFonts w:ascii="Times New Roman" w:hAnsi="Times New Roman"/>
          <w:sz w:val="20"/>
          <w:szCs w:val="20"/>
        </w:rPr>
        <w:t>w</w:t>
      </w:r>
      <w:r w:rsidRPr="004A1F15">
        <w:rPr>
          <w:rFonts w:ascii="Times New Roman" w:hAnsi="Times New Roman"/>
          <w:sz w:val="20"/>
          <w:szCs w:val="20"/>
        </w:rPr>
        <w:t xml:space="preserve">ytyczne dotyczące założeń makroekonomicznych, o których mowa w art. 50a ustawy o finansach publicznych. </w:t>
      </w:r>
    </w:p>
    <w:p w:rsidR="00E05A09" w:rsidRDefault="00422181" w:rsidP="00422181">
      <w:pPr>
        <w:spacing w:after="120"/>
        <w:ind w:left="357"/>
        <w:jc w:val="both"/>
        <w:rPr>
          <w:rFonts w:ascii="Times New Roman" w:hAnsi="Times New Roman"/>
          <w:color w:val="000000"/>
          <w:sz w:val="20"/>
          <w:szCs w:val="20"/>
        </w:rPr>
      </w:pPr>
      <w:r w:rsidRPr="004A1F15">
        <w:rPr>
          <w:rFonts w:ascii="Times New Roman" w:hAnsi="Times New Roman"/>
          <w:sz w:val="20"/>
          <w:szCs w:val="20"/>
        </w:rPr>
        <w:t>Jeśli to możliwe</w:t>
      </w:r>
      <w:r w:rsidRPr="0069486B">
        <w:rPr>
          <w:rFonts w:ascii="Times New Roman" w:hAnsi="Times New Roman"/>
          <w:sz w:val="20"/>
          <w:szCs w:val="20"/>
        </w:rPr>
        <w:t xml:space="preserve"> proszę wskaza</w:t>
      </w:r>
      <w:r w:rsidR="00D64C0F" w:rsidRPr="0069486B">
        <w:rPr>
          <w:rFonts w:ascii="Times New Roman" w:hAnsi="Times New Roman"/>
          <w:sz w:val="20"/>
          <w:szCs w:val="20"/>
        </w:rPr>
        <w:t>ć</w:t>
      </w:r>
      <w:r w:rsidRPr="0069486B">
        <w:rPr>
          <w:rFonts w:ascii="Times New Roman" w:hAnsi="Times New Roman"/>
          <w:sz w:val="20"/>
          <w:szCs w:val="20"/>
        </w:rPr>
        <w:t xml:space="preserve"> skumulowan</w:t>
      </w:r>
      <w:r w:rsidR="00D64C0F" w:rsidRPr="0069486B">
        <w:rPr>
          <w:rFonts w:ascii="Times New Roman" w:hAnsi="Times New Roman"/>
          <w:sz w:val="20"/>
          <w:szCs w:val="20"/>
        </w:rPr>
        <w:t>e</w:t>
      </w:r>
      <w:r w:rsidRPr="0069486B">
        <w:rPr>
          <w:rFonts w:ascii="Times New Roman" w:hAnsi="Times New Roman"/>
          <w:sz w:val="20"/>
          <w:szCs w:val="20"/>
        </w:rPr>
        <w:t xml:space="preserve"> koszt</w:t>
      </w:r>
      <w:r w:rsidR="00D64C0F" w:rsidRPr="0069486B">
        <w:rPr>
          <w:rFonts w:ascii="Times New Roman" w:hAnsi="Times New Roman"/>
          <w:sz w:val="20"/>
          <w:szCs w:val="20"/>
        </w:rPr>
        <w:t>y</w:t>
      </w:r>
      <w:r w:rsidRPr="0069486B">
        <w:rPr>
          <w:rFonts w:ascii="Times New Roman" w:hAnsi="Times New Roman"/>
          <w:sz w:val="20"/>
          <w:szCs w:val="20"/>
        </w:rPr>
        <w:t xml:space="preserve">/oszczędności. </w:t>
      </w:r>
      <w:r w:rsidRPr="0069486B">
        <w:rPr>
          <w:rFonts w:ascii="Times New Roman" w:hAnsi="Times New Roman"/>
          <w:color w:val="000000"/>
          <w:sz w:val="20"/>
          <w:szCs w:val="20"/>
        </w:rPr>
        <w:t xml:space="preserve">Prognozę </w:t>
      </w:r>
      <w:r w:rsidR="00187E79" w:rsidRPr="0069486B">
        <w:rPr>
          <w:rFonts w:ascii="Times New Roman" w:hAnsi="Times New Roman"/>
          <w:color w:val="000000"/>
          <w:sz w:val="20"/>
          <w:szCs w:val="20"/>
        </w:rPr>
        <w:t xml:space="preserve">proszę </w:t>
      </w:r>
      <w:r w:rsidRPr="0069486B">
        <w:rPr>
          <w:rFonts w:ascii="Times New Roman" w:hAnsi="Times New Roman"/>
          <w:color w:val="000000"/>
          <w:sz w:val="20"/>
          <w:szCs w:val="20"/>
        </w:rPr>
        <w:t>przeprowadzić w podziale na proponowane kategorie w horyzoncie 10</w:t>
      </w:r>
      <w:r w:rsidR="00187E79" w:rsidRPr="000D4D90">
        <w:rPr>
          <w:rFonts w:ascii="Times New Roman" w:hAnsi="Times New Roman"/>
          <w:color w:val="000000"/>
          <w:sz w:val="20"/>
          <w:szCs w:val="20"/>
        </w:rPr>
        <w:t>-</w:t>
      </w:r>
      <w:r w:rsidRPr="000D4D90">
        <w:rPr>
          <w:rFonts w:ascii="Times New Roman" w:hAnsi="Times New Roman"/>
          <w:color w:val="000000"/>
          <w:sz w:val="20"/>
          <w:szCs w:val="20"/>
        </w:rPr>
        <w:t>letnim, w wartościach stałych (np. ceny stałe dla pierwszego roku prognozy</w:t>
      </w:r>
      <w:r w:rsidR="004244A8">
        <w:rPr>
          <w:rFonts w:ascii="Times New Roman" w:hAnsi="Times New Roman"/>
          <w:color w:val="000000"/>
          <w:sz w:val="20"/>
          <w:szCs w:val="20"/>
        </w:rPr>
        <w:t>).</w:t>
      </w:r>
      <w:r w:rsidR="005D61D6">
        <w:rPr>
          <w:rFonts w:ascii="Times New Roman" w:hAnsi="Times New Roman"/>
          <w:color w:val="000000"/>
          <w:sz w:val="20"/>
          <w:szCs w:val="20"/>
        </w:rPr>
        <w:br/>
      </w:r>
      <w:r w:rsidR="000670C0" w:rsidRPr="00D95D16">
        <w:rPr>
          <w:rFonts w:ascii="Times New Roman" w:hAnsi="Times New Roman"/>
          <w:color w:val="000000"/>
          <w:sz w:val="20"/>
          <w:szCs w:val="20"/>
        </w:rPr>
        <w:t>W przypadku</w:t>
      </w:r>
      <w:r w:rsidR="000670C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BB0DCA">
        <w:rPr>
          <w:rFonts w:ascii="Times New Roman" w:hAnsi="Times New Roman"/>
          <w:color w:val="000000"/>
          <w:sz w:val="20"/>
          <w:szCs w:val="20"/>
        </w:rPr>
        <w:t>gdy</w:t>
      </w:r>
      <w:r w:rsidR="000670C0">
        <w:rPr>
          <w:rFonts w:ascii="Times New Roman" w:hAnsi="Times New Roman"/>
          <w:color w:val="000000"/>
          <w:sz w:val="20"/>
          <w:szCs w:val="20"/>
        </w:rPr>
        <w:t xml:space="preserve"> analiza wpływu obejmuje dłuższy niż 10-letni horyzont (np. zmiany w systemie emerytalnym), możliwe jest dostosowanie kolumn tabeli do horyzontu projektu</w:t>
      </w:r>
      <w:r w:rsidRPr="00422181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:rsidR="00E05A09" w:rsidRPr="00EE2A04" w:rsidRDefault="00422181" w:rsidP="00422181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  <w:r w:rsidRPr="00422181">
        <w:rPr>
          <w:rFonts w:ascii="Times New Roman" w:hAnsi="Times New Roman"/>
          <w:color w:val="000000"/>
          <w:sz w:val="20"/>
          <w:szCs w:val="20"/>
        </w:rPr>
        <w:t xml:space="preserve">Jeżeli obliczenia </w:t>
      </w:r>
      <w:r w:rsidR="00187E79">
        <w:rPr>
          <w:rFonts w:ascii="Times New Roman" w:hAnsi="Times New Roman"/>
          <w:color w:val="000000"/>
          <w:sz w:val="20"/>
          <w:szCs w:val="20"/>
        </w:rPr>
        <w:t xml:space="preserve">zostały </w:t>
      </w:r>
      <w:r w:rsidRPr="00422181">
        <w:rPr>
          <w:rFonts w:ascii="Times New Roman" w:hAnsi="Times New Roman"/>
          <w:color w:val="000000"/>
          <w:sz w:val="20"/>
          <w:szCs w:val="20"/>
        </w:rPr>
        <w:t>wykonane na podstawie opracowania własnego</w:t>
      </w:r>
      <w:r w:rsidR="00187E79">
        <w:rPr>
          <w:rFonts w:ascii="Times New Roman" w:hAnsi="Times New Roman"/>
          <w:color w:val="000000"/>
          <w:sz w:val="20"/>
          <w:szCs w:val="20"/>
        </w:rPr>
        <w:t>,</w:t>
      </w:r>
      <w:r w:rsidRPr="00422181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187E79">
        <w:rPr>
          <w:rFonts w:ascii="Times New Roman" w:hAnsi="Times New Roman"/>
          <w:color w:val="000000"/>
          <w:sz w:val="20"/>
          <w:szCs w:val="20"/>
        </w:rPr>
        <w:t>proszę</w:t>
      </w:r>
      <w:r w:rsidR="00187E79" w:rsidRPr="00422181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187E79">
        <w:rPr>
          <w:rFonts w:ascii="Times New Roman" w:hAnsi="Times New Roman"/>
          <w:color w:val="000000"/>
          <w:sz w:val="20"/>
          <w:szCs w:val="20"/>
        </w:rPr>
        <w:t xml:space="preserve">je przedstawić w formie załącznika oraz </w:t>
      </w:r>
      <w:r w:rsidRPr="00EE2A04">
        <w:rPr>
          <w:rFonts w:ascii="Times New Roman" w:hAnsi="Times New Roman"/>
          <w:sz w:val="20"/>
          <w:szCs w:val="20"/>
        </w:rPr>
        <w:t xml:space="preserve">wskazać </w:t>
      </w:r>
      <w:r w:rsidR="00187E79" w:rsidRPr="00EE2A04">
        <w:rPr>
          <w:rFonts w:ascii="Times New Roman" w:hAnsi="Times New Roman"/>
          <w:sz w:val="20"/>
          <w:szCs w:val="20"/>
        </w:rPr>
        <w:t xml:space="preserve">to </w:t>
      </w:r>
      <w:r w:rsidRPr="00EE2A04">
        <w:rPr>
          <w:rFonts w:ascii="Times New Roman" w:hAnsi="Times New Roman"/>
          <w:sz w:val="20"/>
          <w:szCs w:val="20"/>
        </w:rPr>
        <w:t xml:space="preserve">opracowanie w </w:t>
      </w:r>
      <w:r w:rsidR="00187E79" w:rsidRPr="00EE2A04">
        <w:rPr>
          <w:rFonts w:ascii="Times New Roman" w:hAnsi="Times New Roman"/>
          <w:sz w:val="20"/>
          <w:szCs w:val="20"/>
        </w:rPr>
        <w:t>pkt</w:t>
      </w:r>
      <w:r w:rsidRPr="00EE2A04">
        <w:rPr>
          <w:rFonts w:ascii="Times New Roman" w:hAnsi="Times New Roman"/>
          <w:sz w:val="20"/>
          <w:szCs w:val="20"/>
        </w:rPr>
        <w:t xml:space="preserve"> 13. </w:t>
      </w:r>
    </w:p>
    <w:p w:rsidR="00BB2666" w:rsidRPr="00EE2A04" w:rsidRDefault="00BB2666" w:rsidP="00801F71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  <w:r w:rsidRPr="00EE2A04">
        <w:rPr>
          <w:rFonts w:ascii="Times New Roman" w:hAnsi="Times New Roman"/>
          <w:sz w:val="20"/>
          <w:szCs w:val="20"/>
        </w:rPr>
        <w:t>W opracowywanej analizie wpływu, co do zasady, należy przyjąć kalkulację w cenach stałych. W przypadku zastosowania cen bieżących, prezentacja skutków finansowych powinna uwzględniać wska</w:t>
      </w:r>
      <w:r w:rsidR="00300991" w:rsidRPr="00EE2A04">
        <w:rPr>
          <w:rFonts w:ascii="Times New Roman" w:hAnsi="Times New Roman"/>
          <w:sz w:val="20"/>
          <w:szCs w:val="20"/>
        </w:rPr>
        <w:t>źniki makroekonomiczne podawane</w:t>
      </w:r>
      <w:r w:rsidR="00300991" w:rsidRPr="00EE2A04">
        <w:rPr>
          <w:rFonts w:ascii="Times New Roman" w:hAnsi="Times New Roman"/>
          <w:sz w:val="20"/>
          <w:szCs w:val="20"/>
        </w:rPr>
        <w:br/>
      </w:r>
      <w:r w:rsidRPr="00EE2A04">
        <w:rPr>
          <w:rFonts w:ascii="Times New Roman" w:hAnsi="Times New Roman"/>
          <w:sz w:val="20"/>
          <w:szCs w:val="20"/>
        </w:rPr>
        <w:t xml:space="preserve">w </w:t>
      </w:r>
      <w:hyperlink r:id="rId9" w:anchor="p_p_id_101_INSTANCE_S0gu_" w:history="1">
        <w:r w:rsidRPr="00EE2A04">
          <w:rPr>
            <w:rStyle w:val="Hipercze"/>
            <w:rFonts w:ascii="Times New Roman" w:hAnsi="Times New Roman"/>
            <w:i/>
            <w:color w:val="auto"/>
            <w:sz w:val="20"/>
            <w:szCs w:val="20"/>
          </w:rPr>
          <w:t>Wytycznych dotyczących stosowania jednolitych wskaźników makroekonomicznych będących podstawą oszacowania skutków finansowych projektowanych ustaw</w:t>
        </w:r>
      </w:hyperlink>
      <w:r w:rsidRPr="00EE2A04">
        <w:rPr>
          <w:rFonts w:ascii="Times New Roman" w:hAnsi="Times New Roman"/>
          <w:sz w:val="20"/>
          <w:szCs w:val="20"/>
        </w:rPr>
        <w:t>. Jeżeli nie zastosowano wskaźni</w:t>
      </w:r>
      <w:r w:rsidR="00300991" w:rsidRPr="00EE2A04">
        <w:rPr>
          <w:rFonts w:ascii="Times New Roman" w:hAnsi="Times New Roman"/>
          <w:sz w:val="20"/>
          <w:szCs w:val="20"/>
        </w:rPr>
        <w:t>ków makroekonomicznych podanych</w:t>
      </w:r>
      <w:r w:rsidR="00300991" w:rsidRPr="00EE2A04">
        <w:rPr>
          <w:rFonts w:ascii="Times New Roman" w:hAnsi="Times New Roman"/>
          <w:sz w:val="20"/>
          <w:szCs w:val="20"/>
        </w:rPr>
        <w:br/>
      </w:r>
      <w:r w:rsidRPr="00EE2A04">
        <w:rPr>
          <w:rFonts w:ascii="Times New Roman" w:hAnsi="Times New Roman"/>
          <w:sz w:val="20"/>
          <w:szCs w:val="20"/>
        </w:rPr>
        <w:t xml:space="preserve">w </w:t>
      </w:r>
      <w:hyperlink r:id="rId10" w:history="1">
        <w:r w:rsidRPr="00EE2A04">
          <w:rPr>
            <w:rStyle w:val="Hipercze"/>
            <w:rFonts w:ascii="Times New Roman" w:hAnsi="Times New Roman"/>
            <w:i/>
            <w:color w:val="auto"/>
            <w:sz w:val="20"/>
            <w:szCs w:val="20"/>
          </w:rPr>
          <w:t>Wytycznych MF</w:t>
        </w:r>
      </w:hyperlink>
      <w:r w:rsidRPr="00EE2A04">
        <w:rPr>
          <w:rFonts w:ascii="Times New Roman" w:hAnsi="Times New Roman"/>
          <w:sz w:val="20"/>
          <w:szCs w:val="20"/>
        </w:rPr>
        <w:t>, proszę  dołączyć stosowną informację wyjaśniającą.</w:t>
      </w:r>
    </w:p>
    <w:p w:rsidR="00422181" w:rsidRDefault="0084314C" w:rsidP="00422181">
      <w:pPr>
        <w:spacing w:after="120"/>
        <w:ind w:left="35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Proszę wskazać źródła finansowania planowanych wydatków. </w:t>
      </w:r>
      <w:r w:rsidR="00187E79">
        <w:rPr>
          <w:rFonts w:ascii="Times New Roman" w:hAnsi="Times New Roman"/>
          <w:color w:val="000000"/>
          <w:sz w:val="20"/>
          <w:szCs w:val="20"/>
        </w:rPr>
        <w:t>Proszę</w:t>
      </w:r>
      <w:r w:rsidR="00187E79" w:rsidRPr="00422181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22181" w:rsidRPr="00422181">
        <w:rPr>
          <w:rFonts w:ascii="Times New Roman" w:hAnsi="Times New Roman"/>
          <w:color w:val="000000"/>
          <w:sz w:val="20"/>
          <w:szCs w:val="20"/>
        </w:rPr>
        <w:t xml:space="preserve">wskazać również wszystkie </w:t>
      </w:r>
      <w:r w:rsidR="004244A8">
        <w:rPr>
          <w:rFonts w:ascii="Times New Roman" w:hAnsi="Times New Roman"/>
          <w:color w:val="000000"/>
          <w:sz w:val="20"/>
          <w:szCs w:val="20"/>
        </w:rPr>
        <w:t>przyjęte do obliczeń</w:t>
      </w:r>
      <w:r w:rsidR="004244A8" w:rsidRPr="00422181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22181" w:rsidRPr="00422181">
        <w:rPr>
          <w:rFonts w:ascii="Times New Roman" w:hAnsi="Times New Roman"/>
          <w:color w:val="000000"/>
          <w:sz w:val="20"/>
          <w:szCs w:val="20"/>
        </w:rPr>
        <w:t>założenia</w:t>
      </w:r>
      <w:r w:rsidR="00567963">
        <w:rPr>
          <w:rFonts w:ascii="Times New Roman" w:hAnsi="Times New Roman"/>
          <w:color w:val="000000"/>
          <w:sz w:val="20"/>
          <w:szCs w:val="20"/>
        </w:rPr>
        <w:t xml:space="preserve"> i źródła danych</w:t>
      </w:r>
      <w:r w:rsidR="004244A8">
        <w:rPr>
          <w:rFonts w:ascii="Times New Roman" w:hAnsi="Times New Roman"/>
          <w:color w:val="000000"/>
          <w:sz w:val="20"/>
          <w:szCs w:val="20"/>
        </w:rPr>
        <w:t>.</w:t>
      </w:r>
    </w:p>
    <w:p w:rsidR="00E05A09" w:rsidRDefault="005473F5" w:rsidP="00422181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  <w:r w:rsidRPr="005473F5">
        <w:rPr>
          <w:rFonts w:ascii="Times New Roman" w:hAnsi="Times New Roman"/>
          <w:sz w:val="20"/>
          <w:szCs w:val="20"/>
        </w:rPr>
        <w:t xml:space="preserve">Skutki proszę skalkulować dla roku wejścia w życie regulacji (0), a następnie w </w:t>
      </w:r>
      <w:r w:rsidR="002172F1">
        <w:rPr>
          <w:rFonts w:ascii="Times New Roman" w:hAnsi="Times New Roman"/>
          <w:sz w:val="20"/>
          <w:szCs w:val="20"/>
        </w:rPr>
        <w:t>kolejnych latach</w:t>
      </w:r>
      <w:r w:rsidR="00441787">
        <w:rPr>
          <w:rFonts w:ascii="Times New Roman" w:hAnsi="Times New Roman"/>
          <w:sz w:val="20"/>
          <w:szCs w:val="20"/>
        </w:rPr>
        <w:t xml:space="preserve"> jej obowiązywania.</w:t>
      </w:r>
      <w:r w:rsidR="00441787">
        <w:rPr>
          <w:rFonts w:ascii="Times New Roman" w:hAnsi="Times New Roman"/>
          <w:sz w:val="20"/>
          <w:szCs w:val="20"/>
        </w:rPr>
        <w:br/>
      </w:r>
      <w:r w:rsidRPr="005473F5">
        <w:rPr>
          <w:rFonts w:ascii="Times New Roman" w:hAnsi="Times New Roman"/>
          <w:sz w:val="20"/>
          <w:szCs w:val="20"/>
        </w:rPr>
        <w:t xml:space="preserve">W kolumnie </w:t>
      </w:r>
      <w:r w:rsidRPr="00EF7A2D">
        <w:rPr>
          <w:rFonts w:ascii="Times New Roman" w:hAnsi="Times New Roman"/>
          <w:i/>
          <w:sz w:val="20"/>
          <w:szCs w:val="20"/>
        </w:rPr>
        <w:t>Łącznie</w:t>
      </w:r>
      <w:r w:rsidRPr="005473F5">
        <w:rPr>
          <w:rFonts w:ascii="Times New Roman" w:hAnsi="Times New Roman"/>
          <w:sz w:val="20"/>
          <w:szCs w:val="20"/>
        </w:rPr>
        <w:t xml:space="preserve"> proszę wpisać skumulowane skutki za okres 10 lat obowiązywania regulacji.</w:t>
      </w:r>
    </w:p>
    <w:p w:rsidR="00917AAE" w:rsidRDefault="0069486B" w:rsidP="00917AAE">
      <w:pPr>
        <w:spacing w:after="12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Jeżeli projekt ma charakter przekrojowy i dotyczy wielu zagadnień (np. ustawa deregulująca zawody, ustawa o ułatwieniu wykonywania działalności gospodarczej) proszę dokonać </w:t>
      </w:r>
      <w:r w:rsidR="00917AAE">
        <w:rPr>
          <w:rFonts w:ascii="Times New Roman" w:hAnsi="Times New Roman"/>
          <w:sz w:val="20"/>
          <w:szCs w:val="20"/>
        </w:rPr>
        <w:t xml:space="preserve">analizy </w:t>
      </w:r>
      <w:r w:rsidR="00BB0DCA">
        <w:rPr>
          <w:rFonts w:ascii="Times New Roman" w:hAnsi="Times New Roman"/>
          <w:sz w:val="20"/>
          <w:szCs w:val="20"/>
        </w:rPr>
        <w:t xml:space="preserve">wpływu </w:t>
      </w:r>
      <w:r w:rsidR="00917AAE">
        <w:rPr>
          <w:rFonts w:ascii="Times New Roman" w:hAnsi="Times New Roman"/>
          <w:sz w:val="20"/>
          <w:szCs w:val="20"/>
        </w:rPr>
        <w:t>na SFP dla najważniejszych zmian.</w:t>
      </w:r>
    </w:p>
    <w:p w:rsidR="00522D94" w:rsidRPr="009B2BCF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9B2BCF">
        <w:rPr>
          <w:rFonts w:ascii="Times New Roman" w:hAnsi="Times New Roman"/>
          <w:b/>
          <w:color w:val="000000"/>
          <w:spacing w:val="-2"/>
          <w:sz w:val="20"/>
          <w:szCs w:val="20"/>
        </w:rPr>
        <w:t xml:space="preserve">Wpływ na </w:t>
      </w:r>
      <w:r w:rsidRPr="009B2BCF">
        <w:rPr>
          <w:rFonts w:ascii="Times New Roman" w:hAnsi="Times New Roman"/>
          <w:b/>
          <w:color w:val="000000"/>
          <w:sz w:val="20"/>
          <w:szCs w:val="20"/>
        </w:rPr>
        <w:t>konkurencyjność gospodarki i przedsiębiorczość, w tym funkcjonowanie przedsiębiorców oraz na</w:t>
      </w:r>
      <w:r w:rsidR="00BB0DCA">
        <w:rPr>
          <w:rFonts w:ascii="Times New Roman" w:hAnsi="Times New Roman"/>
          <w:b/>
          <w:color w:val="000000"/>
          <w:sz w:val="20"/>
          <w:szCs w:val="20"/>
        </w:rPr>
        <w:t xml:space="preserve"> rodzinę,</w:t>
      </w:r>
      <w:r w:rsidRPr="009B2BCF">
        <w:rPr>
          <w:rFonts w:ascii="Times New Roman" w:hAnsi="Times New Roman"/>
          <w:b/>
          <w:color w:val="000000"/>
          <w:sz w:val="20"/>
          <w:szCs w:val="20"/>
        </w:rPr>
        <w:t xml:space="preserve"> obywateli i gospodarstwa domowe</w:t>
      </w:r>
    </w:p>
    <w:p w:rsidR="00AE472C" w:rsidRDefault="00AE472C" w:rsidP="00AE472C">
      <w:pPr>
        <w:spacing w:line="240" w:lineRule="auto"/>
        <w:ind w:left="36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Proszę oszacować </w:t>
      </w:r>
      <w:r w:rsidR="004244A8">
        <w:rPr>
          <w:rFonts w:ascii="Times New Roman" w:hAnsi="Times New Roman"/>
          <w:color w:val="000000"/>
          <w:sz w:val="20"/>
          <w:szCs w:val="20"/>
        </w:rPr>
        <w:t xml:space="preserve">wpływ na </w:t>
      </w:r>
      <w:r>
        <w:rPr>
          <w:rFonts w:ascii="Times New Roman" w:hAnsi="Times New Roman"/>
          <w:color w:val="000000"/>
          <w:sz w:val="20"/>
          <w:szCs w:val="20"/>
        </w:rPr>
        <w:t>konkurencyjnoś</w:t>
      </w:r>
      <w:r w:rsidR="004244A8">
        <w:rPr>
          <w:rFonts w:ascii="Times New Roman" w:hAnsi="Times New Roman"/>
          <w:color w:val="000000"/>
          <w:sz w:val="20"/>
          <w:szCs w:val="20"/>
        </w:rPr>
        <w:t>ć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3E720A">
        <w:rPr>
          <w:rFonts w:ascii="Times New Roman" w:hAnsi="Times New Roman"/>
          <w:color w:val="000000"/>
          <w:sz w:val="20"/>
          <w:szCs w:val="20"/>
        </w:rPr>
        <w:t>gospodarki</w:t>
      </w:r>
      <w:r w:rsidR="004244A8">
        <w:rPr>
          <w:rFonts w:ascii="Times New Roman" w:hAnsi="Times New Roman"/>
          <w:color w:val="000000"/>
          <w:sz w:val="20"/>
          <w:szCs w:val="20"/>
        </w:rPr>
        <w:t>,</w:t>
      </w:r>
      <w:r>
        <w:rPr>
          <w:rFonts w:ascii="Times New Roman" w:hAnsi="Times New Roman"/>
          <w:color w:val="000000"/>
          <w:sz w:val="20"/>
          <w:szCs w:val="20"/>
        </w:rPr>
        <w:t xml:space="preserve"> przedsiębiorczości </w:t>
      </w:r>
      <w:r w:rsidR="004244A8">
        <w:rPr>
          <w:rFonts w:ascii="Times New Roman" w:hAnsi="Times New Roman"/>
          <w:color w:val="000000"/>
          <w:sz w:val="20"/>
          <w:szCs w:val="20"/>
        </w:rPr>
        <w:t xml:space="preserve">oraz na </w:t>
      </w:r>
      <w:r w:rsidR="0066091B">
        <w:rPr>
          <w:rFonts w:ascii="Times New Roman" w:hAnsi="Times New Roman"/>
          <w:color w:val="000000"/>
          <w:sz w:val="20"/>
          <w:szCs w:val="20"/>
        </w:rPr>
        <w:t>sytuacj</w:t>
      </w:r>
      <w:r w:rsidR="00B7770F">
        <w:rPr>
          <w:rFonts w:ascii="Times New Roman" w:hAnsi="Times New Roman"/>
          <w:color w:val="000000"/>
          <w:sz w:val="20"/>
          <w:szCs w:val="20"/>
        </w:rPr>
        <w:t>ę</w:t>
      </w:r>
      <w:r w:rsidR="00EF7A2D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2172F1">
        <w:rPr>
          <w:rFonts w:ascii="Times New Roman" w:hAnsi="Times New Roman"/>
          <w:color w:val="000000"/>
          <w:sz w:val="20"/>
          <w:szCs w:val="20"/>
        </w:rPr>
        <w:t>rodziny</w:t>
      </w:r>
      <w:r w:rsidR="00D218DC">
        <w:rPr>
          <w:rFonts w:ascii="Times New Roman" w:hAnsi="Times New Roman"/>
          <w:color w:val="000000"/>
          <w:sz w:val="20"/>
          <w:szCs w:val="20"/>
        </w:rPr>
        <w:t xml:space="preserve">. </w:t>
      </w:r>
      <w:r w:rsidR="00EF7A2D">
        <w:rPr>
          <w:rFonts w:ascii="Times New Roman" w:hAnsi="Times New Roman"/>
          <w:color w:val="000000"/>
          <w:sz w:val="20"/>
          <w:szCs w:val="20"/>
        </w:rPr>
        <w:t xml:space="preserve">Skutki należy przypisać </w:t>
      </w:r>
      <w:r w:rsidR="00D218DC">
        <w:rPr>
          <w:rFonts w:ascii="Times New Roman" w:hAnsi="Times New Roman"/>
          <w:color w:val="000000"/>
          <w:sz w:val="20"/>
          <w:szCs w:val="20"/>
        </w:rPr>
        <w:t xml:space="preserve">do odpowiedniej grupy </w:t>
      </w:r>
      <w:r w:rsidR="00EF7A2D">
        <w:rPr>
          <w:rFonts w:ascii="Times New Roman" w:hAnsi="Times New Roman"/>
          <w:color w:val="000000"/>
          <w:sz w:val="20"/>
          <w:szCs w:val="20"/>
        </w:rPr>
        <w:t>w tabeli</w:t>
      </w:r>
      <w:r w:rsidR="00D218DC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:rsidR="00AE472C" w:rsidRDefault="00AE472C" w:rsidP="004A145E">
      <w:pPr>
        <w:spacing w:after="120" w:line="240" w:lineRule="auto"/>
        <w:ind w:left="35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W przypadku </w:t>
      </w:r>
      <w:r w:rsidR="00BB0DCA">
        <w:rPr>
          <w:rFonts w:ascii="Times New Roman" w:hAnsi="Times New Roman"/>
          <w:color w:val="000000"/>
          <w:sz w:val="20"/>
          <w:szCs w:val="20"/>
        </w:rPr>
        <w:t>gdy</w:t>
      </w:r>
      <w:r>
        <w:rPr>
          <w:rFonts w:ascii="Times New Roman" w:hAnsi="Times New Roman"/>
          <w:color w:val="000000"/>
          <w:sz w:val="20"/>
          <w:szCs w:val="20"/>
        </w:rPr>
        <w:t xml:space="preserve"> regulacja będzie oddziaływać na inne niż wymienione w formularzu podmioty proszę odpowiednio </w:t>
      </w:r>
      <w:r w:rsidR="00BB0DCA">
        <w:rPr>
          <w:rFonts w:ascii="Times New Roman" w:hAnsi="Times New Roman"/>
          <w:color w:val="000000"/>
          <w:sz w:val="20"/>
          <w:szCs w:val="20"/>
        </w:rPr>
        <w:t>uzupełnić</w:t>
      </w:r>
      <w:r>
        <w:rPr>
          <w:rFonts w:ascii="Times New Roman" w:hAnsi="Times New Roman"/>
          <w:color w:val="000000"/>
          <w:sz w:val="20"/>
          <w:szCs w:val="20"/>
        </w:rPr>
        <w:t xml:space="preserve"> formularz.</w:t>
      </w:r>
    </w:p>
    <w:p w:rsidR="00AE472C" w:rsidRDefault="004244A8" w:rsidP="004A145E">
      <w:pPr>
        <w:spacing w:after="120" w:line="240" w:lineRule="auto"/>
        <w:ind w:left="35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P</w:t>
      </w:r>
      <w:r w:rsidR="00AE472C">
        <w:rPr>
          <w:rFonts w:ascii="Times New Roman" w:hAnsi="Times New Roman"/>
          <w:color w:val="000000"/>
          <w:sz w:val="20"/>
          <w:szCs w:val="20"/>
        </w:rPr>
        <w:t xml:space="preserve">roszę wskazać wartość finansową, z uwzględnieniem m.in. kosztów </w:t>
      </w:r>
      <w:r>
        <w:rPr>
          <w:rFonts w:ascii="Times New Roman" w:hAnsi="Times New Roman"/>
          <w:color w:val="000000"/>
          <w:sz w:val="20"/>
          <w:szCs w:val="20"/>
        </w:rPr>
        <w:t>ponoszonych w związku z wejściem w życie aktu</w:t>
      </w:r>
      <w:r w:rsidR="00AE472C">
        <w:rPr>
          <w:rFonts w:ascii="Times New Roman" w:hAnsi="Times New Roman"/>
          <w:color w:val="000000"/>
          <w:sz w:val="20"/>
          <w:szCs w:val="20"/>
        </w:rPr>
        <w:t xml:space="preserve"> (np. koszt aktualizacji systemów informatycznych, zakupu nowych urządzeń), podatków i opłat lokalnych, itp.</w:t>
      </w:r>
      <w:r w:rsidR="002172F1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2172F1" w:rsidRDefault="002172F1" w:rsidP="004A145E">
      <w:pPr>
        <w:spacing w:after="120" w:line="240" w:lineRule="auto"/>
        <w:ind w:left="357"/>
        <w:jc w:val="both"/>
        <w:rPr>
          <w:rFonts w:ascii="Times New Roman" w:hAnsi="Times New Roman"/>
          <w:color w:val="000000"/>
          <w:sz w:val="20"/>
          <w:szCs w:val="20"/>
        </w:rPr>
      </w:pPr>
      <w:r w:rsidRPr="00EE137C">
        <w:rPr>
          <w:rFonts w:ascii="Times New Roman" w:hAnsi="Times New Roman"/>
          <w:color w:val="000000"/>
          <w:sz w:val="20"/>
          <w:szCs w:val="20"/>
        </w:rPr>
        <w:t xml:space="preserve">W ujęciu niepieniężnym </w:t>
      </w:r>
      <w:r>
        <w:rPr>
          <w:rFonts w:ascii="Times New Roman" w:hAnsi="Times New Roman"/>
          <w:color w:val="000000"/>
          <w:sz w:val="20"/>
          <w:szCs w:val="20"/>
        </w:rPr>
        <w:t>proszę</w:t>
      </w:r>
      <w:r w:rsidRPr="00EE137C">
        <w:rPr>
          <w:rFonts w:ascii="Times New Roman" w:hAnsi="Times New Roman"/>
          <w:color w:val="000000"/>
          <w:sz w:val="20"/>
          <w:szCs w:val="20"/>
        </w:rPr>
        <w:t xml:space="preserve"> podać wartości </w:t>
      </w:r>
      <w:r>
        <w:rPr>
          <w:rFonts w:ascii="Times New Roman" w:hAnsi="Times New Roman"/>
          <w:color w:val="000000"/>
          <w:sz w:val="20"/>
          <w:szCs w:val="20"/>
        </w:rPr>
        <w:t>najważniejszych wskaźników</w:t>
      </w:r>
      <w:r w:rsidRPr="00EE137C">
        <w:rPr>
          <w:rFonts w:ascii="Times New Roman" w:hAnsi="Times New Roman"/>
          <w:color w:val="000000"/>
          <w:sz w:val="20"/>
          <w:szCs w:val="20"/>
        </w:rPr>
        <w:t>, które ulegną zmianie</w:t>
      </w:r>
      <w:r>
        <w:rPr>
          <w:rFonts w:ascii="Times New Roman" w:hAnsi="Times New Roman"/>
          <w:color w:val="000000"/>
          <w:sz w:val="20"/>
          <w:szCs w:val="20"/>
        </w:rPr>
        <w:t xml:space="preserve"> (np. skrócenie czasu wydania pozwolenia na budowę o 100 dni, wzrost wskaźnika upowszechnienia wychowania przedszkolnego o 20 p</w:t>
      </w:r>
      <w:r w:rsidR="004244A8">
        <w:rPr>
          <w:rFonts w:ascii="Times New Roman" w:hAnsi="Times New Roman"/>
          <w:color w:val="000000"/>
          <w:sz w:val="20"/>
          <w:szCs w:val="20"/>
        </w:rPr>
        <w:t xml:space="preserve">unktów </w:t>
      </w:r>
      <w:r>
        <w:rPr>
          <w:rFonts w:ascii="Times New Roman" w:hAnsi="Times New Roman"/>
          <w:color w:val="000000"/>
          <w:sz w:val="20"/>
          <w:szCs w:val="20"/>
        </w:rPr>
        <w:t>p</w:t>
      </w:r>
      <w:r w:rsidR="004244A8">
        <w:rPr>
          <w:rFonts w:ascii="Times New Roman" w:hAnsi="Times New Roman"/>
          <w:color w:val="000000"/>
          <w:sz w:val="20"/>
          <w:szCs w:val="20"/>
        </w:rPr>
        <w:t>rocentowych</w:t>
      </w:r>
      <w:r>
        <w:rPr>
          <w:rFonts w:ascii="Times New Roman" w:hAnsi="Times New Roman"/>
          <w:color w:val="000000"/>
          <w:sz w:val="20"/>
          <w:szCs w:val="20"/>
        </w:rPr>
        <w:t>)</w:t>
      </w:r>
      <w:r w:rsidRPr="00EE137C">
        <w:rPr>
          <w:rFonts w:ascii="Times New Roman" w:hAnsi="Times New Roman"/>
          <w:color w:val="000000"/>
          <w:sz w:val="20"/>
          <w:szCs w:val="20"/>
        </w:rPr>
        <w:t>.</w:t>
      </w:r>
    </w:p>
    <w:p w:rsidR="00AE472C" w:rsidRDefault="00AE472C" w:rsidP="004A145E">
      <w:pPr>
        <w:spacing w:after="120" w:line="240" w:lineRule="auto"/>
        <w:ind w:left="35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W przypadku </w:t>
      </w:r>
      <w:r w:rsidR="00BB0DCA">
        <w:rPr>
          <w:rFonts w:ascii="Times New Roman" w:hAnsi="Times New Roman"/>
          <w:color w:val="000000"/>
          <w:sz w:val="20"/>
          <w:szCs w:val="20"/>
        </w:rPr>
        <w:t>gdy</w:t>
      </w:r>
      <w:r w:rsidRPr="00EE137C">
        <w:rPr>
          <w:rFonts w:ascii="Times New Roman" w:hAnsi="Times New Roman"/>
          <w:color w:val="000000"/>
          <w:sz w:val="20"/>
          <w:szCs w:val="20"/>
        </w:rPr>
        <w:t xml:space="preserve"> nie ma możliwości podania żadnych wartości liczbowych (lub wpływ dotyczy także zmian</w:t>
      </w:r>
      <w:r>
        <w:rPr>
          <w:rFonts w:ascii="Times New Roman" w:hAnsi="Times New Roman"/>
          <w:color w:val="000000"/>
          <w:sz w:val="20"/>
          <w:szCs w:val="20"/>
        </w:rPr>
        <w:t>,</w:t>
      </w:r>
      <w:r w:rsidRPr="00EE137C">
        <w:rPr>
          <w:rFonts w:ascii="Times New Roman" w:hAnsi="Times New Roman"/>
          <w:color w:val="000000"/>
          <w:sz w:val="20"/>
          <w:szCs w:val="20"/>
        </w:rPr>
        <w:t xml:space="preserve"> których nie można skwantyfikować) </w:t>
      </w:r>
      <w:r>
        <w:rPr>
          <w:rFonts w:ascii="Times New Roman" w:hAnsi="Times New Roman"/>
          <w:color w:val="000000"/>
          <w:sz w:val="20"/>
          <w:szCs w:val="20"/>
        </w:rPr>
        <w:t>proszę</w:t>
      </w:r>
      <w:r w:rsidRPr="00EE137C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odpowiednio </w:t>
      </w:r>
      <w:r w:rsidRPr="00EE137C">
        <w:rPr>
          <w:rFonts w:ascii="Times New Roman" w:hAnsi="Times New Roman"/>
          <w:color w:val="000000"/>
          <w:sz w:val="20"/>
          <w:szCs w:val="20"/>
        </w:rPr>
        <w:t xml:space="preserve">opisać </w:t>
      </w:r>
      <w:r>
        <w:rPr>
          <w:rFonts w:ascii="Times New Roman" w:hAnsi="Times New Roman"/>
          <w:color w:val="000000"/>
          <w:sz w:val="20"/>
          <w:szCs w:val="20"/>
        </w:rPr>
        <w:t>analizę wpływu w</w:t>
      </w:r>
      <w:r w:rsidRPr="00EE137C">
        <w:rPr>
          <w:rFonts w:ascii="Times New Roman" w:hAnsi="Times New Roman"/>
          <w:color w:val="000000"/>
          <w:sz w:val="20"/>
          <w:szCs w:val="20"/>
        </w:rPr>
        <w:t xml:space="preserve"> pozycji: „niemierzalne</w:t>
      </w:r>
      <w:r w:rsidR="00BB0DCA">
        <w:rPr>
          <w:rFonts w:ascii="Times New Roman" w:hAnsi="Times New Roman"/>
          <w:color w:val="000000"/>
          <w:sz w:val="20"/>
          <w:szCs w:val="20"/>
        </w:rPr>
        <w:t>”</w:t>
      </w:r>
      <w:r w:rsidRPr="00EE137C">
        <w:rPr>
          <w:rFonts w:ascii="Times New Roman" w:hAnsi="Times New Roman"/>
          <w:color w:val="000000"/>
          <w:sz w:val="20"/>
          <w:szCs w:val="20"/>
        </w:rPr>
        <w:t>.</w:t>
      </w:r>
    </w:p>
    <w:p w:rsidR="00F15327" w:rsidRDefault="00AE472C" w:rsidP="004A145E">
      <w:pPr>
        <w:spacing w:after="120" w:line="240" w:lineRule="auto"/>
        <w:ind w:left="35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Skutki proszę </w:t>
      </w:r>
      <w:r w:rsidRPr="009F56EC">
        <w:rPr>
          <w:rFonts w:ascii="Times New Roman" w:hAnsi="Times New Roman"/>
          <w:color w:val="000000"/>
          <w:sz w:val="20"/>
          <w:szCs w:val="20"/>
        </w:rPr>
        <w:t>skalkulować dla roku wejścia w życie regulacji (0), a następnie w 1, 2, 3,</w:t>
      </w:r>
      <w:r w:rsidR="00441787">
        <w:rPr>
          <w:rFonts w:ascii="Times New Roman" w:hAnsi="Times New Roman"/>
          <w:color w:val="000000"/>
          <w:sz w:val="20"/>
          <w:szCs w:val="20"/>
        </w:rPr>
        <w:t xml:space="preserve"> 5 i 10 roku jej obowiązywania.</w:t>
      </w:r>
      <w:r w:rsidR="00441787">
        <w:rPr>
          <w:rFonts w:ascii="Times New Roman" w:hAnsi="Times New Roman"/>
          <w:color w:val="000000"/>
          <w:sz w:val="20"/>
          <w:szCs w:val="20"/>
        </w:rPr>
        <w:br/>
      </w:r>
      <w:r w:rsidRPr="009F56EC">
        <w:rPr>
          <w:rFonts w:ascii="Times New Roman" w:hAnsi="Times New Roman"/>
          <w:color w:val="000000"/>
          <w:sz w:val="20"/>
          <w:szCs w:val="20"/>
        </w:rPr>
        <w:t xml:space="preserve">W kolumnie </w:t>
      </w:r>
      <w:r w:rsidRPr="004244A8">
        <w:rPr>
          <w:rFonts w:ascii="Times New Roman" w:hAnsi="Times New Roman"/>
          <w:i/>
          <w:color w:val="000000"/>
          <w:sz w:val="20"/>
          <w:szCs w:val="20"/>
        </w:rPr>
        <w:t>Łącznie</w:t>
      </w:r>
      <w:r w:rsidRPr="009F56EC">
        <w:rPr>
          <w:rFonts w:ascii="Times New Roman" w:hAnsi="Times New Roman"/>
          <w:color w:val="000000"/>
          <w:sz w:val="20"/>
          <w:szCs w:val="20"/>
        </w:rPr>
        <w:t xml:space="preserve"> proszę wpisać skumulowane </w:t>
      </w:r>
      <w:r>
        <w:rPr>
          <w:rFonts w:ascii="Times New Roman" w:hAnsi="Times New Roman"/>
          <w:color w:val="000000"/>
          <w:sz w:val="20"/>
          <w:szCs w:val="20"/>
        </w:rPr>
        <w:t>skutki</w:t>
      </w:r>
      <w:r w:rsidRPr="009F56EC">
        <w:rPr>
          <w:rFonts w:ascii="Times New Roman" w:hAnsi="Times New Roman"/>
          <w:color w:val="000000"/>
          <w:sz w:val="20"/>
          <w:szCs w:val="20"/>
        </w:rPr>
        <w:t xml:space="preserve"> za okres 10 lat obowiązywania regulacji</w:t>
      </w:r>
      <w:r w:rsidR="00F15327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:rsidR="00F15327" w:rsidRDefault="00F15327" w:rsidP="004A145E">
      <w:pPr>
        <w:spacing w:after="120" w:line="240" w:lineRule="auto"/>
        <w:ind w:left="357"/>
        <w:jc w:val="both"/>
        <w:rPr>
          <w:rFonts w:ascii="Times New Roman" w:hAnsi="Times New Roman"/>
          <w:color w:val="000000"/>
          <w:sz w:val="20"/>
          <w:szCs w:val="20"/>
        </w:rPr>
      </w:pPr>
      <w:r w:rsidRPr="00D95D16">
        <w:rPr>
          <w:rFonts w:ascii="Times New Roman" w:hAnsi="Times New Roman"/>
          <w:color w:val="000000"/>
          <w:sz w:val="20"/>
          <w:szCs w:val="20"/>
        </w:rPr>
        <w:t>W przypadku</w:t>
      </w:r>
      <w:r>
        <w:rPr>
          <w:rFonts w:ascii="Times New Roman" w:hAnsi="Times New Roman"/>
          <w:color w:val="000000"/>
          <w:sz w:val="20"/>
          <w:szCs w:val="20"/>
        </w:rPr>
        <w:t xml:space="preserve"> gdy analiza wpływu obejmuje dłuższy niż 10-letni horyzont (np. zmiany w systemie emerytalnym), możliwe jest dostosowanie kolumn tabeli do horyzontu projektu</w:t>
      </w:r>
      <w:r w:rsidRPr="00422181">
        <w:rPr>
          <w:rFonts w:ascii="Times New Roman" w:hAnsi="Times New Roman"/>
          <w:color w:val="000000"/>
          <w:sz w:val="20"/>
          <w:szCs w:val="20"/>
        </w:rPr>
        <w:t xml:space="preserve">. </w:t>
      </w:r>
    </w:p>
    <w:p w:rsidR="0069486B" w:rsidRDefault="0069486B" w:rsidP="004A145E">
      <w:pPr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Jeżeli </w:t>
      </w:r>
      <w:r w:rsidRPr="004A145E">
        <w:rPr>
          <w:rFonts w:ascii="Times New Roman" w:hAnsi="Times New Roman"/>
          <w:color w:val="000000"/>
          <w:sz w:val="20"/>
          <w:szCs w:val="20"/>
        </w:rPr>
        <w:t>projekt</w:t>
      </w:r>
      <w:r>
        <w:rPr>
          <w:rFonts w:ascii="Times New Roman" w:hAnsi="Times New Roman"/>
          <w:sz w:val="20"/>
          <w:szCs w:val="20"/>
        </w:rPr>
        <w:t xml:space="preserve"> ma charakter przekrojowy i dotyczy wielu zagadnień (np. ustawa deregulująca zawody, ustawa o ułatwieniu wykonywania działalności gospodarczej) proszę dokonać analizy wpływu dla najważniejszych zmian</w:t>
      </w:r>
      <w:r w:rsidR="002172F1">
        <w:rPr>
          <w:rFonts w:ascii="Times New Roman" w:hAnsi="Times New Roman"/>
          <w:sz w:val="20"/>
          <w:szCs w:val="20"/>
        </w:rPr>
        <w:t>.</w:t>
      </w:r>
    </w:p>
    <w:p w:rsidR="00D64C0F" w:rsidRDefault="00D64C0F" w:rsidP="004A145E">
      <w:pPr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Proszę dostosować </w:t>
      </w:r>
      <w:r w:rsidRPr="004A145E">
        <w:rPr>
          <w:rFonts w:ascii="Times New Roman" w:hAnsi="Times New Roman"/>
          <w:color w:val="000000"/>
          <w:sz w:val="20"/>
          <w:szCs w:val="20"/>
        </w:rPr>
        <w:t>ilość</w:t>
      </w:r>
      <w:r>
        <w:rPr>
          <w:rFonts w:ascii="Times New Roman" w:hAnsi="Times New Roman"/>
          <w:sz w:val="20"/>
          <w:szCs w:val="20"/>
        </w:rPr>
        <w:t xml:space="preserve"> wierszy w tabeli, zgodnie z potrzebami projektu. Puste wiersze proszę usunąć.</w:t>
      </w:r>
    </w:p>
    <w:p w:rsidR="00522D94" w:rsidRPr="00522D94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22D94">
        <w:rPr>
          <w:rFonts w:ascii="Times New Roman" w:hAnsi="Times New Roman"/>
          <w:b/>
          <w:color w:val="000000"/>
          <w:sz w:val="20"/>
          <w:szCs w:val="20"/>
        </w:rPr>
        <w:t>Zmiana obciążeń regulacyjnych (w tym obowiązków informacyjnych) wynikających z projektu</w:t>
      </w:r>
    </w:p>
    <w:p w:rsidR="004244A8" w:rsidRDefault="004244A8" w:rsidP="004244A8">
      <w:pPr>
        <w:spacing w:after="120"/>
        <w:ind w:left="357"/>
        <w:jc w:val="both"/>
        <w:rPr>
          <w:rFonts w:ascii="Times New Roman" w:eastAsia="Batang" w:hAnsi="Times New Roman"/>
          <w:sz w:val="20"/>
          <w:szCs w:val="20"/>
          <w:lang w:eastAsia="ko-KR"/>
        </w:rPr>
      </w:pPr>
      <w:r w:rsidRPr="00837186">
        <w:rPr>
          <w:rFonts w:ascii="Times New Roman" w:hAnsi="Times New Roman"/>
          <w:color w:val="000000"/>
          <w:sz w:val="20"/>
          <w:szCs w:val="20"/>
        </w:rPr>
        <w:t xml:space="preserve">Obciążenia regulacyjne należy rozumieć jako </w:t>
      </w:r>
      <w:r>
        <w:rPr>
          <w:rFonts w:ascii="Times New Roman" w:hAnsi="Times New Roman"/>
          <w:color w:val="000000"/>
          <w:sz w:val="20"/>
          <w:szCs w:val="20"/>
        </w:rPr>
        <w:t>wszystkie czynności, które muszą wykona</w:t>
      </w:r>
      <w:r w:rsidR="00441787">
        <w:rPr>
          <w:rFonts w:ascii="Times New Roman" w:hAnsi="Times New Roman"/>
          <w:color w:val="000000"/>
          <w:sz w:val="20"/>
          <w:szCs w:val="20"/>
        </w:rPr>
        <w:t>ć podmioty (adresaci regulacji)</w:t>
      </w:r>
      <w:r w:rsidR="00441787">
        <w:rPr>
          <w:rFonts w:ascii="Times New Roman" w:hAnsi="Times New Roman"/>
          <w:color w:val="000000"/>
          <w:sz w:val="20"/>
          <w:szCs w:val="20"/>
        </w:rPr>
        <w:br/>
      </w:r>
      <w:r w:rsidRPr="00837186">
        <w:rPr>
          <w:rFonts w:ascii="Times New Roman" w:eastAsia="Batang" w:hAnsi="Times New Roman"/>
          <w:sz w:val="20"/>
          <w:szCs w:val="20"/>
          <w:lang w:eastAsia="ko-KR"/>
        </w:rPr>
        <w:t>w związku</w:t>
      </w:r>
      <w:r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 w:rsidRPr="00837186">
        <w:rPr>
          <w:rFonts w:ascii="Times New Roman" w:eastAsia="Batang" w:hAnsi="Times New Roman"/>
          <w:sz w:val="20"/>
          <w:szCs w:val="20"/>
          <w:lang w:eastAsia="ko-KR"/>
        </w:rPr>
        <w:t>wykonywani</w:t>
      </w:r>
      <w:r>
        <w:rPr>
          <w:rFonts w:ascii="Times New Roman" w:eastAsia="Batang" w:hAnsi="Times New Roman"/>
          <w:sz w:val="20"/>
          <w:szCs w:val="20"/>
          <w:lang w:eastAsia="ko-KR"/>
        </w:rPr>
        <w:t>em</w:t>
      </w:r>
      <w:r w:rsidRPr="00837186">
        <w:rPr>
          <w:rFonts w:ascii="Times New Roman" w:eastAsia="Batang" w:hAnsi="Times New Roman"/>
          <w:sz w:val="20"/>
          <w:szCs w:val="20"/>
          <w:lang w:eastAsia="ko-KR"/>
        </w:rPr>
        <w:t xml:space="preserve"> </w:t>
      </w:r>
      <w:r>
        <w:rPr>
          <w:rFonts w:ascii="Times New Roman" w:eastAsia="Batang" w:hAnsi="Times New Roman"/>
          <w:sz w:val="20"/>
          <w:szCs w:val="20"/>
          <w:lang w:eastAsia="ko-KR"/>
        </w:rPr>
        <w:t>projektowanych</w:t>
      </w:r>
      <w:r w:rsidRPr="00837186">
        <w:rPr>
          <w:rFonts w:ascii="Times New Roman" w:eastAsia="Batang" w:hAnsi="Times New Roman"/>
          <w:sz w:val="20"/>
          <w:szCs w:val="20"/>
          <w:lang w:eastAsia="ko-KR"/>
        </w:rPr>
        <w:t xml:space="preserve"> przepisów. </w:t>
      </w:r>
    </w:p>
    <w:p w:rsidR="004244A8" w:rsidRPr="00073C38" w:rsidRDefault="004244A8" w:rsidP="004244A8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Batang" w:hAnsi="Times New Roman"/>
          <w:sz w:val="20"/>
          <w:szCs w:val="20"/>
          <w:lang w:eastAsia="ko-KR"/>
        </w:rPr>
        <w:t xml:space="preserve">Przykładem takich obciążeń są m.in. obowiązki informacyjne (OI). </w:t>
      </w:r>
      <w:r w:rsidRPr="00073C38">
        <w:rPr>
          <w:rFonts w:ascii="Times New Roman" w:hAnsi="Times New Roman"/>
          <w:sz w:val="20"/>
          <w:szCs w:val="20"/>
        </w:rPr>
        <w:t xml:space="preserve">OI polega na dostarczaniu lub przechowywaniu przez podmioty zobowiązane </w:t>
      </w:r>
      <w:r>
        <w:rPr>
          <w:rFonts w:ascii="Times New Roman" w:hAnsi="Times New Roman"/>
          <w:sz w:val="20"/>
          <w:szCs w:val="20"/>
        </w:rPr>
        <w:t xml:space="preserve">danych </w:t>
      </w:r>
      <w:r w:rsidRPr="00073C38">
        <w:rPr>
          <w:rFonts w:ascii="Times New Roman" w:hAnsi="Times New Roman"/>
          <w:sz w:val="20"/>
          <w:szCs w:val="20"/>
        </w:rPr>
        <w:t xml:space="preserve">informacji. Identyfikowanie OI dokonywane jest w oparciu o </w:t>
      </w:r>
      <w:r>
        <w:rPr>
          <w:rFonts w:ascii="Times New Roman" w:hAnsi="Times New Roman"/>
          <w:sz w:val="20"/>
          <w:szCs w:val="20"/>
        </w:rPr>
        <w:t>przepi</w:t>
      </w:r>
      <w:r w:rsidR="00B7770F">
        <w:rPr>
          <w:rFonts w:ascii="Times New Roman" w:hAnsi="Times New Roman"/>
          <w:sz w:val="20"/>
          <w:szCs w:val="20"/>
        </w:rPr>
        <w:t>sy</w:t>
      </w:r>
      <w:r w:rsidRPr="00073C3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ustawy</w:t>
      </w:r>
      <w:r w:rsidRPr="00073C38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Dany przepis nakłada OI, jeżeli </w:t>
      </w:r>
      <w:r w:rsidRPr="00073C38">
        <w:rPr>
          <w:rFonts w:ascii="Times New Roman" w:hAnsi="Times New Roman"/>
          <w:sz w:val="20"/>
          <w:szCs w:val="20"/>
        </w:rPr>
        <w:t xml:space="preserve">podmiot realizujący obowiązek musi wykonać szereg czynności administracyjnych. </w:t>
      </w:r>
      <w:r>
        <w:rPr>
          <w:rFonts w:ascii="Times New Roman" w:hAnsi="Times New Roman"/>
          <w:sz w:val="20"/>
          <w:szCs w:val="20"/>
        </w:rPr>
        <w:t xml:space="preserve">Przepis można </w:t>
      </w:r>
      <w:r w:rsidR="00C33027">
        <w:rPr>
          <w:rFonts w:ascii="Times New Roman" w:hAnsi="Times New Roman"/>
          <w:sz w:val="20"/>
          <w:szCs w:val="20"/>
        </w:rPr>
        <w:t>uznać</w:t>
      </w:r>
      <w:r>
        <w:rPr>
          <w:rFonts w:ascii="Times New Roman" w:hAnsi="Times New Roman"/>
          <w:sz w:val="20"/>
          <w:szCs w:val="20"/>
        </w:rPr>
        <w:t xml:space="preserve"> za OI w</w:t>
      </w:r>
      <w:r w:rsidRPr="00073C38">
        <w:rPr>
          <w:rFonts w:ascii="Times New Roman" w:hAnsi="Times New Roman"/>
          <w:sz w:val="20"/>
          <w:szCs w:val="20"/>
        </w:rPr>
        <w:t xml:space="preserve"> przypadku gdy </w:t>
      </w:r>
      <w:r>
        <w:rPr>
          <w:rFonts w:ascii="Times New Roman" w:hAnsi="Times New Roman"/>
          <w:sz w:val="20"/>
          <w:szCs w:val="20"/>
        </w:rPr>
        <w:t xml:space="preserve">jego </w:t>
      </w:r>
      <w:r w:rsidRPr="00073C38">
        <w:rPr>
          <w:rFonts w:ascii="Times New Roman" w:hAnsi="Times New Roman"/>
          <w:sz w:val="20"/>
          <w:szCs w:val="20"/>
        </w:rPr>
        <w:t>wykonanie będzie związane z wykonaniem jednej lub więcej czynności składowych z listy poniżej</w:t>
      </w:r>
      <w:r>
        <w:rPr>
          <w:rFonts w:ascii="Times New Roman" w:hAnsi="Times New Roman"/>
          <w:sz w:val="20"/>
          <w:szCs w:val="20"/>
        </w:rPr>
        <w:t>:</w:t>
      </w:r>
    </w:p>
    <w:p w:rsidR="004244A8" w:rsidRPr="00073C38" w:rsidRDefault="004244A8" w:rsidP="004C36D8">
      <w:pPr>
        <w:numPr>
          <w:ilvl w:val="0"/>
          <w:numId w:val="11"/>
        </w:numPr>
        <w:tabs>
          <w:tab w:val="num" w:pos="2118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</w:t>
      </w:r>
      <w:r w:rsidRPr="00073C38">
        <w:rPr>
          <w:rFonts w:ascii="Times New Roman" w:hAnsi="Times New Roman"/>
          <w:sz w:val="20"/>
          <w:szCs w:val="20"/>
        </w:rPr>
        <w:t>rzyswajanie wiedzy dot</w:t>
      </w:r>
      <w:r>
        <w:rPr>
          <w:rFonts w:ascii="Times New Roman" w:hAnsi="Times New Roman"/>
          <w:sz w:val="20"/>
          <w:szCs w:val="20"/>
        </w:rPr>
        <w:t>yczącej</w:t>
      </w:r>
      <w:r w:rsidRPr="00073C38">
        <w:rPr>
          <w:rFonts w:ascii="Times New Roman" w:hAnsi="Times New Roman"/>
          <w:sz w:val="20"/>
          <w:szCs w:val="20"/>
        </w:rPr>
        <w:t xml:space="preserve"> wykonywania konkretnego obowiązku informacyjnego (w tym bieżące śledzenie zmian w przepisach)</w:t>
      </w:r>
      <w:r>
        <w:rPr>
          <w:rFonts w:ascii="Times New Roman" w:hAnsi="Times New Roman"/>
          <w:sz w:val="20"/>
          <w:szCs w:val="20"/>
        </w:rPr>
        <w:t>,</w:t>
      </w:r>
    </w:p>
    <w:p w:rsidR="004244A8" w:rsidRPr="00073C38" w:rsidRDefault="004244A8" w:rsidP="004C36D8">
      <w:pPr>
        <w:numPr>
          <w:ilvl w:val="0"/>
          <w:numId w:val="11"/>
        </w:numPr>
        <w:tabs>
          <w:tab w:val="num" w:pos="2118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</w:t>
      </w:r>
      <w:r w:rsidRPr="00073C38">
        <w:rPr>
          <w:rFonts w:ascii="Times New Roman" w:hAnsi="Times New Roman"/>
          <w:sz w:val="20"/>
          <w:szCs w:val="20"/>
        </w:rPr>
        <w:t>zkolenie pracowników w zakresie wykonywania OI</w:t>
      </w:r>
      <w:r>
        <w:rPr>
          <w:rFonts w:ascii="Times New Roman" w:hAnsi="Times New Roman"/>
          <w:sz w:val="20"/>
          <w:szCs w:val="20"/>
        </w:rPr>
        <w:t>,</w:t>
      </w:r>
    </w:p>
    <w:p w:rsidR="004244A8" w:rsidRPr="00073C38" w:rsidRDefault="004244A8" w:rsidP="004C36D8">
      <w:pPr>
        <w:numPr>
          <w:ilvl w:val="0"/>
          <w:numId w:val="11"/>
        </w:numPr>
        <w:tabs>
          <w:tab w:val="num" w:pos="2118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</w:t>
      </w:r>
      <w:r w:rsidRPr="00073C38">
        <w:rPr>
          <w:rFonts w:ascii="Times New Roman" w:hAnsi="Times New Roman"/>
          <w:sz w:val="20"/>
          <w:szCs w:val="20"/>
        </w:rPr>
        <w:t>ozyskiwanie odpowiednich informacji z posiadanych danych</w:t>
      </w:r>
      <w:r>
        <w:rPr>
          <w:rFonts w:ascii="Times New Roman" w:hAnsi="Times New Roman"/>
          <w:sz w:val="20"/>
          <w:szCs w:val="20"/>
        </w:rPr>
        <w:t>,</w:t>
      </w:r>
    </w:p>
    <w:p w:rsidR="004244A8" w:rsidRPr="00073C38" w:rsidRDefault="004244A8" w:rsidP="004C36D8">
      <w:pPr>
        <w:numPr>
          <w:ilvl w:val="0"/>
          <w:numId w:val="11"/>
        </w:numPr>
        <w:tabs>
          <w:tab w:val="num" w:pos="2118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</w:t>
      </w:r>
      <w:r w:rsidRPr="00073C38">
        <w:rPr>
          <w:rFonts w:ascii="Times New Roman" w:hAnsi="Times New Roman"/>
          <w:sz w:val="20"/>
          <w:szCs w:val="20"/>
        </w:rPr>
        <w:t xml:space="preserve">rzetwarzanie posiadanych danych </w:t>
      </w:r>
      <w:r>
        <w:rPr>
          <w:rFonts w:ascii="Times New Roman" w:hAnsi="Times New Roman"/>
          <w:sz w:val="20"/>
          <w:szCs w:val="20"/>
        </w:rPr>
        <w:t>w celu</w:t>
      </w:r>
      <w:r w:rsidRPr="00073C38">
        <w:rPr>
          <w:rFonts w:ascii="Times New Roman" w:hAnsi="Times New Roman"/>
          <w:sz w:val="20"/>
          <w:szCs w:val="20"/>
        </w:rPr>
        <w:t xml:space="preserve"> wykonania OI</w:t>
      </w:r>
      <w:r>
        <w:rPr>
          <w:rFonts w:ascii="Times New Roman" w:hAnsi="Times New Roman"/>
          <w:sz w:val="20"/>
          <w:szCs w:val="20"/>
        </w:rPr>
        <w:t>,</w:t>
      </w:r>
    </w:p>
    <w:p w:rsidR="004244A8" w:rsidRPr="00073C38" w:rsidRDefault="004244A8" w:rsidP="004C36D8">
      <w:pPr>
        <w:numPr>
          <w:ilvl w:val="0"/>
          <w:numId w:val="11"/>
        </w:numPr>
        <w:tabs>
          <w:tab w:val="num" w:pos="2118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</w:t>
      </w:r>
      <w:r w:rsidRPr="00073C38">
        <w:rPr>
          <w:rFonts w:ascii="Times New Roman" w:hAnsi="Times New Roman"/>
          <w:sz w:val="20"/>
          <w:szCs w:val="20"/>
        </w:rPr>
        <w:t>enerowanie nowych danych</w:t>
      </w:r>
      <w:r>
        <w:rPr>
          <w:rFonts w:ascii="Times New Roman" w:hAnsi="Times New Roman"/>
          <w:sz w:val="20"/>
          <w:szCs w:val="20"/>
        </w:rPr>
        <w:t>,</w:t>
      </w:r>
    </w:p>
    <w:p w:rsidR="004244A8" w:rsidRPr="00073C38" w:rsidRDefault="004244A8" w:rsidP="004C36D8">
      <w:pPr>
        <w:numPr>
          <w:ilvl w:val="0"/>
          <w:numId w:val="11"/>
        </w:numPr>
        <w:tabs>
          <w:tab w:val="num" w:pos="2118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</w:t>
      </w:r>
      <w:r w:rsidRPr="00073C38">
        <w:rPr>
          <w:rFonts w:ascii="Times New Roman" w:hAnsi="Times New Roman"/>
          <w:sz w:val="20"/>
          <w:szCs w:val="20"/>
        </w:rPr>
        <w:t>rojektowanie materiałów informacyjnych</w:t>
      </w:r>
      <w:r>
        <w:rPr>
          <w:rFonts w:ascii="Times New Roman" w:hAnsi="Times New Roman"/>
          <w:sz w:val="20"/>
          <w:szCs w:val="20"/>
        </w:rPr>
        <w:t>,</w:t>
      </w:r>
    </w:p>
    <w:p w:rsidR="004244A8" w:rsidRPr="00073C38" w:rsidRDefault="004244A8" w:rsidP="004C36D8">
      <w:pPr>
        <w:numPr>
          <w:ilvl w:val="0"/>
          <w:numId w:val="11"/>
        </w:numPr>
        <w:tabs>
          <w:tab w:val="num" w:pos="2118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</w:t>
      </w:r>
      <w:r w:rsidRPr="00073C38">
        <w:rPr>
          <w:rFonts w:ascii="Times New Roman" w:hAnsi="Times New Roman"/>
          <w:sz w:val="20"/>
          <w:szCs w:val="20"/>
        </w:rPr>
        <w:t>ypełnianie kwestionariuszy</w:t>
      </w:r>
      <w:r>
        <w:rPr>
          <w:rFonts w:ascii="Times New Roman" w:hAnsi="Times New Roman"/>
          <w:sz w:val="20"/>
          <w:szCs w:val="20"/>
        </w:rPr>
        <w:t>,</w:t>
      </w:r>
    </w:p>
    <w:p w:rsidR="004244A8" w:rsidRPr="00073C38" w:rsidRDefault="004244A8" w:rsidP="004C36D8">
      <w:pPr>
        <w:numPr>
          <w:ilvl w:val="0"/>
          <w:numId w:val="11"/>
        </w:numPr>
        <w:tabs>
          <w:tab w:val="num" w:pos="2118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</w:t>
      </w:r>
      <w:r w:rsidRPr="00073C38">
        <w:rPr>
          <w:rFonts w:ascii="Times New Roman" w:hAnsi="Times New Roman"/>
          <w:sz w:val="20"/>
          <w:szCs w:val="20"/>
        </w:rPr>
        <w:t>dbywanie spotkań</w:t>
      </w:r>
      <w:r>
        <w:rPr>
          <w:rFonts w:ascii="Times New Roman" w:hAnsi="Times New Roman"/>
          <w:sz w:val="20"/>
          <w:szCs w:val="20"/>
        </w:rPr>
        <w:t>,</w:t>
      </w:r>
    </w:p>
    <w:p w:rsidR="004244A8" w:rsidRPr="00073C38" w:rsidRDefault="004244A8" w:rsidP="004C36D8">
      <w:pPr>
        <w:numPr>
          <w:ilvl w:val="0"/>
          <w:numId w:val="11"/>
        </w:numPr>
        <w:tabs>
          <w:tab w:val="num" w:pos="2118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</w:t>
      </w:r>
      <w:r w:rsidRPr="00073C38">
        <w:rPr>
          <w:rFonts w:ascii="Times New Roman" w:hAnsi="Times New Roman"/>
          <w:sz w:val="20"/>
          <w:szCs w:val="20"/>
        </w:rPr>
        <w:t>ontrola i sprawdzanie poprawności</w:t>
      </w:r>
      <w:r>
        <w:rPr>
          <w:rFonts w:ascii="Times New Roman" w:hAnsi="Times New Roman"/>
          <w:sz w:val="20"/>
          <w:szCs w:val="20"/>
        </w:rPr>
        <w:t>,</w:t>
      </w:r>
    </w:p>
    <w:p w:rsidR="004244A8" w:rsidRPr="00073C38" w:rsidRDefault="004244A8" w:rsidP="004C36D8">
      <w:pPr>
        <w:numPr>
          <w:ilvl w:val="0"/>
          <w:numId w:val="11"/>
        </w:numPr>
        <w:tabs>
          <w:tab w:val="num" w:pos="2118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</w:t>
      </w:r>
      <w:r w:rsidRPr="00073C38">
        <w:rPr>
          <w:rFonts w:ascii="Times New Roman" w:hAnsi="Times New Roman"/>
          <w:sz w:val="20"/>
          <w:szCs w:val="20"/>
        </w:rPr>
        <w:t>opiowanie/sporządzanie dokumentacji</w:t>
      </w:r>
      <w:r>
        <w:rPr>
          <w:rFonts w:ascii="Times New Roman" w:hAnsi="Times New Roman"/>
          <w:sz w:val="20"/>
          <w:szCs w:val="20"/>
        </w:rPr>
        <w:t>,</w:t>
      </w:r>
    </w:p>
    <w:p w:rsidR="004244A8" w:rsidRPr="00073C38" w:rsidRDefault="004244A8" w:rsidP="004C36D8">
      <w:pPr>
        <w:numPr>
          <w:ilvl w:val="0"/>
          <w:numId w:val="11"/>
        </w:numPr>
        <w:tabs>
          <w:tab w:val="num" w:pos="2118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</w:t>
      </w:r>
      <w:r w:rsidRPr="00073C38">
        <w:rPr>
          <w:rFonts w:ascii="Times New Roman" w:hAnsi="Times New Roman"/>
          <w:sz w:val="20"/>
          <w:szCs w:val="20"/>
        </w:rPr>
        <w:t>rzekazywanie wymaganej informacji do adresata</w:t>
      </w:r>
      <w:r>
        <w:rPr>
          <w:rFonts w:ascii="Times New Roman" w:hAnsi="Times New Roman"/>
          <w:sz w:val="20"/>
          <w:szCs w:val="20"/>
        </w:rPr>
        <w:t>,</w:t>
      </w:r>
    </w:p>
    <w:p w:rsidR="004244A8" w:rsidRPr="00073C38" w:rsidRDefault="00C33027" w:rsidP="0057189C">
      <w:pPr>
        <w:numPr>
          <w:ilvl w:val="0"/>
          <w:numId w:val="11"/>
        </w:numPr>
        <w:tabs>
          <w:tab w:val="num" w:pos="2118"/>
        </w:tabs>
        <w:spacing w:after="120" w:line="240" w:lineRule="auto"/>
        <w:ind w:left="1043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073C38">
        <w:rPr>
          <w:rFonts w:ascii="Times New Roman" w:hAnsi="Times New Roman"/>
          <w:sz w:val="20"/>
          <w:szCs w:val="20"/>
        </w:rPr>
        <w:t>rchiwizacja informacji</w:t>
      </w:r>
      <w:r w:rsidR="004244A8">
        <w:rPr>
          <w:rFonts w:ascii="Times New Roman" w:hAnsi="Times New Roman"/>
          <w:sz w:val="20"/>
          <w:szCs w:val="20"/>
        </w:rPr>
        <w:t>.</w:t>
      </w:r>
    </w:p>
    <w:p w:rsidR="00C50B42" w:rsidRDefault="00C50B42" w:rsidP="00C50B42">
      <w:pPr>
        <w:spacing w:after="120" w:line="240" w:lineRule="auto"/>
        <w:ind w:left="36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Proszę:</w:t>
      </w:r>
    </w:p>
    <w:p w:rsidR="00C50B42" w:rsidRDefault="00C50B42" w:rsidP="0066091B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w przypadku gdy projekt nie dotyczy zmiany obciążeń regulacyjnych</w:t>
      </w:r>
      <w:r w:rsidR="00BB0DCA">
        <w:rPr>
          <w:rFonts w:ascii="Times New Roman" w:hAnsi="Times New Roman"/>
          <w:color w:val="000000"/>
          <w:sz w:val="20"/>
          <w:szCs w:val="20"/>
        </w:rPr>
        <w:t>,</w:t>
      </w:r>
      <w:r>
        <w:rPr>
          <w:rFonts w:ascii="Times New Roman" w:hAnsi="Times New Roman"/>
          <w:color w:val="000000"/>
          <w:sz w:val="20"/>
          <w:szCs w:val="20"/>
        </w:rPr>
        <w:t xml:space="preserve"> zaznaczyć pole „nie dotyczy”,</w:t>
      </w:r>
    </w:p>
    <w:p w:rsidR="00C50B42" w:rsidRDefault="00C50B42" w:rsidP="0066091B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w przypadku zmian w projekcie wpływających na obciążenia regulacyjne odpowiednio zaznaczyć ich zwiększenie lub zmniejszenie,</w:t>
      </w:r>
    </w:p>
    <w:p w:rsidR="00C50B42" w:rsidRDefault="00C50B42" w:rsidP="0066091B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wskazać, czy wprowadzane są obciążenia poza bezwzględnie wymaganymi</w:t>
      </w:r>
      <w:r w:rsidR="00FC49EF">
        <w:rPr>
          <w:rFonts w:ascii="Times New Roman" w:hAnsi="Times New Roman"/>
          <w:color w:val="000000"/>
          <w:sz w:val="20"/>
          <w:szCs w:val="20"/>
        </w:rPr>
        <w:t xml:space="preserve"> przez UE</w:t>
      </w:r>
      <w:r>
        <w:rPr>
          <w:rFonts w:ascii="Times New Roman" w:hAnsi="Times New Roman"/>
          <w:color w:val="000000"/>
          <w:sz w:val="20"/>
          <w:szCs w:val="20"/>
        </w:rPr>
        <w:t>,</w:t>
      </w:r>
    </w:p>
    <w:p w:rsidR="002172F1" w:rsidRDefault="002172F1" w:rsidP="0066091B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wskazać, czy dane obciążenia są przystosowane do ich ewentualnej elektronizacji </w:t>
      </w:r>
      <w:r w:rsidR="00D218DC">
        <w:rPr>
          <w:rFonts w:ascii="Times New Roman" w:hAnsi="Times New Roman"/>
          <w:color w:val="000000"/>
          <w:sz w:val="20"/>
          <w:szCs w:val="20"/>
        </w:rPr>
        <w:t xml:space="preserve">(dotyczy sytuacji kiedy wprowadzane </w:t>
      </w:r>
      <w:r w:rsidR="00C33027">
        <w:rPr>
          <w:rFonts w:ascii="Times New Roman" w:hAnsi="Times New Roman"/>
          <w:color w:val="000000"/>
          <w:sz w:val="20"/>
          <w:szCs w:val="20"/>
        </w:rPr>
        <w:t>obciążenia wpływają</w:t>
      </w:r>
      <w:r w:rsidR="00D218DC">
        <w:rPr>
          <w:rFonts w:ascii="Times New Roman" w:hAnsi="Times New Roman"/>
          <w:color w:val="000000"/>
          <w:sz w:val="20"/>
          <w:szCs w:val="20"/>
        </w:rPr>
        <w:t xml:space="preserve"> na systemy teleinformatyczne podmiotów publicznych lub na podmioty prywatne – przedsiębior</w:t>
      </w:r>
      <w:r w:rsidR="002B3D1A">
        <w:rPr>
          <w:rFonts w:ascii="Times New Roman" w:hAnsi="Times New Roman"/>
          <w:color w:val="000000"/>
          <w:sz w:val="20"/>
          <w:szCs w:val="20"/>
        </w:rPr>
        <w:t>cy</w:t>
      </w:r>
      <w:r w:rsidR="00D218DC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2B3D1A">
        <w:rPr>
          <w:rFonts w:ascii="Times New Roman" w:hAnsi="Times New Roman"/>
          <w:color w:val="000000"/>
          <w:sz w:val="20"/>
          <w:szCs w:val="20"/>
        </w:rPr>
        <w:t>obywatele</w:t>
      </w:r>
      <w:r w:rsidR="00D218DC">
        <w:rPr>
          <w:rFonts w:ascii="Times New Roman" w:hAnsi="Times New Roman"/>
          <w:color w:val="000000"/>
          <w:sz w:val="20"/>
          <w:szCs w:val="20"/>
        </w:rPr>
        <w:t>).</w:t>
      </w:r>
    </w:p>
    <w:p w:rsidR="004244A8" w:rsidRDefault="004244A8" w:rsidP="004244A8">
      <w:pPr>
        <w:spacing w:after="120" w:line="240" w:lineRule="auto"/>
        <w:ind w:left="36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W komentarzu proszę o zwięzłe opisanie zakresu zmian dotyczących obciążeń regulacyjnych.</w:t>
      </w:r>
    </w:p>
    <w:p w:rsidR="00522D94" w:rsidRPr="00D86AFF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86AFF">
        <w:rPr>
          <w:rFonts w:ascii="Times New Roman" w:hAnsi="Times New Roman"/>
          <w:b/>
          <w:color w:val="000000"/>
          <w:sz w:val="20"/>
          <w:szCs w:val="20"/>
        </w:rPr>
        <w:t>Wpływ na rynek pracy</w:t>
      </w:r>
    </w:p>
    <w:p w:rsidR="00D86AFF" w:rsidRDefault="00C50B42" w:rsidP="0057189C">
      <w:pPr>
        <w:spacing w:after="120" w:line="240" w:lineRule="auto"/>
        <w:ind w:left="35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Proszę </w:t>
      </w:r>
      <w:r w:rsidR="00D86AFF" w:rsidRPr="00D86AFF">
        <w:rPr>
          <w:rFonts w:ascii="Times New Roman" w:hAnsi="Times New Roman"/>
          <w:color w:val="000000"/>
          <w:sz w:val="20"/>
          <w:szCs w:val="20"/>
        </w:rPr>
        <w:t>opisać</w:t>
      </w:r>
      <w:r w:rsidR="007318DD">
        <w:rPr>
          <w:rFonts w:ascii="Times New Roman" w:hAnsi="Times New Roman"/>
          <w:color w:val="000000"/>
          <w:sz w:val="20"/>
          <w:szCs w:val="20"/>
        </w:rPr>
        <w:t>,</w:t>
      </w:r>
      <w:r w:rsidR="00D86AFF" w:rsidRPr="00D86AFF">
        <w:rPr>
          <w:rFonts w:ascii="Times New Roman" w:hAnsi="Times New Roman"/>
          <w:color w:val="000000"/>
          <w:sz w:val="20"/>
          <w:szCs w:val="20"/>
        </w:rPr>
        <w:t xml:space="preserve"> czy i w jaki sposób </w:t>
      </w:r>
      <w:r w:rsidR="004244A8">
        <w:rPr>
          <w:rFonts w:ascii="Times New Roman" w:hAnsi="Times New Roman"/>
          <w:color w:val="000000"/>
          <w:sz w:val="20"/>
          <w:szCs w:val="20"/>
        </w:rPr>
        <w:t>projektowana regulacj</w:t>
      </w:r>
      <w:r w:rsidR="00B7770F">
        <w:rPr>
          <w:rFonts w:ascii="Times New Roman" w:hAnsi="Times New Roman"/>
          <w:color w:val="000000"/>
          <w:sz w:val="20"/>
          <w:szCs w:val="20"/>
        </w:rPr>
        <w:t>a</w:t>
      </w:r>
      <w:r w:rsidR="00D86AFF" w:rsidRPr="00D86AFF">
        <w:rPr>
          <w:rFonts w:ascii="Times New Roman" w:hAnsi="Times New Roman"/>
          <w:color w:val="000000"/>
          <w:sz w:val="20"/>
          <w:szCs w:val="20"/>
        </w:rPr>
        <w:t xml:space="preserve"> mo</w:t>
      </w:r>
      <w:r w:rsidR="004244A8">
        <w:rPr>
          <w:rFonts w:ascii="Times New Roman" w:hAnsi="Times New Roman"/>
          <w:color w:val="000000"/>
          <w:sz w:val="20"/>
          <w:szCs w:val="20"/>
        </w:rPr>
        <w:t>że</w:t>
      </w:r>
      <w:r w:rsidR="00D86AFF" w:rsidRPr="00D86AFF">
        <w:rPr>
          <w:rFonts w:ascii="Times New Roman" w:hAnsi="Times New Roman"/>
          <w:color w:val="000000"/>
          <w:sz w:val="20"/>
          <w:szCs w:val="20"/>
        </w:rPr>
        <w:t xml:space="preserve"> spowodować zmiany na rynku pracy w </w:t>
      </w:r>
      <w:r w:rsidR="00880F26">
        <w:rPr>
          <w:rFonts w:ascii="Times New Roman" w:hAnsi="Times New Roman"/>
          <w:color w:val="000000"/>
          <w:sz w:val="20"/>
          <w:szCs w:val="20"/>
        </w:rPr>
        <w:t>odniesieniu do</w:t>
      </w:r>
      <w:r w:rsidR="00880F26" w:rsidRPr="00D86AF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1A118A">
        <w:rPr>
          <w:rFonts w:ascii="Times New Roman" w:hAnsi="Times New Roman"/>
          <w:color w:val="000000"/>
          <w:sz w:val="20"/>
          <w:szCs w:val="20"/>
        </w:rPr>
        <w:t>zatrudnienia</w:t>
      </w:r>
      <w:r w:rsidR="00880F26">
        <w:rPr>
          <w:rFonts w:ascii="Times New Roman" w:hAnsi="Times New Roman"/>
          <w:color w:val="000000"/>
          <w:sz w:val="20"/>
          <w:szCs w:val="20"/>
        </w:rPr>
        <w:t xml:space="preserve"> oraz innych wskaźników </w:t>
      </w:r>
      <w:r w:rsidR="00D86AFF" w:rsidRPr="00D86AFF">
        <w:rPr>
          <w:rFonts w:ascii="Times New Roman" w:hAnsi="Times New Roman"/>
          <w:color w:val="000000"/>
          <w:sz w:val="20"/>
          <w:szCs w:val="20"/>
        </w:rPr>
        <w:t>(</w:t>
      </w:r>
      <w:r w:rsidR="00880F26">
        <w:rPr>
          <w:rFonts w:ascii="Times New Roman" w:hAnsi="Times New Roman"/>
          <w:color w:val="000000"/>
          <w:sz w:val="20"/>
          <w:szCs w:val="20"/>
        </w:rPr>
        <w:t xml:space="preserve">np. </w:t>
      </w:r>
      <w:r w:rsidR="00D86AFF" w:rsidRPr="00D86AFF">
        <w:rPr>
          <w:rFonts w:ascii="Times New Roman" w:hAnsi="Times New Roman"/>
          <w:color w:val="000000"/>
          <w:sz w:val="20"/>
          <w:szCs w:val="20"/>
        </w:rPr>
        <w:t>czas</w:t>
      </w:r>
      <w:r w:rsidR="004244A8">
        <w:rPr>
          <w:rFonts w:ascii="Times New Roman" w:hAnsi="Times New Roman"/>
          <w:color w:val="000000"/>
          <w:sz w:val="20"/>
          <w:szCs w:val="20"/>
        </w:rPr>
        <w:t>u</w:t>
      </w:r>
      <w:r w:rsidR="00D86AFF" w:rsidRPr="00D86AFF">
        <w:rPr>
          <w:rFonts w:ascii="Times New Roman" w:hAnsi="Times New Roman"/>
          <w:color w:val="000000"/>
          <w:sz w:val="20"/>
          <w:szCs w:val="20"/>
        </w:rPr>
        <w:t xml:space="preserve"> poszukiwania pracy, kwalifikacj</w:t>
      </w:r>
      <w:r w:rsidR="004244A8">
        <w:rPr>
          <w:rFonts w:ascii="Times New Roman" w:hAnsi="Times New Roman"/>
          <w:color w:val="000000"/>
          <w:sz w:val="20"/>
          <w:szCs w:val="20"/>
        </w:rPr>
        <w:t>i</w:t>
      </w:r>
      <w:r w:rsidR="00880F26">
        <w:rPr>
          <w:rFonts w:ascii="Times New Roman" w:hAnsi="Times New Roman"/>
          <w:color w:val="000000"/>
          <w:sz w:val="20"/>
          <w:szCs w:val="20"/>
        </w:rPr>
        <w:t xml:space="preserve"> pracowników</w:t>
      </w:r>
      <w:r w:rsidR="00D86AFF" w:rsidRPr="00D86AFF">
        <w:rPr>
          <w:rFonts w:ascii="Times New Roman" w:hAnsi="Times New Roman"/>
          <w:color w:val="000000"/>
          <w:sz w:val="20"/>
          <w:szCs w:val="20"/>
        </w:rPr>
        <w:t>).</w:t>
      </w:r>
      <w:r w:rsidR="001A118A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255DAD" w:rsidRDefault="00880F26" w:rsidP="00E2371E">
      <w:pPr>
        <w:spacing w:after="12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="00E2371E">
        <w:rPr>
          <w:rFonts w:ascii="Times New Roman" w:hAnsi="Times New Roman"/>
          <w:sz w:val="20"/>
          <w:szCs w:val="20"/>
        </w:rPr>
        <w:t>eżeli projekt</w:t>
      </w:r>
      <w:r>
        <w:rPr>
          <w:rFonts w:ascii="Times New Roman" w:hAnsi="Times New Roman"/>
          <w:sz w:val="20"/>
          <w:szCs w:val="20"/>
        </w:rPr>
        <w:t xml:space="preserve"> ma charakter przekrojowy i</w:t>
      </w:r>
      <w:r w:rsidR="00E2371E">
        <w:rPr>
          <w:rFonts w:ascii="Times New Roman" w:hAnsi="Times New Roman"/>
          <w:sz w:val="20"/>
          <w:szCs w:val="20"/>
        </w:rPr>
        <w:t xml:space="preserve"> dotyczy </w:t>
      </w:r>
      <w:r>
        <w:rPr>
          <w:rFonts w:ascii="Times New Roman" w:hAnsi="Times New Roman"/>
          <w:sz w:val="20"/>
          <w:szCs w:val="20"/>
        </w:rPr>
        <w:t>wielu zagadnień</w:t>
      </w:r>
      <w:r w:rsidR="00E2371E">
        <w:rPr>
          <w:rFonts w:ascii="Times New Roman" w:hAnsi="Times New Roman"/>
          <w:sz w:val="20"/>
          <w:szCs w:val="20"/>
        </w:rPr>
        <w:t xml:space="preserve"> (np. ustawa deregulująca zawody, ustawa o ułatwieniu wykonywania działalności gospodarczej) proszę dokonać analizy wpływu dla najważniejszych zmian.</w:t>
      </w:r>
    </w:p>
    <w:p w:rsidR="00522D94" w:rsidRPr="00D86AFF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86AFF">
        <w:rPr>
          <w:rFonts w:ascii="Times New Roman" w:hAnsi="Times New Roman"/>
          <w:b/>
          <w:color w:val="000000"/>
          <w:sz w:val="20"/>
          <w:szCs w:val="20"/>
        </w:rPr>
        <w:t>Wpływ na pozostałe obszary</w:t>
      </w:r>
    </w:p>
    <w:p w:rsidR="006316FA" w:rsidRDefault="00880F26" w:rsidP="0057189C">
      <w:pPr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Proszę zaznaczyć pola - zakres oddziaływania projektu na obszary niewymienione</w:t>
      </w:r>
      <w:r w:rsidR="008648C3">
        <w:rPr>
          <w:rFonts w:ascii="Times New Roman" w:hAnsi="Times New Roman"/>
          <w:sz w:val="20"/>
          <w:szCs w:val="20"/>
        </w:rPr>
        <w:t xml:space="preserve"> w pkt 6, 7 i 9. Dla </w:t>
      </w:r>
      <w:r>
        <w:rPr>
          <w:rFonts w:ascii="Times New Roman" w:hAnsi="Times New Roman"/>
          <w:sz w:val="20"/>
          <w:szCs w:val="20"/>
        </w:rPr>
        <w:t>zaznaczonych</w:t>
      </w:r>
      <w:r w:rsidR="008648C3">
        <w:rPr>
          <w:rFonts w:ascii="Times New Roman" w:hAnsi="Times New Roman"/>
          <w:sz w:val="20"/>
          <w:szCs w:val="20"/>
        </w:rPr>
        <w:t xml:space="preserve"> obszarów proszę dokonać analizy wpływu. </w:t>
      </w:r>
    </w:p>
    <w:p w:rsidR="006316FA" w:rsidRDefault="00880F26" w:rsidP="0057189C">
      <w:pPr>
        <w:spacing w:after="120" w:line="240" w:lineRule="auto"/>
        <w:ind w:left="357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W przypadku analizy </w:t>
      </w:r>
      <w:r w:rsidR="006316FA">
        <w:rPr>
          <w:rFonts w:ascii="Times New Roman" w:hAnsi="Times New Roman"/>
          <w:color w:val="000000"/>
          <w:sz w:val="20"/>
          <w:szCs w:val="20"/>
        </w:rPr>
        <w:t xml:space="preserve">wpływu na obszar „informatyzacja” </w:t>
      </w:r>
      <w:r>
        <w:rPr>
          <w:rFonts w:ascii="Times New Roman" w:hAnsi="Times New Roman"/>
          <w:color w:val="000000"/>
          <w:sz w:val="20"/>
          <w:szCs w:val="20"/>
        </w:rPr>
        <w:t>proszę w szczególności rozważyć następujące kwestie:</w:t>
      </w:r>
    </w:p>
    <w:p w:rsidR="00880F26" w:rsidRPr="00880F26" w:rsidRDefault="006316FA" w:rsidP="00880F26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Czy projekt spełnia wymagania interoperacyjności</w:t>
      </w:r>
      <w:r w:rsidR="00F168C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880F26">
        <w:rPr>
          <w:rFonts w:ascii="Times New Roman" w:hAnsi="Times New Roman"/>
          <w:color w:val="000000"/>
          <w:sz w:val="20"/>
          <w:szCs w:val="20"/>
        </w:rPr>
        <w:t>(</w:t>
      </w:r>
      <w:r w:rsidR="00F168CF">
        <w:rPr>
          <w:rFonts w:ascii="Times New Roman" w:hAnsi="Times New Roman"/>
          <w:color w:val="000000"/>
          <w:sz w:val="20"/>
          <w:szCs w:val="20"/>
        </w:rPr>
        <w:t>zdolność sieci do efektywnej współpracy w celu zapewnienia wzajemnego dostępu użytkowników do usług świadczonych w tych sieciach</w:t>
      </w:r>
      <w:r w:rsidR="00880F26">
        <w:rPr>
          <w:rFonts w:ascii="Times New Roman" w:hAnsi="Times New Roman"/>
          <w:color w:val="000000"/>
          <w:sz w:val="20"/>
          <w:szCs w:val="20"/>
        </w:rPr>
        <w:t>)</w:t>
      </w:r>
      <w:r>
        <w:rPr>
          <w:rFonts w:ascii="Times New Roman" w:hAnsi="Times New Roman"/>
          <w:color w:val="000000"/>
          <w:sz w:val="20"/>
          <w:szCs w:val="20"/>
        </w:rPr>
        <w:t xml:space="preserve">? </w:t>
      </w:r>
    </w:p>
    <w:p w:rsidR="006316FA" w:rsidRDefault="006316FA" w:rsidP="0057189C">
      <w:pPr>
        <w:numPr>
          <w:ilvl w:val="0"/>
          <w:numId w:val="17"/>
        </w:numPr>
        <w:spacing w:after="120" w:line="240" w:lineRule="auto"/>
        <w:ind w:left="107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Czy projekt spełnia wymogi</w:t>
      </w:r>
      <w:r w:rsidR="00880F26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neutralności technologicznej,</w:t>
      </w:r>
      <w:r w:rsidR="00880F26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wielojęzyczności, elektronicznej </w:t>
      </w:r>
      <w:r w:rsidR="00C33027">
        <w:rPr>
          <w:rFonts w:ascii="Times New Roman" w:hAnsi="Times New Roman"/>
          <w:color w:val="000000"/>
          <w:sz w:val="20"/>
          <w:szCs w:val="20"/>
        </w:rPr>
        <w:t>komunikacji, wykorzystania</w:t>
      </w:r>
      <w:r>
        <w:rPr>
          <w:rFonts w:ascii="Times New Roman" w:hAnsi="Times New Roman"/>
          <w:color w:val="000000"/>
          <w:sz w:val="20"/>
          <w:szCs w:val="20"/>
        </w:rPr>
        <w:t xml:space="preserve"> danych z rejestrów publicznych, ochrony danych osobowych?</w:t>
      </w:r>
    </w:p>
    <w:p w:rsidR="008648C3" w:rsidRDefault="008648C3" w:rsidP="0057189C">
      <w:pPr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Jeżeli projekt będzie miał wpływ na inne niż wymienione w pkt 10 obszary proszę zaznaczyć „inne” oraz je wymienić. Proszę również omówić wpływ</w:t>
      </w:r>
      <w:r w:rsidR="00B57E5E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jaki będzie miała projektowana regulacja na wymienione obszary.</w:t>
      </w:r>
    </w:p>
    <w:p w:rsidR="008648C3" w:rsidRDefault="00880F26" w:rsidP="00D86AFF">
      <w:pPr>
        <w:spacing w:after="12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Jeżeli projekt ma charakter przekrojowy i dotyczy wielu zagadnień</w:t>
      </w:r>
      <w:r w:rsidRPr="00305B8A" w:rsidDel="00880F26">
        <w:rPr>
          <w:rFonts w:ascii="Times New Roman" w:hAnsi="Times New Roman"/>
          <w:sz w:val="20"/>
          <w:szCs w:val="20"/>
        </w:rPr>
        <w:t xml:space="preserve"> </w:t>
      </w:r>
      <w:r w:rsidR="00305B8A" w:rsidRPr="00305B8A">
        <w:rPr>
          <w:rFonts w:ascii="Times New Roman" w:hAnsi="Times New Roman"/>
          <w:sz w:val="20"/>
          <w:szCs w:val="20"/>
        </w:rPr>
        <w:t>(np. ustawa deregulująca zawody, ustawa o ułatwieniu wykonywania działalności gospodarczej) proszę dokonać analizy wpływu dla najważniejszych zmian.</w:t>
      </w:r>
    </w:p>
    <w:p w:rsidR="00522D94" w:rsidRPr="009D0655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22D94">
        <w:rPr>
          <w:rFonts w:ascii="Times New Roman" w:hAnsi="Times New Roman"/>
          <w:b/>
          <w:spacing w:val="-2"/>
          <w:sz w:val="20"/>
          <w:szCs w:val="20"/>
        </w:rPr>
        <w:t>Planowane wykonanie przepisów aktu prawnego</w:t>
      </w:r>
    </w:p>
    <w:p w:rsidR="0064074F" w:rsidRDefault="0064074F" w:rsidP="0064074F">
      <w:pPr>
        <w:spacing w:after="120" w:line="240" w:lineRule="auto"/>
        <w:ind w:left="360"/>
        <w:jc w:val="both"/>
        <w:rPr>
          <w:rFonts w:ascii="Times New Roman" w:hAnsi="Times New Roman"/>
          <w:spacing w:val="-2"/>
          <w:sz w:val="20"/>
          <w:szCs w:val="20"/>
        </w:rPr>
      </w:pPr>
      <w:r>
        <w:rPr>
          <w:rFonts w:ascii="Times New Roman" w:hAnsi="Times New Roman"/>
          <w:spacing w:val="-2"/>
          <w:sz w:val="20"/>
          <w:szCs w:val="20"/>
        </w:rPr>
        <w:t>Proszę</w:t>
      </w:r>
      <w:r w:rsidRPr="00EE137C">
        <w:rPr>
          <w:rFonts w:ascii="Times New Roman" w:hAnsi="Times New Roman"/>
          <w:spacing w:val="-2"/>
          <w:sz w:val="20"/>
          <w:szCs w:val="20"/>
        </w:rPr>
        <w:t xml:space="preserve"> opisać kiedy planuj</w:t>
      </w:r>
      <w:r>
        <w:rPr>
          <w:rFonts w:ascii="Times New Roman" w:hAnsi="Times New Roman"/>
          <w:spacing w:val="-2"/>
          <w:sz w:val="20"/>
          <w:szCs w:val="20"/>
        </w:rPr>
        <w:t>e</w:t>
      </w:r>
      <w:r w:rsidRPr="00EE137C">
        <w:rPr>
          <w:rFonts w:ascii="Times New Roman" w:hAnsi="Times New Roman"/>
          <w:spacing w:val="-2"/>
          <w:sz w:val="20"/>
          <w:szCs w:val="20"/>
        </w:rPr>
        <w:t xml:space="preserve"> się rozwiązanie problemu zidentyfikowanego w pkt 1</w:t>
      </w:r>
      <w:r>
        <w:rPr>
          <w:rFonts w:ascii="Times New Roman" w:hAnsi="Times New Roman"/>
          <w:spacing w:val="-2"/>
          <w:sz w:val="20"/>
          <w:szCs w:val="20"/>
        </w:rPr>
        <w:t xml:space="preserve"> (</w:t>
      </w:r>
      <w:r w:rsidRPr="00EE137C">
        <w:rPr>
          <w:rFonts w:ascii="Times New Roman" w:hAnsi="Times New Roman"/>
          <w:spacing w:val="-2"/>
          <w:sz w:val="20"/>
          <w:szCs w:val="20"/>
        </w:rPr>
        <w:t xml:space="preserve">wejście przepisów w życie nie </w:t>
      </w:r>
      <w:r>
        <w:rPr>
          <w:rFonts w:ascii="Times New Roman" w:hAnsi="Times New Roman"/>
          <w:spacing w:val="-2"/>
          <w:sz w:val="20"/>
          <w:szCs w:val="20"/>
        </w:rPr>
        <w:t xml:space="preserve">zawsze </w:t>
      </w:r>
      <w:r w:rsidRPr="00EE137C">
        <w:rPr>
          <w:rFonts w:ascii="Times New Roman" w:hAnsi="Times New Roman"/>
          <w:spacing w:val="-2"/>
          <w:sz w:val="20"/>
          <w:szCs w:val="20"/>
        </w:rPr>
        <w:t>rozwiązuje dan</w:t>
      </w:r>
      <w:r>
        <w:rPr>
          <w:rFonts w:ascii="Times New Roman" w:hAnsi="Times New Roman"/>
          <w:spacing w:val="-2"/>
          <w:sz w:val="20"/>
          <w:szCs w:val="20"/>
        </w:rPr>
        <w:t>y</w:t>
      </w:r>
      <w:r w:rsidRPr="00EE137C">
        <w:rPr>
          <w:rFonts w:ascii="Times New Roman" w:hAnsi="Times New Roman"/>
          <w:spacing w:val="-2"/>
          <w:sz w:val="20"/>
          <w:szCs w:val="20"/>
        </w:rPr>
        <w:t xml:space="preserve"> problem a jedynie daje podstawę do wdrożeni</w:t>
      </w:r>
      <w:r>
        <w:rPr>
          <w:rFonts w:ascii="Times New Roman" w:hAnsi="Times New Roman"/>
          <w:spacing w:val="-2"/>
          <w:sz w:val="20"/>
          <w:szCs w:val="20"/>
        </w:rPr>
        <w:t>a</w:t>
      </w:r>
      <w:r w:rsidRPr="00EE137C">
        <w:rPr>
          <w:rFonts w:ascii="Times New Roman" w:hAnsi="Times New Roman"/>
          <w:spacing w:val="-2"/>
          <w:sz w:val="20"/>
          <w:szCs w:val="20"/>
        </w:rPr>
        <w:t xml:space="preserve"> instrumentów do jego rozwiązania</w:t>
      </w:r>
      <w:r>
        <w:rPr>
          <w:rFonts w:ascii="Times New Roman" w:hAnsi="Times New Roman"/>
          <w:spacing w:val="-2"/>
          <w:sz w:val="20"/>
          <w:szCs w:val="20"/>
        </w:rPr>
        <w:t>)</w:t>
      </w:r>
      <w:r w:rsidRPr="00EE137C">
        <w:rPr>
          <w:rFonts w:ascii="Times New Roman" w:hAnsi="Times New Roman"/>
          <w:spacing w:val="-2"/>
          <w:sz w:val="20"/>
          <w:szCs w:val="20"/>
        </w:rPr>
        <w:t>.</w:t>
      </w:r>
      <w:r>
        <w:rPr>
          <w:rFonts w:ascii="Times New Roman" w:hAnsi="Times New Roman"/>
          <w:spacing w:val="-2"/>
          <w:sz w:val="20"/>
          <w:szCs w:val="20"/>
        </w:rPr>
        <w:t xml:space="preserve"> Proszę przedstawić harmonogram wdrożenia działań wykonania aktu prawnego (np. gdy rozwiązywanym problemem jest zwiększona </w:t>
      </w:r>
      <w:r>
        <w:rPr>
          <w:rFonts w:ascii="Times New Roman" w:hAnsi="Times New Roman"/>
          <w:spacing w:val="-2"/>
          <w:sz w:val="20"/>
          <w:szCs w:val="20"/>
        </w:rPr>
        <w:lastRenderedPageBreak/>
        <w:t>zachorowalność</w:t>
      </w:r>
      <w:r w:rsidR="0066091B">
        <w:rPr>
          <w:rFonts w:ascii="Times New Roman" w:hAnsi="Times New Roman"/>
          <w:spacing w:val="-2"/>
          <w:sz w:val="20"/>
          <w:szCs w:val="20"/>
        </w:rPr>
        <w:t>,</w:t>
      </w:r>
      <w:r>
        <w:rPr>
          <w:rFonts w:ascii="Times New Roman" w:hAnsi="Times New Roman"/>
          <w:spacing w:val="-2"/>
          <w:sz w:val="20"/>
          <w:szCs w:val="20"/>
        </w:rPr>
        <w:t xml:space="preserve"> to działaniami będą: ew. zatrudnienie dodatkowych pracowników, zakup majątku - urządzeń, przeprowadzenie szczepień, zakup szczepionek itp.)).</w:t>
      </w:r>
    </w:p>
    <w:p w:rsidR="0064074F" w:rsidRPr="00F94ECB" w:rsidRDefault="0064074F" w:rsidP="00300991">
      <w:pPr>
        <w:spacing w:after="12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Jeżeli akt prawny ma charakter przekrojowy i dotyczy wielu zagadnień (np. ustawa deregulująca zawody, </w:t>
      </w:r>
      <w:r w:rsidRPr="00F94ECB">
        <w:rPr>
          <w:rFonts w:ascii="Times New Roman" w:hAnsi="Times New Roman"/>
          <w:sz w:val="20"/>
          <w:szCs w:val="20"/>
        </w:rPr>
        <w:t xml:space="preserve">ustawa o ułatwieniu wykonywania działalności </w:t>
      </w:r>
      <w:r w:rsidRPr="00300991">
        <w:rPr>
          <w:rFonts w:ascii="Times New Roman" w:hAnsi="Times New Roman"/>
          <w:color w:val="000000"/>
          <w:spacing w:val="-2"/>
          <w:sz w:val="20"/>
          <w:szCs w:val="20"/>
        </w:rPr>
        <w:t>gospodarczej</w:t>
      </w:r>
      <w:r w:rsidRPr="00F94ECB">
        <w:rPr>
          <w:rFonts w:ascii="Times New Roman" w:hAnsi="Times New Roman"/>
          <w:sz w:val="20"/>
          <w:szCs w:val="20"/>
        </w:rPr>
        <w:t xml:space="preserve">) proszę </w:t>
      </w:r>
      <w:r w:rsidRPr="00537495">
        <w:rPr>
          <w:rFonts w:ascii="Times New Roman" w:hAnsi="Times New Roman"/>
          <w:sz w:val="20"/>
          <w:szCs w:val="20"/>
        </w:rPr>
        <w:t>opisać planowane wykonani</w:t>
      </w:r>
      <w:r>
        <w:rPr>
          <w:rFonts w:ascii="Times New Roman" w:hAnsi="Times New Roman"/>
          <w:sz w:val="20"/>
          <w:szCs w:val="20"/>
        </w:rPr>
        <w:t>e</w:t>
      </w:r>
      <w:r w:rsidRPr="00537495">
        <w:rPr>
          <w:rFonts w:ascii="Times New Roman" w:hAnsi="Times New Roman"/>
          <w:sz w:val="20"/>
          <w:szCs w:val="20"/>
        </w:rPr>
        <w:t xml:space="preserve"> dla</w:t>
      </w:r>
      <w:r w:rsidRPr="00967A70">
        <w:rPr>
          <w:rFonts w:ascii="Times New Roman" w:hAnsi="Times New Roman"/>
          <w:sz w:val="20"/>
          <w:szCs w:val="20"/>
        </w:rPr>
        <w:t xml:space="preserve"> najważn</w:t>
      </w:r>
      <w:r w:rsidRPr="00F94ECB">
        <w:rPr>
          <w:rFonts w:ascii="Times New Roman" w:hAnsi="Times New Roman"/>
          <w:sz w:val="20"/>
          <w:szCs w:val="20"/>
        </w:rPr>
        <w:t>iejszych zmian</w:t>
      </w:r>
      <w:r>
        <w:rPr>
          <w:rFonts w:ascii="Times New Roman" w:hAnsi="Times New Roman"/>
          <w:sz w:val="20"/>
          <w:szCs w:val="20"/>
        </w:rPr>
        <w:t>.</w:t>
      </w:r>
      <w:r w:rsidRPr="00F94ECB">
        <w:rPr>
          <w:rFonts w:ascii="Times New Roman" w:hAnsi="Times New Roman"/>
          <w:sz w:val="20"/>
          <w:szCs w:val="20"/>
        </w:rPr>
        <w:t xml:space="preserve"> </w:t>
      </w:r>
    </w:p>
    <w:p w:rsidR="000969E7" w:rsidRPr="00300991" w:rsidRDefault="000969E7" w:rsidP="00300991">
      <w:pPr>
        <w:spacing w:after="12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</w:t>
      </w:r>
      <w:r w:rsidRPr="009B229A">
        <w:rPr>
          <w:rFonts w:ascii="Times New Roman" w:hAnsi="Times New Roman"/>
          <w:sz w:val="20"/>
          <w:szCs w:val="20"/>
        </w:rPr>
        <w:t xml:space="preserve">eżeli projektowana </w:t>
      </w:r>
      <w:r w:rsidRPr="00300991">
        <w:rPr>
          <w:rFonts w:ascii="Times New Roman" w:hAnsi="Times New Roman"/>
          <w:color w:val="000000"/>
          <w:spacing w:val="-2"/>
          <w:sz w:val="20"/>
          <w:szCs w:val="20"/>
        </w:rPr>
        <w:t>regulacja</w:t>
      </w:r>
      <w:r w:rsidRPr="009B229A">
        <w:rPr>
          <w:rFonts w:ascii="Times New Roman" w:hAnsi="Times New Roman"/>
          <w:sz w:val="20"/>
          <w:szCs w:val="20"/>
        </w:rPr>
        <w:t xml:space="preserve"> oddziałuje na przedsiębiorców (na prowadzenie działalności gospodarczej), </w:t>
      </w:r>
      <w:r>
        <w:rPr>
          <w:rFonts w:ascii="Times New Roman" w:hAnsi="Times New Roman"/>
          <w:sz w:val="20"/>
          <w:szCs w:val="20"/>
        </w:rPr>
        <w:t xml:space="preserve">zgodnie z </w:t>
      </w:r>
      <w:r w:rsidRPr="00C5619C">
        <w:rPr>
          <w:rFonts w:ascii="Times New Roman" w:hAnsi="Times New Roman"/>
          <w:i/>
          <w:sz w:val="20"/>
          <w:szCs w:val="20"/>
        </w:rPr>
        <w:t>Uchwałą Rady Ministrów z dnia 18 lutego 2014 r. w sprawie zaleceń ujednolicenia terminów wejścia w życie niektórych aktów normatywnych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B229A">
        <w:rPr>
          <w:rFonts w:ascii="Times New Roman" w:hAnsi="Times New Roman"/>
          <w:sz w:val="20"/>
          <w:szCs w:val="20"/>
        </w:rPr>
        <w:t xml:space="preserve">terminem wejścia </w:t>
      </w:r>
      <w:r>
        <w:rPr>
          <w:rFonts w:ascii="Times New Roman" w:hAnsi="Times New Roman"/>
          <w:sz w:val="20"/>
          <w:szCs w:val="20"/>
        </w:rPr>
        <w:t xml:space="preserve">w życie </w:t>
      </w:r>
      <w:r w:rsidRPr="009B229A">
        <w:rPr>
          <w:rFonts w:ascii="Times New Roman" w:hAnsi="Times New Roman"/>
          <w:sz w:val="20"/>
          <w:szCs w:val="20"/>
        </w:rPr>
        <w:t>przepisów</w:t>
      </w:r>
      <w:r>
        <w:rPr>
          <w:rFonts w:ascii="Times New Roman" w:hAnsi="Times New Roman"/>
          <w:sz w:val="20"/>
          <w:szCs w:val="20"/>
        </w:rPr>
        <w:t xml:space="preserve">, po minimum 30-dniowym </w:t>
      </w:r>
      <w:r w:rsidRPr="00DA3687">
        <w:rPr>
          <w:rFonts w:ascii="Times New Roman" w:hAnsi="Times New Roman"/>
          <w:i/>
          <w:sz w:val="20"/>
          <w:szCs w:val="20"/>
        </w:rPr>
        <w:t>vacatio legis</w:t>
      </w:r>
      <w:r>
        <w:rPr>
          <w:rFonts w:ascii="Times New Roman" w:hAnsi="Times New Roman"/>
          <w:sz w:val="20"/>
          <w:szCs w:val="20"/>
        </w:rPr>
        <w:t>,</w:t>
      </w:r>
      <w:r w:rsidRPr="009B229A">
        <w:rPr>
          <w:rFonts w:ascii="Times New Roman" w:hAnsi="Times New Roman"/>
          <w:sz w:val="20"/>
          <w:szCs w:val="20"/>
        </w:rPr>
        <w:t xml:space="preserve"> </w:t>
      </w:r>
      <w:r w:rsidR="00300991">
        <w:rPr>
          <w:rFonts w:ascii="Times New Roman" w:hAnsi="Times New Roman"/>
          <w:sz w:val="20"/>
          <w:szCs w:val="20"/>
        </w:rPr>
        <w:t>powinien być 1 </w:t>
      </w:r>
      <w:r>
        <w:rPr>
          <w:rFonts w:ascii="Times New Roman" w:hAnsi="Times New Roman"/>
          <w:sz w:val="20"/>
          <w:szCs w:val="20"/>
        </w:rPr>
        <w:t>stycznia lub 1 czerwca. Jeżeli termin ten nie zostanie zachowany, proszę wskazać powód odstąpienia od wyznaczonych terminów.</w:t>
      </w:r>
    </w:p>
    <w:p w:rsidR="00522D94" w:rsidRPr="009D0655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22D94">
        <w:rPr>
          <w:rFonts w:ascii="Times New Roman" w:hAnsi="Times New Roman"/>
          <w:b/>
          <w:spacing w:val="-2"/>
          <w:sz w:val="20"/>
          <w:szCs w:val="20"/>
        </w:rPr>
        <w:t xml:space="preserve">W jaki sposób i kiedy nastąpi ewaluacja efektów projektu oraz jakie mierniki zostaną </w:t>
      </w:r>
      <w:r w:rsidR="00C33027" w:rsidRPr="00522D94">
        <w:rPr>
          <w:rFonts w:ascii="Times New Roman" w:hAnsi="Times New Roman"/>
          <w:b/>
          <w:spacing w:val="-2"/>
          <w:sz w:val="20"/>
          <w:szCs w:val="20"/>
        </w:rPr>
        <w:t>zastosowane?</w:t>
      </w:r>
    </w:p>
    <w:p w:rsidR="006A4904" w:rsidRPr="00F94ECB" w:rsidRDefault="00C33027" w:rsidP="006A4904">
      <w:pPr>
        <w:spacing w:after="120" w:line="240" w:lineRule="auto"/>
        <w:ind w:left="360"/>
        <w:jc w:val="both"/>
        <w:rPr>
          <w:rFonts w:ascii="Times New Roman" w:hAnsi="Times New Roman"/>
          <w:color w:val="000000"/>
          <w:spacing w:val="-2"/>
          <w:sz w:val="20"/>
          <w:szCs w:val="20"/>
        </w:rPr>
      </w:pPr>
      <w:r w:rsidRPr="00F94ECB">
        <w:rPr>
          <w:rFonts w:ascii="Times New Roman" w:hAnsi="Times New Roman"/>
          <w:color w:val="000000"/>
          <w:spacing w:val="-2"/>
          <w:sz w:val="20"/>
          <w:szCs w:val="20"/>
        </w:rPr>
        <w:t>Proszę opisać</w:t>
      </w:r>
      <w:r w:rsidR="006A4904">
        <w:rPr>
          <w:rFonts w:ascii="Times New Roman" w:hAnsi="Times New Roman"/>
          <w:color w:val="000000"/>
          <w:spacing w:val="-2"/>
          <w:sz w:val="20"/>
          <w:szCs w:val="20"/>
        </w:rPr>
        <w:t>,</w:t>
      </w:r>
      <w:r w:rsidR="006A4904" w:rsidRPr="00F94ECB">
        <w:rPr>
          <w:rFonts w:ascii="Times New Roman" w:hAnsi="Times New Roman"/>
          <w:color w:val="000000"/>
          <w:spacing w:val="-2"/>
          <w:sz w:val="20"/>
          <w:szCs w:val="20"/>
        </w:rPr>
        <w:t xml:space="preserve"> kiedy i w jaki sposób będzie mierzone </w:t>
      </w:r>
      <w:r w:rsidRPr="00F94ECB">
        <w:rPr>
          <w:rFonts w:ascii="Times New Roman" w:hAnsi="Times New Roman"/>
          <w:color w:val="000000"/>
          <w:spacing w:val="-2"/>
          <w:sz w:val="20"/>
          <w:szCs w:val="20"/>
        </w:rPr>
        <w:t>osiągnięcie efektu opisanego</w:t>
      </w:r>
      <w:r w:rsidR="006A4904" w:rsidRPr="00F94ECB">
        <w:rPr>
          <w:rFonts w:ascii="Times New Roman" w:hAnsi="Times New Roman"/>
          <w:color w:val="000000"/>
          <w:spacing w:val="-2"/>
          <w:sz w:val="20"/>
          <w:szCs w:val="20"/>
        </w:rPr>
        <w:t xml:space="preserve"> w pkt 2. Po jakim czasie nastąpi przegląd kosztów i korzyści projektowanych oddziaływań. Proszę również wskazać mierniki, które pozwolą określić, czy oczekiwane efekty zostały uzyskane. </w:t>
      </w:r>
    </w:p>
    <w:p w:rsidR="006A4904" w:rsidRDefault="006A4904" w:rsidP="006A4904">
      <w:pPr>
        <w:spacing w:after="120" w:line="240" w:lineRule="auto"/>
        <w:ind w:left="360"/>
        <w:jc w:val="both"/>
        <w:rPr>
          <w:rFonts w:ascii="Times New Roman" w:hAnsi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tym punkcie proszę też podać informację dotyczącą przygotowania oceny funkcjonowania ustawy (OSR ex-post), jeżeli w odniesieniu do projektu ustawy przewiduje się przedstawienie wyników ewaluacji w OSR ex-post.</w:t>
      </w:r>
      <w:r w:rsidRPr="002776ED">
        <w:rPr>
          <w:rFonts w:ascii="Times New Roman" w:hAnsi="Times New Roman"/>
          <w:color w:val="000000"/>
          <w:spacing w:val="-2"/>
          <w:sz w:val="20"/>
          <w:szCs w:val="20"/>
        </w:rPr>
        <w:t xml:space="preserve"> </w:t>
      </w:r>
    </w:p>
    <w:p w:rsidR="006A4904" w:rsidRDefault="006A4904" w:rsidP="006A4904">
      <w:pPr>
        <w:spacing w:after="120"/>
        <w:ind w:left="357"/>
        <w:jc w:val="both"/>
        <w:rPr>
          <w:rFonts w:ascii="Times New Roman" w:hAnsi="Times New Roman"/>
          <w:sz w:val="20"/>
          <w:szCs w:val="20"/>
        </w:rPr>
      </w:pPr>
      <w:r w:rsidRPr="00F94ECB">
        <w:rPr>
          <w:rFonts w:ascii="Times New Roman" w:hAnsi="Times New Roman"/>
          <w:sz w:val="20"/>
          <w:szCs w:val="20"/>
        </w:rPr>
        <w:t>Jeżeli projekt ma charakter przekrojowy i dotyczy wielu zagadnień (np. ustawa deregulująca zawody, ustawa o ułatwieniu wykonywania działalności gospodarczej) proszę opisać sposób przeprowadzania ewaluacji i mierniki dla najważniejszych zmian.</w:t>
      </w:r>
    </w:p>
    <w:p w:rsidR="006A4904" w:rsidRDefault="006A4904" w:rsidP="006A4904">
      <w:pPr>
        <w:spacing w:after="120" w:line="240" w:lineRule="auto"/>
        <w:ind w:left="360"/>
        <w:jc w:val="both"/>
        <w:rPr>
          <w:rFonts w:ascii="Times New Roman" w:hAnsi="Times New Roman"/>
          <w:color w:val="000000"/>
          <w:spacing w:val="-2"/>
          <w:sz w:val="20"/>
          <w:szCs w:val="20"/>
        </w:rPr>
      </w:pPr>
      <w:r w:rsidRPr="002776ED">
        <w:rPr>
          <w:rFonts w:ascii="Times New Roman" w:hAnsi="Times New Roman"/>
          <w:color w:val="000000"/>
          <w:spacing w:val="-2"/>
          <w:sz w:val="20"/>
          <w:szCs w:val="20"/>
        </w:rPr>
        <w:t xml:space="preserve">Jeśli specyfika danego projektu uniemożliwia zastosowanie mierników lub też niezasadna jest jego ewaluacja (z uwagi na zakres </w:t>
      </w:r>
      <w:r>
        <w:rPr>
          <w:rFonts w:ascii="Times New Roman" w:hAnsi="Times New Roman"/>
          <w:color w:val="000000"/>
          <w:spacing w:val="-2"/>
          <w:sz w:val="20"/>
          <w:szCs w:val="20"/>
        </w:rPr>
        <w:t xml:space="preserve">lub charakter </w:t>
      </w:r>
      <w:r w:rsidRPr="002776ED">
        <w:rPr>
          <w:rFonts w:ascii="Times New Roman" w:hAnsi="Times New Roman"/>
          <w:color w:val="000000"/>
          <w:spacing w:val="-2"/>
          <w:sz w:val="20"/>
          <w:szCs w:val="20"/>
        </w:rPr>
        <w:t xml:space="preserve">projektu) proszę to opisać. </w:t>
      </w:r>
    </w:p>
    <w:p w:rsidR="00522D94" w:rsidRPr="00522D94" w:rsidRDefault="00522D94" w:rsidP="00522D94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22D94">
        <w:rPr>
          <w:rFonts w:ascii="Times New Roman" w:hAnsi="Times New Roman"/>
          <w:b/>
          <w:color w:val="000000"/>
          <w:spacing w:val="-2"/>
          <w:sz w:val="20"/>
          <w:szCs w:val="20"/>
        </w:rPr>
        <w:t xml:space="preserve">Załączniki </w:t>
      </w:r>
      <w:r w:rsidRPr="00522D94">
        <w:rPr>
          <w:rFonts w:ascii="Times New Roman" w:hAnsi="Times New Roman"/>
          <w:b/>
          <w:spacing w:val="-2"/>
          <w:sz w:val="20"/>
          <w:szCs w:val="20"/>
        </w:rPr>
        <w:t>(istotne dokumenty źródłowe, badania, analizy</w:t>
      </w:r>
      <w:r w:rsidR="00B57E5E">
        <w:rPr>
          <w:rFonts w:ascii="Times New Roman" w:hAnsi="Times New Roman"/>
          <w:b/>
          <w:spacing w:val="-2"/>
          <w:sz w:val="20"/>
          <w:szCs w:val="20"/>
        </w:rPr>
        <w:t>,</w:t>
      </w:r>
      <w:r w:rsidRPr="00522D94">
        <w:rPr>
          <w:rFonts w:ascii="Times New Roman" w:hAnsi="Times New Roman"/>
          <w:b/>
          <w:spacing w:val="-2"/>
          <w:sz w:val="20"/>
          <w:szCs w:val="20"/>
        </w:rPr>
        <w:t xml:space="preserve"> </w:t>
      </w:r>
      <w:r w:rsidR="00B57E5E">
        <w:rPr>
          <w:rFonts w:ascii="Times New Roman" w:hAnsi="Times New Roman"/>
          <w:b/>
          <w:spacing w:val="-2"/>
          <w:sz w:val="20"/>
          <w:szCs w:val="20"/>
        </w:rPr>
        <w:t>itp.</w:t>
      </w:r>
      <w:r w:rsidRPr="00522D94">
        <w:rPr>
          <w:rFonts w:ascii="Times New Roman" w:hAnsi="Times New Roman"/>
          <w:b/>
          <w:color w:val="000000"/>
          <w:spacing w:val="-2"/>
          <w:sz w:val="20"/>
          <w:szCs w:val="20"/>
        </w:rPr>
        <w:t>)</w:t>
      </w:r>
    </w:p>
    <w:p w:rsidR="006176ED" w:rsidRPr="00522D94" w:rsidRDefault="00DE5D80" w:rsidP="00441787">
      <w:pPr>
        <w:spacing w:after="12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Proszę wymienić dodatkowe dokumenty, które stanowią załączniki do projektu i formularza. Załączanie dodatkowych dokumentów jest opcjonalne.</w:t>
      </w:r>
      <w:r w:rsidR="009D0655">
        <w:rPr>
          <w:rFonts w:ascii="Times New Roman" w:hAnsi="Times New Roman"/>
          <w:sz w:val="20"/>
          <w:szCs w:val="20"/>
        </w:rPr>
        <w:t xml:space="preserve"> </w:t>
      </w: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68B" w:rsidRDefault="0038768B" w:rsidP="00044739">
      <w:pPr>
        <w:spacing w:line="240" w:lineRule="auto"/>
      </w:pPr>
      <w:r>
        <w:separator/>
      </w:r>
    </w:p>
  </w:endnote>
  <w:endnote w:type="continuationSeparator" w:id="0">
    <w:p w:rsidR="0038768B" w:rsidRDefault="0038768B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68B" w:rsidRDefault="0038768B" w:rsidP="00044739">
      <w:pPr>
        <w:spacing w:line="240" w:lineRule="auto"/>
      </w:pPr>
      <w:r>
        <w:separator/>
      </w:r>
    </w:p>
  </w:footnote>
  <w:footnote w:type="continuationSeparator" w:id="0">
    <w:p w:rsidR="0038768B" w:rsidRDefault="0038768B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7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46D637E9"/>
    <w:multiLevelType w:val="hybridMultilevel"/>
    <w:tmpl w:val="52AE30A0"/>
    <w:lvl w:ilvl="0" w:tplc="922AB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4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C505D02"/>
    <w:multiLevelType w:val="hybridMultilevel"/>
    <w:tmpl w:val="D4E02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8"/>
  </w:num>
  <w:num w:numId="5">
    <w:abstractNumId w:val="1"/>
  </w:num>
  <w:num w:numId="6">
    <w:abstractNumId w:val="7"/>
  </w:num>
  <w:num w:numId="7">
    <w:abstractNumId w:val="12"/>
  </w:num>
  <w:num w:numId="8">
    <w:abstractNumId w:val="4"/>
  </w:num>
  <w:num w:numId="9">
    <w:abstractNumId w:val="14"/>
  </w:num>
  <w:num w:numId="10">
    <w:abstractNumId w:val="10"/>
  </w:num>
  <w:num w:numId="11">
    <w:abstractNumId w:val="13"/>
  </w:num>
  <w:num w:numId="12">
    <w:abstractNumId w:val="2"/>
  </w:num>
  <w:num w:numId="13">
    <w:abstractNumId w:val="9"/>
  </w:num>
  <w:num w:numId="14">
    <w:abstractNumId w:val="19"/>
  </w:num>
  <w:num w:numId="15">
    <w:abstractNumId w:val="15"/>
  </w:num>
  <w:num w:numId="16">
    <w:abstractNumId w:val="17"/>
  </w:num>
  <w:num w:numId="17">
    <w:abstractNumId w:val="5"/>
  </w:num>
  <w:num w:numId="18">
    <w:abstractNumId w:val="20"/>
  </w:num>
  <w:num w:numId="19">
    <w:abstractNumId w:val="21"/>
  </w:num>
  <w:num w:numId="20">
    <w:abstractNumId w:val="16"/>
  </w:num>
  <w:num w:numId="21">
    <w:abstractNumId w:val="6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129"/>
    <w:rsid w:val="000015EE"/>
    <w:rsid w:val="000022D5"/>
    <w:rsid w:val="00003F58"/>
    <w:rsid w:val="00004C6A"/>
    <w:rsid w:val="00005C50"/>
    <w:rsid w:val="00012D11"/>
    <w:rsid w:val="00013EB5"/>
    <w:rsid w:val="00014D5C"/>
    <w:rsid w:val="00022651"/>
    <w:rsid w:val="00023836"/>
    <w:rsid w:val="00027B58"/>
    <w:rsid w:val="000356A9"/>
    <w:rsid w:val="000432EB"/>
    <w:rsid w:val="000436C6"/>
    <w:rsid w:val="00044138"/>
    <w:rsid w:val="00044739"/>
    <w:rsid w:val="00051637"/>
    <w:rsid w:val="00056681"/>
    <w:rsid w:val="00062147"/>
    <w:rsid w:val="000648A7"/>
    <w:rsid w:val="0006618B"/>
    <w:rsid w:val="000670C0"/>
    <w:rsid w:val="00071B99"/>
    <w:rsid w:val="000756E5"/>
    <w:rsid w:val="0007704E"/>
    <w:rsid w:val="00080EC8"/>
    <w:rsid w:val="00084612"/>
    <w:rsid w:val="000944AC"/>
    <w:rsid w:val="00094CB9"/>
    <w:rsid w:val="000956B2"/>
    <w:rsid w:val="000969E7"/>
    <w:rsid w:val="000A23DE"/>
    <w:rsid w:val="000A4020"/>
    <w:rsid w:val="000B54FB"/>
    <w:rsid w:val="000C29B0"/>
    <w:rsid w:val="000C76FC"/>
    <w:rsid w:val="000D38FC"/>
    <w:rsid w:val="000D4D90"/>
    <w:rsid w:val="000D7865"/>
    <w:rsid w:val="000E2D10"/>
    <w:rsid w:val="000F3204"/>
    <w:rsid w:val="000F321A"/>
    <w:rsid w:val="001022C7"/>
    <w:rsid w:val="0010548B"/>
    <w:rsid w:val="001072D1"/>
    <w:rsid w:val="00117017"/>
    <w:rsid w:val="00117296"/>
    <w:rsid w:val="001262E6"/>
    <w:rsid w:val="001302D8"/>
    <w:rsid w:val="00130E8E"/>
    <w:rsid w:val="00131AF7"/>
    <w:rsid w:val="0013216E"/>
    <w:rsid w:val="0013304C"/>
    <w:rsid w:val="001401B5"/>
    <w:rsid w:val="00141DBF"/>
    <w:rsid w:val="001422B9"/>
    <w:rsid w:val="0014665F"/>
    <w:rsid w:val="00146F0F"/>
    <w:rsid w:val="001518CF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6A7"/>
    <w:rsid w:val="001A118A"/>
    <w:rsid w:val="001A1384"/>
    <w:rsid w:val="001A27F4"/>
    <w:rsid w:val="001A2D95"/>
    <w:rsid w:val="001B3460"/>
    <w:rsid w:val="001B3717"/>
    <w:rsid w:val="001B4CA1"/>
    <w:rsid w:val="001B6797"/>
    <w:rsid w:val="001B75D8"/>
    <w:rsid w:val="001C1060"/>
    <w:rsid w:val="001C3C63"/>
    <w:rsid w:val="001D1124"/>
    <w:rsid w:val="001D4732"/>
    <w:rsid w:val="001D6A3C"/>
    <w:rsid w:val="001D6D51"/>
    <w:rsid w:val="001E0154"/>
    <w:rsid w:val="001F554C"/>
    <w:rsid w:val="001F653A"/>
    <w:rsid w:val="001F6979"/>
    <w:rsid w:val="00201F05"/>
    <w:rsid w:val="00202BC6"/>
    <w:rsid w:val="00205141"/>
    <w:rsid w:val="0020516B"/>
    <w:rsid w:val="00213559"/>
    <w:rsid w:val="00213EFD"/>
    <w:rsid w:val="002172F1"/>
    <w:rsid w:val="00222B9D"/>
    <w:rsid w:val="0022312D"/>
    <w:rsid w:val="00223C7B"/>
    <w:rsid w:val="00224AB1"/>
    <w:rsid w:val="00225585"/>
    <w:rsid w:val="0022687A"/>
    <w:rsid w:val="0022772F"/>
    <w:rsid w:val="00230728"/>
    <w:rsid w:val="00234040"/>
    <w:rsid w:val="00235CD2"/>
    <w:rsid w:val="00244E13"/>
    <w:rsid w:val="002517AF"/>
    <w:rsid w:val="00254DED"/>
    <w:rsid w:val="00255619"/>
    <w:rsid w:val="00255DAD"/>
    <w:rsid w:val="00256108"/>
    <w:rsid w:val="00260F33"/>
    <w:rsid w:val="002613BD"/>
    <w:rsid w:val="0026144B"/>
    <w:rsid w:val="002624F1"/>
    <w:rsid w:val="00262F8A"/>
    <w:rsid w:val="00270C81"/>
    <w:rsid w:val="00271558"/>
    <w:rsid w:val="00274862"/>
    <w:rsid w:val="00282D72"/>
    <w:rsid w:val="00283402"/>
    <w:rsid w:val="00290FD6"/>
    <w:rsid w:val="00294259"/>
    <w:rsid w:val="002A2C81"/>
    <w:rsid w:val="002A5641"/>
    <w:rsid w:val="002B3D1A"/>
    <w:rsid w:val="002B77FF"/>
    <w:rsid w:val="002C27D0"/>
    <w:rsid w:val="002C2C9B"/>
    <w:rsid w:val="002D17D6"/>
    <w:rsid w:val="002D18D7"/>
    <w:rsid w:val="002D21CE"/>
    <w:rsid w:val="002D2C4B"/>
    <w:rsid w:val="002E3DA3"/>
    <w:rsid w:val="002E450F"/>
    <w:rsid w:val="002E6B38"/>
    <w:rsid w:val="002E6D63"/>
    <w:rsid w:val="002E6E2B"/>
    <w:rsid w:val="002F375F"/>
    <w:rsid w:val="002F408A"/>
    <w:rsid w:val="002F500B"/>
    <w:rsid w:val="00300991"/>
    <w:rsid w:val="00301959"/>
    <w:rsid w:val="00304838"/>
    <w:rsid w:val="00305B8A"/>
    <w:rsid w:val="00306B6F"/>
    <w:rsid w:val="003168C0"/>
    <w:rsid w:val="00327D94"/>
    <w:rsid w:val="00331BF9"/>
    <w:rsid w:val="0033495E"/>
    <w:rsid w:val="00334A79"/>
    <w:rsid w:val="00334D8D"/>
    <w:rsid w:val="00335029"/>
    <w:rsid w:val="00337345"/>
    <w:rsid w:val="00337DD2"/>
    <w:rsid w:val="003404D1"/>
    <w:rsid w:val="0034401E"/>
    <w:rsid w:val="003443FF"/>
    <w:rsid w:val="00344A63"/>
    <w:rsid w:val="0034500C"/>
    <w:rsid w:val="00345AE2"/>
    <w:rsid w:val="0035275E"/>
    <w:rsid w:val="00355808"/>
    <w:rsid w:val="00362C7E"/>
    <w:rsid w:val="00363309"/>
    <w:rsid w:val="00363601"/>
    <w:rsid w:val="00366402"/>
    <w:rsid w:val="00370DD0"/>
    <w:rsid w:val="00371857"/>
    <w:rsid w:val="00376AC9"/>
    <w:rsid w:val="00376F9A"/>
    <w:rsid w:val="00380AEA"/>
    <w:rsid w:val="0038768B"/>
    <w:rsid w:val="00393032"/>
    <w:rsid w:val="00394B69"/>
    <w:rsid w:val="00397078"/>
    <w:rsid w:val="003A00BE"/>
    <w:rsid w:val="003A6953"/>
    <w:rsid w:val="003B6083"/>
    <w:rsid w:val="003C3838"/>
    <w:rsid w:val="003C5847"/>
    <w:rsid w:val="003C591C"/>
    <w:rsid w:val="003D0681"/>
    <w:rsid w:val="003D12F6"/>
    <w:rsid w:val="003D1426"/>
    <w:rsid w:val="003D6EEB"/>
    <w:rsid w:val="003E2F4E"/>
    <w:rsid w:val="003E3162"/>
    <w:rsid w:val="003E3EA4"/>
    <w:rsid w:val="003E720A"/>
    <w:rsid w:val="003F4415"/>
    <w:rsid w:val="003F69B6"/>
    <w:rsid w:val="003F7D84"/>
    <w:rsid w:val="00403E6E"/>
    <w:rsid w:val="004129B4"/>
    <w:rsid w:val="0041638F"/>
    <w:rsid w:val="00417EF0"/>
    <w:rsid w:val="00422181"/>
    <w:rsid w:val="004244A8"/>
    <w:rsid w:val="00425F72"/>
    <w:rsid w:val="00427736"/>
    <w:rsid w:val="00431DE3"/>
    <w:rsid w:val="00441787"/>
    <w:rsid w:val="00442405"/>
    <w:rsid w:val="00444F2D"/>
    <w:rsid w:val="0045031A"/>
    <w:rsid w:val="004513DB"/>
    <w:rsid w:val="00452034"/>
    <w:rsid w:val="00455FA6"/>
    <w:rsid w:val="00466C70"/>
    <w:rsid w:val="004702C9"/>
    <w:rsid w:val="00472E45"/>
    <w:rsid w:val="00473FEA"/>
    <w:rsid w:val="0047579D"/>
    <w:rsid w:val="00483262"/>
    <w:rsid w:val="00484107"/>
    <w:rsid w:val="00485CC5"/>
    <w:rsid w:val="00487D94"/>
    <w:rsid w:val="0049343F"/>
    <w:rsid w:val="004964FC"/>
    <w:rsid w:val="00497A37"/>
    <w:rsid w:val="004A145E"/>
    <w:rsid w:val="004A1F15"/>
    <w:rsid w:val="004A2A81"/>
    <w:rsid w:val="004A5C16"/>
    <w:rsid w:val="004A7BD7"/>
    <w:rsid w:val="004C15C2"/>
    <w:rsid w:val="004C36D8"/>
    <w:rsid w:val="004D1248"/>
    <w:rsid w:val="004D1E3C"/>
    <w:rsid w:val="004D4169"/>
    <w:rsid w:val="004D6E14"/>
    <w:rsid w:val="004D756C"/>
    <w:rsid w:val="004F0575"/>
    <w:rsid w:val="004F1F37"/>
    <w:rsid w:val="004F4E17"/>
    <w:rsid w:val="0050082F"/>
    <w:rsid w:val="00500C56"/>
    <w:rsid w:val="00501713"/>
    <w:rsid w:val="00506568"/>
    <w:rsid w:val="0051551B"/>
    <w:rsid w:val="00520C57"/>
    <w:rsid w:val="00522D94"/>
    <w:rsid w:val="0052648F"/>
    <w:rsid w:val="00533D89"/>
    <w:rsid w:val="00536564"/>
    <w:rsid w:val="005379D4"/>
    <w:rsid w:val="00544597"/>
    <w:rsid w:val="00544FFE"/>
    <w:rsid w:val="005473F5"/>
    <w:rsid w:val="005477E7"/>
    <w:rsid w:val="00551B61"/>
    <w:rsid w:val="00552794"/>
    <w:rsid w:val="00563199"/>
    <w:rsid w:val="00564874"/>
    <w:rsid w:val="00567963"/>
    <w:rsid w:val="0057009A"/>
    <w:rsid w:val="00570CBC"/>
    <w:rsid w:val="00571260"/>
    <w:rsid w:val="0057189C"/>
    <w:rsid w:val="005718F3"/>
    <w:rsid w:val="00573FC1"/>
    <w:rsid w:val="005741EE"/>
    <w:rsid w:val="005750D7"/>
    <w:rsid w:val="005760D3"/>
    <w:rsid w:val="0057668E"/>
    <w:rsid w:val="005812A1"/>
    <w:rsid w:val="0058219B"/>
    <w:rsid w:val="00595E83"/>
    <w:rsid w:val="00596530"/>
    <w:rsid w:val="005967F3"/>
    <w:rsid w:val="005A06DF"/>
    <w:rsid w:val="005A47B7"/>
    <w:rsid w:val="005A4847"/>
    <w:rsid w:val="005A5527"/>
    <w:rsid w:val="005A5AE6"/>
    <w:rsid w:val="005A5FCE"/>
    <w:rsid w:val="005A753F"/>
    <w:rsid w:val="005B1206"/>
    <w:rsid w:val="005B282C"/>
    <w:rsid w:val="005B3469"/>
    <w:rsid w:val="005B37E8"/>
    <w:rsid w:val="005C0056"/>
    <w:rsid w:val="005D2928"/>
    <w:rsid w:val="005D61D6"/>
    <w:rsid w:val="005E0940"/>
    <w:rsid w:val="005E0D13"/>
    <w:rsid w:val="005E13FC"/>
    <w:rsid w:val="005E5047"/>
    <w:rsid w:val="005E7205"/>
    <w:rsid w:val="005E7371"/>
    <w:rsid w:val="005F116C"/>
    <w:rsid w:val="005F2131"/>
    <w:rsid w:val="006018FA"/>
    <w:rsid w:val="00601D53"/>
    <w:rsid w:val="00605EF6"/>
    <w:rsid w:val="00606455"/>
    <w:rsid w:val="00610E3F"/>
    <w:rsid w:val="00614100"/>
    <w:rsid w:val="00614929"/>
    <w:rsid w:val="00616511"/>
    <w:rsid w:val="006176ED"/>
    <w:rsid w:val="006202F3"/>
    <w:rsid w:val="00620706"/>
    <w:rsid w:val="0062097A"/>
    <w:rsid w:val="00621DA6"/>
    <w:rsid w:val="0062241A"/>
    <w:rsid w:val="00623CFE"/>
    <w:rsid w:val="00627221"/>
    <w:rsid w:val="00627EE8"/>
    <w:rsid w:val="006316FA"/>
    <w:rsid w:val="0063275A"/>
    <w:rsid w:val="006370D2"/>
    <w:rsid w:val="0064074F"/>
    <w:rsid w:val="00641F55"/>
    <w:rsid w:val="00645E4A"/>
    <w:rsid w:val="00653688"/>
    <w:rsid w:val="00656EB5"/>
    <w:rsid w:val="0066014E"/>
    <w:rsid w:val="0066091B"/>
    <w:rsid w:val="00660A63"/>
    <w:rsid w:val="00661923"/>
    <w:rsid w:val="006624F6"/>
    <w:rsid w:val="006660E9"/>
    <w:rsid w:val="00667249"/>
    <w:rsid w:val="00667558"/>
    <w:rsid w:val="00671523"/>
    <w:rsid w:val="006754EF"/>
    <w:rsid w:val="00676C8D"/>
    <w:rsid w:val="00676ED7"/>
    <w:rsid w:val="00676F1F"/>
    <w:rsid w:val="00677381"/>
    <w:rsid w:val="00677414"/>
    <w:rsid w:val="00680359"/>
    <w:rsid w:val="00681351"/>
    <w:rsid w:val="00683086"/>
    <w:rsid w:val="006832CF"/>
    <w:rsid w:val="006839A4"/>
    <w:rsid w:val="006859F4"/>
    <w:rsid w:val="0068601E"/>
    <w:rsid w:val="00692045"/>
    <w:rsid w:val="0069486B"/>
    <w:rsid w:val="006A4904"/>
    <w:rsid w:val="006A548F"/>
    <w:rsid w:val="006A701A"/>
    <w:rsid w:val="006B64DC"/>
    <w:rsid w:val="006B7A91"/>
    <w:rsid w:val="006C1D92"/>
    <w:rsid w:val="006C1DEF"/>
    <w:rsid w:val="006D4704"/>
    <w:rsid w:val="006D6A2D"/>
    <w:rsid w:val="006E1E18"/>
    <w:rsid w:val="006E31CE"/>
    <w:rsid w:val="006E34D3"/>
    <w:rsid w:val="006F1435"/>
    <w:rsid w:val="006F2A89"/>
    <w:rsid w:val="006F36C0"/>
    <w:rsid w:val="006F78C4"/>
    <w:rsid w:val="007025BB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2739"/>
    <w:rsid w:val="00733167"/>
    <w:rsid w:val="00740D2C"/>
    <w:rsid w:val="007415D0"/>
    <w:rsid w:val="00744BF9"/>
    <w:rsid w:val="00752623"/>
    <w:rsid w:val="00754887"/>
    <w:rsid w:val="00756B89"/>
    <w:rsid w:val="00760F1F"/>
    <w:rsid w:val="0076423E"/>
    <w:rsid w:val="007646CB"/>
    <w:rsid w:val="0076658F"/>
    <w:rsid w:val="0077040A"/>
    <w:rsid w:val="00772D64"/>
    <w:rsid w:val="00773DC8"/>
    <w:rsid w:val="00776078"/>
    <w:rsid w:val="00785AF5"/>
    <w:rsid w:val="00792609"/>
    <w:rsid w:val="00792887"/>
    <w:rsid w:val="007940D9"/>
    <w:rsid w:val="007943E2"/>
    <w:rsid w:val="00794F2C"/>
    <w:rsid w:val="007A3BC7"/>
    <w:rsid w:val="007A5AC4"/>
    <w:rsid w:val="007B0FDD"/>
    <w:rsid w:val="007B4802"/>
    <w:rsid w:val="007B6668"/>
    <w:rsid w:val="007B6B33"/>
    <w:rsid w:val="007C2701"/>
    <w:rsid w:val="007C38BE"/>
    <w:rsid w:val="007D2192"/>
    <w:rsid w:val="007E7A88"/>
    <w:rsid w:val="007F0021"/>
    <w:rsid w:val="007F2F52"/>
    <w:rsid w:val="007F4242"/>
    <w:rsid w:val="007F53B4"/>
    <w:rsid w:val="007F588F"/>
    <w:rsid w:val="00801F71"/>
    <w:rsid w:val="00804FCC"/>
    <w:rsid w:val="00805F28"/>
    <w:rsid w:val="0080749F"/>
    <w:rsid w:val="00811D46"/>
    <w:rsid w:val="008125B0"/>
    <w:rsid w:val="0081319F"/>
    <w:rsid w:val="008144CB"/>
    <w:rsid w:val="0081453D"/>
    <w:rsid w:val="00821717"/>
    <w:rsid w:val="00824210"/>
    <w:rsid w:val="008263C0"/>
    <w:rsid w:val="00833BEA"/>
    <w:rsid w:val="00834BEE"/>
    <w:rsid w:val="00841422"/>
    <w:rsid w:val="00841D3B"/>
    <w:rsid w:val="0084314C"/>
    <w:rsid w:val="00843171"/>
    <w:rsid w:val="008458F3"/>
    <w:rsid w:val="00853A75"/>
    <w:rsid w:val="00856799"/>
    <w:rsid w:val="008575C3"/>
    <w:rsid w:val="0086005E"/>
    <w:rsid w:val="00860433"/>
    <w:rsid w:val="00863D28"/>
    <w:rsid w:val="008648C3"/>
    <w:rsid w:val="0086647E"/>
    <w:rsid w:val="008753D7"/>
    <w:rsid w:val="00877DDB"/>
    <w:rsid w:val="00880151"/>
    <w:rsid w:val="00880942"/>
    <w:rsid w:val="00880F26"/>
    <w:rsid w:val="00885B3C"/>
    <w:rsid w:val="00894610"/>
    <w:rsid w:val="00896C2E"/>
    <w:rsid w:val="008A0D26"/>
    <w:rsid w:val="008A22C6"/>
    <w:rsid w:val="008A32E3"/>
    <w:rsid w:val="008A5095"/>
    <w:rsid w:val="008A608F"/>
    <w:rsid w:val="008A6861"/>
    <w:rsid w:val="008A7922"/>
    <w:rsid w:val="008B1A9A"/>
    <w:rsid w:val="008B4FE6"/>
    <w:rsid w:val="008B6C37"/>
    <w:rsid w:val="008E18F7"/>
    <w:rsid w:val="008E1E10"/>
    <w:rsid w:val="008E291B"/>
    <w:rsid w:val="008E4F2F"/>
    <w:rsid w:val="008E74B0"/>
    <w:rsid w:val="009008A8"/>
    <w:rsid w:val="0090355E"/>
    <w:rsid w:val="00905051"/>
    <w:rsid w:val="009063B0"/>
    <w:rsid w:val="00907106"/>
    <w:rsid w:val="009107FD"/>
    <w:rsid w:val="0091137C"/>
    <w:rsid w:val="00911567"/>
    <w:rsid w:val="00917AAE"/>
    <w:rsid w:val="009251A9"/>
    <w:rsid w:val="0092537F"/>
    <w:rsid w:val="00930699"/>
    <w:rsid w:val="00931F69"/>
    <w:rsid w:val="00934123"/>
    <w:rsid w:val="009418B5"/>
    <w:rsid w:val="0095457B"/>
    <w:rsid w:val="00955774"/>
    <w:rsid w:val="009560B5"/>
    <w:rsid w:val="00956CF2"/>
    <w:rsid w:val="00964DB5"/>
    <w:rsid w:val="009703D6"/>
    <w:rsid w:val="0097181B"/>
    <w:rsid w:val="00976DC5"/>
    <w:rsid w:val="00977E76"/>
    <w:rsid w:val="009818C7"/>
    <w:rsid w:val="00982DD4"/>
    <w:rsid w:val="0098358F"/>
    <w:rsid w:val="009841E5"/>
    <w:rsid w:val="0098479F"/>
    <w:rsid w:val="00984A8A"/>
    <w:rsid w:val="0098506A"/>
    <w:rsid w:val="009857B6"/>
    <w:rsid w:val="00985A8D"/>
    <w:rsid w:val="00986610"/>
    <w:rsid w:val="009877DC"/>
    <w:rsid w:val="0099096D"/>
    <w:rsid w:val="00991F96"/>
    <w:rsid w:val="00993BCE"/>
    <w:rsid w:val="00996ABA"/>
    <w:rsid w:val="00996BEF"/>
    <w:rsid w:val="00996F0A"/>
    <w:rsid w:val="009A0658"/>
    <w:rsid w:val="009A1D86"/>
    <w:rsid w:val="009A2715"/>
    <w:rsid w:val="009A419A"/>
    <w:rsid w:val="009A7571"/>
    <w:rsid w:val="009B049C"/>
    <w:rsid w:val="009B11C8"/>
    <w:rsid w:val="009B2BCF"/>
    <w:rsid w:val="009B2FF8"/>
    <w:rsid w:val="009B34B0"/>
    <w:rsid w:val="009B5BA3"/>
    <w:rsid w:val="009B7A63"/>
    <w:rsid w:val="009C2962"/>
    <w:rsid w:val="009D0027"/>
    <w:rsid w:val="009D0655"/>
    <w:rsid w:val="009D6291"/>
    <w:rsid w:val="009E1E98"/>
    <w:rsid w:val="009E3ABE"/>
    <w:rsid w:val="009E3C4B"/>
    <w:rsid w:val="009E4CC0"/>
    <w:rsid w:val="009F0637"/>
    <w:rsid w:val="009F13E3"/>
    <w:rsid w:val="009F62A6"/>
    <w:rsid w:val="009F674F"/>
    <w:rsid w:val="009F799E"/>
    <w:rsid w:val="00A02020"/>
    <w:rsid w:val="00A056CB"/>
    <w:rsid w:val="00A073CF"/>
    <w:rsid w:val="00A07A29"/>
    <w:rsid w:val="00A10FF1"/>
    <w:rsid w:val="00A138BA"/>
    <w:rsid w:val="00A1506B"/>
    <w:rsid w:val="00A17CB2"/>
    <w:rsid w:val="00A206BE"/>
    <w:rsid w:val="00A20CD9"/>
    <w:rsid w:val="00A23191"/>
    <w:rsid w:val="00A260E8"/>
    <w:rsid w:val="00A319C0"/>
    <w:rsid w:val="00A33560"/>
    <w:rsid w:val="00A33871"/>
    <w:rsid w:val="00A356E2"/>
    <w:rsid w:val="00A364E4"/>
    <w:rsid w:val="00A371A5"/>
    <w:rsid w:val="00A4429A"/>
    <w:rsid w:val="00A45CA1"/>
    <w:rsid w:val="00A47BDF"/>
    <w:rsid w:val="00A5064E"/>
    <w:rsid w:val="00A51CD7"/>
    <w:rsid w:val="00A52ADB"/>
    <w:rsid w:val="00A533E8"/>
    <w:rsid w:val="00A53EF2"/>
    <w:rsid w:val="00A542D9"/>
    <w:rsid w:val="00A56E64"/>
    <w:rsid w:val="00A624C3"/>
    <w:rsid w:val="00A64222"/>
    <w:rsid w:val="00A655F1"/>
    <w:rsid w:val="00A65617"/>
    <w:rsid w:val="00A6610C"/>
    <w:rsid w:val="00A66221"/>
    <w:rsid w:val="00A6641C"/>
    <w:rsid w:val="00A70594"/>
    <w:rsid w:val="00A72779"/>
    <w:rsid w:val="00A767D2"/>
    <w:rsid w:val="00A77616"/>
    <w:rsid w:val="00A805DA"/>
    <w:rsid w:val="00A811B4"/>
    <w:rsid w:val="00A83229"/>
    <w:rsid w:val="00A87CDE"/>
    <w:rsid w:val="00A92BAF"/>
    <w:rsid w:val="00A93546"/>
    <w:rsid w:val="00A94737"/>
    <w:rsid w:val="00A94BA3"/>
    <w:rsid w:val="00A96CBA"/>
    <w:rsid w:val="00AB06F1"/>
    <w:rsid w:val="00AB1ACD"/>
    <w:rsid w:val="00AB1F70"/>
    <w:rsid w:val="00AB277F"/>
    <w:rsid w:val="00AB2E56"/>
    <w:rsid w:val="00AB4099"/>
    <w:rsid w:val="00AB449A"/>
    <w:rsid w:val="00AC095F"/>
    <w:rsid w:val="00AC2A0F"/>
    <w:rsid w:val="00AD14F9"/>
    <w:rsid w:val="00AD35D6"/>
    <w:rsid w:val="00AD58C5"/>
    <w:rsid w:val="00AD657D"/>
    <w:rsid w:val="00AD6696"/>
    <w:rsid w:val="00AE0AF4"/>
    <w:rsid w:val="00AE36C4"/>
    <w:rsid w:val="00AE472C"/>
    <w:rsid w:val="00AE5375"/>
    <w:rsid w:val="00AE5632"/>
    <w:rsid w:val="00AE6CF8"/>
    <w:rsid w:val="00AF23C5"/>
    <w:rsid w:val="00AF4CAC"/>
    <w:rsid w:val="00B01BC8"/>
    <w:rsid w:val="00B03E0D"/>
    <w:rsid w:val="00B054F8"/>
    <w:rsid w:val="00B17B39"/>
    <w:rsid w:val="00B2219A"/>
    <w:rsid w:val="00B2232C"/>
    <w:rsid w:val="00B2434C"/>
    <w:rsid w:val="00B34F60"/>
    <w:rsid w:val="00B3581B"/>
    <w:rsid w:val="00B36B81"/>
    <w:rsid w:val="00B36FEE"/>
    <w:rsid w:val="00B37C80"/>
    <w:rsid w:val="00B408EB"/>
    <w:rsid w:val="00B43755"/>
    <w:rsid w:val="00B5092B"/>
    <w:rsid w:val="00B5194E"/>
    <w:rsid w:val="00B51AF5"/>
    <w:rsid w:val="00B531FC"/>
    <w:rsid w:val="00B55347"/>
    <w:rsid w:val="00B57E5E"/>
    <w:rsid w:val="00B61F37"/>
    <w:rsid w:val="00B679CA"/>
    <w:rsid w:val="00B74B5D"/>
    <w:rsid w:val="00B7770F"/>
    <w:rsid w:val="00B77A89"/>
    <w:rsid w:val="00B77B27"/>
    <w:rsid w:val="00B8134E"/>
    <w:rsid w:val="00B81729"/>
    <w:rsid w:val="00B81B55"/>
    <w:rsid w:val="00B84613"/>
    <w:rsid w:val="00B86919"/>
    <w:rsid w:val="00B87AF0"/>
    <w:rsid w:val="00B9037B"/>
    <w:rsid w:val="00B910BD"/>
    <w:rsid w:val="00B9189C"/>
    <w:rsid w:val="00B93834"/>
    <w:rsid w:val="00B96469"/>
    <w:rsid w:val="00BA0DA2"/>
    <w:rsid w:val="00BA16D3"/>
    <w:rsid w:val="00BA2981"/>
    <w:rsid w:val="00BA2BB7"/>
    <w:rsid w:val="00BA35D6"/>
    <w:rsid w:val="00BA428F"/>
    <w:rsid w:val="00BA42EE"/>
    <w:rsid w:val="00BA48F9"/>
    <w:rsid w:val="00BA54AC"/>
    <w:rsid w:val="00BB0DCA"/>
    <w:rsid w:val="00BB2666"/>
    <w:rsid w:val="00BB6B80"/>
    <w:rsid w:val="00BC0763"/>
    <w:rsid w:val="00BC268E"/>
    <w:rsid w:val="00BC33F2"/>
    <w:rsid w:val="00BC3773"/>
    <w:rsid w:val="00BC381A"/>
    <w:rsid w:val="00BD0962"/>
    <w:rsid w:val="00BD1EED"/>
    <w:rsid w:val="00BD39F9"/>
    <w:rsid w:val="00BD4950"/>
    <w:rsid w:val="00BF0DA2"/>
    <w:rsid w:val="00BF109C"/>
    <w:rsid w:val="00BF34FA"/>
    <w:rsid w:val="00C004B6"/>
    <w:rsid w:val="00C047A7"/>
    <w:rsid w:val="00C04F51"/>
    <w:rsid w:val="00C0566D"/>
    <w:rsid w:val="00C05DE5"/>
    <w:rsid w:val="00C07F1A"/>
    <w:rsid w:val="00C1085B"/>
    <w:rsid w:val="00C27EAC"/>
    <w:rsid w:val="00C30982"/>
    <w:rsid w:val="00C33027"/>
    <w:rsid w:val="00C3309B"/>
    <w:rsid w:val="00C37667"/>
    <w:rsid w:val="00C435DB"/>
    <w:rsid w:val="00C44D73"/>
    <w:rsid w:val="00C47D10"/>
    <w:rsid w:val="00C50B42"/>
    <w:rsid w:val="00C516FF"/>
    <w:rsid w:val="00C52BFA"/>
    <w:rsid w:val="00C53D1D"/>
    <w:rsid w:val="00C53F26"/>
    <w:rsid w:val="00C540BC"/>
    <w:rsid w:val="00C5499D"/>
    <w:rsid w:val="00C61BD4"/>
    <w:rsid w:val="00C64F7D"/>
    <w:rsid w:val="00C67309"/>
    <w:rsid w:val="00C72C62"/>
    <w:rsid w:val="00C72DBC"/>
    <w:rsid w:val="00C7614E"/>
    <w:rsid w:val="00C77BF1"/>
    <w:rsid w:val="00C80D60"/>
    <w:rsid w:val="00C82FBD"/>
    <w:rsid w:val="00C84062"/>
    <w:rsid w:val="00C84221"/>
    <w:rsid w:val="00C85267"/>
    <w:rsid w:val="00C8528C"/>
    <w:rsid w:val="00C8721B"/>
    <w:rsid w:val="00C90640"/>
    <w:rsid w:val="00C9372C"/>
    <w:rsid w:val="00C9470E"/>
    <w:rsid w:val="00C947F2"/>
    <w:rsid w:val="00C95CEB"/>
    <w:rsid w:val="00CA1054"/>
    <w:rsid w:val="00CA3AF0"/>
    <w:rsid w:val="00CA63EB"/>
    <w:rsid w:val="00CA69F1"/>
    <w:rsid w:val="00CA75F0"/>
    <w:rsid w:val="00CB549A"/>
    <w:rsid w:val="00CB6991"/>
    <w:rsid w:val="00CC6194"/>
    <w:rsid w:val="00CC6305"/>
    <w:rsid w:val="00CC6AD0"/>
    <w:rsid w:val="00CC78A5"/>
    <w:rsid w:val="00CD0042"/>
    <w:rsid w:val="00CD0516"/>
    <w:rsid w:val="00CD12B0"/>
    <w:rsid w:val="00CD756B"/>
    <w:rsid w:val="00CE734F"/>
    <w:rsid w:val="00CF112E"/>
    <w:rsid w:val="00CF5F4F"/>
    <w:rsid w:val="00D218DC"/>
    <w:rsid w:val="00D24E56"/>
    <w:rsid w:val="00D27BB8"/>
    <w:rsid w:val="00D31643"/>
    <w:rsid w:val="00D31AEB"/>
    <w:rsid w:val="00D32ECD"/>
    <w:rsid w:val="00D361E4"/>
    <w:rsid w:val="00D42A8F"/>
    <w:rsid w:val="00D439F6"/>
    <w:rsid w:val="00D459C6"/>
    <w:rsid w:val="00D50729"/>
    <w:rsid w:val="00D50C19"/>
    <w:rsid w:val="00D5379E"/>
    <w:rsid w:val="00D571A4"/>
    <w:rsid w:val="00D62643"/>
    <w:rsid w:val="00D63165"/>
    <w:rsid w:val="00D6409A"/>
    <w:rsid w:val="00D64C0F"/>
    <w:rsid w:val="00D660D5"/>
    <w:rsid w:val="00D722D9"/>
    <w:rsid w:val="00D72EFE"/>
    <w:rsid w:val="00D76227"/>
    <w:rsid w:val="00D77DF1"/>
    <w:rsid w:val="00D821D9"/>
    <w:rsid w:val="00D86AFF"/>
    <w:rsid w:val="00D957B9"/>
    <w:rsid w:val="00D95A44"/>
    <w:rsid w:val="00D95D16"/>
    <w:rsid w:val="00D97C76"/>
    <w:rsid w:val="00DA60D5"/>
    <w:rsid w:val="00DB02B4"/>
    <w:rsid w:val="00DB538D"/>
    <w:rsid w:val="00DC275C"/>
    <w:rsid w:val="00DC33AD"/>
    <w:rsid w:val="00DC4B0D"/>
    <w:rsid w:val="00DC7FE1"/>
    <w:rsid w:val="00DD3F3F"/>
    <w:rsid w:val="00DD5572"/>
    <w:rsid w:val="00DE449B"/>
    <w:rsid w:val="00DE5D80"/>
    <w:rsid w:val="00DF2490"/>
    <w:rsid w:val="00DF4119"/>
    <w:rsid w:val="00DF58CD"/>
    <w:rsid w:val="00DF65DE"/>
    <w:rsid w:val="00E019A5"/>
    <w:rsid w:val="00E0256D"/>
    <w:rsid w:val="00E02EC8"/>
    <w:rsid w:val="00E037F5"/>
    <w:rsid w:val="00E04ECB"/>
    <w:rsid w:val="00E053EC"/>
    <w:rsid w:val="00E05A09"/>
    <w:rsid w:val="00E06CA1"/>
    <w:rsid w:val="00E109EF"/>
    <w:rsid w:val="00E172B8"/>
    <w:rsid w:val="00E17FB4"/>
    <w:rsid w:val="00E20B75"/>
    <w:rsid w:val="00E214F2"/>
    <w:rsid w:val="00E226F0"/>
    <w:rsid w:val="00E23513"/>
    <w:rsid w:val="00E2371E"/>
    <w:rsid w:val="00E24BD7"/>
    <w:rsid w:val="00E26523"/>
    <w:rsid w:val="00E26809"/>
    <w:rsid w:val="00E27105"/>
    <w:rsid w:val="00E32F86"/>
    <w:rsid w:val="00E3412D"/>
    <w:rsid w:val="00E34C0F"/>
    <w:rsid w:val="00E51304"/>
    <w:rsid w:val="00E53D5F"/>
    <w:rsid w:val="00E557DD"/>
    <w:rsid w:val="00E55BBB"/>
    <w:rsid w:val="00E57322"/>
    <w:rsid w:val="00E61117"/>
    <w:rsid w:val="00E628CB"/>
    <w:rsid w:val="00E62AD9"/>
    <w:rsid w:val="00E638C8"/>
    <w:rsid w:val="00E72105"/>
    <w:rsid w:val="00E740AD"/>
    <w:rsid w:val="00E7509B"/>
    <w:rsid w:val="00E76F63"/>
    <w:rsid w:val="00E86590"/>
    <w:rsid w:val="00E90699"/>
    <w:rsid w:val="00E907FF"/>
    <w:rsid w:val="00EA42D1"/>
    <w:rsid w:val="00EA42EF"/>
    <w:rsid w:val="00EB2DD1"/>
    <w:rsid w:val="00EB3848"/>
    <w:rsid w:val="00EB6B37"/>
    <w:rsid w:val="00EC14A8"/>
    <w:rsid w:val="00EC29FE"/>
    <w:rsid w:val="00EC3C70"/>
    <w:rsid w:val="00ED3A3D"/>
    <w:rsid w:val="00ED49B8"/>
    <w:rsid w:val="00ED538A"/>
    <w:rsid w:val="00ED6FBC"/>
    <w:rsid w:val="00ED7147"/>
    <w:rsid w:val="00EE2A04"/>
    <w:rsid w:val="00EE2F16"/>
    <w:rsid w:val="00EE37B2"/>
    <w:rsid w:val="00EE3861"/>
    <w:rsid w:val="00EE5D29"/>
    <w:rsid w:val="00EF290C"/>
    <w:rsid w:val="00EF2E73"/>
    <w:rsid w:val="00EF6893"/>
    <w:rsid w:val="00EF7683"/>
    <w:rsid w:val="00EF7A2D"/>
    <w:rsid w:val="00F04F8D"/>
    <w:rsid w:val="00F10AD0"/>
    <w:rsid w:val="00F113C0"/>
    <w:rsid w:val="00F116CC"/>
    <w:rsid w:val="00F12BD1"/>
    <w:rsid w:val="00F15327"/>
    <w:rsid w:val="00F168CF"/>
    <w:rsid w:val="00F2555C"/>
    <w:rsid w:val="00F2654E"/>
    <w:rsid w:val="00F3069B"/>
    <w:rsid w:val="00F31DF3"/>
    <w:rsid w:val="00F33AE5"/>
    <w:rsid w:val="00F3597D"/>
    <w:rsid w:val="00F37F8B"/>
    <w:rsid w:val="00F4003F"/>
    <w:rsid w:val="00F4376D"/>
    <w:rsid w:val="00F45399"/>
    <w:rsid w:val="00F465EA"/>
    <w:rsid w:val="00F52969"/>
    <w:rsid w:val="00F54D21"/>
    <w:rsid w:val="00F54E7B"/>
    <w:rsid w:val="00F55A88"/>
    <w:rsid w:val="00F65B1F"/>
    <w:rsid w:val="00F74005"/>
    <w:rsid w:val="00F76884"/>
    <w:rsid w:val="00F77896"/>
    <w:rsid w:val="00F80FDC"/>
    <w:rsid w:val="00F8198C"/>
    <w:rsid w:val="00F83D24"/>
    <w:rsid w:val="00F83DD9"/>
    <w:rsid w:val="00F83F40"/>
    <w:rsid w:val="00F87C1E"/>
    <w:rsid w:val="00F93FF3"/>
    <w:rsid w:val="00F9583E"/>
    <w:rsid w:val="00F96061"/>
    <w:rsid w:val="00FA117A"/>
    <w:rsid w:val="00FB05EE"/>
    <w:rsid w:val="00FB0BC0"/>
    <w:rsid w:val="00FB251D"/>
    <w:rsid w:val="00FB386A"/>
    <w:rsid w:val="00FB49E7"/>
    <w:rsid w:val="00FC0786"/>
    <w:rsid w:val="00FC0AEF"/>
    <w:rsid w:val="00FC49EF"/>
    <w:rsid w:val="00FD1C86"/>
    <w:rsid w:val="00FD68E2"/>
    <w:rsid w:val="00FE36E2"/>
    <w:rsid w:val="00FE4ABB"/>
    <w:rsid w:val="00FF11AD"/>
    <w:rsid w:val="00FF2971"/>
    <w:rsid w:val="00FF34D4"/>
    <w:rsid w:val="00FF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DC878-6BF1-4BEF-BF44-5BC76C6CD293}"/>
      </w:docPartPr>
      <w:docPartBody>
        <w:p w:rsidR="00F523DD" w:rsidRDefault="00AD66A9">
          <w:r w:rsidRPr="008D2484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1BFA08-CA9F-4AF9-91D6-5D6458516FEB}"/>
      </w:docPartPr>
      <w:docPartBody>
        <w:p w:rsidR="00F523DD" w:rsidRDefault="00AD66A9">
          <w:r w:rsidRPr="008D2484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A9"/>
    <w:rsid w:val="00040CCE"/>
    <w:rsid w:val="0010024F"/>
    <w:rsid w:val="001E37BD"/>
    <w:rsid w:val="00215A4A"/>
    <w:rsid w:val="00231F4F"/>
    <w:rsid w:val="00240DC6"/>
    <w:rsid w:val="002C7660"/>
    <w:rsid w:val="00372DB6"/>
    <w:rsid w:val="0041418C"/>
    <w:rsid w:val="004E3E5E"/>
    <w:rsid w:val="0050098F"/>
    <w:rsid w:val="0054372C"/>
    <w:rsid w:val="0060581D"/>
    <w:rsid w:val="006535AC"/>
    <w:rsid w:val="006A37E7"/>
    <w:rsid w:val="007D1181"/>
    <w:rsid w:val="00853E1B"/>
    <w:rsid w:val="008634B9"/>
    <w:rsid w:val="00870FD2"/>
    <w:rsid w:val="008C7CA2"/>
    <w:rsid w:val="008E2AD9"/>
    <w:rsid w:val="008F295B"/>
    <w:rsid w:val="008F6183"/>
    <w:rsid w:val="009364CF"/>
    <w:rsid w:val="00954848"/>
    <w:rsid w:val="009676F6"/>
    <w:rsid w:val="00977B0D"/>
    <w:rsid w:val="00A061C3"/>
    <w:rsid w:val="00A454AB"/>
    <w:rsid w:val="00A85AD0"/>
    <w:rsid w:val="00AC0DA6"/>
    <w:rsid w:val="00AD66A9"/>
    <w:rsid w:val="00AF1FD7"/>
    <w:rsid w:val="00C26F0C"/>
    <w:rsid w:val="00C873D9"/>
    <w:rsid w:val="00CA2812"/>
    <w:rsid w:val="00D014DF"/>
    <w:rsid w:val="00DB3F4F"/>
    <w:rsid w:val="00DC3F2E"/>
    <w:rsid w:val="00DF11FA"/>
    <w:rsid w:val="00F129A2"/>
    <w:rsid w:val="00F33E9C"/>
    <w:rsid w:val="00F44EA3"/>
    <w:rsid w:val="00F523DD"/>
    <w:rsid w:val="00F745D7"/>
    <w:rsid w:val="00F8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66A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66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18D6D-2D65-4A55-A866-44A18A73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4621</Words>
  <Characters>27728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OSR</vt:lpstr>
    </vt:vector>
  </TitlesOfParts>
  <LinksUpToDate>false</LinksUpToDate>
  <CharactersWithSpaces>32285</CharactersWithSpaces>
  <SharedDoc>false</SharedDoc>
  <HLinks>
    <vt:vector size="12" baseType="variant">
      <vt:variant>
        <vt:i4>1638433</vt:i4>
      </vt:variant>
      <vt:variant>
        <vt:i4>103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100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OSR</dc:title>
  <dc:creator/>
  <cp:keywords>ocena skutków regulacji</cp:keywords>
  <cp:lastModifiedBy/>
  <cp:revision>1</cp:revision>
  <dcterms:created xsi:type="dcterms:W3CDTF">2021-04-08T17:53:00Z</dcterms:created>
  <dcterms:modified xsi:type="dcterms:W3CDTF">2021-04-30T19:37:00Z</dcterms:modified>
</cp:coreProperties>
</file>