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D13" w:rsidRPr="00820F10" w:rsidRDefault="00D25D13" w:rsidP="00820F10">
      <w:pPr>
        <w:spacing w:after="0" w:line="360" w:lineRule="auto"/>
        <w:jc w:val="both"/>
        <w:rPr>
          <w:rFonts w:cs="Calibri"/>
          <w:b/>
          <w:bCs/>
          <w:sz w:val="24"/>
          <w:szCs w:val="24"/>
        </w:rPr>
      </w:pPr>
      <w:bookmarkStart w:id="0" w:name="_GoBack"/>
      <w:bookmarkEnd w:id="0"/>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BF35CB">
      <w:pPr>
        <w:spacing w:after="0" w:line="360" w:lineRule="auto"/>
        <w:jc w:val="center"/>
        <w:rPr>
          <w:rFonts w:cs="Calibri"/>
          <w:b/>
          <w:bCs/>
          <w:sz w:val="24"/>
          <w:szCs w:val="24"/>
        </w:rPr>
      </w:pPr>
      <w:r w:rsidRPr="00820F10">
        <w:rPr>
          <w:rFonts w:cs="Calibri"/>
          <w:b/>
          <w:bCs/>
          <w:sz w:val="24"/>
          <w:szCs w:val="24"/>
        </w:rPr>
        <w:t>ZASADY</w:t>
      </w:r>
    </w:p>
    <w:p w:rsidR="00D25D13" w:rsidRPr="00AF7970" w:rsidRDefault="00D25D13" w:rsidP="00BF35CB">
      <w:pPr>
        <w:spacing w:after="0" w:line="360" w:lineRule="auto"/>
        <w:jc w:val="center"/>
        <w:rPr>
          <w:rFonts w:cs="Calibri"/>
          <w:b/>
          <w:bCs/>
          <w:sz w:val="24"/>
          <w:szCs w:val="24"/>
        </w:rPr>
      </w:pPr>
      <w:r>
        <w:rPr>
          <w:rFonts w:cs="Calibri"/>
          <w:b/>
          <w:bCs/>
          <w:sz w:val="24"/>
          <w:szCs w:val="24"/>
        </w:rPr>
        <w:t xml:space="preserve">DO </w:t>
      </w:r>
      <w:r w:rsidRPr="00820F10">
        <w:rPr>
          <w:rFonts w:cs="Calibri"/>
          <w:b/>
          <w:bCs/>
          <w:sz w:val="24"/>
          <w:szCs w:val="24"/>
        </w:rPr>
        <w:t>PROGRAM</w:t>
      </w:r>
      <w:r>
        <w:rPr>
          <w:rFonts w:cs="Calibri"/>
          <w:b/>
          <w:bCs/>
          <w:sz w:val="24"/>
          <w:szCs w:val="24"/>
        </w:rPr>
        <w:t>U</w:t>
      </w:r>
      <w:r w:rsidRPr="00820F10">
        <w:rPr>
          <w:rFonts w:cs="Calibri"/>
          <w:b/>
          <w:bCs/>
          <w:sz w:val="24"/>
          <w:szCs w:val="24"/>
        </w:rPr>
        <w:t xml:space="preserve"> RZĄDOW</w:t>
      </w:r>
      <w:r>
        <w:rPr>
          <w:rFonts w:cs="Calibri"/>
          <w:b/>
          <w:bCs/>
          <w:sz w:val="24"/>
          <w:szCs w:val="24"/>
        </w:rPr>
        <w:t xml:space="preserve">EGO </w:t>
      </w:r>
      <w:r w:rsidRPr="00820F10">
        <w:rPr>
          <w:rFonts w:cs="Calibri"/>
          <w:b/>
          <w:bCs/>
          <w:sz w:val="24"/>
          <w:szCs w:val="24"/>
        </w:rPr>
        <w:t>TARCZA DLA POGRANICZA</w:t>
      </w:r>
    </w:p>
    <w:p w:rsidR="00D25D13" w:rsidRPr="00820F10" w:rsidRDefault="00D25D13" w:rsidP="00BF35CB">
      <w:pPr>
        <w:spacing w:after="0" w:line="360" w:lineRule="auto"/>
        <w:jc w:val="center"/>
        <w:rPr>
          <w:rFonts w:cs="Calibri"/>
          <w:b/>
          <w:bCs/>
          <w:sz w:val="24"/>
          <w:szCs w:val="24"/>
        </w:rPr>
      </w:pPr>
      <w:r w:rsidRPr="00820F10">
        <w:rPr>
          <w:rFonts w:cs="Calibri"/>
          <w:b/>
          <w:bCs/>
          <w:sz w:val="24"/>
          <w:szCs w:val="24"/>
        </w:rPr>
        <w:t>wsparcie finansowe przedsiębiorców i innych podmiotów z obszarów części województwa podlaskiego i województwa lubelskiego działających przy granicy z Białorusią w związku z</w:t>
      </w:r>
      <w:r>
        <w:rPr>
          <w:rFonts w:cs="Calibri"/>
          <w:b/>
          <w:bCs/>
          <w:sz w:val="24"/>
          <w:szCs w:val="24"/>
        </w:rPr>
        <w:t> </w:t>
      </w:r>
      <w:r w:rsidRPr="00820F10">
        <w:rPr>
          <w:rFonts w:cs="Calibri"/>
          <w:b/>
          <w:bCs/>
          <w:sz w:val="24"/>
          <w:szCs w:val="24"/>
        </w:rPr>
        <w:t>zakazem, o którym mowa w art. 12a ust. 1 ustawy z dnia 12 października 1990 r. o</w:t>
      </w:r>
      <w:r>
        <w:rPr>
          <w:rFonts w:cs="Calibri"/>
          <w:b/>
          <w:bCs/>
          <w:sz w:val="24"/>
          <w:szCs w:val="24"/>
        </w:rPr>
        <w:t> </w:t>
      </w:r>
      <w:r w:rsidRPr="00820F10">
        <w:rPr>
          <w:rFonts w:cs="Calibri"/>
          <w:b/>
          <w:bCs/>
          <w:sz w:val="24"/>
          <w:szCs w:val="24"/>
        </w:rPr>
        <w:t>ochronie granicy państwowej</w:t>
      </w: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Default="00D25D13" w:rsidP="00820F10">
      <w:pPr>
        <w:spacing w:after="0" w:line="360" w:lineRule="auto"/>
        <w:jc w:val="both"/>
        <w:rPr>
          <w:rFonts w:cs="Calibri"/>
          <w:b/>
          <w:bCs/>
          <w:sz w:val="24"/>
          <w:szCs w:val="24"/>
        </w:rPr>
      </w:pPr>
    </w:p>
    <w:p w:rsidR="00D25D13" w:rsidRDefault="00D25D13" w:rsidP="00820F10">
      <w:pPr>
        <w:spacing w:after="0" w:line="360" w:lineRule="auto"/>
        <w:jc w:val="both"/>
        <w:rPr>
          <w:rFonts w:cs="Calibri"/>
          <w:b/>
          <w:bCs/>
          <w:sz w:val="24"/>
          <w:szCs w:val="24"/>
        </w:rPr>
      </w:pPr>
    </w:p>
    <w:p w:rsidR="00D25D13" w:rsidRDefault="00D25D13" w:rsidP="00820F10">
      <w:pPr>
        <w:spacing w:after="0" w:line="360" w:lineRule="auto"/>
        <w:jc w:val="both"/>
        <w:rPr>
          <w:rFonts w:cs="Calibri"/>
          <w:b/>
          <w:bCs/>
          <w:sz w:val="24"/>
          <w:szCs w:val="24"/>
        </w:rPr>
      </w:pPr>
    </w:p>
    <w:p w:rsidR="00D25D13"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r w:rsidRPr="00280ECB">
        <w:rPr>
          <w:rFonts w:cs="Calibri"/>
          <w:b/>
          <w:bCs/>
          <w:sz w:val="24"/>
          <w:szCs w:val="24"/>
        </w:rPr>
        <w:t>Warszawa, dnia</w:t>
      </w:r>
      <w:r>
        <w:rPr>
          <w:rFonts w:cs="Calibri"/>
          <w:b/>
          <w:bCs/>
          <w:sz w:val="24"/>
          <w:szCs w:val="24"/>
        </w:rPr>
        <w:t xml:space="preserve"> 20</w:t>
      </w:r>
      <w:r w:rsidRPr="00280ECB">
        <w:rPr>
          <w:rFonts w:cs="Calibri"/>
          <w:b/>
          <w:bCs/>
          <w:sz w:val="24"/>
          <w:szCs w:val="24"/>
        </w:rPr>
        <w:t xml:space="preserve"> </w:t>
      </w:r>
      <w:r>
        <w:rPr>
          <w:rFonts w:cs="Calibri"/>
          <w:b/>
          <w:bCs/>
          <w:sz w:val="24"/>
          <w:szCs w:val="24"/>
        </w:rPr>
        <w:t>kwietnia</w:t>
      </w:r>
      <w:r w:rsidRPr="00280ECB">
        <w:rPr>
          <w:rFonts w:cs="Calibri"/>
          <w:b/>
          <w:bCs/>
          <w:sz w:val="24"/>
          <w:szCs w:val="24"/>
        </w:rPr>
        <w:t xml:space="preserve"> 2023 r.</w:t>
      </w:r>
    </w:p>
    <w:p w:rsidR="00D25D13" w:rsidRPr="00C12DDE" w:rsidRDefault="00D25D13" w:rsidP="00C12DDE">
      <w:pPr>
        <w:pStyle w:val="Nagwekspisutreci"/>
        <w:spacing w:line="480" w:lineRule="auto"/>
        <w:rPr>
          <w:rFonts w:ascii="Calibri" w:hAnsi="Calibri" w:cs="Calibri"/>
          <w:b/>
          <w:bCs/>
          <w:color w:val="auto"/>
          <w:sz w:val="24"/>
          <w:szCs w:val="24"/>
        </w:rPr>
      </w:pPr>
      <w:r>
        <w:rPr>
          <w:rFonts w:ascii="Calibri" w:hAnsi="Calibri" w:cs="Calibri"/>
          <w:b/>
          <w:bCs/>
          <w:color w:val="auto"/>
          <w:sz w:val="24"/>
          <w:szCs w:val="24"/>
        </w:rPr>
        <w:lastRenderedPageBreak/>
        <w:t>SPIS TREŚCI:</w:t>
      </w:r>
    </w:p>
    <w:p w:rsidR="00D25D13" w:rsidRPr="00C12DDE" w:rsidRDefault="00D25D13" w:rsidP="00F7431A">
      <w:pPr>
        <w:pStyle w:val="Spistreci1"/>
        <w:rPr>
          <w:noProof/>
          <w:lang w:eastAsia="pl-PL"/>
        </w:rPr>
      </w:pPr>
      <w:r w:rsidRPr="00C12DDE">
        <w:fldChar w:fldCharType="begin"/>
      </w:r>
      <w:r w:rsidRPr="00C12DDE">
        <w:instrText xml:space="preserve"> TOC \o "1-3" \h \z \u </w:instrText>
      </w:r>
      <w:r w:rsidRPr="00C12DDE">
        <w:fldChar w:fldCharType="separate"/>
      </w:r>
      <w:hyperlink w:anchor="_Toc126602144" w:history="1">
        <w:r w:rsidRPr="00C12DDE">
          <w:rPr>
            <w:rStyle w:val="Hipercze"/>
            <w:rFonts w:cs="Calibri"/>
            <w:b/>
            <w:bCs/>
            <w:noProof/>
            <w:sz w:val="24"/>
            <w:szCs w:val="24"/>
          </w:rPr>
          <w:t>ROZDZIAŁ I.</w:t>
        </w:r>
        <w:r w:rsidRPr="00C12DDE">
          <w:rPr>
            <w:noProof/>
            <w:lang w:eastAsia="pl-PL"/>
          </w:rPr>
          <w:tab/>
        </w:r>
        <w:r w:rsidRPr="00C12DDE">
          <w:rPr>
            <w:rStyle w:val="Hipercze"/>
            <w:rFonts w:cs="Calibri"/>
            <w:b/>
            <w:bCs/>
            <w:noProof/>
            <w:sz w:val="24"/>
            <w:szCs w:val="24"/>
          </w:rPr>
          <w:t>DEFINICJE</w:t>
        </w:r>
        <w:r w:rsidRPr="00C12DDE">
          <w:rPr>
            <w:noProof/>
            <w:webHidden/>
          </w:rPr>
          <w:tab/>
        </w:r>
        <w:r w:rsidRPr="00C12DDE">
          <w:rPr>
            <w:noProof/>
            <w:webHidden/>
          </w:rPr>
          <w:fldChar w:fldCharType="begin"/>
        </w:r>
        <w:r w:rsidRPr="00C12DDE">
          <w:rPr>
            <w:noProof/>
            <w:webHidden/>
          </w:rPr>
          <w:instrText xml:space="preserve"> PAGEREF _Toc126602144 \h </w:instrText>
        </w:r>
        <w:r w:rsidRPr="00C12DDE">
          <w:rPr>
            <w:noProof/>
            <w:webHidden/>
          </w:rPr>
        </w:r>
        <w:r w:rsidRPr="00C12DDE">
          <w:rPr>
            <w:noProof/>
            <w:webHidden/>
          </w:rPr>
          <w:fldChar w:fldCharType="separate"/>
        </w:r>
        <w:r w:rsidRPr="00C12DDE">
          <w:rPr>
            <w:noProof/>
            <w:webHidden/>
          </w:rPr>
          <w:t>3</w:t>
        </w:r>
        <w:r w:rsidRPr="00C12DDE">
          <w:rPr>
            <w:noProof/>
            <w:webHidden/>
          </w:rPr>
          <w:fldChar w:fldCharType="end"/>
        </w:r>
      </w:hyperlink>
    </w:p>
    <w:p w:rsidR="00D25D13" w:rsidRPr="00C12DDE" w:rsidRDefault="0081573B" w:rsidP="00F7431A">
      <w:pPr>
        <w:pStyle w:val="Spistreci1"/>
        <w:rPr>
          <w:noProof/>
          <w:lang w:eastAsia="pl-PL"/>
        </w:rPr>
      </w:pPr>
      <w:hyperlink w:anchor="_Toc126602145" w:history="1">
        <w:r w:rsidR="00D25D13" w:rsidRPr="00C12DDE">
          <w:rPr>
            <w:rStyle w:val="Hipercze"/>
            <w:rFonts w:cs="Calibri"/>
            <w:b/>
            <w:bCs/>
            <w:noProof/>
            <w:sz w:val="24"/>
            <w:szCs w:val="24"/>
          </w:rPr>
          <w:t>ROZDZIAŁ II. PROGRAM</w:t>
        </w:r>
        <w:r w:rsidR="00D25D13" w:rsidRPr="00C12DDE">
          <w:rPr>
            <w:noProof/>
            <w:webHidden/>
          </w:rPr>
          <w:tab/>
        </w:r>
        <w:r w:rsidR="00D25D13" w:rsidRPr="00C12DDE">
          <w:rPr>
            <w:noProof/>
            <w:webHidden/>
          </w:rPr>
          <w:fldChar w:fldCharType="begin"/>
        </w:r>
        <w:r w:rsidR="00D25D13" w:rsidRPr="00C12DDE">
          <w:rPr>
            <w:noProof/>
            <w:webHidden/>
          </w:rPr>
          <w:instrText xml:space="preserve"> PAGEREF _Toc126602145 \h </w:instrText>
        </w:r>
        <w:r w:rsidR="00D25D13" w:rsidRPr="00C12DDE">
          <w:rPr>
            <w:noProof/>
            <w:webHidden/>
          </w:rPr>
        </w:r>
        <w:r w:rsidR="00D25D13" w:rsidRPr="00C12DDE">
          <w:rPr>
            <w:noProof/>
            <w:webHidden/>
          </w:rPr>
          <w:fldChar w:fldCharType="separate"/>
        </w:r>
        <w:r w:rsidR="00D25D13" w:rsidRPr="00C12DDE">
          <w:rPr>
            <w:noProof/>
            <w:webHidden/>
          </w:rPr>
          <w:t>8</w:t>
        </w:r>
        <w:r w:rsidR="00D25D13" w:rsidRPr="00C12DDE">
          <w:rPr>
            <w:noProof/>
            <w:webHidden/>
          </w:rPr>
          <w:fldChar w:fldCharType="end"/>
        </w:r>
      </w:hyperlink>
    </w:p>
    <w:p w:rsidR="00D25D13" w:rsidRPr="00C12DDE" w:rsidRDefault="0081573B" w:rsidP="00F7431A">
      <w:pPr>
        <w:pStyle w:val="Spistreci1"/>
        <w:rPr>
          <w:noProof/>
          <w:lang w:eastAsia="pl-PL"/>
        </w:rPr>
      </w:pPr>
      <w:hyperlink w:anchor="_Toc126602146" w:history="1">
        <w:r w:rsidR="00D25D13" w:rsidRPr="00C12DDE">
          <w:rPr>
            <w:rStyle w:val="Hipercze"/>
            <w:rFonts w:cs="Calibri"/>
            <w:b/>
            <w:bCs/>
            <w:noProof/>
            <w:sz w:val="24"/>
            <w:szCs w:val="24"/>
          </w:rPr>
          <w:t>ROZDZIAŁ III. KRYTERIA, WARUNKI, MECHANIZM, SPOSÓB ORAZ OKRES UDZIELANIA WSPARCIA FINANSOWEGO</w:t>
        </w:r>
        <w:r w:rsidR="00D25D13" w:rsidRPr="00C12DDE">
          <w:rPr>
            <w:noProof/>
            <w:webHidden/>
          </w:rPr>
          <w:tab/>
        </w:r>
        <w:r w:rsidR="00D25D13" w:rsidRPr="00C12DDE">
          <w:rPr>
            <w:noProof/>
            <w:webHidden/>
          </w:rPr>
          <w:fldChar w:fldCharType="begin"/>
        </w:r>
        <w:r w:rsidR="00D25D13" w:rsidRPr="00C12DDE">
          <w:rPr>
            <w:noProof/>
            <w:webHidden/>
          </w:rPr>
          <w:instrText xml:space="preserve"> PAGEREF _Toc126602146 \h </w:instrText>
        </w:r>
        <w:r w:rsidR="00D25D13" w:rsidRPr="00C12DDE">
          <w:rPr>
            <w:noProof/>
            <w:webHidden/>
          </w:rPr>
        </w:r>
        <w:r w:rsidR="00D25D13" w:rsidRPr="00C12DDE">
          <w:rPr>
            <w:noProof/>
            <w:webHidden/>
          </w:rPr>
          <w:fldChar w:fldCharType="separate"/>
        </w:r>
        <w:r w:rsidR="00D25D13" w:rsidRPr="00C12DDE">
          <w:rPr>
            <w:noProof/>
            <w:webHidden/>
          </w:rPr>
          <w:t>1</w:t>
        </w:r>
        <w:r w:rsidR="00D25D13">
          <w:rPr>
            <w:noProof/>
            <w:webHidden/>
          </w:rPr>
          <w:t>3</w:t>
        </w:r>
        <w:r w:rsidR="00D25D13" w:rsidRPr="00C12DDE">
          <w:rPr>
            <w:noProof/>
            <w:webHidden/>
          </w:rPr>
          <w:fldChar w:fldCharType="end"/>
        </w:r>
      </w:hyperlink>
    </w:p>
    <w:p w:rsidR="00D25D13" w:rsidRPr="00C12DDE" w:rsidRDefault="0081573B" w:rsidP="00F7431A">
      <w:pPr>
        <w:pStyle w:val="Spistreci1"/>
        <w:rPr>
          <w:noProof/>
          <w:lang w:eastAsia="pl-PL"/>
        </w:rPr>
      </w:pPr>
      <w:hyperlink w:anchor="_Toc126602147" w:history="1">
        <w:r w:rsidR="00D25D13" w:rsidRPr="00C12DDE">
          <w:rPr>
            <w:rStyle w:val="Hipercze"/>
            <w:rFonts w:cs="Calibri"/>
            <w:b/>
            <w:bCs/>
            <w:noProof/>
            <w:sz w:val="24"/>
            <w:szCs w:val="24"/>
          </w:rPr>
          <w:t>ROZDZIAŁ IV. MONITORING, WSPÓŁPRACA, EWIDENCJA I SPRAWOZDAWCZOŚĆ</w:t>
        </w:r>
        <w:r w:rsidR="00D25D13" w:rsidRPr="00C12DDE">
          <w:rPr>
            <w:noProof/>
            <w:webHidden/>
          </w:rPr>
          <w:tab/>
        </w:r>
        <w:r w:rsidR="00D25D13" w:rsidRPr="00C12DDE">
          <w:rPr>
            <w:noProof/>
            <w:webHidden/>
          </w:rPr>
          <w:fldChar w:fldCharType="begin"/>
        </w:r>
        <w:r w:rsidR="00D25D13" w:rsidRPr="00C12DDE">
          <w:rPr>
            <w:noProof/>
            <w:webHidden/>
          </w:rPr>
          <w:instrText xml:space="preserve"> PAGEREF _Toc126602147 \h </w:instrText>
        </w:r>
        <w:r w:rsidR="00D25D13" w:rsidRPr="00C12DDE">
          <w:rPr>
            <w:noProof/>
            <w:webHidden/>
          </w:rPr>
        </w:r>
        <w:r w:rsidR="00D25D13" w:rsidRPr="00C12DDE">
          <w:rPr>
            <w:noProof/>
            <w:webHidden/>
          </w:rPr>
          <w:fldChar w:fldCharType="separate"/>
        </w:r>
        <w:r w:rsidR="00D25D13" w:rsidRPr="00C12DDE">
          <w:rPr>
            <w:noProof/>
            <w:webHidden/>
          </w:rPr>
          <w:t>2</w:t>
        </w:r>
        <w:r w:rsidR="00D25D13">
          <w:rPr>
            <w:noProof/>
            <w:webHidden/>
          </w:rPr>
          <w:t>7</w:t>
        </w:r>
        <w:r w:rsidR="00D25D13" w:rsidRPr="00C12DDE">
          <w:rPr>
            <w:noProof/>
            <w:webHidden/>
          </w:rPr>
          <w:fldChar w:fldCharType="end"/>
        </w:r>
      </w:hyperlink>
    </w:p>
    <w:p w:rsidR="00D25D13" w:rsidRPr="00C12DDE" w:rsidRDefault="0081573B" w:rsidP="00F7431A">
      <w:pPr>
        <w:pStyle w:val="Spistreci1"/>
        <w:rPr>
          <w:noProof/>
          <w:lang w:eastAsia="pl-PL"/>
        </w:rPr>
      </w:pPr>
      <w:hyperlink w:anchor="_Toc126602149" w:history="1">
        <w:r w:rsidR="00D25D13" w:rsidRPr="00C12DDE">
          <w:rPr>
            <w:rStyle w:val="Hipercze"/>
            <w:rFonts w:cs="Calibri"/>
            <w:b/>
            <w:bCs/>
            <w:noProof/>
            <w:sz w:val="24"/>
            <w:szCs w:val="24"/>
          </w:rPr>
          <w:t>ROZDZIAŁ V. ZAŁĄCZNIKI</w:t>
        </w:r>
        <w:r w:rsidR="00D25D13" w:rsidRPr="00C12DDE">
          <w:rPr>
            <w:noProof/>
            <w:webHidden/>
          </w:rPr>
          <w:tab/>
        </w:r>
        <w:r w:rsidR="00D25D13" w:rsidRPr="00C12DDE">
          <w:rPr>
            <w:noProof/>
            <w:webHidden/>
          </w:rPr>
          <w:fldChar w:fldCharType="begin"/>
        </w:r>
        <w:r w:rsidR="00D25D13" w:rsidRPr="00C12DDE">
          <w:rPr>
            <w:noProof/>
            <w:webHidden/>
          </w:rPr>
          <w:instrText xml:space="preserve"> PAGEREF _Toc126602149 \h </w:instrText>
        </w:r>
        <w:r w:rsidR="00D25D13" w:rsidRPr="00C12DDE">
          <w:rPr>
            <w:noProof/>
            <w:webHidden/>
          </w:rPr>
        </w:r>
        <w:r w:rsidR="00D25D13" w:rsidRPr="00C12DDE">
          <w:rPr>
            <w:noProof/>
            <w:webHidden/>
          </w:rPr>
          <w:fldChar w:fldCharType="separate"/>
        </w:r>
        <w:r w:rsidR="00D25D13" w:rsidRPr="00C12DDE">
          <w:rPr>
            <w:noProof/>
            <w:webHidden/>
          </w:rPr>
          <w:t>2</w:t>
        </w:r>
        <w:r w:rsidR="00D25D13">
          <w:rPr>
            <w:noProof/>
            <w:webHidden/>
          </w:rPr>
          <w:t>7</w:t>
        </w:r>
        <w:r w:rsidR="00D25D13" w:rsidRPr="00C12DDE">
          <w:rPr>
            <w:noProof/>
            <w:webHidden/>
          </w:rPr>
          <w:fldChar w:fldCharType="end"/>
        </w:r>
      </w:hyperlink>
    </w:p>
    <w:p w:rsidR="00D25D13" w:rsidRPr="00C12DDE" w:rsidRDefault="00D25D13">
      <w:pPr>
        <w:rPr>
          <w:sz w:val="24"/>
          <w:szCs w:val="24"/>
        </w:rPr>
      </w:pPr>
      <w:r w:rsidRPr="00C12DDE">
        <w:fldChar w:fldCharType="end"/>
      </w: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820F10" w:rsidRDefault="00D25D13" w:rsidP="00820F10">
      <w:pPr>
        <w:spacing w:after="0" w:line="360" w:lineRule="auto"/>
        <w:jc w:val="both"/>
        <w:rPr>
          <w:rFonts w:cs="Calibri"/>
          <w:b/>
          <w:bCs/>
          <w:sz w:val="24"/>
          <w:szCs w:val="24"/>
        </w:rPr>
      </w:pPr>
    </w:p>
    <w:p w:rsidR="00D25D13" w:rsidRPr="00A37094" w:rsidRDefault="00D25D13" w:rsidP="000F72F8">
      <w:pPr>
        <w:pStyle w:val="Nagwek1"/>
        <w:jc w:val="both"/>
        <w:rPr>
          <w:rFonts w:ascii="Calibri" w:hAnsi="Calibri" w:cs="Calibri"/>
          <w:b/>
          <w:bCs/>
          <w:color w:val="auto"/>
          <w:sz w:val="24"/>
          <w:szCs w:val="24"/>
        </w:rPr>
      </w:pPr>
      <w:bookmarkStart w:id="1" w:name="_Toc126602144"/>
      <w:r w:rsidRPr="00A37094">
        <w:rPr>
          <w:rFonts w:ascii="Calibri" w:hAnsi="Calibri" w:cs="Calibri"/>
          <w:b/>
          <w:bCs/>
          <w:color w:val="auto"/>
          <w:sz w:val="24"/>
          <w:szCs w:val="24"/>
        </w:rPr>
        <w:lastRenderedPageBreak/>
        <w:t>ROZDZIAŁ I.</w:t>
      </w:r>
      <w:r w:rsidRPr="00A37094">
        <w:rPr>
          <w:rFonts w:ascii="Calibri" w:hAnsi="Calibri" w:cs="Calibri"/>
          <w:b/>
          <w:bCs/>
          <w:color w:val="auto"/>
          <w:sz w:val="24"/>
          <w:szCs w:val="24"/>
        </w:rPr>
        <w:tab/>
        <w:t>DEFINICJE</w:t>
      </w:r>
      <w:bookmarkEnd w:id="1"/>
    </w:p>
    <w:p w:rsidR="00D25D13" w:rsidRPr="00820F10" w:rsidRDefault="00D25D13" w:rsidP="000F72F8">
      <w:pPr>
        <w:spacing w:after="0" w:line="360" w:lineRule="auto"/>
        <w:jc w:val="center"/>
        <w:rPr>
          <w:rFonts w:cs="Calibri"/>
          <w:b/>
          <w:bCs/>
          <w:sz w:val="24"/>
          <w:szCs w:val="24"/>
        </w:rPr>
      </w:pPr>
      <w:r w:rsidRPr="00820F10">
        <w:rPr>
          <w:rFonts w:cs="Calibri"/>
          <w:b/>
          <w:bCs/>
          <w:sz w:val="24"/>
          <w:szCs w:val="24"/>
        </w:rPr>
        <w:t>§ 1</w:t>
      </w:r>
    </w:p>
    <w:p w:rsidR="00D25D13" w:rsidRPr="00820F10" w:rsidRDefault="00D25D13" w:rsidP="000F72F8">
      <w:pPr>
        <w:spacing w:after="120" w:line="360" w:lineRule="auto"/>
        <w:jc w:val="center"/>
        <w:rPr>
          <w:rFonts w:cs="Calibri"/>
          <w:b/>
          <w:bCs/>
          <w:sz w:val="24"/>
          <w:szCs w:val="24"/>
        </w:rPr>
      </w:pPr>
      <w:r w:rsidRPr="00820F10">
        <w:rPr>
          <w:rFonts w:cs="Calibri"/>
          <w:b/>
          <w:bCs/>
          <w:sz w:val="24"/>
          <w:szCs w:val="24"/>
        </w:rPr>
        <w:t>Definicje</w:t>
      </w:r>
    </w:p>
    <w:p w:rsidR="00D25D13" w:rsidRDefault="00D25D13" w:rsidP="002B559B">
      <w:pPr>
        <w:pStyle w:val="Akapitzlist"/>
        <w:numPr>
          <w:ilvl w:val="0"/>
          <w:numId w:val="1"/>
        </w:numPr>
        <w:spacing w:before="120" w:after="360" w:line="360" w:lineRule="auto"/>
        <w:ind w:left="426" w:hanging="426"/>
        <w:jc w:val="both"/>
        <w:rPr>
          <w:rFonts w:cs="Calibri"/>
          <w:sz w:val="24"/>
          <w:szCs w:val="24"/>
        </w:rPr>
      </w:pPr>
      <w:r w:rsidRPr="000E0DDB">
        <w:rPr>
          <w:rFonts w:cs="Calibri"/>
          <w:sz w:val="24"/>
          <w:szCs w:val="24"/>
        </w:rPr>
        <w:t>W niniejszym Dokumencie poniższe wyrażenia mają następujące znaczenie</w:t>
      </w:r>
      <w:r w:rsidRPr="00820F10">
        <w:rPr>
          <w:rFonts w:cs="Calibri"/>
          <w:sz w:val="24"/>
          <w:szCs w:val="24"/>
        </w:rPr>
        <w:t>:</w:t>
      </w:r>
    </w:p>
    <w:p w:rsidR="00D25D13" w:rsidRPr="002B559B" w:rsidRDefault="00D25D13" w:rsidP="002B559B">
      <w:pPr>
        <w:pStyle w:val="Akapitzlist"/>
        <w:spacing w:before="120" w:after="360" w:line="360" w:lineRule="auto"/>
        <w:ind w:left="426"/>
        <w:jc w:val="both"/>
        <w:rPr>
          <w:rFonts w:cs="Calibri"/>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232"/>
      </w:tblGrid>
      <w:tr w:rsidR="00D25D13" w:rsidRPr="002132F6" w:rsidTr="002132F6">
        <w:tc>
          <w:tcPr>
            <w:tcW w:w="2835" w:type="dxa"/>
          </w:tcPr>
          <w:p w:rsidR="00D25D13" w:rsidRPr="002132F6" w:rsidRDefault="00D25D13" w:rsidP="002132F6">
            <w:pPr>
              <w:pStyle w:val="Akapitzlist"/>
              <w:spacing w:before="360" w:after="240" w:line="360" w:lineRule="auto"/>
              <w:ind w:left="0"/>
              <w:jc w:val="both"/>
              <w:rPr>
                <w:rFonts w:cs="Calibri"/>
                <w:b/>
                <w:bCs/>
                <w:sz w:val="24"/>
                <w:szCs w:val="24"/>
              </w:rPr>
            </w:pPr>
            <w:r w:rsidRPr="002132F6">
              <w:rPr>
                <w:rFonts w:cs="Calibri"/>
                <w:b/>
                <w:bCs/>
                <w:sz w:val="24"/>
                <w:szCs w:val="24"/>
              </w:rPr>
              <w:t>Beneficjent</w:t>
            </w:r>
          </w:p>
        </w:tc>
        <w:tc>
          <w:tcPr>
            <w:tcW w:w="6232" w:type="dxa"/>
          </w:tcPr>
          <w:p w:rsidR="00D25D13" w:rsidRPr="002132F6" w:rsidRDefault="00D25D13" w:rsidP="002132F6">
            <w:pPr>
              <w:pStyle w:val="Akapitzlist"/>
              <w:spacing w:after="0" w:line="360" w:lineRule="auto"/>
              <w:ind w:left="40"/>
              <w:jc w:val="both"/>
              <w:rPr>
                <w:rFonts w:cs="Calibri"/>
                <w:sz w:val="24"/>
                <w:szCs w:val="24"/>
              </w:rPr>
            </w:pPr>
            <w:r w:rsidRPr="002132F6">
              <w:rPr>
                <w:rFonts w:cs="Calibri"/>
                <w:sz w:val="24"/>
                <w:szCs w:val="24"/>
              </w:rPr>
              <w:t>oznacza podmiot uprawniony do otrzymania Wsparcia Finansowego na podstawie Decyzji;</w:t>
            </w:r>
          </w:p>
        </w:tc>
      </w:tr>
      <w:tr w:rsidR="00D25D13" w:rsidRPr="002132F6" w:rsidTr="002132F6">
        <w:tc>
          <w:tcPr>
            <w:tcW w:w="2835" w:type="dxa"/>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sz w:val="24"/>
                <w:szCs w:val="24"/>
              </w:rPr>
              <w:t>Beneficjent Rzeczywisty</w:t>
            </w:r>
          </w:p>
        </w:tc>
        <w:tc>
          <w:tcPr>
            <w:tcW w:w="6232" w:type="dxa"/>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beneficjenta rzeczywistego w rozumieniu art. 2 ust. 2 pkt 1 ustawy z dnia 1 marca 2018 r. o przeciwdziałaniu praniu pieniędzy oraz finansowaniu terroryzmu (Dz. U. z 2022 r. poz. 593, z późn. zm.);</w:t>
            </w:r>
          </w:p>
        </w:tc>
      </w:tr>
      <w:tr w:rsidR="00D25D13" w:rsidRPr="002132F6" w:rsidTr="002132F6">
        <w:tc>
          <w:tcPr>
            <w:tcW w:w="2835" w:type="dxa"/>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 xml:space="preserve">Decyzja </w:t>
            </w:r>
          </w:p>
        </w:tc>
        <w:tc>
          <w:tcPr>
            <w:tcW w:w="6232" w:type="dxa"/>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decyzję Wojewody, o której mowa w art. 21a ust. 5c Ustawy o SIR;</w:t>
            </w:r>
          </w:p>
        </w:tc>
      </w:tr>
      <w:tr w:rsidR="00D25D13" w:rsidRPr="002132F6" w:rsidTr="002132F6">
        <w:tc>
          <w:tcPr>
            <w:tcW w:w="2835" w:type="dxa"/>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Dokument Programu</w:t>
            </w:r>
          </w:p>
        </w:tc>
        <w:tc>
          <w:tcPr>
            <w:tcW w:w="6232" w:type="dxa"/>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dokument pt. Program rządowy Tarcza dla Pogranicza –</w:t>
            </w:r>
            <w:r w:rsidRPr="002132F6">
              <w:t xml:space="preserve"> </w:t>
            </w:r>
            <w:r w:rsidRPr="002132F6">
              <w:rPr>
                <w:rFonts w:cs="Calibri"/>
                <w:sz w:val="24"/>
                <w:szCs w:val="24"/>
              </w:rPr>
              <w:t>wsparcie finansowe przedsiębiorców i innych podmiotów z obszarów części województwa podlaskiego i województwa lubelskiego działających przy granicy z Białorusią w związku z zakazem, o którym mowa w art. 12a ust. 1 ustawy z dnia 12 października 1990 r. o ochronie granicy państwowej;</w:t>
            </w:r>
          </w:p>
        </w:tc>
      </w:tr>
      <w:tr w:rsidR="00D25D13" w:rsidRPr="002132F6" w:rsidTr="002132F6">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Dokument Wykonawczy</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wszelkie obwieszczenia, komunikaty, informacje, instrukcje oraz inne dokumenty, które mogą lub powinny być wykorzystywane dla jakichkolwiek celów związanych z Programem;</w:t>
            </w:r>
          </w:p>
        </w:tc>
      </w:tr>
      <w:tr w:rsidR="00D25D13" w:rsidRPr="002132F6" w:rsidTr="002132F6">
        <w:trPr>
          <w:trHeight w:val="852"/>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Dzień Roboczy</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dzień inny niż sobota, niedziela i dzień ustawowo wolny od pracy, w którym bank Rachunku Programowego świadczy usługi płatnicze umożliwiające wypłatę Wsparcia Finansowego;</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Kodeks Spółek Handlowych</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ustawę z dnia 15 września 2000 r. Kodeks spółek handlowych (Dz. U. z 2022 r. poz. 1467, z późn. zm.);</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lastRenderedPageBreak/>
              <w:t>Koszty Operacyjne</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sumę kosztów działalności operacyjnej oraz kosztów finansowych z wyłączeniem amortyzacji;</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Koszty Wsparcia Finansowego</w:t>
            </w:r>
          </w:p>
          <w:p w:rsidR="00D25D13" w:rsidRPr="002132F6" w:rsidRDefault="00D25D13" w:rsidP="002132F6">
            <w:pPr>
              <w:pStyle w:val="Akapitzlist"/>
              <w:spacing w:before="120" w:after="0" w:line="360" w:lineRule="auto"/>
              <w:ind w:left="0"/>
              <w:jc w:val="both"/>
              <w:rPr>
                <w:rFonts w:cs="Calibri"/>
                <w:b/>
                <w:bCs/>
                <w:sz w:val="24"/>
                <w:szCs w:val="24"/>
              </w:rPr>
            </w:pP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łączną wartość Wsparcia Finansowego należnego Beneficjentom od SP na podstawie decyzji wydanych przez właściwych Wojewodów i wypłacanych przez PFR zgodnie z art. 21a ust. 5g Ustawy o SIR;</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Kwota Programu</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maksymalną, łączną wartość Programu, która wynosi 100 000 000 zł;</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Minister Rozwoju i Technologii lub Koordynator Programu</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ministra właściwego do spraw gospodarki;</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Obręby ewidencyjne</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obszar objęty Zakazem przebywania określonym w Rozporządzeniu MSWiA 2021;</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Okres referencyjny</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okres analogiczny do Okresu wyrównawczego w okresie wrzesień 2018 – czerwiec 2019;</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Okres wyrównawczy</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okres objęty Stanem wyjątkowym oraz Zakazem przebywania, za który Wnioskodawca ubiega się o przyznanie Wsparcia Finansowego, przypadający pomiędzy 2 września 2021 r. a 30 czerwca 2022 r.;</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PFR lub Polski Fundusz Rozwoju</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spółkę Polski Fundusz Rozwoju S.A., z siedzibą w Warszawie, przy ul. Kruczej 50, 00-025 Warszawa, wpisaną do rejestru przedsiębiorców Krajowego Rejestru Sądowego prowadzonego przez Sąd Rejonowy dla m.st. Warszawy w Warszawie, XII Wydział Gospodarczy Krajowego Rejestru Sądowego pod numerem KRS 0000466256, NIP 7010374912, REGON 146615458, z kapitałem zakładowym w dacie przyjęcia Programu w wysokości 11.475.907.779 PLN (w całości opłaconym);</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Pracownik</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 xml:space="preserve">oznacza pracownika w rozumieniu art. 2 ustawy z dnia </w:t>
            </w:r>
            <w:r w:rsidRPr="002132F6">
              <w:rPr>
                <w:rFonts w:cs="Calibri"/>
                <w:sz w:val="24"/>
                <w:szCs w:val="24"/>
              </w:rPr>
              <w:lastRenderedPageBreak/>
              <w:t xml:space="preserve">26 czerwca 1974 r. Kodeks pracy (Dz. U. z 2022 r. poz. 1510, z późn. zm.); </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lastRenderedPageBreak/>
              <w:t>Prawo Przedsiębiorców</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ustawę z dnia 6 marca 2018 r.</w:t>
            </w:r>
            <w:r w:rsidRPr="002132F6">
              <w:t xml:space="preserve"> </w:t>
            </w:r>
            <w:r w:rsidRPr="002132F6">
              <w:rPr>
                <w:rFonts w:cs="Calibri"/>
                <w:sz w:val="24"/>
                <w:szCs w:val="24"/>
              </w:rPr>
              <w:t>Prawo przedsiębiorców</w:t>
            </w:r>
            <w:r w:rsidRPr="002132F6">
              <w:rPr>
                <w:rFonts w:cs="Calibri"/>
                <w:i/>
                <w:iCs/>
                <w:sz w:val="24"/>
                <w:szCs w:val="24"/>
              </w:rPr>
              <w:t xml:space="preserve"> </w:t>
            </w:r>
            <w:r w:rsidRPr="002132F6">
              <w:rPr>
                <w:rFonts w:cs="Calibri"/>
                <w:sz w:val="24"/>
                <w:szCs w:val="24"/>
              </w:rPr>
              <w:t>(Dz. U. z 2023 r. poz. 221, z późn. zm.);</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Prawo Pocztowe</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ustawę z dnia 23 listopada 2012 r. Prawo pocztowe</w:t>
            </w:r>
            <w:r w:rsidRPr="002132F6">
              <w:rPr>
                <w:rFonts w:cs="Calibri"/>
                <w:i/>
                <w:iCs/>
                <w:sz w:val="24"/>
                <w:szCs w:val="24"/>
              </w:rPr>
              <w:t xml:space="preserve"> </w:t>
            </w:r>
            <w:r w:rsidRPr="002132F6">
              <w:rPr>
                <w:rFonts w:cs="Calibri"/>
                <w:sz w:val="24"/>
                <w:szCs w:val="24"/>
              </w:rPr>
              <w:t>(Dz. U. z 2022 r. poz. 896, z późn. zm.);</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Prawo Restrukturyzacyjne</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ustawę z dnia 15 maja 2015 r. Prawo restrukturyzacyjne</w:t>
            </w:r>
            <w:r w:rsidRPr="002132F6">
              <w:rPr>
                <w:rFonts w:cs="Calibri"/>
                <w:i/>
                <w:iCs/>
                <w:sz w:val="24"/>
                <w:szCs w:val="24"/>
              </w:rPr>
              <w:t xml:space="preserve"> </w:t>
            </w:r>
            <w:r w:rsidRPr="002132F6">
              <w:rPr>
                <w:rFonts w:cs="Calibri"/>
                <w:sz w:val="24"/>
                <w:szCs w:val="24"/>
              </w:rPr>
              <w:t>(Dz. U. z 2022 r. poz. 2309);</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Prawo Upadłościowe</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ustawę z dnia 28 lutego 2003 r. Prawo upadłościowe</w:t>
            </w:r>
            <w:r w:rsidRPr="002132F6">
              <w:rPr>
                <w:rFonts w:cs="Calibri"/>
                <w:i/>
                <w:iCs/>
                <w:sz w:val="24"/>
                <w:szCs w:val="24"/>
              </w:rPr>
              <w:t xml:space="preserve"> </w:t>
            </w:r>
            <w:r w:rsidRPr="002132F6">
              <w:rPr>
                <w:rFonts w:cs="Calibri"/>
                <w:sz w:val="24"/>
                <w:szCs w:val="24"/>
              </w:rPr>
              <w:t>(Dz. U. z 2022 r. poz. 1520);</w:t>
            </w:r>
          </w:p>
        </w:tc>
      </w:tr>
      <w:tr w:rsidR="00D25D13" w:rsidRPr="002132F6" w:rsidTr="002132F6">
        <w:trPr>
          <w:trHeight w:val="747"/>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Program lub Program rządowy Tarcza dla Pogranicza</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program, o którym mowa w art. 21a ust. 1 pkt 2 Ustawy o SIR;</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Przychody ze Sprzedaży</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wartość sprzedaży usług i towarów zrealizowanej przez Wnioskodawcę, w zakresie przedstawionym w § 7 pkt 2;</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 xml:space="preserve">Rachunek Programowy </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rachunek bankowy w rozumieniu Umowy Powierzenia;</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Raj Podatkowy</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„raj podatkowy” w rozumieniu Konkluzji Rady UE w sprawie zmienionego unijnego wykazu jurysdykcji niechętnych współpracy do celów podatkowych 2020/C 64/03, w wersji uwzględniającej zmiany ogłoszone 7 października 2020 r. w Dz. Urz. UE C 331 z 07.10.2020, str. 3;</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RODO</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 xml:space="preserve">oznacza Rozporządzenie Parlamentu Europejskiego i Rady (UE) 2016/679 z dnia 27 kwietnia 2016 r. w sprawie ochrony osób fizycznych w związku z przetwarzaniem danych osobowych i w sprawie swobodnego przepływu takich danych oraz uchylenia dyrektywy 95/46/WE (ogólne </w:t>
            </w:r>
            <w:r w:rsidRPr="002132F6">
              <w:rPr>
                <w:rFonts w:cs="Calibri"/>
                <w:sz w:val="24"/>
                <w:szCs w:val="24"/>
              </w:rPr>
              <w:lastRenderedPageBreak/>
              <w:t>rozporządzenie o ochronie danych) (Dz. Urz. UE L 119 z 4.05.2016, str. 1);</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lastRenderedPageBreak/>
              <w:t>Rozporządzenia dot. Zakazu przebywania</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łącznie Rozporządzenie MSWiA 2021 oraz Rozporządzenie MSWiA 2022;</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Rozporządzenie MSWiA 2021</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rozporządzenie Ministra Spraw Wewnętrznych i Administracji z dnia 30 listopada 2021 r. w sprawie wprowadzenia czasowego zakazu przebywania na określonym obszarze w strefie nadgranicznej przyległej do granicy państwowej z Republiką Białorusi (Dz. U. poz. 2193);</w:t>
            </w:r>
          </w:p>
        </w:tc>
      </w:tr>
      <w:tr w:rsidR="00D25D13" w:rsidRPr="002132F6" w:rsidTr="002132F6">
        <w:trPr>
          <w:trHeight w:val="463"/>
        </w:trPr>
        <w:tc>
          <w:tcPr>
            <w:tcW w:w="2835" w:type="dxa"/>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Rozporządzenie MSWiA 2022</w:t>
            </w:r>
          </w:p>
        </w:tc>
        <w:tc>
          <w:tcPr>
            <w:tcW w:w="6232" w:type="dxa"/>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rozporządzenie Ministra Spraw Wewnętrznych i Administracji z dnia 28 lutego 2022 r. w sprawie wprowadzenia czasowego zakazu przebywania na określonym obszarze w strefie nadgranicznej przyległej do granicy państwowej z Republiką Białorusi (Dz. U. poz. 488);</w:t>
            </w:r>
          </w:p>
        </w:tc>
      </w:tr>
      <w:tr w:rsidR="00D25D13" w:rsidRPr="002132F6" w:rsidTr="002132F6">
        <w:trPr>
          <w:trHeight w:val="463"/>
        </w:trPr>
        <w:tc>
          <w:tcPr>
            <w:tcW w:w="2835" w:type="dxa"/>
            <w:shd w:val="clear" w:color="auto" w:fill="FFFFFF"/>
          </w:tcPr>
          <w:p w:rsidR="00D25D13" w:rsidRPr="002132F6" w:rsidDel="00D249D9"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Rozporządzenia dot. Stanu wyjątkowego</w:t>
            </w:r>
          </w:p>
        </w:tc>
        <w:tc>
          <w:tcPr>
            <w:tcW w:w="6232" w:type="dxa"/>
            <w:shd w:val="clear" w:color="auto" w:fill="FFFFFF"/>
          </w:tcPr>
          <w:p w:rsidR="00D25D13" w:rsidRPr="002132F6" w:rsidDel="00D249D9"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rozporządzenia Prezydenta RP z września 2021 oraz z października 2021;</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Rozporządzenie Prezydenta RP z września 2021</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rozporządzenie Prezydenta RP z dnia 2 września 2021 r. w sprawie wprowadzenia stanu wyjątkowego na obszarze części województwa podlaskiego oraz części województwa lubelskiego (Dz. U. poz. 1612);</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 xml:space="preserve">Rozporządzenie Prezydenta RP z października 2021 </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rozporządzenie Prezydenta RP z dnia 1 października 2021 r. w sprawie przedłużenia stanu wyjątkowego wprowadzonego na obszarze części województwa podlaskiego oraz części województwa lubelskiego (Dz. U.  poz. 1788);</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SP</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Skarb Państwa Rzeczypospolitej Polskiej;</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 xml:space="preserve">Bezpośrednia lub pośrednia kontrola, spółka zależna oraz </w:t>
            </w:r>
            <w:r w:rsidRPr="002132F6">
              <w:rPr>
                <w:rFonts w:cs="Calibri"/>
                <w:b/>
                <w:bCs/>
                <w:sz w:val="24"/>
                <w:szCs w:val="24"/>
              </w:rPr>
              <w:lastRenderedPageBreak/>
              <w:t>podmiot kapitałowo lub osobowo powiązany</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lastRenderedPageBreak/>
              <w:t>oznacza bezpośrednią lub pośrednią kontrolę, spółkę zależną oraz podmiot kapitałowo lub osobowo powiązany, w rozumieniu Kodeksu spółek handlowych;</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lastRenderedPageBreak/>
              <w:t>Stan wyjątkowy</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stan nadzwyczajny wprowadzony na określonym obszarze w strefie nadgranicznej przyległej do granicy państwowej z Republiką Białorusi w okresie od dnia 2 września 2021 r. do końca listopada 2021 r., na podstawie Rozporządzeń dot. Stanu wyjątkowego;</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Umowa Powierzenia</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umowę powierzenia realizacji rządowego programu udzielania Wsparcia Finansowego, o której mowa w art. 21a ust. 5i Ustawy o SIR;</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Umowa o Przekazaniu Środków</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umowę o warunkach i trybie przekazania środków na realizację programów rządowych z dnia 27 kwietnia 2020 r., z późniejszymi zmianami i ujednoliceniami, zawartą pomiędzy SP a PFR;</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Ustawa o rekompensacie de minimis</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ustawę z dnia 29 września 2021 r. o rekompensacie w związku z wprowadzeniem stanu wyjątkowego na obszarze części województwa podlaskiego oraz części województwa lubelskiego w 2021 r. (Dz. U. z 2022 r. poz. 425);</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Ustawa o SIR</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ustawę z dnia 4 lipca 2019 r. o systemie instytucji rozwoju (Dz. U. z 2022 r. poz. 2183, z późn. zm.);</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Warunki Programowe</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wszelkie warunki, oświadczenia, wymogi lub kryteria przedstawione Wnioskodawcom przez Wojewodę, które determinować będą jakiekolwiek uprawnienia lub obowiązki Wnioskodawcy związane ze Wsparciem Finansowym;</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Wniosek</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wniosek, o którym mowa w art. 21a ust. 5c pkt 1 Ustawy o SIR;</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Wnioskodawca</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podmiot ubiegający się o Wsparcie Finansowe;</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Wsparcie Finansowe</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 xml:space="preserve">oznacza „wsparcie” w rozumieniu art. 21a ust. 5b - 5d Ustawy o SIR należne Beneficjentowi od SP na podstawie Decyzji </w:t>
            </w:r>
            <w:r w:rsidRPr="002132F6">
              <w:rPr>
                <w:rFonts w:cs="Calibri"/>
                <w:sz w:val="24"/>
                <w:szCs w:val="24"/>
              </w:rPr>
              <w:lastRenderedPageBreak/>
              <w:t>i wypłacane przez PFR zgodnie z art. 21a ust. 5f i 5g Ustawy o SIR;</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lastRenderedPageBreak/>
              <w:t>Wojewoda</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właściwego Wojewodę, o którym mowa w art. 21a ust. 5b Ustawy o SIR;</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Zakaz przebywania</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czasowy zakaz przebywania na określonym obszarze w strefie nadgranicznej przyległej do granicy państwowej z Republiką Białorusi na okres od dnia 1 grudnia 2021 r. do dnia 30 czerwca 2022 r. wynikający z Rozporządzeń dot. Zakazu przebywania;</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Zasady do Programu rządowego Tarcza dla Pogranicza albo Zasady</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oznaczają niniejsze zasady ubiegania się o udział w Programie, przyjęte przez Koordynatora Programu, stanowiące doszczegółowienie Programu;</w:t>
            </w:r>
          </w:p>
        </w:tc>
      </w:tr>
      <w:tr w:rsidR="00D25D13" w:rsidRPr="002132F6" w:rsidTr="002132F6">
        <w:trPr>
          <w:trHeight w:val="463"/>
        </w:trPr>
        <w:tc>
          <w:tcPr>
            <w:tcW w:w="2835" w:type="dxa"/>
            <w:shd w:val="clear" w:color="auto" w:fill="FFFFFF"/>
          </w:tcPr>
          <w:p w:rsidR="00D25D13" w:rsidRPr="002132F6" w:rsidRDefault="00D25D13" w:rsidP="002132F6">
            <w:pPr>
              <w:pStyle w:val="Akapitzlist"/>
              <w:spacing w:before="120" w:after="0" w:line="360" w:lineRule="auto"/>
              <w:ind w:left="0"/>
              <w:jc w:val="both"/>
              <w:rPr>
                <w:rFonts w:cs="Calibri"/>
                <w:b/>
                <w:bCs/>
                <w:sz w:val="24"/>
                <w:szCs w:val="24"/>
              </w:rPr>
            </w:pPr>
            <w:r w:rsidRPr="002132F6">
              <w:rPr>
                <w:rFonts w:cs="Calibri"/>
                <w:b/>
                <w:bCs/>
                <w:sz w:val="24"/>
                <w:szCs w:val="24"/>
              </w:rPr>
              <w:t>Zysk brutto</w:t>
            </w:r>
          </w:p>
        </w:tc>
        <w:tc>
          <w:tcPr>
            <w:tcW w:w="6232" w:type="dxa"/>
            <w:shd w:val="clear" w:color="auto" w:fill="FFFFFF"/>
          </w:tcPr>
          <w:p w:rsidR="00D25D13" w:rsidRPr="002132F6" w:rsidRDefault="00D25D13" w:rsidP="002132F6">
            <w:pPr>
              <w:pStyle w:val="Akapitzlist"/>
              <w:spacing w:before="120" w:after="0" w:line="360" w:lineRule="auto"/>
              <w:ind w:left="0"/>
              <w:jc w:val="both"/>
              <w:rPr>
                <w:rFonts w:cs="Calibri"/>
                <w:sz w:val="24"/>
                <w:szCs w:val="24"/>
              </w:rPr>
            </w:pPr>
            <w:r w:rsidRPr="002132F6">
              <w:rPr>
                <w:rFonts w:cs="Calibri"/>
                <w:sz w:val="24"/>
                <w:szCs w:val="24"/>
              </w:rPr>
              <w:t>oznacza wynik finansowy będący różnicą między Przychodami ze Sprzedaży Wnioskodawcy a Kosztami Operacyjnymi poniesionymi przez Wnioskodawcę.</w:t>
            </w:r>
          </w:p>
        </w:tc>
      </w:tr>
    </w:tbl>
    <w:p w:rsidR="00D25D13" w:rsidRPr="00423A7E" w:rsidRDefault="00D25D13" w:rsidP="000F72F8">
      <w:pPr>
        <w:pStyle w:val="Akapitzlist"/>
        <w:spacing w:before="120" w:after="120" w:line="360" w:lineRule="auto"/>
        <w:ind w:left="0"/>
        <w:jc w:val="both"/>
        <w:rPr>
          <w:rFonts w:cs="Calibri"/>
          <w:b/>
          <w:bCs/>
          <w:sz w:val="12"/>
          <w:szCs w:val="12"/>
        </w:rPr>
      </w:pPr>
    </w:p>
    <w:p w:rsidR="00D25D13" w:rsidRPr="0093447B" w:rsidRDefault="00D25D13" w:rsidP="008B6767">
      <w:pPr>
        <w:pStyle w:val="Akapitzlist"/>
        <w:numPr>
          <w:ilvl w:val="0"/>
          <w:numId w:val="1"/>
        </w:numPr>
        <w:spacing w:after="120" w:line="360" w:lineRule="auto"/>
        <w:ind w:left="426" w:hanging="426"/>
        <w:jc w:val="both"/>
        <w:rPr>
          <w:rFonts w:cs="Calibri"/>
          <w:sz w:val="24"/>
          <w:szCs w:val="24"/>
        </w:rPr>
      </w:pPr>
      <w:r w:rsidRPr="00820F10">
        <w:rPr>
          <w:rFonts w:cs="Calibri"/>
          <w:sz w:val="24"/>
          <w:szCs w:val="24"/>
        </w:rPr>
        <w:t xml:space="preserve">Celem niniejszego dokumentu jest przedstawienie </w:t>
      </w:r>
      <w:r>
        <w:rPr>
          <w:rFonts w:cs="Calibri"/>
          <w:sz w:val="24"/>
          <w:szCs w:val="24"/>
        </w:rPr>
        <w:t>warunków na</w:t>
      </w:r>
      <w:r w:rsidRPr="00820F10">
        <w:rPr>
          <w:rFonts w:cs="Calibri"/>
          <w:sz w:val="24"/>
          <w:szCs w:val="24"/>
        </w:rPr>
        <w:t xml:space="preserve"> jakich </w:t>
      </w:r>
      <w:r>
        <w:rPr>
          <w:rFonts w:cs="Calibri"/>
          <w:sz w:val="24"/>
          <w:szCs w:val="24"/>
        </w:rPr>
        <w:t xml:space="preserve">właściwy </w:t>
      </w:r>
      <w:r w:rsidRPr="00820F10">
        <w:rPr>
          <w:rFonts w:cs="Calibri"/>
          <w:color w:val="000000"/>
          <w:sz w:val="24"/>
          <w:szCs w:val="24"/>
        </w:rPr>
        <w:t>Wojewoda</w:t>
      </w:r>
      <w:r>
        <w:rPr>
          <w:rFonts w:cs="Calibri"/>
          <w:color w:val="000000"/>
          <w:sz w:val="24"/>
          <w:szCs w:val="24"/>
        </w:rPr>
        <w:t>,</w:t>
      </w:r>
      <w:r w:rsidRPr="008B6767">
        <w:t xml:space="preserve"> </w:t>
      </w:r>
      <w:r w:rsidRPr="008B6767">
        <w:rPr>
          <w:rFonts w:cs="Calibri"/>
          <w:color w:val="000000"/>
          <w:sz w:val="24"/>
          <w:szCs w:val="24"/>
        </w:rPr>
        <w:t xml:space="preserve">kierując się kryteriami określonymi w </w:t>
      </w:r>
      <w:r>
        <w:rPr>
          <w:rFonts w:cs="Calibri"/>
          <w:color w:val="000000"/>
          <w:sz w:val="24"/>
          <w:szCs w:val="24"/>
        </w:rPr>
        <w:t>P</w:t>
      </w:r>
      <w:r w:rsidRPr="008B6767">
        <w:rPr>
          <w:rFonts w:cs="Calibri"/>
          <w:color w:val="000000"/>
          <w:sz w:val="24"/>
          <w:szCs w:val="24"/>
        </w:rPr>
        <w:t>rogramie</w:t>
      </w:r>
      <w:r>
        <w:rPr>
          <w:rFonts w:cs="Calibri"/>
          <w:color w:val="000000"/>
          <w:sz w:val="24"/>
          <w:szCs w:val="24"/>
        </w:rPr>
        <w:t>,</w:t>
      </w:r>
      <w:r w:rsidRPr="008B6767">
        <w:t xml:space="preserve"> </w:t>
      </w:r>
      <w:r w:rsidRPr="008B6767">
        <w:rPr>
          <w:rFonts w:cs="Calibri"/>
          <w:color w:val="000000"/>
          <w:sz w:val="24"/>
          <w:szCs w:val="24"/>
        </w:rPr>
        <w:t xml:space="preserve">udziela </w:t>
      </w:r>
      <w:r>
        <w:rPr>
          <w:rFonts w:cs="Calibri"/>
          <w:color w:val="000000"/>
          <w:sz w:val="24"/>
          <w:szCs w:val="24"/>
        </w:rPr>
        <w:t>W</w:t>
      </w:r>
      <w:r w:rsidRPr="008B6767">
        <w:rPr>
          <w:rFonts w:cs="Calibri"/>
          <w:color w:val="000000"/>
          <w:sz w:val="24"/>
          <w:szCs w:val="24"/>
        </w:rPr>
        <w:t xml:space="preserve">sparcia </w:t>
      </w:r>
      <w:r>
        <w:rPr>
          <w:rFonts w:cs="Calibri"/>
          <w:color w:val="000000"/>
          <w:sz w:val="24"/>
          <w:szCs w:val="24"/>
        </w:rPr>
        <w:t>F</w:t>
      </w:r>
      <w:r w:rsidRPr="008B6767">
        <w:rPr>
          <w:rFonts w:cs="Calibri"/>
          <w:color w:val="000000"/>
          <w:sz w:val="24"/>
          <w:szCs w:val="24"/>
        </w:rPr>
        <w:t xml:space="preserve">inansowego, w drodze </w:t>
      </w:r>
      <w:r>
        <w:rPr>
          <w:rFonts w:cs="Calibri"/>
          <w:color w:val="000000"/>
          <w:sz w:val="24"/>
          <w:szCs w:val="24"/>
        </w:rPr>
        <w:t>D</w:t>
      </w:r>
      <w:r w:rsidRPr="008B6767">
        <w:rPr>
          <w:rFonts w:cs="Calibri"/>
          <w:color w:val="000000"/>
          <w:sz w:val="24"/>
          <w:szCs w:val="24"/>
        </w:rPr>
        <w:t>ecyzji na podstawie</w:t>
      </w:r>
      <w:r w:rsidRPr="008B6767">
        <w:t xml:space="preserve"> </w:t>
      </w:r>
      <w:r>
        <w:rPr>
          <w:rFonts w:cs="Calibri"/>
          <w:color w:val="000000"/>
          <w:sz w:val="24"/>
          <w:szCs w:val="24"/>
        </w:rPr>
        <w:t>W</w:t>
      </w:r>
      <w:r w:rsidRPr="008B6767">
        <w:rPr>
          <w:rFonts w:cs="Calibri"/>
          <w:color w:val="000000"/>
          <w:sz w:val="24"/>
          <w:szCs w:val="24"/>
        </w:rPr>
        <w:t>niosku złożonego przez przedsiębiorcę lub</w:t>
      </w:r>
      <w:r>
        <w:rPr>
          <w:rFonts w:cs="Calibri"/>
          <w:color w:val="000000"/>
          <w:sz w:val="24"/>
          <w:szCs w:val="24"/>
        </w:rPr>
        <w:t> </w:t>
      </w:r>
      <w:r w:rsidRPr="008B6767">
        <w:rPr>
          <w:rFonts w:cs="Calibri"/>
          <w:color w:val="000000"/>
          <w:sz w:val="24"/>
          <w:szCs w:val="24"/>
        </w:rPr>
        <w:t>inny podmiot</w:t>
      </w:r>
      <w:r>
        <w:rPr>
          <w:rFonts w:cs="Calibri"/>
          <w:color w:val="000000"/>
          <w:sz w:val="24"/>
          <w:szCs w:val="24"/>
        </w:rPr>
        <w:t>.</w:t>
      </w:r>
    </w:p>
    <w:p w:rsidR="00D25D13" w:rsidRPr="00A37094" w:rsidRDefault="00D25D13" w:rsidP="0043218A">
      <w:pPr>
        <w:pStyle w:val="Nagwek1"/>
        <w:spacing w:after="120"/>
        <w:jc w:val="both"/>
        <w:rPr>
          <w:rFonts w:ascii="Calibri" w:hAnsi="Calibri" w:cs="Calibri"/>
          <w:b/>
          <w:bCs/>
          <w:color w:val="auto"/>
          <w:sz w:val="24"/>
          <w:szCs w:val="24"/>
        </w:rPr>
      </w:pPr>
      <w:bookmarkStart w:id="2" w:name="_Toc126602145"/>
      <w:r w:rsidRPr="00A37094">
        <w:rPr>
          <w:rFonts w:ascii="Calibri" w:hAnsi="Calibri" w:cs="Calibri"/>
          <w:b/>
          <w:bCs/>
          <w:color w:val="auto"/>
          <w:sz w:val="24"/>
          <w:szCs w:val="24"/>
        </w:rPr>
        <w:t>ROZDZIAŁ II. PROGRAM</w:t>
      </w:r>
      <w:bookmarkEnd w:id="2"/>
    </w:p>
    <w:p w:rsidR="00D25D13" w:rsidRPr="00820F10" w:rsidRDefault="00D25D13" w:rsidP="0043218A">
      <w:pPr>
        <w:spacing w:after="0" w:line="360" w:lineRule="auto"/>
        <w:jc w:val="center"/>
        <w:rPr>
          <w:rFonts w:cs="Calibri"/>
          <w:b/>
          <w:bCs/>
          <w:sz w:val="24"/>
          <w:szCs w:val="24"/>
        </w:rPr>
      </w:pPr>
      <w:r w:rsidRPr="00820F10">
        <w:rPr>
          <w:rFonts w:cs="Calibri"/>
          <w:b/>
          <w:bCs/>
          <w:sz w:val="24"/>
          <w:szCs w:val="24"/>
        </w:rPr>
        <w:t>§ 2</w:t>
      </w:r>
    </w:p>
    <w:p w:rsidR="00D25D13" w:rsidRPr="00820F10" w:rsidRDefault="00D25D13" w:rsidP="0043218A">
      <w:pPr>
        <w:spacing w:after="0" w:line="360" w:lineRule="auto"/>
        <w:jc w:val="center"/>
        <w:rPr>
          <w:rFonts w:cs="Calibri"/>
          <w:b/>
          <w:bCs/>
          <w:sz w:val="24"/>
          <w:szCs w:val="24"/>
        </w:rPr>
      </w:pPr>
      <w:r w:rsidRPr="00820F10">
        <w:rPr>
          <w:rFonts w:cs="Calibri"/>
          <w:b/>
          <w:bCs/>
          <w:sz w:val="24"/>
          <w:szCs w:val="24"/>
        </w:rPr>
        <w:t>Program</w:t>
      </w:r>
    </w:p>
    <w:p w:rsidR="00D25D13" w:rsidRPr="00820F10" w:rsidRDefault="00D25D13" w:rsidP="0043218A">
      <w:pPr>
        <w:pStyle w:val="Akapitzlist"/>
        <w:numPr>
          <w:ilvl w:val="0"/>
          <w:numId w:val="2"/>
        </w:numPr>
        <w:spacing w:before="120" w:after="120" w:line="360" w:lineRule="auto"/>
        <w:ind w:left="426" w:hanging="426"/>
        <w:jc w:val="both"/>
        <w:rPr>
          <w:rFonts w:cs="Calibri"/>
          <w:sz w:val="24"/>
          <w:szCs w:val="24"/>
        </w:rPr>
      </w:pPr>
      <w:r w:rsidRPr="00820F10">
        <w:rPr>
          <w:rFonts w:cs="Calibri"/>
          <w:sz w:val="24"/>
          <w:szCs w:val="24"/>
        </w:rPr>
        <w:t xml:space="preserve">Na podstawie </w:t>
      </w:r>
      <w:r w:rsidRPr="009C4F40">
        <w:rPr>
          <w:rFonts w:cs="Calibri"/>
          <w:color w:val="000000"/>
          <w:sz w:val="24"/>
          <w:szCs w:val="24"/>
        </w:rPr>
        <w:t>uchwały</w:t>
      </w:r>
      <w:r>
        <w:rPr>
          <w:rFonts w:cs="Calibri"/>
          <w:color w:val="000000"/>
          <w:sz w:val="24"/>
          <w:szCs w:val="24"/>
        </w:rPr>
        <w:t xml:space="preserve"> nr </w:t>
      </w:r>
      <w:r w:rsidRPr="00E64BE5">
        <w:rPr>
          <w:rFonts w:cs="Calibri"/>
          <w:color w:val="000000"/>
          <w:sz w:val="24"/>
          <w:szCs w:val="24"/>
        </w:rPr>
        <w:t>48/2023</w:t>
      </w:r>
      <w:r>
        <w:rPr>
          <w:rFonts w:cs="Calibri"/>
          <w:color w:val="000000"/>
          <w:sz w:val="24"/>
          <w:szCs w:val="24"/>
        </w:rPr>
        <w:t xml:space="preserve"> Rady Ministrów</w:t>
      </w:r>
      <w:r w:rsidRPr="009C4F40">
        <w:rPr>
          <w:rFonts w:cs="Calibri"/>
          <w:color w:val="000000"/>
          <w:sz w:val="24"/>
          <w:szCs w:val="24"/>
        </w:rPr>
        <w:t xml:space="preserve"> z dnia </w:t>
      </w:r>
      <w:r w:rsidRPr="00E64BE5">
        <w:rPr>
          <w:rFonts w:cs="Calibri"/>
          <w:color w:val="000000"/>
          <w:sz w:val="24"/>
          <w:szCs w:val="24"/>
        </w:rPr>
        <w:t>13 kwietnia 2023 r.</w:t>
      </w:r>
      <w:r>
        <w:rPr>
          <w:rFonts w:cs="Calibri"/>
          <w:color w:val="000000"/>
          <w:sz w:val="24"/>
          <w:szCs w:val="24"/>
        </w:rPr>
        <w:t xml:space="preserve"> </w:t>
      </w:r>
      <w:r w:rsidRPr="009C4F40">
        <w:rPr>
          <w:rFonts w:cs="Calibri"/>
          <w:color w:val="000000"/>
          <w:sz w:val="24"/>
          <w:szCs w:val="24"/>
        </w:rPr>
        <w:t>Rada</w:t>
      </w:r>
      <w:r>
        <w:rPr>
          <w:rFonts w:cs="Calibri"/>
          <w:color w:val="000000"/>
          <w:sz w:val="24"/>
          <w:szCs w:val="24"/>
        </w:rPr>
        <w:t> </w:t>
      </w:r>
      <w:r w:rsidRPr="009C4F40">
        <w:rPr>
          <w:rFonts w:cs="Calibri"/>
          <w:color w:val="000000"/>
          <w:sz w:val="24"/>
          <w:szCs w:val="24"/>
        </w:rPr>
        <w:t xml:space="preserve">Ministrów </w:t>
      </w:r>
      <w:r w:rsidRPr="00820F10">
        <w:rPr>
          <w:rFonts w:cs="Calibri"/>
          <w:sz w:val="24"/>
          <w:szCs w:val="24"/>
        </w:rPr>
        <w:t>powierzyła Wojewodom</w:t>
      </w:r>
      <w:r>
        <w:rPr>
          <w:rFonts w:cs="Calibri"/>
          <w:sz w:val="24"/>
          <w:szCs w:val="24"/>
        </w:rPr>
        <w:t xml:space="preserve"> </w:t>
      </w:r>
      <w:r w:rsidRPr="00820F10">
        <w:rPr>
          <w:rFonts w:cs="Calibri"/>
          <w:sz w:val="24"/>
          <w:szCs w:val="24"/>
        </w:rPr>
        <w:t>realizację Programu w związku ze zwalczaniem skutków Zakazu przebywania, wprowadzonym na</w:t>
      </w:r>
      <w:r>
        <w:rPr>
          <w:rFonts w:cs="Calibri"/>
          <w:sz w:val="24"/>
          <w:szCs w:val="24"/>
        </w:rPr>
        <w:t> </w:t>
      </w:r>
      <w:r w:rsidRPr="00820F10">
        <w:rPr>
          <w:rFonts w:cs="Calibri"/>
          <w:sz w:val="24"/>
          <w:szCs w:val="24"/>
        </w:rPr>
        <w:t>obszarze części województwa podlaskiego oraz</w:t>
      </w:r>
      <w:r>
        <w:rPr>
          <w:rFonts w:cs="Calibri"/>
          <w:sz w:val="24"/>
          <w:szCs w:val="24"/>
        </w:rPr>
        <w:t xml:space="preserve"> </w:t>
      </w:r>
      <w:r w:rsidRPr="00820F10">
        <w:rPr>
          <w:rFonts w:cs="Calibri"/>
          <w:sz w:val="24"/>
          <w:szCs w:val="24"/>
        </w:rPr>
        <w:t>części województwa lubelskiego, obejmującym obszary części 115</w:t>
      </w:r>
      <w:r>
        <w:rPr>
          <w:rFonts w:cs="Calibri"/>
          <w:sz w:val="24"/>
          <w:szCs w:val="24"/>
        </w:rPr>
        <w:t> </w:t>
      </w:r>
      <w:r w:rsidRPr="00820F10">
        <w:rPr>
          <w:rFonts w:cs="Calibri"/>
          <w:sz w:val="24"/>
          <w:szCs w:val="24"/>
        </w:rPr>
        <w:t>miejscowości w</w:t>
      </w:r>
      <w:r>
        <w:rPr>
          <w:rFonts w:cs="Calibri"/>
          <w:sz w:val="24"/>
          <w:szCs w:val="24"/>
        </w:rPr>
        <w:t xml:space="preserve"> </w:t>
      </w:r>
      <w:r w:rsidRPr="00820F10">
        <w:rPr>
          <w:rFonts w:cs="Calibri"/>
          <w:sz w:val="24"/>
          <w:szCs w:val="24"/>
        </w:rPr>
        <w:t>województwie podlaskim oraz 68</w:t>
      </w:r>
      <w:r>
        <w:rPr>
          <w:rFonts w:cs="Calibri"/>
          <w:sz w:val="24"/>
          <w:szCs w:val="24"/>
        </w:rPr>
        <w:t> </w:t>
      </w:r>
      <w:r w:rsidRPr="00820F10">
        <w:rPr>
          <w:rFonts w:cs="Calibri"/>
          <w:sz w:val="24"/>
          <w:szCs w:val="24"/>
        </w:rPr>
        <w:t>miejscowości w województwie lubelskim (około 3-kilometrowy pas wzdłuż granicy z</w:t>
      </w:r>
      <w:r>
        <w:rPr>
          <w:rFonts w:cs="Calibri"/>
          <w:sz w:val="24"/>
          <w:szCs w:val="24"/>
        </w:rPr>
        <w:t> </w:t>
      </w:r>
      <w:r w:rsidRPr="00820F10">
        <w:rPr>
          <w:rFonts w:cs="Calibri"/>
          <w:sz w:val="24"/>
          <w:szCs w:val="24"/>
        </w:rPr>
        <w:t>Republiką Białorusi), których wykaz określony został w</w:t>
      </w:r>
      <w:r>
        <w:rPr>
          <w:rFonts w:cs="Calibri"/>
          <w:sz w:val="24"/>
          <w:szCs w:val="24"/>
        </w:rPr>
        <w:t xml:space="preserve"> </w:t>
      </w:r>
      <w:r w:rsidRPr="00820F10">
        <w:rPr>
          <w:rFonts w:cs="Calibri"/>
          <w:sz w:val="24"/>
          <w:szCs w:val="24"/>
        </w:rPr>
        <w:t>załączniku do</w:t>
      </w:r>
      <w:r>
        <w:rPr>
          <w:rFonts w:cs="Calibri"/>
          <w:sz w:val="24"/>
          <w:szCs w:val="24"/>
        </w:rPr>
        <w:t xml:space="preserve"> </w:t>
      </w:r>
      <w:r w:rsidRPr="00820F10">
        <w:rPr>
          <w:rFonts w:cs="Calibri"/>
          <w:sz w:val="24"/>
          <w:szCs w:val="24"/>
        </w:rPr>
        <w:t xml:space="preserve">Rozporządzenia MSWiA 2021, będący wykazem </w:t>
      </w:r>
      <w:r w:rsidRPr="00820F10">
        <w:rPr>
          <w:rFonts w:cs="Calibri"/>
          <w:sz w:val="24"/>
          <w:szCs w:val="24"/>
        </w:rPr>
        <w:lastRenderedPageBreak/>
        <w:t>tożsamy</w:t>
      </w:r>
      <w:r>
        <w:rPr>
          <w:rFonts w:cs="Calibri"/>
          <w:sz w:val="24"/>
          <w:szCs w:val="24"/>
        </w:rPr>
        <w:t>m</w:t>
      </w:r>
      <w:r w:rsidRPr="00820F10">
        <w:rPr>
          <w:rFonts w:cs="Calibri"/>
          <w:sz w:val="24"/>
          <w:szCs w:val="24"/>
        </w:rPr>
        <w:t xml:space="preserve"> z wykazem obszarów określonych w załączniku do Rozporządzenia Prezydenta RP z września 2021 r. </w:t>
      </w:r>
    </w:p>
    <w:p w:rsidR="00D25D13" w:rsidRPr="00820F10" w:rsidRDefault="00D25D13" w:rsidP="000F72F8">
      <w:pPr>
        <w:pStyle w:val="Akapitzlist"/>
        <w:numPr>
          <w:ilvl w:val="0"/>
          <w:numId w:val="2"/>
        </w:numPr>
        <w:spacing w:after="0" w:line="360" w:lineRule="auto"/>
        <w:ind w:left="426" w:hanging="426"/>
        <w:jc w:val="both"/>
        <w:rPr>
          <w:rFonts w:cs="Calibri"/>
          <w:sz w:val="24"/>
          <w:szCs w:val="24"/>
        </w:rPr>
      </w:pPr>
      <w:r>
        <w:rPr>
          <w:rFonts w:cs="Calibri"/>
          <w:sz w:val="24"/>
          <w:szCs w:val="24"/>
        </w:rPr>
        <w:t>C</w:t>
      </w:r>
      <w:r w:rsidRPr="00820F10">
        <w:rPr>
          <w:rFonts w:cs="Calibri"/>
          <w:sz w:val="24"/>
          <w:szCs w:val="24"/>
        </w:rPr>
        <w:t>elem Programu jest przeciwdziałanie negatywnym skutkom ekonomicznym wprowadzenia Stanu wyjątkowego i Zakazu przebywania na części obszarów województwa podlaskiego i</w:t>
      </w:r>
      <w:r>
        <w:rPr>
          <w:rFonts w:cs="Calibri"/>
          <w:sz w:val="24"/>
          <w:szCs w:val="24"/>
        </w:rPr>
        <w:t xml:space="preserve"> l</w:t>
      </w:r>
      <w:r w:rsidRPr="00820F10">
        <w:rPr>
          <w:rFonts w:cs="Calibri"/>
          <w:sz w:val="24"/>
          <w:szCs w:val="24"/>
        </w:rPr>
        <w:t xml:space="preserve">ubelskiego. Pomimo braku bezpośredniego zakazu prowadzenia działalności gospodarczej na obszarze objętym </w:t>
      </w:r>
      <w:r>
        <w:rPr>
          <w:rFonts w:cs="Calibri"/>
          <w:sz w:val="24"/>
          <w:szCs w:val="24"/>
        </w:rPr>
        <w:t>S</w:t>
      </w:r>
      <w:r w:rsidRPr="00820F10">
        <w:rPr>
          <w:rFonts w:cs="Calibri"/>
          <w:sz w:val="24"/>
          <w:szCs w:val="24"/>
        </w:rPr>
        <w:t>tanem wyjątkowym i</w:t>
      </w:r>
      <w:r>
        <w:rPr>
          <w:rFonts w:cs="Calibri"/>
          <w:sz w:val="24"/>
          <w:szCs w:val="24"/>
        </w:rPr>
        <w:t> </w:t>
      </w:r>
      <w:r w:rsidRPr="00820F10">
        <w:rPr>
          <w:rFonts w:cs="Calibri"/>
          <w:sz w:val="24"/>
          <w:szCs w:val="24"/>
        </w:rPr>
        <w:t>Zakazem przebywania, wpływ wprowadzonych obostrzeń na działalność przedsiębiorstw był znaczący. Program skierowany jest do przedsiębiorstw oraz innych podmiotów prowadzących działalność związaną z sektorem turystycznym (np. w ramach branży hotelarskiej lub gastronomicznej). </w:t>
      </w:r>
    </w:p>
    <w:p w:rsidR="00D25D13" w:rsidRPr="00820F10" w:rsidRDefault="00D25D13" w:rsidP="000F72F8">
      <w:pPr>
        <w:pStyle w:val="Akapitzlist"/>
        <w:numPr>
          <w:ilvl w:val="0"/>
          <w:numId w:val="1"/>
        </w:numPr>
        <w:spacing w:after="0" w:line="360" w:lineRule="auto"/>
        <w:ind w:left="426" w:hanging="426"/>
        <w:jc w:val="both"/>
        <w:rPr>
          <w:rFonts w:cs="Calibri"/>
          <w:sz w:val="24"/>
          <w:szCs w:val="24"/>
        </w:rPr>
      </w:pPr>
      <w:r w:rsidRPr="00820F10">
        <w:rPr>
          <w:rFonts w:cs="Calibri"/>
          <w:sz w:val="24"/>
          <w:szCs w:val="24"/>
        </w:rPr>
        <w:t>Celem szczegółowym Programu jest</w:t>
      </w:r>
      <w:r>
        <w:rPr>
          <w:rFonts w:cs="Calibri"/>
          <w:sz w:val="24"/>
          <w:szCs w:val="24"/>
        </w:rPr>
        <w:t xml:space="preserve"> udzielenie</w:t>
      </w:r>
      <w:r w:rsidRPr="00820F10">
        <w:rPr>
          <w:rFonts w:cs="Calibri"/>
          <w:sz w:val="24"/>
          <w:szCs w:val="24"/>
        </w:rPr>
        <w:t xml:space="preserve"> Beneficjentom bezzwrotnego Wsparcia Finansowego </w:t>
      </w:r>
      <w:r>
        <w:rPr>
          <w:rFonts w:cs="Calibri"/>
          <w:sz w:val="24"/>
          <w:szCs w:val="24"/>
        </w:rPr>
        <w:t>stanowiącego</w:t>
      </w:r>
      <w:r w:rsidRPr="00820F10">
        <w:rPr>
          <w:rFonts w:cs="Calibri"/>
          <w:sz w:val="24"/>
          <w:szCs w:val="24"/>
        </w:rPr>
        <w:t xml:space="preserve"> rekompensat</w:t>
      </w:r>
      <w:r>
        <w:rPr>
          <w:rFonts w:cs="Calibri"/>
          <w:sz w:val="24"/>
          <w:szCs w:val="24"/>
        </w:rPr>
        <w:t>ę</w:t>
      </w:r>
      <w:r w:rsidRPr="00820F10">
        <w:rPr>
          <w:rFonts w:cs="Calibri"/>
          <w:sz w:val="24"/>
          <w:szCs w:val="24"/>
        </w:rPr>
        <w:t xml:space="preserve"> związan</w:t>
      </w:r>
      <w:r>
        <w:rPr>
          <w:rFonts w:cs="Calibri"/>
          <w:sz w:val="24"/>
          <w:szCs w:val="24"/>
        </w:rPr>
        <w:t>ą</w:t>
      </w:r>
      <w:r w:rsidRPr="00820F10">
        <w:rPr>
          <w:rFonts w:cs="Calibri"/>
          <w:sz w:val="24"/>
          <w:szCs w:val="24"/>
        </w:rPr>
        <w:t xml:space="preserve"> z poważnymi zakłóceniami w</w:t>
      </w:r>
      <w:r>
        <w:rPr>
          <w:rFonts w:cs="Calibri"/>
          <w:sz w:val="24"/>
          <w:szCs w:val="24"/>
        </w:rPr>
        <w:t> </w:t>
      </w:r>
      <w:r w:rsidRPr="00820F10">
        <w:rPr>
          <w:rFonts w:cs="Calibri"/>
          <w:sz w:val="24"/>
          <w:szCs w:val="24"/>
        </w:rPr>
        <w:t>gospodarce w związku ze skutkami Stanu wyjątkowego oraz Zakazu przebywania.</w:t>
      </w:r>
    </w:p>
    <w:p w:rsidR="00D25D13" w:rsidRPr="00820F10" w:rsidRDefault="00D25D13">
      <w:pPr>
        <w:pStyle w:val="Akapitzlist"/>
        <w:numPr>
          <w:ilvl w:val="0"/>
          <w:numId w:val="19"/>
        </w:numPr>
        <w:spacing w:after="0" w:line="360" w:lineRule="auto"/>
        <w:ind w:left="426" w:hanging="426"/>
        <w:jc w:val="both"/>
        <w:rPr>
          <w:rFonts w:cs="Calibri"/>
          <w:sz w:val="24"/>
          <w:szCs w:val="24"/>
        </w:rPr>
      </w:pPr>
      <w:r w:rsidRPr="00820F10">
        <w:rPr>
          <w:rFonts w:cs="Calibri"/>
          <w:sz w:val="24"/>
          <w:szCs w:val="24"/>
        </w:rPr>
        <w:t>Program będzie realizowany zgodnie z Ustawą o SIR i Dokumentami Wykonawczymi.</w:t>
      </w:r>
    </w:p>
    <w:p w:rsidR="00D25D13" w:rsidRPr="00820F10" w:rsidRDefault="00D25D13">
      <w:pPr>
        <w:pStyle w:val="Akapitzlist"/>
        <w:numPr>
          <w:ilvl w:val="0"/>
          <w:numId w:val="19"/>
        </w:numPr>
        <w:spacing w:after="0" w:line="360" w:lineRule="auto"/>
        <w:ind w:left="426" w:hanging="426"/>
        <w:jc w:val="both"/>
        <w:rPr>
          <w:rFonts w:cs="Calibri"/>
          <w:color w:val="000000"/>
          <w:sz w:val="24"/>
          <w:szCs w:val="24"/>
        </w:rPr>
      </w:pPr>
      <w:r w:rsidRPr="00820F10">
        <w:rPr>
          <w:rFonts w:cs="Calibri"/>
          <w:color w:val="000000"/>
          <w:sz w:val="24"/>
          <w:szCs w:val="24"/>
        </w:rPr>
        <w:t>Wsparcie Finansowe udzielone w ramach Programu będzie kwalifikowane jako przychód podlegający opodatkowaniu, zgodnie z ustawą z dnia 15 lutego 1992 r. o podatku dochodowym od osób prawnych (Dz.</w:t>
      </w:r>
      <w:r>
        <w:rPr>
          <w:rFonts w:cs="Calibri"/>
          <w:color w:val="000000"/>
          <w:sz w:val="24"/>
          <w:szCs w:val="24"/>
        </w:rPr>
        <w:t xml:space="preserve"> </w:t>
      </w:r>
      <w:r w:rsidRPr="00820F10">
        <w:rPr>
          <w:rFonts w:cs="Calibri"/>
          <w:color w:val="000000"/>
          <w:sz w:val="24"/>
          <w:szCs w:val="24"/>
        </w:rPr>
        <w:t>U. z 2022 r. poz. 2587</w:t>
      </w:r>
      <w:r>
        <w:rPr>
          <w:rFonts w:cs="Calibri"/>
          <w:color w:val="000000"/>
          <w:sz w:val="24"/>
          <w:szCs w:val="24"/>
        </w:rPr>
        <w:t>, z późn. zm.</w:t>
      </w:r>
      <w:r w:rsidRPr="00820F10">
        <w:rPr>
          <w:rFonts w:cs="Calibri"/>
          <w:color w:val="000000"/>
          <w:sz w:val="24"/>
          <w:szCs w:val="24"/>
        </w:rPr>
        <w:t>) oraz ustawą z</w:t>
      </w:r>
      <w:r>
        <w:rPr>
          <w:rFonts w:cs="Calibri"/>
          <w:color w:val="000000"/>
          <w:sz w:val="24"/>
          <w:szCs w:val="24"/>
        </w:rPr>
        <w:t> </w:t>
      </w:r>
      <w:r w:rsidRPr="00820F10">
        <w:rPr>
          <w:rFonts w:cs="Calibri"/>
          <w:color w:val="000000"/>
          <w:sz w:val="24"/>
          <w:szCs w:val="24"/>
        </w:rPr>
        <w:t>dnia</w:t>
      </w:r>
      <w:r>
        <w:rPr>
          <w:rFonts w:cs="Calibri"/>
          <w:color w:val="000000"/>
          <w:sz w:val="24"/>
          <w:szCs w:val="24"/>
        </w:rPr>
        <w:t> </w:t>
      </w:r>
      <w:r w:rsidRPr="00820F10">
        <w:rPr>
          <w:rFonts w:cs="Calibri"/>
          <w:color w:val="000000"/>
          <w:sz w:val="24"/>
          <w:szCs w:val="24"/>
        </w:rPr>
        <w:t xml:space="preserve"> 26 lipca 1991 r. o podatku dochodowym od osób fizycznych (Dz.</w:t>
      </w:r>
      <w:r>
        <w:rPr>
          <w:rFonts w:cs="Calibri"/>
          <w:color w:val="000000"/>
          <w:sz w:val="24"/>
          <w:szCs w:val="24"/>
        </w:rPr>
        <w:t xml:space="preserve"> </w:t>
      </w:r>
      <w:r w:rsidRPr="00820F10">
        <w:rPr>
          <w:rFonts w:cs="Calibri"/>
          <w:color w:val="000000"/>
          <w:sz w:val="24"/>
          <w:szCs w:val="24"/>
        </w:rPr>
        <w:t>U. z 2022 r. poz.</w:t>
      </w:r>
      <w:r>
        <w:rPr>
          <w:rFonts w:cs="Calibri"/>
          <w:color w:val="000000"/>
          <w:sz w:val="24"/>
          <w:szCs w:val="24"/>
        </w:rPr>
        <w:t> </w:t>
      </w:r>
      <w:r w:rsidRPr="00820F10">
        <w:rPr>
          <w:rFonts w:cs="Calibri"/>
          <w:color w:val="000000"/>
          <w:sz w:val="24"/>
          <w:szCs w:val="24"/>
        </w:rPr>
        <w:t>2647, z późn. zm.)</w:t>
      </w:r>
      <w:r>
        <w:rPr>
          <w:rFonts w:cs="Calibri"/>
          <w:color w:val="000000"/>
          <w:sz w:val="24"/>
          <w:szCs w:val="24"/>
        </w:rPr>
        <w:t>.</w:t>
      </w:r>
    </w:p>
    <w:p w:rsidR="00D25D13" w:rsidRPr="00A36649" w:rsidRDefault="00D25D13" w:rsidP="00A36649">
      <w:pPr>
        <w:pStyle w:val="Akapitzlist"/>
        <w:numPr>
          <w:ilvl w:val="0"/>
          <w:numId w:val="19"/>
        </w:numPr>
        <w:spacing w:after="240" w:line="360" w:lineRule="auto"/>
        <w:ind w:left="426" w:hanging="426"/>
        <w:jc w:val="both"/>
        <w:rPr>
          <w:rFonts w:cs="Calibri"/>
          <w:sz w:val="24"/>
          <w:szCs w:val="24"/>
        </w:rPr>
      </w:pPr>
      <w:r w:rsidRPr="00A36649">
        <w:rPr>
          <w:rFonts w:cs="Calibri"/>
          <w:sz w:val="24"/>
          <w:szCs w:val="24"/>
        </w:rPr>
        <w:t xml:space="preserve">Wsparcie Finansowe będzie udzielane Beneficjentom zgodnie z zasadami regulującymi przyznawanie pomocy publicznej w Polsce i Unii Europejskiej, w ramach programu pomocowego zatwierdzonego przez Komisję Europejską </w:t>
      </w:r>
      <w:r w:rsidRPr="00A36649">
        <w:rPr>
          <w:rFonts w:cs="Calibri"/>
          <w:color w:val="000000"/>
          <w:sz w:val="24"/>
          <w:szCs w:val="24"/>
        </w:rPr>
        <w:t>na podstawie decyzji z dnia 26 stycznia 2023 r., C(2023)580 w sprawie SA. 102490 (2022/N) - Compensation for entrepreneurs in the Polish-Belarusian border zonę, skorygowanej decyzją z dnia 27 marca 2023 r., C (2023)1913.</w:t>
      </w:r>
    </w:p>
    <w:p w:rsidR="00D25D13" w:rsidRPr="00820F10" w:rsidRDefault="00D25D13" w:rsidP="00D921B1">
      <w:pPr>
        <w:spacing w:after="0" w:line="360" w:lineRule="auto"/>
        <w:jc w:val="center"/>
        <w:rPr>
          <w:rFonts w:cs="Calibri"/>
          <w:b/>
          <w:bCs/>
          <w:sz w:val="24"/>
          <w:szCs w:val="24"/>
        </w:rPr>
      </w:pPr>
      <w:r w:rsidRPr="00820F10">
        <w:rPr>
          <w:rFonts w:cs="Calibri"/>
          <w:b/>
          <w:bCs/>
          <w:sz w:val="24"/>
          <w:szCs w:val="24"/>
        </w:rPr>
        <w:t>§ 3</w:t>
      </w:r>
    </w:p>
    <w:p w:rsidR="00D25D13" w:rsidRPr="00BF35CB" w:rsidRDefault="00D25D13" w:rsidP="00D921B1">
      <w:pPr>
        <w:spacing w:after="240" w:line="360" w:lineRule="auto"/>
        <w:jc w:val="center"/>
        <w:rPr>
          <w:rFonts w:cs="Calibri"/>
          <w:b/>
          <w:bCs/>
          <w:sz w:val="24"/>
          <w:szCs w:val="24"/>
        </w:rPr>
      </w:pPr>
      <w:r w:rsidRPr="00820F10">
        <w:rPr>
          <w:rFonts w:cs="Calibri"/>
          <w:b/>
          <w:bCs/>
          <w:sz w:val="24"/>
          <w:szCs w:val="24"/>
        </w:rPr>
        <w:t>Sposób i podział realizacji zadań w ramach Programu</w:t>
      </w:r>
    </w:p>
    <w:p w:rsidR="00D25D13" w:rsidRPr="00820F10" w:rsidRDefault="00D25D13">
      <w:pPr>
        <w:pStyle w:val="Akapitzlist"/>
        <w:numPr>
          <w:ilvl w:val="0"/>
          <w:numId w:val="10"/>
        </w:numPr>
        <w:spacing w:after="0" w:line="360" w:lineRule="auto"/>
        <w:ind w:left="426" w:hanging="426"/>
        <w:jc w:val="both"/>
        <w:rPr>
          <w:rFonts w:cs="Calibri"/>
          <w:sz w:val="24"/>
          <w:szCs w:val="24"/>
        </w:rPr>
      </w:pPr>
      <w:r w:rsidRPr="00820F10">
        <w:rPr>
          <w:rFonts w:cs="Calibri"/>
          <w:sz w:val="24"/>
          <w:szCs w:val="24"/>
        </w:rPr>
        <w:t>Koordynatorem Programu jest Minister Rozwoju i Technologii.</w:t>
      </w:r>
    </w:p>
    <w:p w:rsidR="00D25D13" w:rsidRPr="00820F10" w:rsidRDefault="00D25D13">
      <w:pPr>
        <w:pStyle w:val="Akapitzlist"/>
        <w:numPr>
          <w:ilvl w:val="0"/>
          <w:numId w:val="10"/>
        </w:numPr>
        <w:spacing w:after="0" w:line="360" w:lineRule="auto"/>
        <w:ind w:left="426" w:hanging="426"/>
        <w:jc w:val="both"/>
        <w:rPr>
          <w:rFonts w:cs="Calibri"/>
          <w:sz w:val="24"/>
          <w:szCs w:val="24"/>
        </w:rPr>
      </w:pPr>
      <w:r w:rsidRPr="00820F10">
        <w:rPr>
          <w:rFonts w:cs="Calibri"/>
          <w:sz w:val="24"/>
          <w:szCs w:val="24"/>
        </w:rPr>
        <w:t>Wnioski będą analizowane i oceniane pod względem merytorycznym przez Wojewodę właściwego dla danego obszaru na którym:</w:t>
      </w:r>
    </w:p>
    <w:p w:rsidR="00D25D13" w:rsidRPr="00820F10" w:rsidRDefault="00D25D13">
      <w:pPr>
        <w:pStyle w:val="Akapitzlist"/>
        <w:numPr>
          <w:ilvl w:val="1"/>
          <w:numId w:val="23"/>
        </w:numPr>
        <w:spacing w:after="0" w:line="360" w:lineRule="auto"/>
        <w:ind w:left="851" w:hanging="425"/>
        <w:jc w:val="both"/>
        <w:rPr>
          <w:rFonts w:cs="Calibri"/>
          <w:sz w:val="24"/>
          <w:szCs w:val="24"/>
        </w:rPr>
      </w:pPr>
      <w:r w:rsidRPr="00820F10">
        <w:rPr>
          <w:rFonts w:cs="Calibri"/>
          <w:sz w:val="24"/>
          <w:szCs w:val="24"/>
        </w:rPr>
        <w:lastRenderedPageBreak/>
        <w:t>wprowadzono zakaz, o</w:t>
      </w:r>
      <w:r>
        <w:rPr>
          <w:rFonts w:cs="Calibri"/>
          <w:sz w:val="24"/>
          <w:szCs w:val="24"/>
        </w:rPr>
        <w:t xml:space="preserve"> </w:t>
      </w:r>
      <w:r w:rsidRPr="00820F10">
        <w:rPr>
          <w:rFonts w:cs="Calibri"/>
          <w:sz w:val="24"/>
          <w:szCs w:val="24"/>
        </w:rPr>
        <w:t>którym mowa w art. 12a ust. 1 ustawy o ochronie granicy państwowej</w:t>
      </w:r>
      <w:r>
        <w:rPr>
          <w:rFonts w:cs="Calibri"/>
          <w:sz w:val="24"/>
          <w:szCs w:val="24"/>
        </w:rPr>
        <w:t>,</w:t>
      </w:r>
      <w:r w:rsidRPr="00820F10">
        <w:rPr>
          <w:rFonts w:cs="Calibri"/>
          <w:sz w:val="24"/>
          <w:szCs w:val="24"/>
        </w:rPr>
        <w:t xml:space="preserve"> oraz </w:t>
      </w:r>
    </w:p>
    <w:p w:rsidR="00D25D13" w:rsidRPr="00820F10" w:rsidRDefault="00D25D13">
      <w:pPr>
        <w:pStyle w:val="Akapitzlist"/>
        <w:numPr>
          <w:ilvl w:val="1"/>
          <w:numId w:val="23"/>
        </w:numPr>
        <w:spacing w:after="0" w:line="360" w:lineRule="auto"/>
        <w:ind w:left="851" w:hanging="425"/>
        <w:jc w:val="both"/>
        <w:rPr>
          <w:rFonts w:cs="Calibri"/>
          <w:sz w:val="24"/>
          <w:szCs w:val="24"/>
        </w:rPr>
      </w:pPr>
      <w:r w:rsidRPr="00820F10">
        <w:rPr>
          <w:rFonts w:cs="Calibri"/>
          <w:sz w:val="24"/>
          <w:szCs w:val="24"/>
        </w:rPr>
        <w:t xml:space="preserve">dany Wnioskodawca </w:t>
      </w:r>
      <w:r>
        <w:rPr>
          <w:rFonts w:cs="Calibri"/>
          <w:sz w:val="24"/>
          <w:szCs w:val="24"/>
        </w:rPr>
        <w:t>wykonuje</w:t>
      </w:r>
      <w:r w:rsidRPr="00820F10">
        <w:rPr>
          <w:rFonts w:cs="Calibri"/>
          <w:sz w:val="24"/>
          <w:szCs w:val="24"/>
        </w:rPr>
        <w:t xml:space="preserve"> działalność, w zakresie której wnioskuje o uzyskanie Wsparcia Finansowego.</w:t>
      </w:r>
    </w:p>
    <w:p w:rsidR="00D25D13" w:rsidRPr="00820F10" w:rsidRDefault="00D25D13">
      <w:pPr>
        <w:pStyle w:val="Akapitzlist"/>
        <w:numPr>
          <w:ilvl w:val="0"/>
          <w:numId w:val="10"/>
        </w:numPr>
        <w:spacing w:after="0" w:line="360" w:lineRule="auto"/>
        <w:ind w:left="426" w:hanging="426"/>
        <w:jc w:val="both"/>
        <w:rPr>
          <w:rFonts w:cs="Calibri"/>
          <w:sz w:val="24"/>
          <w:szCs w:val="24"/>
        </w:rPr>
      </w:pPr>
      <w:bookmarkStart w:id="3" w:name="_Hlk120193058"/>
      <w:r>
        <w:rPr>
          <w:rFonts w:cs="Calibri"/>
          <w:sz w:val="24"/>
          <w:szCs w:val="24"/>
        </w:rPr>
        <w:t>Polski Fundusz Rozwoju</w:t>
      </w:r>
      <w:r w:rsidRPr="00820F10">
        <w:rPr>
          <w:rFonts w:cs="Calibri"/>
          <w:sz w:val="24"/>
          <w:szCs w:val="24"/>
        </w:rPr>
        <w:t xml:space="preserve"> doko</w:t>
      </w:r>
      <w:r>
        <w:rPr>
          <w:rFonts w:cs="Calibri"/>
          <w:sz w:val="24"/>
          <w:szCs w:val="24"/>
        </w:rPr>
        <w:t>nuje</w:t>
      </w:r>
      <w:r w:rsidRPr="00820F10">
        <w:rPr>
          <w:rFonts w:cs="Calibri"/>
          <w:sz w:val="24"/>
          <w:szCs w:val="24"/>
        </w:rPr>
        <w:t xml:space="preserve"> wypłat na</w:t>
      </w:r>
      <w:r>
        <w:rPr>
          <w:rFonts w:cs="Calibri"/>
          <w:sz w:val="24"/>
          <w:szCs w:val="24"/>
        </w:rPr>
        <w:t xml:space="preserve"> </w:t>
      </w:r>
      <w:r w:rsidRPr="00820F10">
        <w:rPr>
          <w:rFonts w:cs="Calibri"/>
          <w:sz w:val="24"/>
          <w:szCs w:val="24"/>
        </w:rPr>
        <w:t>rzecz Wnioskodawców</w:t>
      </w:r>
      <w:r>
        <w:rPr>
          <w:rFonts w:cs="Calibri"/>
          <w:sz w:val="24"/>
          <w:szCs w:val="24"/>
        </w:rPr>
        <w:t xml:space="preserve"> na podstawie</w:t>
      </w:r>
      <w:r w:rsidRPr="00820F10">
        <w:rPr>
          <w:rFonts w:cs="Calibri"/>
          <w:sz w:val="24"/>
          <w:szCs w:val="24"/>
        </w:rPr>
        <w:t xml:space="preserve"> Decyzj</w:t>
      </w:r>
      <w:r>
        <w:rPr>
          <w:rFonts w:cs="Calibri"/>
          <w:sz w:val="24"/>
          <w:szCs w:val="24"/>
        </w:rPr>
        <w:t xml:space="preserve">i </w:t>
      </w:r>
      <w:r w:rsidRPr="00820F10">
        <w:rPr>
          <w:rFonts w:cs="Calibri"/>
          <w:sz w:val="24"/>
          <w:szCs w:val="24"/>
        </w:rPr>
        <w:t>przekazan</w:t>
      </w:r>
      <w:r>
        <w:rPr>
          <w:rFonts w:cs="Calibri"/>
          <w:sz w:val="24"/>
          <w:szCs w:val="24"/>
        </w:rPr>
        <w:t>ych</w:t>
      </w:r>
      <w:r w:rsidRPr="00820F10">
        <w:rPr>
          <w:rFonts w:cs="Calibri"/>
          <w:sz w:val="24"/>
          <w:szCs w:val="24"/>
        </w:rPr>
        <w:t xml:space="preserve"> przez Wojewodów.</w:t>
      </w:r>
    </w:p>
    <w:bookmarkEnd w:id="3"/>
    <w:p w:rsidR="00D25D13" w:rsidRPr="00820F10" w:rsidRDefault="00D25D13">
      <w:pPr>
        <w:pStyle w:val="Akapitzlist"/>
        <w:numPr>
          <w:ilvl w:val="0"/>
          <w:numId w:val="10"/>
        </w:numPr>
        <w:spacing w:after="0" w:line="360" w:lineRule="auto"/>
        <w:ind w:left="426" w:hanging="426"/>
        <w:jc w:val="both"/>
        <w:rPr>
          <w:rFonts w:cs="Calibri"/>
          <w:sz w:val="24"/>
          <w:szCs w:val="24"/>
        </w:rPr>
      </w:pPr>
      <w:r>
        <w:rPr>
          <w:rFonts w:cs="Calibri"/>
          <w:sz w:val="24"/>
          <w:szCs w:val="24"/>
        </w:rPr>
        <w:t>W</w:t>
      </w:r>
      <w:r w:rsidRPr="00820F10">
        <w:rPr>
          <w:rFonts w:cs="Calibri"/>
          <w:sz w:val="24"/>
          <w:szCs w:val="24"/>
        </w:rPr>
        <w:t>ypłat</w:t>
      </w:r>
      <w:r>
        <w:rPr>
          <w:rFonts w:cs="Calibri"/>
          <w:sz w:val="24"/>
          <w:szCs w:val="24"/>
        </w:rPr>
        <w:t>a</w:t>
      </w:r>
      <w:r w:rsidRPr="00820F10">
        <w:rPr>
          <w:rFonts w:cs="Calibri"/>
          <w:sz w:val="24"/>
          <w:szCs w:val="24"/>
        </w:rPr>
        <w:t xml:space="preserve"> Wsparcia Finansowego </w:t>
      </w:r>
      <w:r>
        <w:rPr>
          <w:rFonts w:cs="Calibri"/>
          <w:sz w:val="24"/>
          <w:szCs w:val="24"/>
        </w:rPr>
        <w:t xml:space="preserve">jest dokonywana </w:t>
      </w:r>
      <w:r w:rsidRPr="00820F10">
        <w:rPr>
          <w:rFonts w:cs="Calibri"/>
          <w:sz w:val="24"/>
          <w:szCs w:val="24"/>
        </w:rPr>
        <w:t>wyłącznie w przypadku łącznego spełnienia następujących warunków:</w:t>
      </w:r>
    </w:p>
    <w:p w:rsidR="00D25D13" w:rsidRPr="00820F10" w:rsidRDefault="00D25D13">
      <w:pPr>
        <w:pStyle w:val="Akapitzlist"/>
        <w:numPr>
          <w:ilvl w:val="0"/>
          <w:numId w:val="11"/>
        </w:numPr>
        <w:spacing w:after="0" w:line="360" w:lineRule="auto"/>
        <w:ind w:left="851" w:hanging="425"/>
        <w:jc w:val="both"/>
        <w:rPr>
          <w:rFonts w:cs="Calibri"/>
          <w:sz w:val="24"/>
          <w:szCs w:val="24"/>
        </w:rPr>
      </w:pPr>
      <w:r w:rsidRPr="00820F10">
        <w:rPr>
          <w:rFonts w:cs="Calibri"/>
          <w:sz w:val="24"/>
          <w:szCs w:val="24"/>
        </w:rPr>
        <w:t xml:space="preserve">PFR otrzyma od Wojewody, w formie określonej w Dokumencie Programu, kopię Decyzji obejmującej co najmniej poprawne i kompletne dane </w:t>
      </w:r>
      <w:r>
        <w:rPr>
          <w:rFonts w:cs="Calibri"/>
          <w:sz w:val="24"/>
          <w:szCs w:val="24"/>
        </w:rPr>
        <w:t>Wnioskodawcy</w:t>
      </w:r>
      <w:r w:rsidRPr="00820F10">
        <w:rPr>
          <w:rFonts w:cs="Calibri"/>
          <w:sz w:val="24"/>
          <w:szCs w:val="24"/>
        </w:rPr>
        <w:t xml:space="preserve">, w tym numer rachunku bankowego </w:t>
      </w:r>
      <w:r>
        <w:rPr>
          <w:rFonts w:cs="Calibri"/>
          <w:sz w:val="24"/>
          <w:szCs w:val="24"/>
        </w:rPr>
        <w:t>Wnioskodawcy</w:t>
      </w:r>
      <w:r w:rsidRPr="00820F10">
        <w:rPr>
          <w:rFonts w:cs="Calibri"/>
          <w:sz w:val="24"/>
          <w:szCs w:val="24"/>
        </w:rPr>
        <w:t xml:space="preserve"> oraz kwotę Wsparcia Finansoweg</w:t>
      </w:r>
      <w:r>
        <w:rPr>
          <w:rFonts w:cs="Calibri"/>
          <w:sz w:val="24"/>
          <w:szCs w:val="24"/>
        </w:rPr>
        <w:t>o</w:t>
      </w:r>
      <w:r w:rsidRPr="00820F10">
        <w:rPr>
          <w:rFonts w:cs="Calibri"/>
          <w:sz w:val="24"/>
          <w:szCs w:val="24"/>
        </w:rPr>
        <w:t>, do</w:t>
      </w:r>
      <w:r>
        <w:rPr>
          <w:rFonts w:cs="Calibri"/>
          <w:sz w:val="24"/>
          <w:szCs w:val="24"/>
        </w:rPr>
        <w:t> </w:t>
      </w:r>
      <w:r w:rsidRPr="00820F10">
        <w:rPr>
          <w:rFonts w:cs="Calibri"/>
          <w:sz w:val="24"/>
          <w:szCs w:val="24"/>
        </w:rPr>
        <w:t xml:space="preserve">której otrzymania uprawniony jest </w:t>
      </w:r>
      <w:r>
        <w:rPr>
          <w:rFonts w:cs="Calibri"/>
          <w:sz w:val="24"/>
          <w:szCs w:val="24"/>
        </w:rPr>
        <w:t>Wnioskodawcy</w:t>
      </w:r>
      <w:r w:rsidRPr="00820F10">
        <w:rPr>
          <w:rFonts w:cs="Calibri"/>
          <w:sz w:val="24"/>
          <w:szCs w:val="24"/>
        </w:rPr>
        <w:t xml:space="preserve">, wyrażoną w PLN </w:t>
      </w:r>
      <w:r>
        <w:rPr>
          <w:rFonts w:cs="Calibri"/>
          <w:sz w:val="24"/>
          <w:szCs w:val="24"/>
        </w:rPr>
        <w:t>(</w:t>
      </w:r>
      <w:r w:rsidRPr="00820F10">
        <w:rPr>
          <w:rFonts w:cs="Calibri"/>
          <w:sz w:val="24"/>
          <w:szCs w:val="24"/>
        </w:rPr>
        <w:t>wskazane</w:t>
      </w:r>
      <w:r>
        <w:rPr>
          <w:rFonts w:cs="Calibri"/>
          <w:sz w:val="24"/>
          <w:szCs w:val="24"/>
        </w:rPr>
        <w:t> </w:t>
      </w:r>
      <w:r w:rsidRPr="00820F10">
        <w:rPr>
          <w:rFonts w:cs="Calibri"/>
          <w:sz w:val="24"/>
          <w:szCs w:val="24"/>
        </w:rPr>
        <w:t>dane właściwy Wojewoda udostępni PFR zgodnie z art. 6 ust 1 lit (c) RODO w zw. z art. 21a ust 1 pkt 2 Ustawy o SIR</w:t>
      </w:r>
      <w:r>
        <w:rPr>
          <w:rFonts w:cs="Calibri"/>
          <w:sz w:val="24"/>
          <w:szCs w:val="24"/>
        </w:rPr>
        <w:t>),</w:t>
      </w:r>
    </w:p>
    <w:p w:rsidR="00D25D13" w:rsidRPr="00303C56" w:rsidRDefault="00D25D13" w:rsidP="00303C56">
      <w:pPr>
        <w:pStyle w:val="Akapitzlist"/>
        <w:numPr>
          <w:ilvl w:val="0"/>
          <w:numId w:val="11"/>
        </w:numPr>
        <w:spacing w:after="0" w:line="360" w:lineRule="auto"/>
        <w:ind w:left="851" w:hanging="425"/>
        <w:jc w:val="both"/>
        <w:rPr>
          <w:rFonts w:cs="Calibri"/>
          <w:sz w:val="24"/>
          <w:szCs w:val="24"/>
        </w:rPr>
      </w:pPr>
      <w:r w:rsidRPr="00820F10">
        <w:rPr>
          <w:rFonts w:cs="Calibri"/>
          <w:sz w:val="24"/>
          <w:szCs w:val="24"/>
        </w:rPr>
        <w:t>PFR będzie dysponował na Rachunku Programowym środkami umożliwiającymi wypłatę Wsparcia Finansowego</w:t>
      </w:r>
      <w:r>
        <w:rPr>
          <w:rFonts w:cs="Calibri"/>
          <w:sz w:val="24"/>
          <w:szCs w:val="24"/>
        </w:rPr>
        <w:t>,</w:t>
      </w:r>
      <w:r w:rsidRPr="00820F10">
        <w:rPr>
          <w:rFonts w:cs="Calibri"/>
          <w:sz w:val="24"/>
          <w:szCs w:val="24"/>
        </w:rPr>
        <w:t xml:space="preserve"> oraz</w:t>
      </w:r>
    </w:p>
    <w:p w:rsidR="00D25D13" w:rsidRPr="00820F10" w:rsidRDefault="00D25D13">
      <w:pPr>
        <w:pStyle w:val="Akapitzlist"/>
        <w:numPr>
          <w:ilvl w:val="0"/>
          <w:numId w:val="10"/>
        </w:numPr>
        <w:spacing w:after="0" w:line="360" w:lineRule="auto"/>
        <w:ind w:left="426" w:hanging="426"/>
        <w:jc w:val="both"/>
        <w:rPr>
          <w:rFonts w:cs="Calibri"/>
          <w:sz w:val="24"/>
          <w:szCs w:val="24"/>
        </w:rPr>
      </w:pPr>
      <w:r w:rsidRPr="00820F10">
        <w:rPr>
          <w:rFonts w:cs="Calibri"/>
          <w:sz w:val="24"/>
          <w:szCs w:val="24"/>
        </w:rPr>
        <w:t>Dokonując wypłaty Wsparcia Finansowego, PFR będzie działał na podstawie Umowy Powierzenia i Dokumentu Programu jako zastępca pośredni SP, tj. będzie działał we</w:t>
      </w:r>
      <w:r>
        <w:rPr>
          <w:rFonts w:cs="Calibri"/>
          <w:sz w:val="24"/>
          <w:szCs w:val="24"/>
        </w:rPr>
        <w:t> </w:t>
      </w:r>
      <w:r w:rsidRPr="00820F10">
        <w:rPr>
          <w:rFonts w:cs="Calibri"/>
          <w:sz w:val="24"/>
          <w:szCs w:val="24"/>
        </w:rPr>
        <w:t>własnym imieniu, ale na rzecz SP.</w:t>
      </w:r>
    </w:p>
    <w:p w:rsidR="00D25D13" w:rsidRPr="00820F10" w:rsidRDefault="00D25D13">
      <w:pPr>
        <w:pStyle w:val="Akapitzlist"/>
        <w:numPr>
          <w:ilvl w:val="0"/>
          <w:numId w:val="10"/>
        </w:numPr>
        <w:spacing w:after="0" w:line="360" w:lineRule="auto"/>
        <w:ind w:left="426" w:hanging="426"/>
        <w:jc w:val="both"/>
        <w:rPr>
          <w:rFonts w:cs="Calibri"/>
          <w:sz w:val="24"/>
          <w:szCs w:val="24"/>
        </w:rPr>
      </w:pPr>
      <w:r w:rsidRPr="00820F10">
        <w:rPr>
          <w:rFonts w:cs="Calibri"/>
          <w:sz w:val="24"/>
          <w:szCs w:val="24"/>
        </w:rPr>
        <w:t>Na podstawie Programu Rada Ministrów powierza Wojewodom następujące czynności:</w:t>
      </w:r>
    </w:p>
    <w:p w:rsidR="00D25D13" w:rsidRPr="00820F10" w:rsidRDefault="00D25D13">
      <w:pPr>
        <w:pStyle w:val="Akapitzlist"/>
        <w:numPr>
          <w:ilvl w:val="0"/>
          <w:numId w:val="25"/>
        </w:numPr>
        <w:spacing w:after="120" w:line="276" w:lineRule="auto"/>
        <w:ind w:left="851" w:hanging="425"/>
        <w:contextualSpacing w:val="0"/>
        <w:jc w:val="both"/>
        <w:rPr>
          <w:rFonts w:cs="Calibri"/>
          <w:sz w:val="24"/>
          <w:szCs w:val="24"/>
        </w:rPr>
      </w:pPr>
      <w:r w:rsidRPr="00820F10">
        <w:rPr>
          <w:rFonts w:cs="Calibri"/>
          <w:sz w:val="24"/>
          <w:szCs w:val="24"/>
        </w:rPr>
        <w:t xml:space="preserve">podjęcie z należytą starannością działań zmierzających do udzielenia Wsparcia Finansowego: </w:t>
      </w:r>
    </w:p>
    <w:p w:rsidR="00D25D13" w:rsidRPr="00820F10" w:rsidRDefault="00D25D13">
      <w:pPr>
        <w:pStyle w:val="Akapitzlist"/>
        <w:numPr>
          <w:ilvl w:val="0"/>
          <w:numId w:val="36"/>
        </w:numPr>
        <w:spacing w:after="0" w:line="360" w:lineRule="auto"/>
        <w:ind w:hanging="435"/>
        <w:contextualSpacing w:val="0"/>
        <w:jc w:val="both"/>
        <w:rPr>
          <w:rFonts w:cs="Calibri"/>
          <w:sz w:val="24"/>
          <w:szCs w:val="24"/>
        </w:rPr>
      </w:pPr>
      <w:r w:rsidRPr="00820F10">
        <w:rPr>
          <w:rFonts w:cs="Calibri"/>
          <w:sz w:val="24"/>
          <w:szCs w:val="24"/>
        </w:rPr>
        <w:t>na warunkach określonych w Program</w:t>
      </w:r>
      <w:r>
        <w:rPr>
          <w:rFonts w:cs="Calibri"/>
          <w:sz w:val="24"/>
          <w:szCs w:val="24"/>
        </w:rPr>
        <w:t>ie</w:t>
      </w:r>
      <w:r w:rsidRPr="00820F10">
        <w:rPr>
          <w:rFonts w:cs="Calibri"/>
          <w:sz w:val="24"/>
          <w:szCs w:val="24"/>
        </w:rPr>
        <w:t xml:space="preserve"> i potencjalnie uszczegółowionych w</w:t>
      </w:r>
      <w:r>
        <w:rPr>
          <w:rFonts w:cs="Calibri"/>
          <w:sz w:val="24"/>
          <w:szCs w:val="24"/>
        </w:rPr>
        <w:t> </w:t>
      </w:r>
      <w:r w:rsidRPr="00820F10">
        <w:rPr>
          <w:rFonts w:cs="Calibri"/>
          <w:sz w:val="24"/>
          <w:szCs w:val="24"/>
        </w:rPr>
        <w:t>treści Dokumentów Wykonawczych zgodnie z</w:t>
      </w:r>
      <w:r>
        <w:rPr>
          <w:rFonts w:cs="Calibri"/>
          <w:sz w:val="24"/>
          <w:szCs w:val="24"/>
        </w:rPr>
        <w:t xml:space="preserve"> lit. b, pkt 4, Rozdział VII </w:t>
      </w:r>
      <w:r w:rsidRPr="00820F10">
        <w:rPr>
          <w:rFonts w:cs="Calibri"/>
          <w:sz w:val="24"/>
          <w:szCs w:val="24"/>
        </w:rPr>
        <w:t>Programu</w:t>
      </w:r>
      <w:r>
        <w:rPr>
          <w:rFonts w:cs="Calibri"/>
          <w:sz w:val="24"/>
          <w:szCs w:val="24"/>
        </w:rPr>
        <w:t>,</w:t>
      </w:r>
    </w:p>
    <w:p w:rsidR="00D25D13" w:rsidRPr="00820F10" w:rsidRDefault="00D25D13">
      <w:pPr>
        <w:pStyle w:val="Akapitzlist"/>
        <w:numPr>
          <w:ilvl w:val="0"/>
          <w:numId w:val="36"/>
        </w:numPr>
        <w:spacing w:after="0" w:line="360" w:lineRule="auto"/>
        <w:ind w:hanging="435"/>
        <w:contextualSpacing w:val="0"/>
        <w:jc w:val="both"/>
        <w:rPr>
          <w:rFonts w:cs="Calibri"/>
          <w:sz w:val="24"/>
          <w:szCs w:val="24"/>
        </w:rPr>
      </w:pPr>
      <w:r w:rsidRPr="00820F10">
        <w:rPr>
          <w:rFonts w:cs="Calibri"/>
          <w:sz w:val="24"/>
          <w:szCs w:val="24"/>
        </w:rPr>
        <w:t xml:space="preserve">zgodnie z kolejnością </w:t>
      </w:r>
      <w:r>
        <w:rPr>
          <w:rFonts w:cs="Calibri"/>
          <w:sz w:val="24"/>
          <w:szCs w:val="24"/>
        </w:rPr>
        <w:t xml:space="preserve">wpływu </w:t>
      </w:r>
      <w:r w:rsidRPr="00820F10">
        <w:rPr>
          <w:rFonts w:cs="Calibri"/>
          <w:sz w:val="24"/>
          <w:szCs w:val="24"/>
        </w:rPr>
        <w:t>Wniosków przy czym:</w:t>
      </w:r>
      <w:r>
        <w:rPr>
          <w:rFonts w:cs="Calibri"/>
          <w:sz w:val="24"/>
          <w:szCs w:val="24"/>
        </w:rPr>
        <w:t xml:space="preserve"> </w:t>
      </w:r>
      <w:r w:rsidRPr="00820F10">
        <w:rPr>
          <w:rFonts w:cs="Calibri"/>
          <w:sz w:val="24"/>
          <w:szCs w:val="24"/>
        </w:rPr>
        <w:t>pierwszeństwo rozpoznania przyznane będzie tym Wnioskom, które będą kompletne i</w:t>
      </w:r>
      <w:r>
        <w:rPr>
          <w:rFonts w:cs="Calibri"/>
          <w:sz w:val="24"/>
          <w:szCs w:val="24"/>
        </w:rPr>
        <w:t xml:space="preserve"> </w:t>
      </w:r>
      <w:r w:rsidRPr="00820F10">
        <w:rPr>
          <w:rFonts w:cs="Calibri"/>
          <w:sz w:val="24"/>
          <w:szCs w:val="24"/>
        </w:rPr>
        <w:t xml:space="preserve">nieobarczone brakami utrudniającymi ich pilne przeprocesowanie </w:t>
      </w:r>
      <w:r>
        <w:rPr>
          <w:rFonts w:cs="Calibri"/>
          <w:sz w:val="24"/>
          <w:szCs w:val="24"/>
        </w:rPr>
        <w:t>(</w:t>
      </w:r>
      <w:r w:rsidRPr="009E78C2">
        <w:rPr>
          <w:rFonts w:cs="Calibri"/>
          <w:sz w:val="24"/>
          <w:szCs w:val="24"/>
        </w:rPr>
        <w:t xml:space="preserve">a w ramach nich pierwszeństwo będzie </w:t>
      </w:r>
      <w:r w:rsidRPr="00820F10">
        <w:rPr>
          <w:rFonts w:cs="Calibri"/>
          <w:sz w:val="24"/>
          <w:szCs w:val="24"/>
        </w:rPr>
        <w:t>zgodnie z kolejnością złożenia</w:t>
      </w:r>
      <w:r w:rsidRPr="009E78C2">
        <w:t xml:space="preserve"> </w:t>
      </w:r>
      <w:r w:rsidRPr="009E78C2">
        <w:rPr>
          <w:rFonts w:cs="Calibri"/>
          <w:sz w:val="24"/>
          <w:szCs w:val="24"/>
        </w:rPr>
        <w:t>takich Wniosków</w:t>
      </w:r>
      <w:r>
        <w:rPr>
          <w:rFonts w:cs="Calibri"/>
          <w:sz w:val="24"/>
          <w:szCs w:val="24"/>
        </w:rPr>
        <w:t>)</w:t>
      </w:r>
      <w:r w:rsidRPr="00820F10">
        <w:rPr>
          <w:rFonts w:cs="Calibri"/>
          <w:sz w:val="24"/>
          <w:szCs w:val="24"/>
        </w:rPr>
        <w:t xml:space="preserve"> oraz</w:t>
      </w:r>
      <w:r>
        <w:rPr>
          <w:rFonts w:cs="Calibri"/>
          <w:sz w:val="24"/>
          <w:szCs w:val="24"/>
        </w:rPr>
        <w:t xml:space="preserve"> </w:t>
      </w:r>
      <w:r w:rsidRPr="00820F10">
        <w:rPr>
          <w:rFonts w:cs="Calibri"/>
          <w:sz w:val="24"/>
          <w:szCs w:val="24"/>
        </w:rPr>
        <w:t>do wyczerpania Kwoty Programu</w:t>
      </w:r>
      <w:r w:rsidRPr="001D47C6">
        <w:t xml:space="preserve"> </w:t>
      </w:r>
      <w:r w:rsidRPr="001D47C6">
        <w:rPr>
          <w:rFonts w:cs="Calibri"/>
          <w:sz w:val="24"/>
          <w:szCs w:val="24"/>
        </w:rPr>
        <w:t>przy czym w odniesieniu do Wniosków, które nie zostały rozpatrzone przed tą datą, Wojewoda wyda Decyzję o odmowie udzielenia Wsparcia Finansowego</w:t>
      </w:r>
      <w:r>
        <w:rPr>
          <w:rFonts w:cs="Calibri"/>
          <w:sz w:val="24"/>
          <w:szCs w:val="24"/>
        </w:rPr>
        <w:t>,</w:t>
      </w:r>
    </w:p>
    <w:p w:rsidR="00D25D13" w:rsidRPr="00820F10" w:rsidRDefault="00D25D13">
      <w:pPr>
        <w:pStyle w:val="Akapitzlist"/>
        <w:numPr>
          <w:ilvl w:val="0"/>
          <w:numId w:val="36"/>
        </w:numPr>
        <w:spacing w:after="0" w:line="360" w:lineRule="auto"/>
        <w:ind w:hanging="435"/>
        <w:contextualSpacing w:val="0"/>
        <w:jc w:val="both"/>
        <w:rPr>
          <w:rFonts w:cs="Calibri"/>
          <w:sz w:val="24"/>
          <w:szCs w:val="24"/>
        </w:rPr>
      </w:pPr>
      <w:r w:rsidRPr="00820F10">
        <w:rPr>
          <w:rFonts w:cs="Calibri"/>
          <w:sz w:val="24"/>
          <w:szCs w:val="24"/>
        </w:rPr>
        <w:lastRenderedPageBreak/>
        <w:t xml:space="preserve">w odniesieniu do każdego Wnioskodawcy, w możliwie krótkim terminie od złożenia przez niego Wniosku i uzyskania pozytywnego rezultatu procedury weryfikacji </w:t>
      </w:r>
      <w:r>
        <w:rPr>
          <w:rFonts w:cs="Calibri"/>
          <w:sz w:val="24"/>
          <w:szCs w:val="24"/>
        </w:rPr>
        <w:t>W</w:t>
      </w:r>
      <w:r w:rsidRPr="00820F10">
        <w:rPr>
          <w:rFonts w:cs="Calibri"/>
          <w:sz w:val="24"/>
          <w:szCs w:val="24"/>
        </w:rPr>
        <w:t xml:space="preserve">arunków </w:t>
      </w:r>
      <w:r>
        <w:rPr>
          <w:rFonts w:cs="Calibri"/>
          <w:sz w:val="24"/>
          <w:szCs w:val="24"/>
        </w:rPr>
        <w:t>P</w:t>
      </w:r>
      <w:r w:rsidRPr="00820F10">
        <w:rPr>
          <w:rFonts w:cs="Calibri"/>
          <w:sz w:val="24"/>
          <w:szCs w:val="24"/>
        </w:rPr>
        <w:t>rogramowych w odniesieniu do tego Wniosku</w:t>
      </w:r>
      <w:r>
        <w:rPr>
          <w:rFonts w:cs="Calibri"/>
          <w:sz w:val="24"/>
          <w:szCs w:val="24"/>
        </w:rPr>
        <w:t>,</w:t>
      </w:r>
    </w:p>
    <w:p w:rsidR="00D25D13" w:rsidRPr="00820F10" w:rsidRDefault="00D25D13">
      <w:pPr>
        <w:pStyle w:val="Akapitzlist"/>
        <w:numPr>
          <w:ilvl w:val="0"/>
          <w:numId w:val="36"/>
        </w:numPr>
        <w:spacing w:after="120" w:line="360" w:lineRule="auto"/>
        <w:ind w:hanging="435"/>
        <w:contextualSpacing w:val="0"/>
        <w:jc w:val="both"/>
        <w:rPr>
          <w:rFonts w:cs="Calibri"/>
          <w:sz w:val="24"/>
          <w:szCs w:val="24"/>
        </w:rPr>
      </w:pPr>
      <w:r w:rsidRPr="00820F10">
        <w:rPr>
          <w:rFonts w:cs="Calibri"/>
          <w:sz w:val="24"/>
          <w:szCs w:val="24"/>
        </w:rPr>
        <w:t>wyłącznie pod warunkiem uzyskania wszelkich niezbędnych zgód wszelkich właściwych organów administracji Rzecz</w:t>
      </w:r>
      <w:r>
        <w:rPr>
          <w:rFonts w:cs="Calibri"/>
          <w:sz w:val="24"/>
          <w:szCs w:val="24"/>
        </w:rPr>
        <w:t>y</w:t>
      </w:r>
      <w:r w:rsidRPr="00820F10">
        <w:rPr>
          <w:rFonts w:cs="Calibri"/>
          <w:sz w:val="24"/>
          <w:szCs w:val="24"/>
        </w:rPr>
        <w:t>pospolitej Polskiej i organów Unii Europejskiej, w tym Komisji Europejskiej</w:t>
      </w:r>
      <w:r>
        <w:rPr>
          <w:rFonts w:cs="Calibri"/>
          <w:sz w:val="24"/>
          <w:szCs w:val="24"/>
        </w:rPr>
        <w:t>,</w:t>
      </w:r>
    </w:p>
    <w:p w:rsidR="00D25D13" w:rsidRPr="00820F10" w:rsidRDefault="00D25D13">
      <w:pPr>
        <w:pStyle w:val="Akapitzlist"/>
        <w:numPr>
          <w:ilvl w:val="0"/>
          <w:numId w:val="25"/>
        </w:numPr>
        <w:spacing w:after="0" w:line="360" w:lineRule="auto"/>
        <w:ind w:left="709" w:hanging="425"/>
        <w:contextualSpacing w:val="0"/>
        <w:jc w:val="both"/>
        <w:rPr>
          <w:rFonts w:cs="Calibri"/>
          <w:sz w:val="24"/>
          <w:szCs w:val="24"/>
        </w:rPr>
      </w:pPr>
      <w:r w:rsidRPr="00820F10">
        <w:rPr>
          <w:rFonts w:cs="Calibri"/>
          <w:sz w:val="24"/>
          <w:szCs w:val="24"/>
        </w:rPr>
        <w:t xml:space="preserve">opublikowanie na stronach odpowiednich Urzędów Wojewódzkich, w terminie 10 dni od przyjęcia Programu przez Radę Ministrów, wzoru Wniosku wraz z Zasadami </w:t>
      </w:r>
      <w:r>
        <w:rPr>
          <w:rFonts w:cs="Calibri"/>
          <w:sz w:val="24"/>
          <w:szCs w:val="24"/>
        </w:rPr>
        <w:t xml:space="preserve">do Programu rządowego Tarcza dla Pogranicza </w:t>
      </w:r>
      <w:r w:rsidRPr="00820F10">
        <w:rPr>
          <w:rFonts w:cs="Calibri"/>
          <w:sz w:val="24"/>
          <w:szCs w:val="24"/>
        </w:rPr>
        <w:t>przekazanymi Wojewodom przez koordynatora Programu</w:t>
      </w:r>
      <w:r>
        <w:rPr>
          <w:rFonts w:cs="Calibri"/>
          <w:sz w:val="24"/>
          <w:szCs w:val="24"/>
        </w:rPr>
        <w:t>,</w:t>
      </w:r>
    </w:p>
    <w:p w:rsidR="00D25D13" w:rsidRPr="00820F10" w:rsidRDefault="00D25D13">
      <w:pPr>
        <w:pStyle w:val="Akapitzlist"/>
        <w:numPr>
          <w:ilvl w:val="0"/>
          <w:numId w:val="25"/>
        </w:numPr>
        <w:spacing w:after="0" w:line="360" w:lineRule="auto"/>
        <w:ind w:left="709" w:hanging="425"/>
        <w:contextualSpacing w:val="0"/>
        <w:jc w:val="both"/>
        <w:rPr>
          <w:rFonts w:cs="Calibri"/>
          <w:sz w:val="24"/>
          <w:szCs w:val="24"/>
        </w:rPr>
      </w:pPr>
      <w:r w:rsidRPr="00820F10">
        <w:rPr>
          <w:rFonts w:cs="Calibri"/>
          <w:sz w:val="24"/>
          <w:szCs w:val="24"/>
        </w:rPr>
        <w:t>przeprowadzanie oceny danych zawartych we Wnioskach oraz pozostałych złożonych przez Wnioskodawcę dokument</w:t>
      </w:r>
      <w:r>
        <w:rPr>
          <w:rFonts w:cs="Calibri"/>
          <w:sz w:val="24"/>
          <w:szCs w:val="24"/>
        </w:rPr>
        <w:t>ach,</w:t>
      </w:r>
    </w:p>
    <w:p w:rsidR="00D25D13" w:rsidRPr="00820F10" w:rsidRDefault="00D25D13">
      <w:pPr>
        <w:pStyle w:val="Akapitzlist"/>
        <w:numPr>
          <w:ilvl w:val="0"/>
          <w:numId w:val="25"/>
        </w:numPr>
        <w:spacing w:after="0" w:line="360" w:lineRule="auto"/>
        <w:ind w:left="709" w:hanging="425"/>
        <w:contextualSpacing w:val="0"/>
        <w:jc w:val="both"/>
        <w:rPr>
          <w:rFonts w:cs="Calibri"/>
          <w:sz w:val="24"/>
          <w:szCs w:val="24"/>
        </w:rPr>
      </w:pPr>
      <w:r w:rsidRPr="00820F10">
        <w:rPr>
          <w:rFonts w:cs="Calibri"/>
          <w:sz w:val="24"/>
          <w:szCs w:val="24"/>
        </w:rPr>
        <w:t>przeprowadzanie analiz wyników finansowych, w szczególności w celu ograniczenia możliwości przyznania Wsparcia Finansowego w wartości nieadekwatnej do stopnia wpływu wprowadzonych obostrzeń w okresie Zakazu przebywania i Stanu wyjątkowego, np. z uwagi na</w:t>
      </w:r>
      <w:r>
        <w:rPr>
          <w:rFonts w:cs="Calibri"/>
          <w:sz w:val="24"/>
          <w:szCs w:val="24"/>
        </w:rPr>
        <w:t xml:space="preserve"> </w:t>
      </w:r>
      <w:r w:rsidRPr="00820F10">
        <w:rPr>
          <w:rFonts w:cs="Calibri"/>
          <w:sz w:val="24"/>
          <w:szCs w:val="24"/>
        </w:rPr>
        <w:t xml:space="preserve">wcześniejsze wypłaty środków otrzymanych w ramach pomocy </w:t>
      </w:r>
      <w:r w:rsidRPr="00820F10">
        <w:rPr>
          <w:rFonts w:cs="Calibri"/>
          <w:i/>
          <w:iCs/>
          <w:sz w:val="24"/>
          <w:szCs w:val="24"/>
        </w:rPr>
        <w:t>de minimis</w:t>
      </w:r>
      <w:r>
        <w:rPr>
          <w:rFonts w:cs="Calibri"/>
          <w:sz w:val="24"/>
          <w:szCs w:val="24"/>
        </w:rPr>
        <w:t>,</w:t>
      </w:r>
    </w:p>
    <w:p w:rsidR="00D25D13" w:rsidRPr="00820F10" w:rsidRDefault="00D25D13">
      <w:pPr>
        <w:pStyle w:val="Akapitzlist"/>
        <w:numPr>
          <w:ilvl w:val="0"/>
          <w:numId w:val="25"/>
        </w:numPr>
        <w:spacing w:after="0" w:line="360" w:lineRule="auto"/>
        <w:ind w:left="709" w:hanging="425"/>
        <w:contextualSpacing w:val="0"/>
        <w:jc w:val="both"/>
        <w:rPr>
          <w:rFonts w:cs="Calibri"/>
          <w:sz w:val="24"/>
          <w:szCs w:val="24"/>
        </w:rPr>
      </w:pPr>
      <w:r w:rsidRPr="00820F10">
        <w:rPr>
          <w:rFonts w:cs="Calibri"/>
          <w:sz w:val="24"/>
          <w:szCs w:val="24"/>
        </w:rPr>
        <w:t>ustalenie wartości Wsparcia Finansowego z uwzględnieniem celu ograniczenia możliwości przyznania Wsparcia Finansowego w wartości nieadekwatnej do stopnia wpływu wprowadzonych obostrzeń w okresie Zakazu przebywania i Stanu wyjątkowego, np. z uwagi na</w:t>
      </w:r>
      <w:r>
        <w:rPr>
          <w:rFonts w:cs="Calibri"/>
          <w:sz w:val="24"/>
          <w:szCs w:val="24"/>
        </w:rPr>
        <w:t xml:space="preserve"> </w:t>
      </w:r>
      <w:r w:rsidRPr="00820F10">
        <w:rPr>
          <w:rFonts w:cs="Calibri"/>
          <w:sz w:val="24"/>
          <w:szCs w:val="24"/>
        </w:rPr>
        <w:t xml:space="preserve">wcześniejsze wypłaty środków otrzymanych w ramach pomocy </w:t>
      </w:r>
      <w:r w:rsidRPr="00820F10">
        <w:rPr>
          <w:rFonts w:cs="Calibri"/>
          <w:i/>
          <w:iCs/>
          <w:sz w:val="24"/>
          <w:szCs w:val="24"/>
        </w:rPr>
        <w:t>de minimis</w:t>
      </w:r>
      <w:r>
        <w:rPr>
          <w:rFonts w:cs="Calibri"/>
          <w:sz w:val="24"/>
          <w:szCs w:val="24"/>
        </w:rPr>
        <w:t>,</w:t>
      </w:r>
    </w:p>
    <w:p w:rsidR="00D25D13" w:rsidRPr="00820F10" w:rsidRDefault="00D25D13">
      <w:pPr>
        <w:pStyle w:val="Akapitzlist"/>
        <w:numPr>
          <w:ilvl w:val="0"/>
          <w:numId w:val="25"/>
        </w:numPr>
        <w:spacing w:after="0" w:line="360" w:lineRule="auto"/>
        <w:ind w:left="709" w:hanging="425"/>
        <w:contextualSpacing w:val="0"/>
        <w:jc w:val="both"/>
        <w:rPr>
          <w:rFonts w:cs="Calibri"/>
          <w:sz w:val="24"/>
          <w:szCs w:val="24"/>
        </w:rPr>
      </w:pPr>
      <w:r w:rsidRPr="00820F10">
        <w:rPr>
          <w:rFonts w:cs="Calibri"/>
          <w:sz w:val="24"/>
          <w:szCs w:val="24"/>
        </w:rPr>
        <w:t>prowadzenie ewidencji i sprawozdawczości udzielanego Wsparcia Finansowego</w:t>
      </w:r>
      <w:r>
        <w:rPr>
          <w:rFonts w:cs="Calibri"/>
          <w:sz w:val="24"/>
          <w:szCs w:val="24"/>
        </w:rPr>
        <w:t>,</w:t>
      </w:r>
    </w:p>
    <w:p w:rsidR="00D25D13" w:rsidRPr="00820F10" w:rsidRDefault="00D25D13">
      <w:pPr>
        <w:pStyle w:val="Akapitzlist"/>
        <w:numPr>
          <w:ilvl w:val="0"/>
          <w:numId w:val="25"/>
        </w:numPr>
        <w:spacing w:after="0" w:line="360" w:lineRule="auto"/>
        <w:ind w:left="709" w:hanging="425"/>
        <w:contextualSpacing w:val="0"/>
        <w:jc w:val="both"/>
        <w:rPr>
          <w:rFonts w:cs="Calibri"/>
          <w:sz w:val="24"/>
          <w:szCs w:val="24"/>
        </w:rPr>
      </w:pPr>
      <w:r w:rsidRPr="00820F10">
        <w:rPr>
          <w:rFonts w:cs="Calibri"/>
          <w:sz w:val="24"/>
          <w:szCs w:val="24"/>
        </w:rPr>
        <w:t>wydawanie Decyzji</w:t>
      </w:r>
      <w:r>
        <w:rPr>
          <w:rFonts w:cs="Calibri"/>
          <w:sz w:val="24"/>
          <w:szCs w:val="24"/>
        </w:rPr>
        <w:t>,</w:t>
      </w:r>
      <w:r w:rsidRPr="00820F10">
        <w:rPr>
          <w:rFonts w:cs="Calibri"/>
          <w:sz w:val="24"/>
          <w:szCs w:val="24"/>
        </w:rPr>
        <w:t xml:space="preserve"> oraz</w:t>
      </w:r>
    </w:p>
    <w:p w:rsidR="00D25D13" w:rsidRPr="00820F10" w:rsidRDefault="00D25D13">
      <w:pPr>
        <w:pStyle w:val="Akapitzlist"/>
        <w:numPr>
          <w:ilvl w:val="0"/>
          <w:numId w:val="25"/>
        </w:numPr>
        <w:spacing w:after="0" w:line="360" w:lineRule="auto"/>
        <w:ind w:left="709" w:hanging="425"/>
        <w:contextualSpacing w:val="0"/>
        <w:jc w:val="both"/>
        <w:rPr>
          <w:rFonts w:cs="Calibri"/>
          <w:sz w:val="24"/>
          <w:szCs w:val="24"/>
        </w:rPr>
      </w:pPr>
      <w:r w:rsidRPr="00820F10">
        <w:rPr>
          <w:rFonts w:cs="Calibri"/>
          <w:sz w:val="24"/>
          <w:szCs w:val="24"/>
        </w:rPr>
        <w:t>przekazywanie Polskie</w:t>
      </w:r>
      <w:r>
        <w:rPr>
          <w:rFonts w:cs="Calibri"/>
          <w:sz w:val="24"/>
          <w:szCs w:val="24"/>
        </w:rPr>
        <w:t>mu</w:t>
      </w:r>
      <w:r w:rsidRPr="00820F10">
        <w:rPr>
          <w:rFonts w:cs="Calibri"/>
          <w:sz w:val="24"/>
          <w:szCs w:val="24"/>
        </w:rPr>
        <w:t xml:space="preserve"> Fundusz</w:t>
      </w:r>
      <w:r>
        <w:rPr>
          <w:rFonts w:cs="Calibri"/>
          <w:sz w:val="24"/>
          <w:szCs w:val="24"/>
        </w:rPr>
        <w:t>owi</w:t>
      </w:r>
      <w:r w:rsidRPr="00820F10">
        <w:rPr>
          <w:rFonts w:cs="Calibri"/>
          <w:sz w:val="24"/>
          <w:szCs w:val="24"/>
        </w:rPr>
        <w:t xml:space="preserve"> Rozwoju kopii Decyzji </w:t>
      </w:r>
      <w:r>
        <w:rPr>
          <w:rFonts w:cs="Calibri"/>
          <w:sz w:val="24"/>
          <w:szCs w:val="24"/>
        </w:rPr>
        <w:t>w celu</w:t>
      </w:r>
      <w:r w:rsidRPr="00820F10">
        <w:rPr>
          <w:rFonts w:cs="Calibri"/>
          <w:sz w:val="24"/>
          <w:szCs w:val="24"/>
        </w:rPr>
        <w:t xml:space="preserve"> dokonywania przez Polski Fundusz Rozwoju wypłat Wsparci</w:t>
      </w:r>
      <w:r>
        <w:rPr>
          <w:rFonts w:cs="Calibri"/>
          <w:sz w:val="24"/>
          <w:szCs w:val="24"/>
        </w:rPr>
        <w:t>a</w:t>
      </w:r>
      <w:r w:rsidRPr="00820F10">
        <w:rPr>
          <w:rFonts w:cs="Calibri"/>
          <w:sz w:val="24"/>
          <w:szCs w:val="24"/>
        </w:rPr>
        <w:t xml:space="preserve"> Finansowego na rzecz Beneficjent</w:t>
      </w:r>
      <w:r>
        <w:rPr>
          <w:rFonts w:cs="Calibri"/>
          <w:sz w:val="24"/>
          <w:szCs w:val="24"/>
        </w:rPr>
        <w:t>ów</w:t>
      </w:r>
      <w:r w:rsidRPr="00820F10">
        <w:rPr>
          <w:rFonts w:cs="Calibri"/>
          <w:sz w:val="24"/>
          <w:szCs w:val="24"/>
        </w:rPr>
        <w:t xml:space="preserve">. </w:t>
      </w:r>
    </w:p>
    <w:p w:rsidR="00D25D13" w:rsidRDefault="00D25D13" w:rsidP="0071076B">
      <w:pPr>
        <w:pStyle w:val="Akapitzlist"/>
        <w:numPr>
          <w:ilvl w:val="0"/>
          <w:numId w:val="10"/>
        </w:numPr>
        <w:spacing w:before="240" w:after="240" w:line="360" w:lineRule="auto"/>
        <w:ind w:left="426" w:hanging="426"/>
        <w:jc w:val="both"/>
        <w:rPr>
          <w:rFonts w:cs="Calibri"/>
          <w:sz w:val="24"/>
          <w:szCs w:val="24"/>
        </w:rPr>
      </w:pPr>
      <w:r w:rsidRPr="00820F10">
        <w:rPr>
          <w:rFonts w:cs="Calibri"/>
          <w:sz w:val="24"/>
          <w:szCs w:val="24"/>
        </w:rPr>
        <w:t xml:space="preserve">PFR nie będzie zobowiązany do przyjmowania od jakichkolwiek podmiotów, w tym Beneficjentów, jakichkolwiek należności przysługujących </w:t>
      </w:r>
      <w:r>
        <w:rPr>
          <w:rFonts w:cs="Calibri"/>
          <w:sz w:val="24"/>
          <w:szCs w:val="24"/>
        </w:rPr>
        <w:t xml:space="preserve">potencjalnie </w:t>
      </w:r>
      <w:r w:rsidRPr="00820F10">
        <w:rPr>
          <w:rFonts w:cs="Calibri"/>
          <w:sz w:val="24"/>
          <w:szCs w:val="24"/>
        </w:rPr>
        <w:t>SP od</w:t>
      </w:r>
      <w:r>
        <w:rPr>
          <w:rFonts w:cs="Calibri"/>
          <w:sz w:val="24"/>
          <w:szCs w:val="24"/>
        </w:rPr>
        <w:t> </w:t>
      </w:r>
      <w:r w:rsidRPr="00820F10">
        <w:rPr>
          <w:rFonts w:cs="Calibri"/>
          <w:sz w:val="24"/>
          <w:szCs w:val="24"/>
        </w:rPr>
        <w:t>Beneficjentów w związku z wypłaconym Wsparciem Finansowym w tym, w</w:t>
      </w:r>
      <w:r>
        <w:rPr>
          <w:rFonts w:cs="Calibri"/>
          <w:sz w:val="24"/>
          <w:szCs w:val="24"/>
        </w:rPr>
        <w:t> </w:t>
      </w:r>
      <w:r w:rsidRPr="00820F10">
        <w:rPr>
          <w:rFonts w:cs="Calibri"/>
          <w:sz w:val="24"/>
          <w:szCs w:val="24"/>
        </w:rPr>
        <w:t>szczególności, należności związanych z</w:t>
      </w:r>
      <w:r>
        <w:rPr>
          <w:rFonts w:cs="Calibri"/>
          <w:sz w:val="24"/>
          <w:szCs w:val="24"/>
        </w:rPr>
        <w:t xml:space="preserve"> </w:t>
      </w:r>
      <w:r w:rsidRPr="00820F10">
        <w:rPr>
          <w:rFonts w:cs="Calibri"/>
          <w:sz w:val="24"/>
          <w:szCs w:val="24"/>
        </w:rPr>
        <w:t xml:space="preserve">uchyleniem, zmianą oraz stwierdzeniem nieważności jakiejkolwiek Decyzji. </w:t>
      </w:r>
    </w:p>
    <w:p w:rsidR="00D25D13" w:rsidRPr="002B3E1F" w:rsidRDefault="00D25D13" w:rsidP="0071076B">
      <w:pPr>
        <w:pStyle w:val="Akapitzlist"/>
        <w:spacing w:before="240" w:after="240" w:line="360" w:lineRule="auto"/>
        <w:ind w:left="426"/>
        <w:jc w:val="both"/>
        <w:rPr>
          <w:rFonts w:cs="Calibri"/>
          <w:sz w:val="12"/>
          <w:szCs w:val="12"/>
        </w:rPr>
      </w:pPr>
    </w:p>
    <w:p w:rsidR="00D25D13" w:rsidRPr="00820F10" w:rsidRDefault="00D25D13" w:rsidP="002B3E1F">
      <w:pPr>
        <w:pStyle w:val="Akapitzlist"/>
        <w:spacing w:before="240" w:after="240" w:line="360" w:lineRule="auto"/>
        <w:ind w:left="284"/>
        <w:jc w:val="center"/>
        <w:rPr>
          <w:rFonts w:cs="Calibri"/>
          <w:b/>
          <w:bCs/>
          <w:sz w:val="24"/>
          <w:szCs w:val="24"/>
        </w:rPr>
      </w:pPr>
      <w:r w:rsidRPr="00820F10">
        <w:rPr>
          <w:rFonts w:cs="Calibri"/>
          <w:b/>
          <w:bCs/>
          <w:sz w:val="24"/>
          <w:szCs w:val="24"/>
        </w:rPr>
        <w:lastRenderedPageBreak/>
        <w:t>§ 4</w:t>
      </w:r>
    </w:p>
    <w:p w:rsidR="00D25D13" w:rsidRDefault="00D25D13" w:rsidP="002B3E1F">
      <w:pPr>
        <w:pStyle w:val="Akapitzlist"/>
        <w:spacing w:before="240" w:after="240" w:line="360" w:lineRule="auto"/>
        <w:ind w:left="284"/>
        <w:jc w:val="center"/>
        <w:rPr>
          <w:rFonts w:cs="Calibri"/>
          <w:b/>
          <w:bCs/>
          <w:sz w:val="24"/>
          <w:szCs w:val="24"/>
        </w:rPr>
      </w:pPr>
      <w:r w:rsidRPr="00820F10">
        <w:rPr>
          <w:rFonts w:cs="Calibri"/>
          <w:b/>
          <w:bCs/>
          <w:sz w:val="24"/>
          <w:szCs w:val="24"/>
        </w:rPr>
        <w:t>Zakres udzielanego Wsparcia Finansowego</w:t>
      </w:r>
    </w:p>
    <w:p w:rsidR="00D25D13" w:rsidRPr="002B3E1F" w:rsidRDefault="00D25D13" w:rsidP="002B3E1F">
      <w:pPr>
        <w:pStyle w:val="Akapitzlist"/>
        <w:spacing w:before="240" w:after="240" w:line="360" w:lineRule="auto"/>
        <w:ind w:left="284"/>
        <w:jc w:val="center"/>
        <w:rPr>
          <w:rFonts w:cs="Calibri"/>
          <w:b/>
          <w:bCs/>
          <w:sz w:val="12"/>
          <w:szCs w:val="12"/>
        </w:rPr>
      </w:pPr>
    </w:p>
    <w:p w:rsidR="00D25D13" w:rsidRPr="00820F10" w:rsidRDefault="00D25D13" w:rsidP="009D61F4">
      <w:pPr>
        <w:pStyle w:val="Akapitzlist"/>
        <w:numPr>
          <w:ilvl w:val="0"/>
          <w:numId w:val="3"/>
        </w:numPr>
        <w:spacing w:before="240" w:after="240" w:line="360" w:lineRule="auto"/>
        <w:ind w:left="426" w:hanging="426"/>
        <w:jc w:val="both"/>
        <w:rPr>
          <w:rStyle w:val="ui-provider"/>
          <w:rFonts w:cs="Calibri"/>
          <w:sz w:val="24"/>
          <w:szCs w:val="24"/>
        </w:rPr>
      </w:pPr>
      <w:r w:rsidRPr="00820F10">
        <w:rPr>
          <w:rStyle w:val="ui-provider"/>
          <w:rFonts w:cs="Calibri"/>
          <w:sz w:val="24"/>
          <w:szCs w:val="24"/>
        </w:rPr>
        <w:t>Program zakłada, że maksymalna łączna wartość wypłaconego w ramach Programu Wsparcia Finansowego nie przekroczy 100 mln zł. Jakikolwiek wzrost wartości Wsparcia Finansowego powyżej 20% wartości notyfikowanej pomocy wymaga dokonania notyfikacji do Komisji Europejskiej.</w:t>
      </w:r>
    </w:p>
    <w:p w:rsidR="00D25D13" w:rsidRPr="00820F10" w:rsidRDefault="00D25D13" w:rsidP="009D61F4">
      <w:pPr>
        <w:pStyle w:val="Akapitzlist"/>
        <w:numPr>
          <w:ilvl w:val="0"/>
          <w:numId w:val="3"/>
        </w:numPr>
        <w:spacing w:after="0" w:line="360" w:lineRule="auto"/>
        <w:ind w:left="426" w:hanging="426"/>
        <w:jc w:val="both"/>
        <w:rPr>
          <w:rFonts w:cs="Calibri"/>
          <w:sz w:val="24"/>
          <w:szCs w:val="24"/>
        </w:rPr>
      </w:pPr>
      <w:r>
        <w:rPr>
          <w:rFonts w:cs="Calibri"/>
          <w:sz w:val="24"/>
          <w:szCs w:val="24"/>
        </w:rPr>
        <w:t xml:space="preserve">Z zastrzeżeniem warunków określonych w Umowie Powierzenia, </w:t>
      </w:r>
      <w:r w:rsidRPr="00820F10">
        <w:rPr>
          <w:rFonts w:cs="Calibri"/>
          <w:sz w:val="24"/>
          <w:szCs w:val="24"/>
        </w:rPr>
        <w:t xml:space="preserve">Wsparcie Finansowe wypłacane jest </w:t>
      </w:r>
      <w:r>
        <w:rPr>
          <w:rFonts w:cs="Calibri"/>
          <w:sz w:val="24"/>
          <w:szCs w:val="24"/>
        </w:rPr>
        <w:t xml:space="preserve">każdorazowo </w:t>
      </w:r>
      <w:r w:rsidRPr="00820F10">
        <w:rPr>
          <w:rFonts w:cs="Calibri"/>
          <w:sz w:val="24"/>
          <w:szCs w:val="24"/>
        </w:rPr>
        <w:t>przez PFR, na podstawie kopii Decyzji Wojewody określającej</w:t>
      </w:r>
      <w:r>
        <w:rPr>
          <w:rFonts w:cs="Calibri"/>
          <w:sz w:val="24"/>
          <w:szCs w:val="24"/>
        </w:rPr>
        <w:t>,</w:t>
      </w:r>
      <w:r w:rsidRPr="00820F10">
        <w:rPr>
          <w:rFonts w:cs="Calibri"/>
          <w:sz w:val="24"/>
          <w:szCs w:val="24"/>
        </w:rPr>
        <w:t xml:space="preserve"> w szczególności</w:t>
      </w:r>
      <w:r>
        <w:rPr>
          <w:rFonts w:cs="Calibri"/>
          <w:sz w:val="24"/>
          <w:szCs w:val="24"/>
        </w:rPr>
        <w:t>,</w:t>
      </w:r>
      <w:r w:rsidRPr="00820F10">
        <w:rPr>
          <w:rFonts w:cs="Calibri"/>
          <w:sz w:val="24"/>
          <w:szCs w:val="24"/>
        </w:rPr>
        <w:t xml:space="preserve"> wysokość przyznanego Beneficjentowi Wsparcia Finansowego oraz numer konta do wypłaty Wsparcia</w:t>
      </w:r>
      <w:r>
        <w:rPr>
          <w:rFonts w:cs="Calibri"/>
          <w:sz w:val="24"/>
          <w:szCs w:val="24"/>
        </w:rPr>
        <w:t xml:space="preserve"> Finansowego</w:t>
      </w:r>
      <w:r w:rsidRPr="00820F10">
        <w:rPr>
          <w:rFonts w:cs="Calibri"/>
          <w:sz w:val="24"/>
          <w:szCs w:val="24"/>
        </w:rPr>
        <w:t xml:space="preserve">. </w:t>
      </w:r>
    </w:p>
    <w:p w:rsidR="00D25D13" w:rsidRPr="00820F10" w:rsidRDefault="00D25D13" w:rsidP="000F72F8">
      <w:pPr>
        <w:pStyle w:val="Akapitzlist"/>
        <w:numPr>
          <w:ilvl w:val="0"/>
          <w:numId w:val="3"/>
        </w:numPr>
        <w:spacing w:after="0" w:line="360" w:lineRule="auto"/>
        <w:ind w:left="426" w:hanging="426"/>
        <w:jc w:val="both"/>
        <w:rPr>
          <w:rFonts w:cs="Calibri"/>
          <w:sz w:val="24"/>
          <w:szCs w:val="24"/>
        </w:rPr>
      </w:pPr>
      <w:r w:rsidRPr="00820F10">
        <w:rPr>
          <w:rFonts w:cs="Calibri"/>
          <w:sz w:val="24"/>
          <w:szCs w:val="24"/>
        </w:rPr>
        <w:t>Zgodnie z art. 107 ust. 2 lit. b Traktatu o funkcjonowaniu Unii Europejskiej udzielane Wsparcie Finansowe musi być proporcjonalne do szkód spowodowanych zdarzeniami nadzwyczajnymi i nie może prowadzić do nadmiernej rekompensaty.</w:t>
      </w:r>
    </w:p>
    <w:p w:rsidR="00D25D13" w:rsidRPr="00820F10" w:rsidRDefault="00D25D13" w:rsidP="000F72F8">
      <w:pPr>
        <w:pStyle w:val="Akapitzlist"/>
        <w:numPr>
          <w:ilvl w:val="0"/>
          <w:numId w:val="3"/>
        </w:numPr>
        <w:spacing w:after="0" w:line="360" w:lineRule="auto"/>
        <w:ind w:left="426" w:hanging="426"/>
        <w:jc w:val="both"/>
        <w:rPr>
          <w:rFonts w:cs="Calibri"/>
          <w:sz w:val="24"/>
          <w:szCs w:val="24"/>
        </w:rPr>
      </w:pPr>
      <w:r w:rsidRPr="00820F10">
        <w:rPr>
          <w:rFonts w:cs="Calibri"/>
          <w:sz w:val="24"/>
          <w:szCs w:val="24"/>
        </w:rPr>
        <w:t xml:space="preserve">Udzielone Wsparcie Finansowe oznacza dla Beneficjentów, że nie będą mogli oni dalej ubiegać się o </w:t>
      </w:r>
      <w:r>
        <w:rPr>
          <w:rFonts w:cs="Calibri"/>
          <w:sz w:val="24"/>
          <w:szCs w:val="24"/>
        </w:rPr>
        <w:t xml:space="preserve">inną </w:t>
      </w:r>
      <w:r w:rsidRPr="00820F10">
        <w:rPr>
          <w:rFonts w:cs="Calibri"/>
          <w:sz w:val="24"/>
          <w:szCs w:val="24"/>
        </w:rPr>
        <w:t xml:space="preserve">pomoc publiczną związaną ze Stanem wyjątkowym lub Zakazem pobytu. </w:t>
      </w:r>
    </w:p>
    <w:p w:rsidR="00D25D13" w:rsidRPr="00820F10" w:rsidRDefault="00D25D13" w:rsidP="000F72F8">
      <w:pPr>
        <w:pStyle w:val="Akapitzlist"/>
        <w:numPr>
          <w:ilvl w:val="0"/>
          <w:numId w:val="3"/>
        </w:numPr>
        <w:spacing w:after="0" w:line="360" w:lineRule="auto"/>
        <w:ind w:left="426" w:hanging="426"/>
        <w:jc w:val="both"/>
        <w:rPr>
          <w:rFonts w:cs="Calibri"/>
          <w:sz w:val="24"/>
          <w:szCs w:val="24"/>
        </w:rPr>
      </w:pPr>
      <w:r w:rsidRPr="00820F10">
        <w:rPr>
          <w:rStyle w:val="ui-provider"/>
          <w:rFonts w:cs="Calibri"/>
          <w:sz w:val="24"/>
          <w:szCs w:val="24"/>
        </w:rPr>
        <w:t xml:space="preserve">Wysokość Wsparcia Finansowego będzie obliczona </w:t>
      </w:r>
      <w:r>
        <w:rPr>
          <w:rStyle w:val="ui-provider"/>
          <w:rFonts w:cs="Calibri"/>
          <w:sz w:val="24"/>
          <w:szCs w:val="24"/>
        </w:rPr>
        <w:t>w odniesieniu do</w:t>
      </w:r>
      <w:r w:rsidRPr="00820F10">
        <w:rPr>
          <w:rStyle w:val="ui-provider"/>
          <w:rFonts w:cs="Calibri"/>
          <w:sz w:val="24"/>
          <w:szCs w:val="24"/>
        </w:rPr>
        <w:t xml:space="preserve"> Okres</w:t>
      </w:r>
      <w:r>
        <w:rPr>
          <w:rStyle w:val="ui-provider"/>
          <w:rFonts w:cs="Calibri"/>
          <w:sz w:val="24"/>
          <w:szCs w:val="24"/>
        </w:rPr>
        <w:t>u</w:t>
      </w:r>
      <w:r w:rsidRPr="00820F10">
        <w:rPr>
          <w:rStyle w:val="ui-provider"/>
          <w:rFonts w:cs="Calibri"/>
          <w:sz w:val="24"/>
          <w:szCs w:val="24"/>
        </w:rPr>
        <w:t xml:space="preserve"> wyrównawcz</w:t>
      </w:r>
      <w:r>
        <w:rPr>
          <w:rStyle w:val="ui-provider"/>
          <w:rFonts w:cs="Calibri"/>
          <w:sz w:val="24"/>
          <w:szCs w:val="24"/>
        </w:rPr>
        <w:t>ego</w:t>
      </w:r>
      <w:r w:rsidRPr="00820F10">
        <w:rPr>
          <w:rStyle w:val="ui-provider"/>
          <w:rFonts w:cs="Calibri"/>
          <w:sz w:val="24"/>
          <w:szCs w:val="24"/>
        </w:rPr>
        <w:t xml:space="preserve"> w którym działalność gospodarcza została, </w:t>
      </w:r>
      <w:r w:rsidRPr="00820F10">
        <w:rPr>
          <w:rStyle w:val="ui-provider"/>
          <w:rFonts w:cs="Calibri"/>
          <w:i/>
          <w:iCs/>
          <w:sz w:val="24"/>
          <w:szCs w:val="24"/>
        </w:rPr>
        <w:t>de iure</w:t>
      </w:r>
      <w:r w:rsidRPr="00820F10">
        <w:rPr>
          <w:rStyle w:val="ui-provider"/>
          <w:rFonts w:cs="Calibri"/>
          <w:sz w:val="24"/>
          <w:szCs w:val="24"/>
        </w:rPr>
        <w:t xml:space="preserve"> lub </w:t>
      </w:r>
      <w:r w:rsidRPr="00820F10">
        <w:rPr>
          <w:rStyle w:val="ui-provider"/>
          <w:rFonts w:cs="Calibri"/>
          <w:i/>
          <w:iCs/>
          <w:sz w:val="24"/>
          <w:szCs w:val="24"/>
        </w:rPr>
        <w:t>de facto</w:t>
      </w:r>
      <w:r w:rsidRPr="00820F10">
        <w:rPr>
          <w:rStyle w:val="Odwoanieprzypisudolnego"/>
          <w:rFonts w:cs="Calibri"/>
          <w:i/>
          <w:iCs/>
          <w:sz w:val="24"/>
          <w:szCs w:val="24"/>
        </w:rPr>
        <w:footnoteReference w:id="1"/>
      </w:r>
      <w:r w:rsidRPr="00820F10">
        <w:rPr>
          <w:rStyle w:val="ui-provider"/>
          <w:rFonts w:cs="Calibri"/>
          <w:sz w:val="24"/>
          <w:szCs w:val="24"/>
        </w:rPr>
        <w:t>, zabroniona, w wyniku działań podjętych przez polskie władze w celu zapewnienia bezpieczeństwa granicy Rzecz</w:t>
      </w:r>
      <w:r>
        <w:rPr>
          <w:rStyle w:val="ui-provider"/>
          <w:rFonts w:cs="Calibri"/>
          <w:sz w:val="24"/>
          <w:szCs w:val="24"/>
        </w:rPr>
        <w:t>y</w:t>
      </w:r>
      <w:r w:rsidRPr="00820F10">
        <w:rPr>
          <w:rStyle w:val="ui-provider"/>
          <w:rFonts w:cs="Calibri"/>
          <w:sz w:val="24"/>
          <w:szCs w:val="24"/>
        </w:rPr>
        <w:t>pospolitej Polskiej i Unii Europejskiej. „Działania podjęte przez polskie władze ograniczające działalność gospodarczą Wnioskodawców” oznaczają działania, które zakazują prowadzenia przez Wnioskodawcę istotnej części działalności lub</w:t>
      </w:r>
      <w:r>
        <w:rPr>
          <w:rStyle w:val="ui-provider"/>
          <w:rFonts w:cs="Calibri"/>
          <w:sz w:val="24"/>
          <w:szCs w:val="24"/>
        </w:rPr>
        <w:t> </w:t>
      </w:r>
      <w:r w:rsidRPr="00820F10">
        <w:rPr>
          <w:rStyle w:val="ui-provider"/>
          <w:rFonts w:cs="Calibri"/>
          <w:sz w:val="24"/>
          <w:szCs w:val="24"/>
        </w:rPr>
        <w:t>wyłączają</w:t>
      </w:r>
      <w:r>
        <w:rPr>
          <w:rStyle w:val="ui-provider"/>
          <w:rFonts w:cs="Calibri"/>
          <w:sz w:val="24"/>
          <w:szCs w:val="24"/>
        </w:rPr>
        <w:t xml:space="preserve"> </w:t>
      </w:r>
      <w:r w:rsidRPr="00E60125">
        <w:rPr>
          <w:rStyle w:val="ui-provider"/>
          <w:rFonts w:cs="Calibri"/>
          <w:sz w:val="24"/>
          <w:szCs w:val="24"/>
        </w:rPr>
        <w:t xml:space="preserve">możliwość jej prowadzenia w odniesieniu do </w:t>
      </w:r>
      <w:r w:rsidRPr="00820F10">
        <w:rPr>
          <w:rStyle w:val="ui-provider"/>
          <w:rFonts w:cs="Calibri"/>
          <w:sz w:val="24"/>
          <w:szCs w:val="24"/>
        </w:rPr>
        <w:t>jasno określon</w:t>
      </w:r>
      <w:r>
        <w:rPr>
          <w:rStyle w:val="ui-provider"/>
          <w:rFonts w:cs="Calibri"/>
          <w:sz w:val="24"/>
          <w:szCs w:val="24"/>
        </w:rPr>
        <w:t>ych</w:t>
      </w:r>
      <w:r w:rsidRPr="00E60125">
        <w:rPr>
          <w:rStyle w:val="ui-provider"/>
          <w:rFonts w:cs="Calibri"/>
          <w:sz w:val="24"/>
          <w:szCs w:val="24"/>
        </w:rPr>
        <w:t>, i</w:t>
      </w:r>
      <w:r>
        <w:rPr>
          <w:rStyle w:val="ui-provider"/>
          <w:rFonts w:cs="Calibri"/>
          <w:sz w:val="24"/>
          <w:szCs w:val="24"/>
        </w:rPr>
        <w:t> </w:t>
      </w:r>
      <w:r w:rsidRPr="00E60125">
        <w:rPr>
          <w:rStyle w:val="ui-provider"/>
          <w:rFonts w:cs="Calibri"/>
          <w:sz w:val="24"/>
          <w:szCs w:val="24"/>
        </w:rPr>
        <w:t>szczególnie istotnych z</w:t>
      </w:r>
      <w:r>
        <w:rPr>
          <w:rStyle w:val="ui-provider"/>
          <w:rFonts w:cs="Calibri"/>
          <w:sz w:val="24"/>
          <w:szCs w:val="24"/>
        </w:rPr>
        <w:t xml:space="preserve"> </w:t>
      </w:r>
      <w:r w:rsidRPr="00E60125">
        <w:rPr>
          <w:rStyle w:val="ui-provider"/>
          <w:rFonts w:cs="Calibri"/>
          <w:sz w:val="24"/>
          <w:szCs w:val="24"/>
        </w:rPr>
        <w:t>punktu widzenia działalności Wnioskodawców,</w:t>
      </w:r>
      <w:r w:rsidRPr="00820F10">
        <w:rPr>
          <w:rStyle w:val="ui-provider"/>
          <w:rFonts w:cs="Calibri"/>
          <w:sz w:val="24"/>
          <w:szCs w:val="24"/>
        </w:rPr>
        <w:t xml:space="preserve"> kategori</w:t>
      </w:r>
      <w:r>
        <w:rPr>
          <w:rStyle w:val="ui-provider"/>
          <w:rFonts w:cs="Calibri"/>
          <w:sz w:val="24"/>
          <w:szCs w:val="24"/>
        </w:rPr>
        <w:t>i</w:t>
      </w:r>
      <w:r w:rsidRPr="00820F10">
        <w:rPr>
          <w:rStyle w:val="ui-provider"/>
          <w:rFonts w:cs="Calibri"/>
          <w:sz w:val="24"/>
          <w:szCs w:val="24"/>
        </w:rPr>
        <w:t xml:space="preserve"> klientów Wnioskodawców.</w:t>
      </w:r>
    </w:p>
    <w:p w:rsidR="00D25D13" w:rsidRPr="00820F10" w:rsidRDefault="00D25D13" w:rsidP="00A24ED3">
      <w:pPr>
        <w:spacing w:after="0" w:line="360" w:lineRule="auto"/>
        <w:ind w:left="284"/>
        <w:jc w:val="center"/>
        <w:rPr>
          <w:rFonts w:cs="Calibri"/>
          <w:b/>
          <w:bCs/>
          <w:sz w:val="24"/>
          <w:szCs w:val="24"/>
        </w:rPr>
      </w:pPr>
      <w:r w:rsidRPr="00820F10">
        <w:rPr>
          <w:rFonts w:cs="Calibri"/>
          <w:b/>
          <w:bCs/>
          <w:sz w:val="24"/>
          <w:szCs w:val="24"/>
        </w:rPr>
        <w:t>§ 5</w:t>
      </w:r>
    </w:p>
    <w:p w:rsidR="00D25D13" w:rsidRPr="00820F10" w:rsidRDefault="00D25D13" w:rsidP="00A24ED3">
      <w:pPr>
        <w:spacing w:after="120" w:line="360" w:lineRule="auto"/>
        <w:ind w:left="284"/>
        <w:jc w:val="center"/>
        <w:rPr>
          <w:rFonts w:cs="Calibri"/>
          <w:b/>
          <w:bCs/>
          <w:sz w:val="24"/>
          <w:szCs w:val="24"/>
        </w:rPr>
      </w:pPr>
      <w:r w:rsidRPr="00820F10">
        <w:rPr>
          <w:rFonts w:cs="Calibri"/>
          <w:b/>
          <w:bCs/>
          <w:sz w:val="24"/>
          <w:szCs w:val="24"/>
        </w:rPr>
        <w:t>Ograniczenia dotyczące udzielanego Wsparcia Finansowego</w:t>
      </w:r>
    </w:p>
    <w:p w:rsidR="00D25D13" w:rsidRDefault="00D25D13" w:rsidP="000F72F8">
      <w:pPr>
        <w:pStyle w:val="Akapitzlist"/>
        <w:numPr>
          <w:ilvl w:val="0"/>
          <w:numId w:val="4"/>
        </w:numPr>
        <w:tabs>
          <w:tab w:val="left" w:pos="426"/>
        </w:tabs>
        <w:spacing w:after="0" w:line="360" w:lineRule="auto"/>
        <w:ind w:left="426" w:hanging="436"/>
        <w:jc w:val="both"/>
        <w:rPr>
          <w:rFonts w:cs="Calibri"/>
          <w:sz w:val="24"/>
          <w:szCs w:val="24"/>
        </w:rPr>
      </w:pPr>
      <w:r>
        <w:rPr>
          <w:rFonts w:cs="Calibri"/>
          <w:sz w:val="24"/>
          <w:szCs w:val="24"/>
        </w:rPr>
        <w:lastRenderedPageBreak/>
        <w:t>PFR dokonuje wypłat Wsparcia Finansowego w oparciu o przekazane przez Wojewodów kopie Decyzji.</w:t>
      </w:r>
    </w:p>
    <w:p w:rsidR="00D25D13" w:rsidRDefault="00D25D13" w:rsidP="000F72F8">
      <w:pPr>
        <w:pStyle w:val="Akapitzlist"/>
        <w:numPr>
          <w:ilvl w:val="0"/>
          <w:numId w:val="4"/>
        </w:numPr>
        <w:tabs>
          <w:tab w:val="left" w:pos="426"/>
        </w:tabs>
        <w:spacing w:after="0" w:line="360" w:lineRule="auto"/>
        <w:ind w:left="426" w:hanging="436"/>
        <w:jc w:val="both"/>
        <w:rPr>
          <w:rFonts w:cs="Calibri"/>
          <w:sz w:val="24"/>
          <w:szCs w:val="24"/>
        </w:rPr>
      </w:pPr>
      <w:r w:rsidRPr="00820F10">
        <w:rPr>
          <w:rFonts w:cs="Calibri"/>
          <w:sz w:val="24"/>
          <w:szCs w:val="24"/>
        </w:rPr>
        <w:t xml:space="preserve">Wnioski będą rozpatrywane do daty, w której Kwota Programu ulegnie wyczerpaniu. </w:t>
      </w:r>
      <w:r>
        <w:rPr>
          <w:rFonts w:cs="Calibri"/>
          <w:sz w:val="24"/>
          <w:szCs w:val="24"/>
        </w:rPr>
        <w:t xml:space="preserve">W odniesieniu do Wniosków, co do których Wojewoda nie wydał jakiejkolwiek Decyzji przed wspomnianą wyżej datą, Wojewoda wydaje Decyzje o odmowie udzielenia </w:t>
      </w:r>
      <w:r w:rsidRPr="00820F10">
        <w:rPr>
          <w:rFonts w:cs="Calibri"/>
          <w:sz w:val="24"/>
          <w:szCs w:val="24"/>
        </w:rPr>
        <w:t xml:space="preserve">Wsparcia Finansowego. </w:t>
      </w:r>
    </w:p>
    <w:p w:rsidR="00D25D13" w:rsidRPr="00820F10" w:rsidRDefault="00D25D13" w:rsidP="000F72F8">
      <w:pPr>
        <w:pStyle w:val="Akapitzlist"/>
        <w:numPr>
          <w:ilvl w:val="0"/>
          <w:numId w:val="4"/>
        </w:numPr>
        <w:tabs>
          <w:tab w:val="left" w:pos="426"/>
        </w:tabs>
        <w:spacing w:after="0" w:line="360" w:lineRule="auto"/>
        <w:ind w:left="426" w:hanging="436"/>
        <w:jc w:val="both"/>
        <w:rPr>
          <w:rFonts w:cs="Calibri"/>
          <w:sz w:val="24"/>
          <w:szCs w:val="24"/>
        </w:rPr>
      </w:pPr>
      <w:r>
        <w:rPr>
          <w:rFonts w:cs="Calibri"/>
          <w:sz w:val="24"/>
          <w:szCs w:val="24"/>
        </w:rPr>
        <w:t xml:space="preserve"> W przypadku wyczerpania Kwoty Programu informacja i tym stanie rzeczy zostanie </w:t>
      </w:r>
      <w:r w:rsidRPr="0070486B">
        <w:rPr>
          <w:rFonts w:cs="Calibri"/>
          <w:sz w:val="24"/>
          <w:szCs w:val="24"/>
        </w:rPr>
        <w:t>opublikowan</w:t>
      </w:r>
      <w:r>
        <w:rPr>
          <w:rFonts w:cs="Calibri"/>
          <w:sz w:val="24"/>
          <w:szCs w:val="24"/>
        </w:rPr>
        <w:t>a niezwłocznie</w:t>
      </w:r>
      <w:r w:rsidRPr="0070486B">
        <w:rPr>
          <w:rFonts w:cs="Calibri"/>
          <w:sz w:val="24"/>
          <w:szCs w:val="24"/>
        </w:rPr>
        <w:t xml:space="preserve"> na stronach odpowiednich Urzędów Wojewódzkich</w:t>
      </w:r>
      <w:r>
        <w:rPr>
          <w:rFonts w:cs="Calibri"/>
          <w:sz w:val="24"/>
          <w:szCs w:val="24"/>
        </w:rPr>
        <w:t>.</w:t>
      </w:r>
    </w:p>
    <w:p w:rsidR="00D25D13" w:rsidRPr="009E2BC1" w:rsidRDefault="00D25D13" w:rsidP="00285D57">
      <w:pPr>
        <w:pStyle w:val="Akapitzlist"/>
        <w:numPr>
          <w:ilvl w:val="0"/>
          <w:numId w:val="4"/>
        </w:numPr>
        <w:spacing w:before="240" w:after="240" w:line="360" w:lineRule="auto"/>
        <w:ind w:left="426" w:hanging="426"/>
        <w:jc w:val="both"/>
        <w:rPr>
          <w:rFonts w:cs="Calibri"/>
          <w:sz w:val="24"/>
          <w:szCs w:val="24"/>
        </w:rPr>
      </w:pPr>
      <w:r w:rsidRPr="00820F10">
        <w:rPr>
          <w:rFonts w:cs="Calibri"/>
          <w:sz w:val="24"/>
          <w:szCs w:val="24"/>
        </w:rPr>
        <w:t xml:space="preserve">Program może zostać zakończony w dowolnym momencie, nawet jeżeli nie wszystkie przewidziane </w:t>
      </w:r>
      <w:r>
        <w:rPr>
          <w:rFonts w:cs="Calibri"/>
          <w:sz w:val="24"/>
          <w:szCs w:val="24"/>
        </w:rPr>
        <w:t xml:space="preserve">na jego realizację </w:t>
      </w:r>
      <w:r w:rsidRPr="00820F10">
        <w:rPr>
          <w:rFonts w:cs="Calibri"/>
          <w:sz w:val="24"/>
          <w:szCs w:val="24"/>
        </w:rPr>
        <w:t>środki zostaną</w:t>
      </w:r>
      <w:r>
        <w:rPr>
          <w:rFonts w:cs="Calibri"/>
          <w:sz w:val="24"/>
          <w:szCs w:val="24"/>
        </w:rPr>
        <w:t xml:space="preserve"> rozdysponowane jako Wsparcie Finansowe lub</w:t>
      </w:r>
      <w:r w:rsidRPr="00820F10">
        <w:rPr>
          <w:rFonts w:cs="Calibri"/>
          <w:sz w:val="24"/>
          <w:szCs w:val="24"/>
        </w:rPr>
        <w:t xml:space="preserve"> nie wszystkie złożone Wnioski zostały rozpatrzone</w:t>
      </w:r>
      <w:r>
        <w:rPr>
          <w:rFonts w:cs="Calibri"/>
          <w:sz w:val="24"/>
          <w:szCs w:val="24"/>
        </w:rPr>
        <w:t xml:space="preserve">. </w:t>
      </w:r>
      <w:r w:rsidRPr="00820F10">
        <w:rPr>
          <w:rFonts w:cs="Calibri"/>
          <w:sz w:val="24"/>
          <w:szCs w:val="24"/>
        </w:rPr>
        <w:t>Koszty Wsparcia Finansowego będą pokrywane wyłącznie ze środków, o których mowa</w:t>
      </w:r>
      <w:r>
        <w:rPr>
          <w:rFonts w:cs="Calibri"/>
          <w:sz w:val="24"/>
          <w:szCs w:val="24"/>
        </w:rPr>
        <w:t xml:space="preserve"> </w:t>
      </w:r>
      <w:r w:rsidRPr="009E2BC1">
        <w:rPr>
          <w:rFonts w:cs="Calibri"/>
          <w:sz w:val="24"/>
          <w:szCs w:val="24"/>
        </w:rPr>
        <w:t>w art. 21aa ust. 1 pkt 2 Ustawy o SIR</w:t>
      </w:r>
      <w:r>
        <w:rPr>
          <w:rFonts w:cs="Calibri"/>
          <w:sz w:val="24"/>
          <w:szCs w:val="24"/>
        </w:rPr>
        <w:t>.</w:t>
      </w:r>
    </w:p>
    <w:p w:rsidR="00D25D13" w:rsidRPr="00A37094" w:rsidRDefault="00D25D13" w:rsidP="000F730E">
      <w:pPr>
        <w:pStyle w:val="Nagwek1"/>
        <w:spacing w:after="240"/>
        <w:jc w:val="both"/>
        <w:rPr>
          <w:rFonts w:ascii="Calibri" w:hAnsi="Calibri" w:cs="Calibri"/>
          <w:b/>
          <w:bCs/>
          <w:color w:val="auto"/>
          <w:sz w:val="24"/>
          <w:szCs w:val="24"/>
        </w:rPr>
      </w:pPr>
      <w:bookmarkStart w:id="4" w:name="_Toc126602146"/>
      <w:r w:rsidRPr="00A37094">
        <w:rPr>
          <w:rFonts w:ascii="Calibri" w:hAnsi="Calibri" w:cs="Calibri"/>
          <w:b/>
          <w:bCs/>
          <w:color w:val="auto"/>
          <w:sz w:val="24"/>
          <w:szCs w:val="24"/>
        </w:rPr>
        <w:t>ROZDZIAŁ III. KRYTERIA, WARUNKI, MECHANIZM, SPOSÓB ORAZ OKRES UDZIELANIA WSPARCIA FINANSOWEGO.</w:t>
      </w:r>
      <w:bookmarkEnd w:id="4"/>
      <w:r w:rsidRPr="00A37094">
        <w:rPr>
          <w:rFonts w:ascii="Calibri" w:hAnsi="Calibri" w:cs="Calibri"/>
          <w:b/>
          <w:bCs/>
          <w:color w:val="auto"/>
          <w:sz w:val="24"/>
          <w:szCs w:val="24"/>
        </w:rPr>
        <w:t xml:space="preserve"> </w:t>
      </w:r>
    </w:p>
    <w:p w:rsidR="00D25D13" w:rsidRPr="00820F10" w:rsidRDefault="00D25D13" w:rsidP="000F730E">
      <w:pPr>
        <w:spacing w:after="0" w:line="360" w:lineRule="auto"/>
        <w:jc w:val="center"/>
        <w:rPr>
          <w:rFonts w:cs="Calibri"/>
          <w:b/>
          <w:bCs/>
          <w:sz w:val="24"/>
          <w:szCs w:val="24"/>
        </w:rPr>
      </w:pPr>
      <w:r w:rsidRPr="00820F10">
        <w:rPr>
          <w:rFonts w:cs="Calibri"/>
          <w:b/>
          <w:bCs/>
          <w:sz w:val="24"/>
          <w:szCs w:val="24"/>
        </w:rPr>
        <w:t>§ 6</w:t>
      </w:r>
    </w:p>
    <w:p w:rsidR="00D25D13" w:rsidRPr="00820F10" w:rsidRDefault="00D25D13" w:rsidP="000F730E">
      <w:pPr>
        <w:spacing w:after="120" w:line="360" w:lineRule="auto"/>
        <w:jc w:val="center"/>
        <w:rPr>
          <w:rFonts w:cs="Calibri"/>
          <w:b/>
          <w:bCs/>
          <w:sz w:val="24"/>
          <w:szCs w:val="24"/>
        </w:rPr>
      </w:pPr>
      <w:r w:rsidRPr="00820F10">
        <w:rPr>
          <w:rFonts w:cs="Calibri"/>
          <w:b/>
          <w:bCs/>
          <w:sz w:val="24"/>
          <w:szCs w:val="24"/>
        </w:rPr>
        <w:t>Kryteria dla udzielenia Wsparcia Finansowego</w:t>
      </w:r>
    </w:p>
    <w:p w:rsidR="00D25D13" w:rsidRPr="00820F10" w:rsidRDefault="00D25D13" w:rsidP="000F72F8">
      <w:pPr>
        <w:pStyle w:val="Akapitzlist"/>
        <w:numPr>
          <w:ilvl w:val="1"/>
          <w:numId w:val="5"/>
        </w:numPr>
        <w:spacing w:after="0" w:line="360" w:lineRule="auto"/>
        <w:ind w:left="426" w:hanging="425"/>
        <w:jc w:val="both"/>
        <w:rPr>
          <w:rFonts w:cs="Calibri"/>
          <w:sz w:val="24"/>
          <w:szCs w:val="24"/>
        </w:rPr>
      </w:pPr>
      <w:r w:rsidRPr="00820F10">
        <w:rPr>
          <w:rFonts w:cs="Calibri"/>
          <w:sz w:val="24"/>
          <w:szCs w:val="24"/>
        </w:rPr>
        <w:t>O Wsparcie Finansowe mogą ubiegać się Wnioskodawcy będący:</w:t>
      </w:r>
    </w:p>
    <w:p w:rsidR="00D25D13" w:rsidRPr="00820F10" w:rsidRDefault="00D25D13" w:rsidP="000F72F8">
      <w:pPr>
        <w:pStyle w:val="Akapitzlist"/>
        <w:numPr>
          <w:ilvl w:val="0"/>
          <w:numId w:val="6"/>
        </w:numPr>
        <w:spacing w:line="360" w:lineRule="auto"/>
        <w:ind w:left="851" w:hanging="425"/>
        <w:jc w:val="both"/>
        <w:rPr>
          <w:rFonts w:cs="Calibri"/>
          <w:sz w:val="24"/>
          <w:szCs w:val="24"/>
        </w:rPr>
      </w:pPr>
      <w:r w:rsidRPr="00820F10">
        <w:rPr>
          <w:rFonts w:cs="Calibri"/>
          <w:sz w:val="24"/>
          <w:szCs w:val="24"/>
        </w:rPr>
        <w:t>przedsiębiorcami lub rolnikami świadczącymi usługi hotelarskie w rozumieniu ustawy z dnia 29 sierpnia 1997 r. o usługach hotelarskich oraz usługach pilotów wycieczek i</w:t>
      </w:r>
      <w:r>
        <w:rPr>
          <w:rFonts w:cs="Calibri"/>
          <w:sz w:val="24"/>
          <w:szCs w:val="24"/>
        </w:rPr>
        <w:t> </w:t>
      </w:r>
      <w:r w:rsidRPr="00820F10">
        <w:rPr>
          <w:rFonts w:cs="Calibri"/>
          <w:sz w:val="24"/>
          <w:szCs w:val="24"/>
        </w:rPr>
        <w:t>przewodników turystycznych (Dz.</w:t>
      </w:r>
      <w:r>
        <w:rPr>
          <w:rFonts w:cs="Calibri"/>
          <w:sz w:val="24"/>
          <w:szCs w:val="24"/>
        </w:rPr>
        <w:t xml:space="preserve"> </w:t>
      </w:r>
      <w:r w:rsidRPr="00820F10">
        <w:rPr>
          <w:rFonts w:cs="Calibri"/>
          <w:sz w:val="24"/>
          <w:szCs w:val="24"/>
        </w:rPr>
        <w:t>U. z 2020 r. poz. 2211</w:t>
      </w:r>
      <w:r>
        <w:rPr>
          <w:rFonts w:cs="Calibri"/>
          <w:sz w:val="24"/>
          <w:szCs w:val="24"/>
        </w:rPr>
        <w:t>, z późn. zm.</w:t>
      </w:r>
      <w:r w:rsidRPr="00820F10">
        <w:rPr>
          <w:rFonts w:cs="Calibri"/>
          <w:sz w:val="24"/>
          <w:szCs w:val="24"/>
        </w:rPr>
        <w:t>)</w:t>
      </w:r>
      <w:r>
        <w:rPr>
          <w:rFonts w:cs="Calibri"/>
          <w:sz w:val="24"/>
          <w:szCs w:val="24"/>
        </w:rPr>
        <w:t>,</w:t>
      </w:r>
    </w:p>
    <w:p w:rsidR="00D25D13" w:rsidRPr="00820F10" w:rsidRDefault="00D25D13" w:rsidP="000F72F8">
      <w:pPr>
        <w:pStyle w:val="Akapitzlist"/>
        <w:numPr>
          <w:ilvl w:val="0"/>
          <w:numId w:val="6"/>
        </w:numPr>
        <w:spacing w:line="360" w:lineRule="auto"/>
        <w:ind w:left="851" w:hanging="425"/>
        <w:jc w:val="both"/>
        <w:rPr>
          <w:rFonts w:cs="Calibri"/>
          <w:sz w:val="24"/>
          <w:szCs w:val="24"/>
        </w:rPr>
      </w:pPr>
      <w:r w:rsidRPr="00820F10">
        <w:rPr>
          <w:rFonts w:cs="Calibri"/>
          <w:sz w:val="24"/>
          <w:szCs w:val="24"/>
        </w:rPr>
        <w:t>przedsiębiorcami prowadzącymi działalność gospodarczą w zakresie gastronomii</w:t>
      </w:r>
      <w:r>
        <w:rPr>
          <w:rFonts w:cs="Calibri"/>
          <w:sz w:val="24"/>
          <w:szCs w:val="24"/>
        </w:rPr>
        <w:t>,</w:t>
      </w:r>
    </w:p>
    <w:p w:rsidR="00D25D13" w:rsidRPr="00820F10" w:rsidRDefault="00D25D13" w:rsidP="000F72F8">
      <w:pPr>
        <w:pStyle w:val="Akapitzlist"/>
        <w:numPr>
          <w:ilvl w:val="0"/>
          <w:numId w:val="6"/>
        </w:numPr>
        <w:spacing w:line="360" w:lineRule="auto"/>
        <w:ind w:left="851" w:hanging="425"/>
        <w:jc w:val="both"/>
        <w:rPr>
          <w:rFonts w:cs="Calibri"/>
          <w:sz w:val="24"/>
          <w:szCs w:val="24"/>
        </w:rPr>
      </w:pPr>
      <w:r w:rsidRPr="00820F10">
        <w:rPr>
          <w:rFonts w:cs="Calibri"/>
          <w:sz w:val="24"/>
          <w:szCs w:val="24"/>
        </w:rPr>
        <w:t xml:space="preserve">przedsiębiorcami prowadzącymi działalność organizatora turystyki lub podmiotu ułatwiającego nabywanie powiązanych usług turystycznych w rozumieniu ustawy z dnia 24 listopada 2017 r. o imprezach turystycznych i powiązanych usługach turystycznych </w:t>
      </w:r>
      <w:bookmarkStart w:id="5" w:name="_Hlk118466708"/>
      <w:r w:rsidRPr="00820F10">
        <w:rPr>
          <w:rFonts w:cs="Calibri"/>
          <w:sz w:val="24"/>
          <w:szCs w:val="24"/>
        </w:rPr>
        <w:t>(Dz.</w:t>
      </w:r>
      <w:r>
        <w:rPr>
          <w:rFonts w:cs="Calibri"/>
          <w:sz w:val="24"/>
          <w:szCs w:val="24"/>
        </w:rPr>
        <w:t xml:space="preserve"> </w:t>
      </w:r>
      <w:r w:rsidRPr="00820F10">
        <w:rPr>
          <w:rFonts w:cs="Calibri"/>
          <w:sz w:val="24"/>
          <w:szCs w:val="24"/>
        </w:rPr>
        <w:t>U. z 2022 r. poz. 511</w:t>
      </w:r>
      <w:r>
        <w:rPr>
          <w:rFonts w:cs="Calibri"/>
          <w:sz w:val="24"/>
          <w:szCs w:val="24"/>
        </w:rPr>
        <w:t>,</w:t>
      </w:r>
      <w:r w:rsidRPr="00820F10">
        <w:rPr>
          <w:rFonts w:cs="Calibri"/>
          <w:sz w:val="24"/>
          <w:szCs w:val="24"/>
        </w:rPr>
        <w:t xml:space="preserve"> z późn. zm.)</w:t>
      </w:r>
      <w:bookmarkEnd w:id="5"/>
      <w:r>
        <w:rPr>
          <w:rFonts w:cs="Calibri"/>
          <w:sz w:val="24"/>
          <w:szCs w:val="24"/>
        </w:rPr>
        <w:t>,</w:t>
      </w:r>
    </w:p>
    <w:p w:rsidR="00D25D13" w:rsidRPr="00820F10" w:rsidRDefault="00D25D13" w:rsidP="000F72F8">
      <w:pPr>
        <w:pStyle w:val="Akapitzlist"/>
        <w:numPr>
          <w:ilvl w:val="0"/>
          <w:numId w:val="6"/>
        </w:numPr>
        <w:spacing w:after="0" w:line="360" w:lineRule="auto"/>
        <w:ind w:left="851" w:hanging="425"/>
        <w:jc w:val="both"/>
        <w:rPr>
          <w:rFonts w:cs="Calibri"/>
          <w:sz w:val="24"/>
          <w:szCs w:val="24"/>
        </w:rPr>
      </w:pPr>
      <w:r w:rsidRPr="00820F10">
        <w:rPr>
          <w:rFonts w:cs="Calibri"/>
          <w:sz w:val="24"/>
          <w:szCs w:val="24"/>
        </w:rPr>
        <w:t>przedsiębiorcami prowadzącymi działalność pilota wycieczek lub przewodnika turystycznego w rozumieniu ustawy z dnia 29 sierpnia 1997 r. o usługach hotelarskich oraz usługach pilotów wycieczek i przewodników turystycznych</w:t>
      </w:r>
      <w:r>
        <w:rPr>
          <w:rFonts w:cs="Calibri"/>
          <w:sz w:val="24"/>
          <w:szCs w:val="24"/>
        </w:rPr>
        <w:t>,</w:t>
      </w:r>
      <w:r w:rsidRPr="00820F10">
        <w:rPr>
          <w:rFonts w:cs="Calibri"/>
          <w:sz w:val="24"/>
          <w:szCs w:val="24"/>
        </w:rPr>
        <w:t xml:space="preserve"> lub</w:t>
      </w:r>
    </w:p>
    <w:p w:rsidR="00D25D13" w:rsidRDefault="00D25D13" w:rsidP="000F72F8">
      <w:pPr>
        <w:pStyle w:val="Akapitzlist"/>
        <w:numPr>
          <w:ilvl w:val="0"/>
          <w:numId w:val="6"/>
        </w:numPr>
        <w:spacing w:after="0" w:line="360" w:lineRule="auto"/>
        <w:ind w:left="851" w:hanging="425"/>
        <w:jc w:val="both"/>
        <w:rPr>
          <w:rFonts w:cs="Calibri"/>
          <w:sz w:val="24"/>
          <w:szCs w:val="24"/>
        </w:rPr>
      </w:pPr>
      <w:r w:rsidRPr="00820F10">
        <w:rPr>
          <w:rFonts w:cs="Calibri"/>
          <w:sz w:val="24"/>
          <w:szCs w:val="24"/>
        </w:rPr>
        <w:t>przedsiębiorcami prowadzącymi działalność w zakresie wypożyczania i dzierżawy sprzętu turystycznego i rekreacyjnego,</w:t>
      </w:r>
    </w:p>
    <w:p w:rsidR="00D25D13" w:rsidRPr="00DA6EF1" w:rsidRDefault="00D25D13" w:rsidP="000F72F8">
      <w:pPr>
        <w:spacing w:after="0" w:line="360" w:lineRule="auto"/>
        <w:ind w:left="426"/>
        <w:jc w:val="both"/>
        <w:rPr>
          <w:rFonts w:cs="Calibri"/>
          <w:sz w:val="24"/>
          <w:szCs w:val="24"/>
        </w:rPr>
      </w:pPr>
      <w:bookmarkStart w:id="6" w:name="_Hlk127950373"/>
      <w:r>
        <w:rPr>
          <w:rFonts w:cs="Calibri"/>
          <w:sz w:val="24"/>
          <w:szCs w:val="24"/>
        </w:rPr>
        <w:lastRenderedPageBreak/>
        <w:t xml:space="preserve">- </w:t>
      </w:r>
      <w:r w:rsidRPr="00301854">
        <w:rPr>
          <w:rFonts w:cs="Calibri"/>
          <w:sz w:val="24"/>
          <w:szCs w:val="24"/>
        </w:rPr>
        <w:t xml:space="preserve">którzy </w:t>
      </w:r>
      <w:r w:rsidRPr="00AA61C2">
        <w:rPr>
          <w:rFonts w:cs="Calibri"/>
          <w:sz w:val="24"/>
          <w:szCs w:val="24"/>
        </w:rPr>
        <w:t xml:space="preserve">w każdym przypadku, </w:t>
      </w:r>
      <w:r w:rsidRPr="00301854">
        <w:rPr>
          <w:rFonts w:cs="Calibri"/>
          <w:sz w:val="24"/>
          <w:szCs w:val="24"/>
        </w:rPr>
        <w:t>prowadzą swoją działalność na terenie Obrębów ewidencyjnych.</w:t>
      </w:r>
    </w:p>
    <w:bookmarkEnd w:id="6"/>
    <w:p w:rsidR="00D25D13" w:rsidRPr="00820F10" w:rsidRDefault="00D25D13" w:rsidP="000F72F8">
      <w:pPr>
        <w:pStyle w:val="Akapitzlist"/>
        <w:numPr>
          <w:ilvl w:val="1"/>
          <w:numId w:val="5"/>
        </w:numPr>
        <w:spacing w:after="0" w:line="360" w:lineRule="auto"/>
        <w:ind w:left="426" w:hanging="426"/>
        <w:jc w:val="both"/>
        <w:rPr>
          <w:rFonts w:cs="Calibri"/>
          <w:sz w:val="24"/>
          <w:szCs w:val="24"/>
        </w:rPr>
      </w:pPr>
      <w:r w:rsidRPr="00820F10">
        <w:rPr>
          <w:rFonts w:cs="Calibri"/>
          <w:sz w:val="24"/>
          <w:szCs w:val="24"/>
        </w:rPr>
        <w:t>Przedmiot działalności gospodarczej wskazany przez Wnioskodawców we Wniosku o udzielenie Wsparcia Finansowego, zgodnie z Polską Klasyfikacją Działalności</w:t>
      </w:r>
      <w:r>
        <w:rPr>
          <w:rFonts w:cs="Calibri"/>
          <w:sz w:val="24"/>
          <w:szCs w:val="24"/>
        </w:rPr>
        <w:t xml:space="preserve"> </w:t>
      </w:r>
      <w:r w:rsidRPr="00820F10">
        <w:rPr>
          <w:rFonts w:cs="Calibri"/>
          <w:sz w:val="24"/>
          <w:szCs w:val="24"/>
        </w:rPr>
        <w:t>(PKD), może dotyczyć w szczególności następujących kodów klasyfikacji PKD:</w:t>
      </w:r>
    </w:p>
    <w:p w:rsidR="00D25D13" w:rsidRPr="00820F10" w:rsidRDefault="00D25D13" w:rsidP="000F72F8">
      <w:pPr>
        <w:pStyle w:val="Akapitzlist"/>
        <w:spacing w:after="0" w:line="360" w:lineRule="auto"/>
        <w:ind w:left="851" w:hanging="425"/>
        <w:jc w:val="both"/>
        <w:rPr>
          <w:rFonts w:cs="Calibri"/>
          <w:sz w:val="24"/>
          <w:szCs w:val="24"/>
        </w:rPr>
      </w:pPr>
      <w:r w:rsidRPr="00820F10">
        <w:rPr>
          <w:rFonts w:cs="Calibri"/>
          <w:sz w:val="24"/>
          <w:szCs w:val="24"/>
        </w:rPr>
        <w:t>a)</w:t>
      </w:r>
      <w:r w:rsidRPr="00820F10">
        <w:rPr>
          <w:rFonts w:cs="Calibri"/>
          <w:sz w:val="24"/>
          <w:szCs w:val="24"/>
        </w:rPr>
        <w:tab/>
        <w:t xml:space="preserve">55.10.Z </w:t>
      </w:r>
      <w:r w:rsidRPr="00294ACE">
        <w:rPr>
          <w:rFonts w:cs="Calibri"/>
          <w:sz w:val="24"/>
          <w:szCs w:val="24"/>
        </w:rPr>
        <w:t>Hotele i podobne obiekty zakwaterowania,</w:t>
      </w:r>
    </w:p>
    <w:p w:rsidR="00D25D13" w:rsidRPr="00820F10" w:rsidRDefault="00D25D13" w:rsidP="000F72F8">
      <w:pPr>
        <w:pStyle w:val="Akapitzlist"/>
        <w:spacing w:after="0" w:line="360" w:lineRule="auto"/>
        <w:ind w:left="851" w:hanging="425"/>
        <w:jc w:val="both"/>
        <w:rPr>
          <w:rFonts w:cs="Calibri"/>
          <w:sz w:val="24"/>
          <w:szCs w:val="24"/>
        </w:rPr>
      </w:pPr>
      <w:r w:rsidRPr="00820F10">
        <w:rPr>
          <w:rFonts w:cs="Calibri"/>
          <w:sz w:val="24"/>
          <w:szCs w:val="24"/>
        </w:rPr>
        <w:t>b)</w:t>
      </w:r>
      <w:r w:rsidRPr="00820F10">
        <w:rPr>
          <w:rFonts w:cs="Calibri"/>
          <w:sz w:val="24"/>
          <w:szCs w:val="24"/>
        </w:rPr>
        <w:tab/>
        <w:t xml:space="preserve">55.20.Z </w:t>
      </w:r>
      <w:r w:rsidRPr="00294ACE">
        <w:rPr>
          <w:rFonts w:cs="Calibri"/>
          <w:sz w:val="24"/>
          <w:szCs w:val="24"/>
        </w:rPr>
        <w:t>Obiekty noclegowe turystyczne i miejsca krótkotrwałego zakwaterowania,</w:t>
      </w:r>
    </w:p>
    <w:p w:rsidR="00D25D13" w:rsidRPr="00820F10" w:rsidRDefault="00D25D13" w:rsidP="000F72F8">
      <w:pPr>
        <w:pStyle w:val="Akapitzlist"/>
        <w:spacing w:after="0" w:line="360" w:lineRule="auto"/>
        <w:ind w:left="851" w:hanging="425"/>
        <w:jc w:val="both"/>
        <w:rPr>
          <w:rFonts w:cs="Calibri"/>
          <w:sz w:val="24"/>
          <w:szCs w:val="24"/>
        </w:rPr>
      </w:pPr>
      <w:r w:rsidRPr="00820F10">
        <w:rPr>
          <w:rFonts w:cs="Calibri"/>
          <w:sz w:val="24"/>
          <w:szCs w:val="24"/>
        </w:rPr>
        <w:t>c)</w:t>
      </w:r>
      <w:r w:rsidRPr="00820F10">
        <w:rPr>
          <w:rFonts w:cs="Calibri"/>
          <w:sz w:val="24"/>
          <w:szCs w:val="24"/>
        </w:rPr>
        <w:tab/>
        <w:t xml:space="preserve">79.90.A </w:t>
      </w:r>
      <w:r w:rsidRPr="00294ACE">
        <w:rPr>
          <w:rFonts w:cs="Calibri"/>
          <w:sz w:val="24"/>
          <w:szCs w:val="24"/>
        </w:rPr>
        <w:t>Działalność pilotów wycieczek i przewodników turystycznych,</w:t>
      </w:r>
    </w:p>
    <w:p w:rsidR="00D25D13" w:rsidRPr="00820F10" w:rsidRDefault="00D25D13" w:rsidP="000F72F8">
      <w:pPr>
        <w:pStyle w:val="Akapitzlist"/>
        <w:spacing w:after="0" w:line="360" w:lineRule="auto"/>
        <w:ind w:left="851" w:hanging="425"/>
        <w:jc w:val="both"/>
        <w:rPr>
          <w:rFonts w:cs="Calibri"/>
          <w:sz w:val="24"/>
          <w:szCs w:val="24"/>
        </w:rPr>
      </w:pPr>
      <w:r w:rsidRPr="00820F10">
        <w:rPr>
          <w:rFonts w:cs="Calibri"/>
          <w:sz w:val="24"/>
          <w:szCs w:val="24"/>
        </w:rPr>
        <w:t>d)</w:t>
      </w:r>
      <w:r w:rsidRPr="00820F10">
        <w:rPr>
          <w:rFonts w:cs="Calibri"/>
          <w:sz w:val="24"/>
          <w:szCs w:val="24"/>
        </w:rPr>
        <w:tab/>
        <w:t xml:space="preserve">93.19.Z </w:t>
      </w:r>
      <w:r w:rsidRPr="00294ACE">
        <w:rPr>
          <w:rFonts w:cs="Calibri"/>
          <w:sz w:val="24"/>
          <w:szCs w:val="24"/>
        </w:rPr>
        <w:t>Pozostała działalność związana ze sportem,</w:t>
      </w:r>
    </w:p>
    <w:p w:rsidR="00D25D13" w:rsidRPr="00820F10" w:rsidRDefault="00D25D13" w:rsidP="000F72F8">
      <w:pPr>
        <w:pStyle w:val="Akapitzlist"/>
        <w:spacing w:after="0" w:line="360" w:lineRule="auto"/>
        <w:ind w:left="851" w:hanging="425"/>
        <w:jc w:val="both"/>
        <w:rPr>
          <w:rFonts w:cs="Calibri"/>
          <w:sz w:val="24"/>
          <w:szCs w:val="24"/>
        </w:rPr>
      </w:pPr>
      <w:r w:rsidRPr="00820F10">
        <w:rPr>
          <w:rFonts w:cs="Calibri"/>
          <w:sz w:val="24"/>
          <w:szCs w:val="24"/>
        </w:rPr>
        <w:t>e)</w:t>
      </w:r>
      <w:r w:rsidRPr="00820F10">
        <w:rPr>
          <w:rFonts w:cs="Calibri"/>
          <w:sz w:val="24"/>
          <w:szCs w:val="24"/>
        </w:rPr>
        <w:tab/>
        <w:t>55.30.Z</w:t>
      </w:r>
      <w:r>
        <w:rPr>
          <w:rFonts w:cs="Calibri"/>
          <w:sz w:val="24"/>
          <w:szCs w:val="24"/>
        </w:rPr>
        <w:t xml:space="preserve"> </w:t>
      </w:r>
      <w:r w:rsidRPr="00294ACE">
        <w:rPr>
          <w:rFonts w:cs="Calibri"/>
          <w:sz w:val="24"/>
          <w:szCs w:val="24"/>
        </w:rPr>
        <w:t>Pola kempingowe (włączając pola dla pojazdów kempingowych) i pola namiotowe,</w:t>
      </w:r>
    </w:p>
    <w:p w:rsidR="00D25D13" w:rsidRPr="00820F10" w:rsidRDefault="00D25D13" w:rsidP="000F72F8">
      <w:pPr>
        <w:pStyle w:val="Akapitzlist"/>
        <w:spacing w:after="0" w:line="360" w:lineRule="auto"/>
        <w:ind w:left="851" w:hanging="425"/>
        <w:jc w:val="both"/>
        <w:rPr>
          <w:rFonts w:cs="Calibri"/>
          <w:sz w:val="24"/>
          <w:szCs w:val="24"/>
        </w:rPr>
      </w:pPr>
      <w:r w:rsidRPr="00820F10">
        <w:rPr>
          <w:rFonts w:cs="Calibri"/>
          <w:sz w:val="24"/>
          <w:szCs w:val="24"/>
        </w:rPr>
        <w:t>f)</w:t>
      </w:r>
      <w:r w:rsidRPr="00820F10">
        <w:rPr>
          <w:rFonts w:cs="Calibri"/>
          <w:sz w:val="24"/>
          <w:szCs w:val="24"/>
        </w:rPr>
        <w:tab/>
        <w:t xml:space="preserve">79.11.A </w:t>
      </w:r>
      <w:r w:rsidRPr="00294ACE">
        <w:rPr>
          <w:rFonts w:cs="Calibri"/>
          <w:sz w:val="24"/>
          <w:szCs w:val="24"/>
        </w:rPr>
        <w:t>Działalność agentów turystycznych,</w:t>
      </w:r>
    </w:p>
    <w:p w:rsidR="00D25D13" w:rsidRPr="00820F10" w:rsidRDefault="00D25D13" w:rsidP="000F72F8">
      <w:pPr>
        <w:pStyle w:val="Akapitzlist"/>
        <w:spacing w:after="0" w:line="360" w:lineRule="auto"/>
        <w:ind w:left="851" w:hanging="425"/>
        <w:jc w:val="both"/>
        <w:rPr>
          <w:rFonts w:cs="Calibri"/>
          <w:sz w:val="24"/>
          <w:szCs w:val="24"/>
        </w:rPr>
      </w:pPr>
      <w:r w:rsidRPr="00820F10">
        <w:rPr>
          <w:rFonts w:cs="Calibri"/>
          <w:sz w:val="24"/>
          <w:szCs w:val="24"/>
        </w:rPr>
        <w:t>g)</w:t>
      </w:r>
      <w:r w:rsidRPr="00820F10">
        <w:rPr>
          <w:rFonts w:cs="Calibri"/>
          <w:sz w:val="24"/>
          <w:szCs w:val="24"/>
        </w:rPr>
        <w:tab/>
        <w:t xml:space="preserve">79.12.Z </w:t>
      </w:r>
      <w:r w:rsidRPr="00294ACE">
        <w:rPr>
          <w:rFonts w:cs="Calibri"/>
          <w:sz w:val="24"/>
          <w:szCs w:val="24"/>
        </w:rPr>
        <w:t>Działalność organizatorów turystyki,</w:t>
      </w:r>
    </w:p>
    <w:p w:rsidR="00D25D13" w:rsidRPr="00820F10" w:rsidRDefault="00D25D13" w:rsidP="000F72F8">
      <w:pPr>
        <w:pStyle w:val="Akapitzlist"/>
        <w:spacing w:after="0" w:line="360" w:lineRule="auto"/>
        <w:ind w:left="851" w:hanging="425"/>
        <w:jc w:val="both"/>
        <w:rPr>
          <w:rFonts w:cs="Calibri"/>
          <w:sz w:val="24"/>
          <w:szCs w:val="24"/>
        </w:rPr>
      </w:pPr>
      <w:r w:rsidRPr="00820F10">
        <w:rPr>
          <w:rFonts w:cs="Calibri"/>
          <w:sz w:val="24"/>
          <w:szCs w:val="24"/>
        </w:rPr>
        <w:t>h)</w:t>
      </w:r>
      <w:r w:rsidRPr="00820F10">
        <w:rPr>
          <w:rFonts w:cs="Calibri"/>
          <w:sz w:val="24"/>
          <w:szCs w:val="24"/>
        </w:rPr>
        <w:tab/>
        <w:t xml:space="preserve">77.21.Z </w:t>
      </w:r>
      <w:r w:rsidRPr="00294ACE">
        <w:rPr>
          <w:rFonts w:cs="Calibri"/>
          <w:sz w:val="24"/>
          <w:szCs w:val="24"/>
        </w:rPr>
        <w:t>Wypożyczanie i dzierżawa sprzętu rekreacyjnego i sportowego,</w:t>
      </w:r>
    </w:p>
    <w:p w:rsidR="00D25D13" w:rsidRPr="00820F10" w:rsidRDefault="00D25D13" w:rsidP="000F72F8">
      <w:pPr>
        <w:pStyle w:val="Akapitzlist"/>
        <w:spacing w:after="0" w:line="360" w:lineRule="auto"/>
        <w:ind w:left="851" w:hanging="425"/>
        <w:jc w:val="both"/>
        <w:rPr>
          <w:rFonts w:cs="Calibri"/>
          <w:sz w:val="24"/>
          <w:szCs w:val="24"/>
        </w:rPr>
      </w:pPr>
      <w:r w:rsidRPr="00820F10">
        <w:rPr>
          <w:rFonts w:cs="Calibri"/>
          <w:sz w:val="24"/>
          <w:szCs w:val="24"/>
        </w:rPr>
        <w:t>i)</w:t>
      </w:r>
      <w:r w:rsidRPr="00820F10">
        <w:rPr>
          <w:rFonts w:cs="Calibri"/>
          <w:sz w:val="24"/>
          <w:szCs w:val="24"/>
        </w:rPr>
        <w:tab/>
        <w:t>56.</w:t>
      </w:r>
      <w:r>
        <w:rPr>
          <w:rFonts w:cs="Calibri"/>
          <w:sz w:val="24"/>
          <w:szCs w:val="24"/>
        </w:rPr>
        <w:t xml:space="preserve"> </w:t>
      </w:r>
      <w:r w:rsidRPr="00294ACE">
        <w:rPr>
          <w:rFonts w:cs="Calibri"/>
          <w:sz w:val="24"/>
          <w:szCs w:val="24"/>
        </w:rPr>
        <w:t>Działalność usługowa związana z wyżywieniem.</w:t>
      </w:r>
    </w:p>
    <w:p w:rsidR="00D25D13" w:rsidRPr="00820F10" w:rsidRDefault="00D25D13" w:rsidP="000F72F8">
      <w:pPr>
        <w:pStyle w:val="Akapitzlist"/>
        <w:numPr>
          <w:ilvl w:val="1"/>
          <w:numId w:val="5"/>
        </w:numPr>
        <w:spacing w:after="0" w:line="360" w:lineRule="auto"/>
        <w:ind w:left="426" w:hanging="426"/>
        <w:jc w:val="both"/>
        <w:rPr>
          <w:rFonts w:cs="Calibri"/>
          <w:sz w:val="24"/>
          <w:szCs w:val="24"/>
        </w:rPr>
      </w:pPr>
      <w:r w:rsidRPr="00820F10">
        <w:rPr>
          <w:rFonts w:cs="Calibri"/>
          <w:sz w:val="24"/>
          <w:szCs w:val="24"/>
        </w:rPr>
        <w:t xml:space="preserve">Program dedykowany jest wyłącznie dla Wnioskodawców, którzy: </w:t>
      </w:r>
    </w:p>
    <w:p w:rsidR="00D25D13" w:rsidRPr="00820F10" w:rsidRDefault="00D25D13">
      <w:pPr>
        <w:pStyle w:val="Akapitzlist"/>
        <w:numPr>
          <w:ilvl w:val="0"/>
          <w:numId w:val="12"/>
        </w:numPr>
        <w:spacing w:after="0" w:line="360" w:lineRule="auto"/>
        <w:ind w:left="851" w:hanging="425"/>
        <w:jc w:val="both"/>
        <w:rPr>
          <w:rFonts w:cs="Calibri"/>
          <w:sz w:val="24"/>
          <w:szCs w:val="24"/>
        </w:rPr>
      </w:pPr>
      <w:r w:rsidRPr="00820F10">
        <w:rPr>
          <w:rFonts w:cs="Calibri"/>
          <w:sz w:val="24"/>
          <w:szCs w:val="24"/>
        </w:rPr>
        <w:t>prowadzili działalność na dzień 2 września 2021 r. oraz na dzień złożenia Wniosku</w:t>
      </w:r>
      <w:r>
        <w:rPr>
          <w:rFonts w:cs="Calibri"/>
          <w:sz w:val="24"/>
          <w:szCs w:val="24"/>
        </w:rPr>
        <w:t xml:space="preserve"> w odniesieniu do której wkładają Wniosek,</w:t>
      </w:r>
    </w:p>
    <w:p w:rsidR="00D25D13" w:rsidRPr="00820F10" w:rsidRDefault="00D25D13">
      <w:pPr>
        <w:pStyle w:val="Akapitzlist"/>
        <w:numPr>
          <w:ilvl w:val="0"/>
          <w:numId w:val="12"/>
        </w:numPr>
        <w:spacing w:after="0" w:line="360" w:lineRule="auto"/>
        <w:ind w:left="851" w:hanging="425"/>
        <w:jc w:val="both"/>
        <w:rPr>
          <w:rFonts w:cs="Calibri"/>
          <w:sz w:val="24"/>
          <w:szCs w:val="24"/>
        </w:rPr>
      </w:pPr>
      <w:r w:rsidRPr="00820F10">
        <w:rPr>
          <w:rFonts w:cs="Calibri"/>
          <w:sz w:val="24"/>
          <w:szCs w:val="24"/>
        </w:rPr>
        <w:t>na dzień 2 września 2021 r. nie zalegali z płatnościami podatków i składek na ubezpieczeni</w:t>
      </w:r>
      <w:r>
        <w:rPr>
          <w:rFonts w:cs="Calibri"/>
          <w:sz w:val="24"/>
          <w:szCs w:val="24"/>
        </w:rPr>
        <w:t>a</w:t>
      </w:r>
      <w:r w:rsidRPr="00820F10">
        <w:rPr>
          <w:rFonts w:cs="Calibri"/>
          <w:sz w:val="24"/>
          <w:szCs w:val="24"/>
        </w:rPr>
        <w:t xml:space="preserve"> społeczne, przy czym: rozłożenie płatności na raty lub jej odroczenie, lub zaległości z tytułu podatków i składek na ubezpieczeni</w:t>
      </w:r>
      <w:r>
        <w:rPr>
          <w:rFonts w:cs="Calibri"/>
          <w:sz w:val="24"/>
          <w:szCs w:val="24"/>
        </w:rPr>
        <w:t>a</w:t>
      </w:r>
      <w:r w:rsidRPr="00820F10">
        <w:rPr>
          <w:rFonts w:cs="Calibri"/>
          <w:sz w:val="24"/>
          <w:szCs w:val="24"/>
        </w:rPr>
        <w:t xml:space="preserve"> społeczne nieprzekraczające trzykrotności wartości opłaty pobranej przez operatora wyznaczonego w rozumieniu ustawy - Prawo pocztowe za</w:t>
      </w:r>
      <w:r>
        <w:rPr>
          <w:rFonts w:cs="Calibri"/>
          <w:sz w:val="24"/>
          <w:szCs w:val="24"/>
        </w:rPr>
        <w:t xml:space="preserve"> </w:t>
      </w:r>
      <w:r w:rsidRPr="00820F10">
        <w:rPr>
          <w:rFonts w:cs="Calibri"/>
          <w:sz w:val="24"/>
          <w:szCs w:val="24"/>
        </w:rPr>
        <w:t>przesyłk</w:t>
      </w:r>
      <w:r>
        <w:rPr>
          <w:rFonts w:cs="Calibri"/>
          <w:sz w:val="24"/>
          <w:szCs w:val="24"/>
        </w:rPr>
        <w:t>ę</w:t>
      </w:r>
      <w:r w:rsidRPr="00820F10">
        <w:rPr>
          <w:rFonts w:cs="Calibri"/>
          <w:sz w:val="24"/>
          <w:szCs w:val="24"/>
        </w:rPr>
        <w:t xml:space="preserve"> </w:t>
      </w:r>
      <w:r>
        <w:rPr>
          <w:rFonts w:cs="Calibri"/>
          <w:sz w:val="24"/>
          <w:szCs w:val="24"/>
        </w:rPr>
        <w:t>poleconą w rozumieniu tej ustawy</w:t>
      </w:r>
      <w:r w:rsidRPr="00820F10">
        <w:rPr>
          <w:rFonts w:cs="Calibri"/>
          <w:sz w:val="24"/>
          <w:szCs w:val="24"/>
        </w:rPr>
        <w:t>, nie uważa się za zaległości</w:t>
      </w:r>
      <w:r>
        <w:rPr>
          <w:rFonts w:cs="Calibri"/>
          <w:sz w:val="24"/>
          <w:szCs w:val="24"/>
        </w:rPr>
        <w:t>,</w:t>
      </w:r>
    </w:p>
    <w:p w:rsidR="00D25D13" w:rsidRPr="00820F10" w:rsidRDefault="00D25D13">
      <w:pPr>
        <w:pStyle w:val="Akapitzlist"/>
        <w:numPr>
          <w:ilvl w:val="0"/>
          <w:numId w:val="12"/>
        </w:numPr>
        <w:spacing w:after="0" w:line="360" w:lineRule="auto"/>
        <w:ind w:left="851" w:hanging="425"/>
        <w:jc w:val="both"/>
        <w:rPr>
          <w:rFonts w:cs="Calibri"/>
          <w:sz w:val="24"/>
          <w:szCs w:val="24"/>
        </w:rPr>
      </w:pPr>
      <w:r w:rsidRPr="00820F10">
        <w:rPr>
          <w:rStyle w:val="ui-provider"/>
          <w:rFonts w:cs="Calibri"/>
          <w:sz w:val="24"/>
          <w:szCs w:val="24"/>
        </w:rPr>
        <w:t xml:space="preserve">na dzień złożenia Wniosku nie otworzyli likwidacji na podstawie </w:t>
      </w:r>
      <w:r>
        <w:rPr>
          <w:rStyle w:val="ui-provider"/>
          <w:rFonts w:cs="Calibri"/>
          <w:sz w:val="24"/>
          <w:szCs w:val="24"/>
        </w:rPr>
        <w:t xml:space="preserve">- </w:t>
      </w:r>
      <w:r w:rsidRPr="00820F10">
        <w:rPr>
          <w:rStyle w:val="ui-provider"/>
          <w:rFonts w:cs="Calibri"/>
          <w:sz w:val="24"/>
          <w:szCs w:val="24"/>
        </w:rPr>
        <w:t xml:space="preserve">Kodeksu </w:t>
      </w:r>
      <w:r>
        <w:rPr>
          <w:rStyle w:val="ui-provider"/>
          <w:rFonts w:cs="Calibri"/>
          <w:sz w:val="24"/>
          <w:szCs w:val="24"/>
        </w:rPr>
        <w:t>s</w:t>
      </w:r>
      <w:r w:rsidRPr="00820F10">
        <w:rPr>
          <w:rStyle w:val="ui-provider"/>
          <w:rFonts w:cs="Calibri"/>
          <w:sz w:val="24"/>
          <w:szCs w:val="24"/>
        </w:rPr>
        <w:t xml:space="preserve">półek </w:t>
      </w:r>
      <w:r>
        <w:rPr>
          <w:rStyle w:val="ui-provider"/>
          <w:rFonts w:cs="Calibri"/>
          <w:sz w:val="24"/>
          <w:szCs w:val="24"/>
        </w:rPr>
        <w:t>h</w:t>
      </w:r>
      <w:r w:rsidRPr="00820F10">
        <w:rPr>
          <w:rStyle w:val="ui-provider"/>
          <w:rFonts w:cs="Calibri"/>
          <w:sz w:val="24"/>
          <w:szCs w:val="24"/>
        </w:rPr>
        <w:t>andlowych, nie złożyli wniosku o wykreślenie z Centralnej Ewidencji i Informacji o</w:t>
      </w:r>
      <w:r>
        <w:rPr>
          <w:rStyle w:val="ui-provider"/>
          <w:rFonts w:cs="Calibri"/>
          <w:sz w:val="24"/>
          <w:szCs w:val="24"/>
        </w:rPr>
        <w:t> </w:t>
      </w:r>
      <w:r w:rsidRPr="00820F10">
        <w:rPr>
          <w:rStyle w:val="ui-provider"/>
          <w:rFonts w:cs="Calibri"/>
          <w:sz w:val="24"/>
          <w:szCs w:val="24"/>
        </w:rPr>
        <w:t xml:space="preserve">Działalności Gospodarczej oraz wobec których nie zostało otwarte: postępowanie upadłościowe na podstawie </w:t>
      </w:r>
      <w:r>
        <w:rPr>
          <w:rStyle w:val="ui-provider"/>
          <w:rFonts w:cs="Calibri"/>
          <w:sz w:val="24"/>
          <w:szCs w:val="24"/>
        </w:rPr>
        <w:t xml:space="preserve">- </w:t>
      </w:r>
      <w:r w:rsidRPr="00820F10">
        <w:rPr>
          <w:rStyle w:val="ui-provider"/>
          <w:rFonts w:cs="Calibri"/>
          <w:sz w:val="24"/>
          <w:szCs w:val="24"/>
        </w:rPr>
        <w:t xml:space="preserve">Prawa </w:t>
      </w:r>
      <w:r>
        <w:rPr>
          <w:rStyle w:val="ui-provider"/>
          <w:rFonts w:cs="Calibri"/>
          <w:sz w:val="24"/>
          <w:szCs w:val="24"/>
        </w:rPr>
        <w:t>u</w:t>
      </w:r>
      <w:r w:rsidRPr="00820F10">
        <w:rPr>
          <w:rStyle w:val="ui-provider"/>
          <w:rFonts w:cs="Calibri"/>
          <w:sz w:val="24"/>
          <w:szCs w:val="24"/>
        </w:rPr>
        <w:t>padłościowego lub postępowanie restrukturyzacyjne na podstawie</w:t>
      </w:r>
      <w:r>
        <w:rPr>
          <w:rStyle w:val="ui-provider"/>
          <w:rFonts w:cs="Calibri"/>
          <w:sz w:val="24"/>
          <w:szCs w:val="24"/>
        </w:rPr>
        <w:t xml:space="preserve"> -</w:t>
      </w:r>
      <w:r w:rsidRPr="00820F10">
        <w:rPr>
          <w:rStyle w:val="ui-provider"/>
          <w:rFonts w:cs="Calibri"/>
          <w:sz w:val="24"/>
          <w:szCs w:val="24"/>
        </w:rPr>
        <w:t xml:space="preserve"> Prawa </w:t>
      </w:r>
      <w:r>
        <w:rPr>
          <w:rStyle w:val="ui-provider"/>
          <w:rFonts w:cs="Calibri"/>
          <w:sz w:val="24"/>
          <w:szCs w:val="24"/>
        </w:rPr>
        <w:t>r</w:t>
      </w:r>
      <w:r w:rsidRPr="00820F10">
        <w:rPr>
          <w:rStyle w:val="ui-provider"/>
          <w:rFonts w:cs="Calibri"/>
          <w:sz w:val="24"/>
          <w:szCs w:val="24"/>
        </w:rPr>
        <w:t>estrukturyzacyjnego</w:t>
      </w:r>
      <w:r>
        <w:rPr>
          <w:rStyle w:val="ui-provider"/>
          <w:rFonts w:cs="Calibri"/>
          <w:sz w:val="24"/>
          <w:szCs w:val="24"/>
        </w:rPr>
        <w:t>,</w:t>
      </w:r>
      <w:r w:rsidRPr="00820F10">
        <w:rPr>
          <w:rStyle w:val="ui-provider"/>
          <w:rFonts w:cs="Calibri"/>
          <w:sz w:val="24"/>
          <w:szCs w:val="24"/>
        </w:rPr>
        <w:t xml:space="preserve"> oraz</w:t>
      </w:r>
    </w:p>
    <w:p w:rsidR="00D25D13" w:rsidRPr="00820F10" w:rsidRDefault="00D25D13">
      <w:pPr>
        <w:pStyle w:val="Akapitzlist"/>
        <w:numPr>
          <w:ilvl w:val="0"/>
          <w:numId w:val="12"/>
        </w:numPr>
        <w:spacing w:after="0" w:line="360" w:lineRule="auto"/>
        <w:ind w:left="851" w:hanging="425"/>
        <w:jc w:val="both"/>
        <w:rPr>
          <w:rFonts w:cs="Calibri"/>
          <w:sz w:val="24"/>
          <w:szCs w:val="24"/>
        </w:rPr>
      </w:pPr>
      <w:r>
        <w:rPr>
          <w:rFonts w:cs="Calibri"/>
          <w:sz w:val="24"/>
          <w:szCs w:val="24"/>
        </w:rPr>
        <w:t xml:space="preserve">mają </w:t>
      </w:r>
      <w:r w:rsidRPr="00820F10">
        <w:rPr>
          <w:rFonts w:cs="Calibri"/>
          <w:sz w:val="24"/>
          <w:szCs w:val="24"/>
        </w:rPr>
        <w:t xml:space="preserve">rezydencję podatkową </w:t>
      </w:r>
      <w:r>
        <w:rPr>
          <w:rFonts w:cs="Calibri"/>
          <w:sz w:val="24"/>
          <w:szCs w:val="24"/>
        </w:rPr>
        <w:t>w</w:t>
      </w:r>
      <w:r w:rsidRPr="00820F10">
        <w:rPr>
          <w:rFonts w:cs="Calibri"/>
          <w:sz w:val="24"/>
          <w:szCs w:val="24"/>
        </w:rPr>
        <w:t xml:space="preserve"> Europejski</w:t>
      </w:r>
      <w:r>
        <w:rPr>
          <w:rFonts w:cs="Calibri"/>
          <w:sz w:val="24"/>
          <w:szCs w:val="24"/>
        </w:rPr>
        <w:t>m</w:t>
      </w:r>
      <w:r w:rsidRPr="00820F10">
        <w:rPr>
          <w:rFonts w:cs="Calibri"/>
          <w:sz w:val="24"/>
          <w:szCs w:val="24"/>
        </w:rPr>
        <w:t xml:space="preserve"> Obszar</w:t>
      </w:r>
      <w:r>
        <w:rPr>
          <w:rFonts w:cs="Calibri"/>
          <w:sz w:val="24"/>
          <w:szCs w:val="24"/>
        </w:rPr>
        <w:t>ze</w:t>
      </w:r>
      <w:r w:rsidRPr="00820F10">
        <w:rPr>
          <w:rFonts w:cs="Calibri"/>
          <w:sz w:val="24"/>
          <w:szCs w:val="24"/>
        </w:rPr>
        <w:t xml:space="preserve"> Gospodarcz</w:t>
      </w:r>
      <w:r>
        <w:rPr>
          <w:rFonts w:cs="Calibri"/>
          <w:sz w:val="24"/>
          <w:szCs w:val="24"/>
        </w:rPr>
        <w:t>ym</w:t>
      </w:r>
      <w:r w:rsidRPr="00820F10">
        <w:rPr>
          <w:rFonts w:cs="Calibri"/>
          <w:sz w:val="24"/>
          <w:szCs w:val="24"/>
        </w:rPr>
        <w:t xml:space="preserve">, </w:t>
      </w:r>
      <w:r>
        <w:rPr>
          <w:rFonts w:cs="Calibri"/>
          <w:sz w:val="24"/>
          <w:szCs w:val="24"/>
        </w:rPr>
        <w:t>są </w:t>
      </w:r>
      <w:r w:rsidRPr="00820F10">
        <w:rPr>
          <w:rFonts w:cs="Calibri"/>
          <w:sz w:val="24"/>
          <w:szCs w:val="24"/>
        </w:rPr>
        <w:t>zarejestrowan</w:t>
      </w:r>
      <w:r>
        <w:rPr>
          <w:rFonts w:cs="Calibri"/>
          <w:sz w:val="24"/>
          <w:szCs w:val="24"/>
        </w:rPr>
        <w:t>i</w:t>
      </w:r>
      <w:r w:rsidRPr="00820F10">
        <w:rPr>
          <w:rFonts w:cs="Calibri"/>
          <w:sz w:val="24"/>
          <w:szCs w:val="24"/>
        </w:rPr>
        <w:t xml:space="preserve"> na terytorium Rzeczypospolitej Polskiej w Krajowym Rejestrze Sądowym</w:t>
      </w:r>
      <w:r>
        <w:rPr>
          <w:rFonts w:cs="Calibri"/>
          <w:sz w:val="24"/>
          <w:szCs w:val="24"/>
        </w:rPr>
        <w:t xml:space="preserve">, </w:t>
      </w:r>
      <w:r w:rsidRPr="00820F10">
        <w:rPr>
          <w:rFonts w:cs="Calibri"/>
          <w:sz w:val="24"/>
          <w:szCs w:val="24"/>
        </w:rPr>
        <w:t>Centralnej Ewidencji i Informacji o Działalności Gospodarczej</w:t>
      </w:r>
      <w:r>
        <w:rPr>
          <w:rFonts w:cs="Calibri"/>
          <w:sz w:val="24"/>
          <w:szCs w:val="24"/>
        </w:rPr>
        <w:t xml:space="preserve"> albo innej </w:t>
      </w:r>
      <w:r>
        <w:rPr>
          <w:rFonts w:cs="Calibri"/>
          <w:sz w:val="24"/>
          <w:szCs w:val="24"/>
        </w:rPr>
        <w:lastRenderedPageBreak/>
        <w:t>ewidencji</w:t>
      </w:r>
      <w:r w:rsidRPr="00820F10">
        <w:rPr>
          <w:rFonts w:cs="Calibri"/>
          <w:sz w:val="24"/>
          <w:szCs w:val="24"/>
        </w:rPr>
        <w:t xml:space="preserve">, oraz </w:t>
      </w:r>
      <w:r>
        <w:rPr>
          <w:rFonts w:cs="Calibri"/>
          <w:sz w:val="24"/>
          <w:szCs w:val="24"/>
        </w:rPr>
        <w:t>których</w:t>
      </w:r>
      <w:r w:rsidRPr="00820F10">
        <w:rPr>
          <w:rFonts w:cs="Calibri"/>
          <w:sz w:val="24"/>
          <w:szCs w:val="24"/>
        </w:rPr>
        <w:t xml:space="preserve"> </w:t>
      </w:r>
      <w:bookmarkStart w:id="7" w:name="_Hlk118971880"/>
      <w:r>
        <w:rPr>
          <w:rFonts w:cs="Calibri"/>
          <w:sz w:val="24"/>
          <w:szCs w:val="24"/>
        </w:rPr>
        <w:t>Beneficjent</w:t>
      </w:r>
      <w:r w:rsidRPr="00820F10">
        <w:rPr>
          <w:rFonts w:cs="Calibri"/>
          <w:sz w:val="24"/>
          <w:szCs w:val="24"/>
        </w:rPr>
        <w:t xml:space="preserve"> Rzeczywisty </w:t>
      </w:r>
      <w:bookmarkEnd w:id="7"/>
      <w:r w:rsidRPr="00820F10">
        <w:rPr>
          <w:rFonts w:cs="Calibri"/>
          <w:sz w:val="24"/>
          <w:szCs w:val="24"/>
        </w:rPr>
        <w:t>nie posiada rezydencji podatkowej w</w:t>
      </w:r>
      <w:bookmarkStart w:id="8" w:name="_Hlk118971892"/>
      <w:r>
        <w:rPr>
          <w:rFonts w:cs="Calibri"/>
          <w:sz w:val="24"/>
          <w:szCs w:val="24"/>
        </w:rPr>
        <w:t> </w:t>
      </w:r>
      <w:r w:rsidRPr="00820F10">
        <w:rPr>
          <w:rFonts w:cs="Calibri"/>
          <w:sz w:val="24"/>
          <w:szCs w:val="24"/>
        </w:rPr>
        <w:t>Raju Podatkowym</w:t>
      </w:r>
      <w:bookmarkEnd w:id="8"/>
      <w:r>
        <w:rPr>
          <w:rFonts w:cs="Calibri"/>
          <w:sz w:val="24"/>
          <w:szCs w:val="24"/>
        </w:rPr>
        <w:t>.</w:t>
      </w:r>
    </w:p>
    <w:p w:rsidR="00D25D13" w:rsidRPr="00820F10" w:rsidRDefault="00D25D13">
      <w:pPr>
        <w:pStyle w:val="Akapitzlist"/>
        <w:numPr>
          <w:ilvl w:val="0"/>
          <w:numId w:val="17"/>
        </w:numPr>
        <w:spacing w:before="240" w:after="240" w:line="360" w:lineRule="auto"/>
        <w:ind w:left="426" w:hanging="426"/>
        <w:jc w:val="both"/>
        <w:rPr>
          <w:rFonts w:cs="Calibri"/>
          <w:sz w:val="24"/>
          <w:szCs w:val="24"/>
        </w:rPr>
      </w:pPr>
      <w:r w:rsidRPr="00820F10">
        <w:rPr>
          <w:rFonts w:cs="Calibri"/>
          <w:sz w:val="24"/>
          <w:szCs w:val="24"/>
        </w:rPr>
        <w:t>Wypłata Wsparcia Finansowego nie może naruszać przepisów prawa związanych z sankcjami nałożonymi przez Rzeczpospolitą Polską lub Unię Europejską, w szczególności na podstawie</w:t>
      </w:r>
      <w:r>
        <w:rPr>
          <w:rFonts w:cs="Calibri"/>
          <w:sz w:val="24"/>
          <w:szCs w:val="24"/>
        </w:rPr>
        <w:t xml:space="preserve"> </w:t>
      </w:r>
      <w:r w:rsidRPr="00820F10">
        <w:rPr>
          <w:rFonts w:cs="Calibri"/>
          <w:sz w:val="24"/>
          <w:szCs w:val="24"/>
        </w:rPr>
        <w:t>ustawy z dnia 13 kwietnia 2022 r. o szczególnych rozwiązaniach w zakresie przeciwdziałania wspieraniu agresji na Ukrainę oraz służących ochronie bezpieczeństwa narodowego (Dz.</w:t>
      </w:r>
      <w:r>
        <w:rPr>
          <w:rFonts w:cs="Calibri"/>
          <w:sz w:val="24"/>
          <w:szCs w:val="24"/>
        </w:rPr>
        <w:t xml:space="preserve"> </w:t>
      </w:r>
      <w:r w:rsidRPr="00820F10">
        <w:rPr>
          <w:rFonts w:cs="Calibri"/>
          <w:sz w:val="24"/>
          <w:szCs w:val="24"/>
        </w:rPr>
        <w:t xml:space="preserve">U. </w:t>
      </w:r>
      <w:r>
        <w:rPr>
          <w:rFonts w:cs="Calibri"/>
          <w:sz w:val="24"/>
          <w:szCs w:val="24"/>
        </w:rPr>
        <w:t xml:space="preserve">z </w:t>
      </w:r>
      <w:r w:rsidRPr="00820F10">
        <w:rPr>
          <w:rFonts w:cs="Calibri"/>
          <w:sz w:val="24"/>
          <w:szCs w:val="24"/>
        </w:rPr>
        <w:t>2023</w:t>
      </w:r>
      <w:r>
        <w:rPr>
          <w:rFonts w:cs="Calibri"/>
          <w:sz w:val="24"/>
          <w:szCs w:val="24"/>
        </w:rPr>
        <w:t xml:space="preserve"> r.</w:t>
      </w:r>
      <w:r w:rsidRPr="00820F10">
        <w:rPr>
          <w:rFonts w:cs="Calibri"/>
          <w:sz w:val="24"/>
          <w:szCs w:val="24"/>
        </w:rPr>
        <w:t xml:space="preserve"> poz. 129</w:t>
      </w:r>
      <w:r>
        <w:rPr>
          <w:rFonts w:cs="Calibri"/>
          <w:sz w:val="24"/>
          <w:szCs w:val="24"/>
        </w:rPr>
        <w:t>, z późn. zm.</w:t>
      </w:r>
      <w:r w:rsidRPr="00820F10">
        <w:rPr>
          <w:rFonts w:cs="Calibri"/>
          <w:sz w:val="24"/>
          <w:szCs w:val="24"/>
        </w:rPr>
        <w:t xml:space="preserve">). </w:t>
      </w:r>
    </w:p>
    <w:p w:rsidR="00D25D13" w:rsidRDefault="00D25D13" w:rsidP="000F730E">
      <w:pPr>
        <w:spacing w:after="240" w:line="360" w:lineRule="auto"/>
        <w:jc w:val="both"/>
        <w:rPr>
          <w:rFonts w:cs="Calibri"/>
          <w:sz w:val="24"/>
          <w:szCs w:val="24"/>
        </w:rPr>
      </w:pPr>
      <w:bookmarkStart w:id="9" w:name="_Hlk126580942"/>
      <w:r w:rsidRPr="00820F10">
        <w:rPr>
          <w:rFonts w:cs="Calibri"/>
          <w:sz w:val="24"/>
          <w:szCs w:val="24"/>
        </w:rPr>
        <w:t xml:space="preserve">Jakakolwiek zmiana statusu spełniania przez </w:t>
      </w:r>
      <w:r>
        <w:rPr>
          <w:rFonts w:cs="Calibri"/>
          <w:sz w:val="24"/>
          <w:szCs w:val="24"/>
        </w:rPr>
        <w:t xml:space="preserve">Wnioskodawcę </w:t>
      </w:r>
      <w:r w:rsidRPr="00820F10">
        <w:rPr>
          <w:rFonts w:cs="Calibri"/>
          <w:sz w:val="24"/>
          <w:szCs w:val="24"/>
        </w:rPr>
        <w:t>Warunków Programowych po</w:t>
      </w:r>
      <w:r>
        <w:rPr>
          <w:rFonts w:cs="Calibri"/>
          <w:sz w:val="24"/>
          <w:szCs w:val="24"/>
        </w:rPr>
        <w:t> </w:t>
      </w:r>
      <w:r w:rsidRPr="00820F10">
        <w:rPr>
          <w:rFonts w:cs="Calibri"/>
          <w:sz w:val="24"/>
          <w:szCs w:val="24"/>
        </w:rPr>
        <w:t>dacie wydania Decyzji o udzieleniu</w:t>
      </w:r>
      <w:r>
        <w:rPr>
          <w:rFonts w:cs="Calibri"/>
          <w:sz w:val="24"/>
          <w:szCs w:val="24"/>
        </w:rPr>
        <w:t xml:space="preserve"> lub odmowie udzielenia</w:t>
      </w:r>
      <w:r w:rsidRPr="00820F10">
        <w:rPr>
          <w:rFonts w:cs="Calibri"/>
          <w:sz w:val="24"/>
          <w:szCs w:val="24"/>
        </w:rPr>
        <w:t xml:space="preserve"> Wsparcia Finansowego nie</w:t>
      </w:r>
      <w:r>
        <w:rPr>
          <w:rFonts w:cs="Calibri"/>
          <w:sz w:val="24"/>
          <w:szCs w:val="24"/>
        </w:rPr>
        <w:t> </w:t>
      </w:r>
      <w:r w:rsidRPr="00820F10">
        <w:rPr>
          <w:rFonts w:cs="Calibri"/>
          <w:sz w:val="24"/>
          <w:szCs w:val="24"/>
        </w:rPr>
        <w:t xml:space="preserve">stanowi przesłanki do zmiany statusu spełnienia bądź niespełnienia przez tego </w:t>
      </w:r>
      <w:r>
        <w:rPr>
          <w:rFonts w:cs="Calibri"/>
          <w:sz w:val="24"/>
          <w:szCs w:val="24"/>
        </w:rPr>
        <w:t>Wnioskodawcę</w:t>
      </w:r>
      <w:r w:rsidRPr="00820F10">
        <w:rPr>
          <w:rFonts w:cs="Calibri"/>
          <w:sz w:val="24"/>
          <w:szCs w:val="24"/>
        </w:rPr>
        <w:t xml:space="preserve"> Warunków Programowych.</w:t>
      </w:r>
      <w:bookmarkEnd w:id="9"/>
    </w:p>
    <w:p w:rsidR="00D25D13" w:rsidRPr="00820F10" w:rsidRDefault="00D25D13" w:rsidP="000F730E">
      <w:pPr>
        <w:spacing w:after="240" w:line="360" w:lineRule="auto"/>
        <w:jc w:val="both"/>
        <w:rPr>
          <w:rFonts w:cs="Calibri"/>
          <w:sz w:val="24"/>
          <w:szCs w:val="24"/>
        </w:rPr>
      </w:pPr>
    </w:p>
    <w:p w:rsidR="00D25D13" w:rsidRPr="00820F10" w:rsidRDefault="00D25D13" w:rsidP="000F730E">
      <w:pPr>
        <w:spacing w:after="0" w:line="360" w:lineRule="auto"/>
        <w:ind w:left="851" w:hanging="425"/>
        <w:jc w:val="center"/>
        <w:rPr>
          <w:rFonts w:cs="Calibri"/>
          <w:b/>
          <w:bCs/>
          <w:sz w:val="24"/>
          <w:szCs w:val="24"/>
        </w:rPr>
      </w:pPr>
      <w:r w:rsidRPr="00820F10">
        <w:rPr>
          <w:rFonts w:cs="Calibri"/>
          <w:b/>
          <w:bCs/>
          <w:sz w:val="24"/>
          <w:szCs w:val="24"/>
        </w:rPr>
        <w:t>§ 7</w:t>
      </w:r>
    </w:p>
    <w:p w:rsidR="00D25D13" w:rsidRDefault="00D25D13" w:rsidP="000F730E">
      <w:pPr>
        <w:pStyle w:val="Akapitzlist"/>
        <w:spacing w:after="0" w:line="360" w:lineRule="auto"/>
        <w:ind w:left="426"/>
        <w:jc w:val="center"/>
        <w:rPr>
          <w:rFonts w:cs="Calibri"/>
          <w:b/>
          <w:bCs/>
          <w:sz w:val="24"/>
          <w:szCs w:val="24"/>
        </w:rPr>
      </w:pPr>
      <w:r w:rsidRPr="00820F10">
        <w:rPr>
          <w:rFonts w:cs="Calibri"/>
          <w:b/>
          <w:bCs/>
          <w:sz w:val="24"/>
          <w:szCs w:val="24"/>
        </w:rPr>
        <w:t>Warunki rozpatrywania Wniosków</w:t>
      </w:r>
    </w:p>
    <w:p w:rsidR="00D25D13" w:rsidRPr="000F730E" w:rsidRDefault="00D25D13" w:rsidP="000F730E">
      <w:pPr>
        <w:pStyle w:val="Akapitzlist"/>
        <w:spacing w:after="0" w:line="360" w:lineRule="auto"/>
        <w:ind w:left="426"/>
        <w:jc w:val="both"/>
        <w:rPr>
          <w:rFonts w:cs="Calibri"/>
          <w:b/>
          <w:bCs/>
          <w:sz w:val="12"/>
          <w:szCs w:val="12"/>
        </w:rPr>
      </w:pPr>
    </w:p>
    <w:p w:rsidR="00D25D13" w:rsidRDefault="00D25D13">
      <w:pPr>
        <w:pStyle w:val="Akapitzlist"/>
        <w:numPr>
          <w:ilvl w:val="0"/>
          <w:numId w:val="22"/>
        </w:numPr>
        <w:spacing w:before="240" w:after="120" w:line="360" w:lineRule="auto"/>
        <w:ind w:left="426" w:hanging="426"/>
        <w:jc w:val="both"/>
        <w:rPr>
          <w:rFonts w:cs="Calibri"/>
          <w:sz w:val="24"/>
          <w:szCs w:val="24"/>
        </w:rPr>
      </w:pPr>
      <w:r w:rsidRPr="00820F10">
        <w:rPr>
          <w:rFonts w:cs="Calibri"/>
          <w:sz w:val="24"/>
          <w:szCs w:val="24"/>
        </w:rPr>
        <w:t xml:space="preserve">Warunkiem udzielenia Wsparcia Finansowego jest złożenie </w:t>
      </w:r>
      <w:r>
        <w:rPr>
          <w:rFonts w:cs="Calibri"/>
          <w:sz w:val="24"/>
          <w:szCs w:val="24"/>
        </w:rPr>
        <w:t xml:space="preserve">kompletnego i poprawnie wypełnionego </w:t>
      </w:r>
      <w:r w:rsidRPr="00820F10">
        <w:rPr>
          <w:rFonts w:cs="Calibri"/>
          <w:sz w:val="24"/>
          <w:szCs w:val="24"/>
        </w:rPr>
        <w:t>Wniosku</w:t>
      </w:r>
      <w:r>
        <w:rPr>
          <w:rFonts w:cs="Calibri"/>
          <w:sz w:val="24"/>
          <w:szCs w:val="24"/>
        </w:rPr>
        <w:t xml:space="preserve"> wraz ze wszystkimi wymaganymi dokumentami</w:t>
      </w:r>
      <w:r w:rsidRPr="00820F10">
        <w:rPr>
          <w:rFonts w:cs="Calibri"/>
          <w:sz w:val="24"/>
          <w:szCs w:val="24"/>
        </w:rPr>
        <w:t xml:space="preserve">. </w:t>
      </w:r>
      <w:r>
        <w:rPr>
          <w:rFonts w:cs="Calibri"/>
          <w:sz w:val="24"/>
          <w:szCs w:val="24"/>
        </w:rPr>
        <w:t>Wnioskodawca</w:t>
      </w:r>
      <w:r w:rsidRPr="00820F10">
        <w:rPr>
          <w:rFonts w:cs="Calibri"/>
          <w:sz w:val="24"/>
          <w:szCs w:val="24"/>
        </w:rPr>
        <w:t xml:space="preserve"> musi być podmiotem, u którego w</w:t>
      </w:r>
      <w:r>
        <w:rPr>
          <w:rFonts w:cs="Calibri"/>
          <w:sz w:val="24"/>
          <w:szCs w:val="24"/>
        </w:rPr>
        <w:t xml:space="preserve"> </w:t>
      </w:r>
      <w:r w:rsidRPr="00820F10">
        <w:rPr>
          <w:rFonts w:cs="Calibri"/>
          <w:sz w:val="24"/>
          <w:szCs w:val="24"/>
        </w:rPr>
        <w:t>jakimkolwiek miesiącu Okresu wyrównawczego nastąpi</w:t>
      </w:r>
      <w:r>
        <w:rPr>
          <w:rFonts w:cs="Calibri"/>
          <w:sz w:val="24"/>
          <w:szCs w:val="24"/>
        </w:rPr>
        <w:t>ł</w:t>
      </w:r>
      <w:r w:rsidRPr="00820F10">
        <w:rPr>
          <w:rFonts w:cs="Calibri"/>
          <w:sz w:val="24"/>
          <w:szCs w:val="24"/>
        </w:rPr>
        <w:t xml:space="preserve"> spadek Przychodów ze Sprzedaży o co najmniej 25% w stosunku do</w:t>
      </w:r>
      <w:r>
        <w:rPr>
          <w:rFonts w:cs="Calibri"/>
          <w:sz w:val="24"/>
          <w:szCs w:val="24"/>
        </w:rPr>
        <w:t> </w:t>
      </w:r>
      <w:r w:rsidRPr="00820F10">
        <w:rPr>
          <w:rFonts w:cs="Calibri"/>
          <w:sz w:val="24"/>
          <w:szCs w:val="24"/>
        </w:rPr>
        <w:t>analogicznego miesiąca Okresu referencyjnego.</w:t>
      </w:r>
    </w:p>
    <w:p w:rsidR="00D25D13" w:rsidRDefault="00D25D13">
      <w:pPr>
        <w:pStyle w:val="Akapitzlist"/>
        <w:numPr>
          <w:ilvl w:val="0"/>
          <w:numId w:val="22"/>
        </w:numPr>
        <w:spacing w:after="120" w:line="360" w:lineRule="auto"/>
        <w:ind w:left="426" w:hanging="426"/>
        <w:jc w:val="both"/>
        <w:rPr>
          <w:rFonts w:cs="Calibri"/>
          <w:sz w:val="24"/>
          <w:szCs w:val="24"/>
        </w:rPr>
      </w:pPr>
      <w:r w:rsidRPr="00A46549">
        <w:rPr>
          <w:rFonts w:cs="Calibri"/>
          <w:sz w:val="24"/>
          <w:szCs w:val="24"/>
        </w:rPr>
        <w:t>Dla potrzeb rozpatrywania Wniosków oraz wyliczania należnej wartości Wsparcia Finansowego uwzględnia się jedynie działalność prowadzoną przez Wnioskodawcę na</w:t>
      </w:r>
      <w:r>
        <w:rPr>
          <w:rFonts w:cs="Calibri"/>
          <w:sz w:val="24"/>
          <w:szCs w:val="24"/>
        </w:rPr>
        <w:t> </w:t>
      </w:r>
      <w:r w:rsidRPr="00A46549">
        <w:rPr>
          <w:rFonts w:cs="Calibri"/>
          <w:sz w:val="24"/>
          <w:szCs w:val="24"/>
        </w:rPr>
        <w:t>obszarach Obrębów ewidencyjnych. Dla potrzeb wyliczenia wartości Wsparcia Finansowego, Wnioskodawca jest zobowiązany do przedstawienia dokumentacji i</w:t>
      </w:r>
      <w:r>
        <w:rPr>
          <w:rFonts w:cs="Calibri"/>
          <w:sz w:val="24"/>
          <w:szCs w:val="24"/>
        </w:rPr>
        <w:t> </w:t>
      </w:r>
      <w:r w:rsidRPr="00A46549">
        <w:rPr>
          <w:rFonts w:cs="Calibri"/>
          <w:sz w:val="24"/>
          <w:szCs w:val="24"/>
        </w:rPr>
        <w:t xml:space="preserve">dowodów potwierdzających wartość poniesionych Kosztów Operacyjnych, uzyskanych Przychodów ze Sprzedaży, uzyskanej pomocy przyznanej w ramach programu realizowanego w oparciu o Ustawę o rekompensacie </w:t>
      </w:r>
      <w:r w:rsidRPr="00D11CD1">
        <w:rPr>
          <w:rFonts w:cs="Calibri"/>
          <w:i/>
          <w:iCs/>
          <w:sz w:val="24"/>
          <w:szCs w:val="24"/>
        </w:rPr>
        <w:t>de minimis</w:t>
      </w:r>
      <w:r w:rsidRPr="00A46549">
        <w:rPr>
          <w:rFonts w:cs="Calibri"/>
          <w:sz w:val="24"/>
          <w:szCs w:val="24"/>
        </w:rPr>
        <w:t xml:space="preserve"> oraz pozostałej pomocy publicznej tylko dla działalności prowadzonej przez niego na obszarze Obrębów ewidencyjnych. Dla uniknięcia wątpliwości każda referencja w Dokumencie Programu do</w:t>
      </w:r>
      <w:r>
        <w:rPr>
          <w:rFonts w:cs="Calibri"/>
          <w:sz w:val="24"/>
          <w:szCs w:val="24"/>
        </w:rPr>
        <w:t> </w:t>
      </w:r>
      <w:r w:rsidRPr="00A46549">
        <w:rPr>
          <w:rFonts w:cs="Calibri"/>
          <w:sz w:val="24"/>
          <w:szCs w:val="24"/>
        </w:rPr>
        <w:t>„działalności” (w tym, w szczególności, do „działalności gospodarczej” i</w:t>
      </w:r>
      <w:r>
        <w:rPr>
          <w:rFonts w:cs="Calibri"/>
          <w:sz w:val="24"/>
          <w:szCs w:val="24"/>
        </w:rPr>
        <w:t xml:space="preserve"> </w:t>
      </w:r>
      <w:r w:rsidRPr="00A46549">
        <w:rPr>
          <w:rFonts w:cs="Calibri"/>
          <w:sz w:val="24"/>
          <w:szCs w:val="24"/>
        </w:rPr>
        <w:t xml:space="preserve">„działalności operacyjnej”) prowadzonej przez Wnioskodawcę oznacza referencję wyłącznie </w:t>
      </w:r>
      <w:r w:rsidRPr="00A46549">
        <w:rPr>
          <w:rFonts w:cs="Calibri"/>
          <w:sz w:val="24"/>
          <w:szCs w:val="24"/>
        </w:rPr>
        <w:lastRenderedPageBreak/>
        <w:t>do</w:t>
      </w:r>
      <w:r>
        <w:rPr>
          <w:rFonts w:cs="Calibri"/>
          <w:sz w:val="24"/>
          <w:szCs w:val="24"/>
        </w:rPr>
        <w:t> </w:t>
      </w:r>
      <w:r w:rsidRPr="00A46549">
        <w:rPr>
          <w:rFonts w:cs="Calibri"/>
          <w:sz w:val="24"/>
          <w:szCs w:val="24"/>
        </w:rPr>
        <w:t>działalności spełniającej powyższy wymóg, a ponadto do działalności, w</w:t>
      </w:r>
      <w:r>
        <w:rPr>
          <w:rFonts w:cs="Calibri"/>
          <w:sz w:val="24"/>
          <w:szCs w:val="24"/>
        </w:rPr>
        <w:t xml:space="preserve"> </w:t>
      </w:r>
      <w:r w:rsidRPr="00A46549">
        <w:rPr>
          <w:rFonts w:cs="Calibri"/>
          <w:sz w:val="24"/>
          <w:szCs w:val="24"/>
        </w:rPr>
        <w:t>odniesieniu do</w:t>
      </w:r>
      <w:r>
        <w:rPr>
          <w:rFonts w:cs="Calibri"/>
          <w:sz w:val="24"/>
          <w:szCs w:val="24"/>
        </w:rPr>
        <w:t> </w:t>
      </w:r>
      <w:r w:rsidRPr="00A46549">
        <w:rPr>
          <w:rFonts w:cs="Calibri"/>
          <w:sz w:val="24"/>
          <w:szCs w:val="24"/>
        </w:rPr>
        <w:t>której Wnioskodawca składa Wniosek.</w:t>
      </w:r>
    </w:p>
    <w:p w:rsidR="00D25D13" w:rsidRDefault="00D25D13">
      <w:pPr>
        <w:pStyle w:val="Akapitzlist"/>
        <w:numPr>
          <w:ilvl w:val="0"/>
          <w:numId w:val="22"/>
        </w:numPr>
        <w:spacing w:after="120" w:line="360" w:lineRule="auto"/>
        <w:ind w:left="426" w:hanging="426"/>
        <w:jc w:val="both"/>
        <w:rPr>
          <w:rFonts w:cs="Calibri"/>
          <w:sz w:val="24"/>
          <w:szCs w:val="24"/>
        </w:rPr>
      </w:pPr>
      <w:r w:rsidRPr="00DA6EF1">
        <w:rPr>
          <w:rFonts w:cs="Calibri"/>
          <w:sz w:val="24"/>
          <w:szCs w:val="24"/>
        </w:rPr>
        <w:t>Wsparcie Finansowe udzielane jest w oparciu o składany przez Wnioskodawcę Wniosek podlegający weryfikacji przez Wojewodę. Wsparcie Finansowe zostanie przyznane wyłącznie tym Wnioskodawcom, których Wniosek przejdzie pozytywnie proces związany z analizą wyników finansowych prowadzoną przez Wojewodę, w szczególności w celu ograniczenia możliwości przyznania Wsparcia Finansowego w wartości nieadekwatnej do</w:t>
      </w:r>
      <w:r>
        <w:rPr>
          <w:rFonts w:cs="Calibri"/>
          <w:sz w:val="24"/>
          <w:szCs w:val="24"/>
        </w:rPr>
        <w:t> </w:t>
      </w:r>
      <w:r w:rsidRPr="00DA6EF1">
        <w:rPr>
          <w:rFonts w:cs="Calibri"/>
          <w:sz w:val="24"/>
          <w:szCs w:val="24"/>
        </w:rPr>
        <w:t xml:space="preserve">stopnia wpływu wprowadzonych obostrzeń w okresie Zakazu przebywania i Stanu wyjątkowego, np. z uwagi na wcześniejsze wypłaty środków otrzymanych w ramach pomocy </w:t>
      </w:r>
      <w:r w:rsidRPr="00DA6EF1">
        <w:rPr>
          <w:rFonts w:cs="Calibri"/>
          <w:i/>
          <w:iCs/>
          <w:sz w:val="24"/>
          <w:szCs w:val="24"/>
        </w:rPr>
        <w:t xml:space="preserve">de minimis </w:t>
      </w:r>
      <w:r w:rsidRPr="00DA6EF1">
        <w:rPr>
          <w:rFonts w:cs="Calibri"/>
          <w:sz w:val="24"/>
          <w:szCs w:val="24"/>
        </w:rPr>
        <w:t xml:space="preserve">oraz pozostałej pomocy publicznej tylko dla działalności prowadzonej przez niego na obszarze Obrębów ewidencyjnych. Szczegółowy mechanizm wyliczania Wsparcia Finansowego został przedstawiony w </w:t>
      </w:r>
      <w:r w:rsidRPr="00301854">
        <w:rPr>
          <w:rFonts w:cs="Calibri"/>
          <w:bCs/>
          <w:sz w:val="24"/>
          <w:szCs w:val="24"/>
        </w:rPr>
        <w:t>§</w:t>
      </w:r>
      <w:r w:rsidRPr="00DA6EF1">
        <w:rPr>
          <w:rFonts w:cs="Calibri"/>
          <w:sz w:val="24"/>
          <w:szCs w:val="24"/>
        </w:rPr>
        <w:t xml:space="preserve"> 8. </w:t>
      </w:r>
    </w:p>
    <w:p w:rsidR="00D25D13" w:rsidRPr="00820F10" w:rsidRDefault="00D25D13">
      <w:pPr>
        <w:pStyle w:val="Akapitzlist"/>
        <w:numPr>
          <w:ilvl w:val="0"/>
          <w:numId w:val="22"/>
        </w:numPr>
        <w:spacing w:after="0" w:line="360" w:lineRule="auto"/>
        <w:ind w:left="426" w:hanging="426"/>
        <w:jc w:val="both"/>
        <w:rPr>
          <w:rFonts w:cs="Calibri"/>
          <w:sz w:val="24"/>
          <w:szCs w:val="24"/>
        </w:rPr>
      </w:pPr>
      <w:r w:rsidRPr="00820F10">
        <w:rPr>
          <w:rFonts w:cs="Calibri"/>
          <w:sz w:val="24"/>
          <w:szCs w:val="24"/>
        </w:rPr>
        <w:t xml:space="preserve">Wniosek powinien zawierać niezbędne do wydania Decyzji przez Wojewodę dane Wnioskodawcy na dzień 2 września 2021 r. oraz na dzień złożenia Wniosku, </w:t>
      </w:r>
      <w:r>
        <w:rPr>
          <w:rFonts w:cs="Calibri"/>
          <w:sz w:val="24"/>
          <w:szCs w:val="24"/>
        </w:rPr>
        <w:t>wskazane w poniższym zestawieniu</w:t>
      </w:r>
      <w:r w:rsidRPr="00820F10">
        <w:rPr>
          <w:rFonts w:cs="Calibri"/>
          <w:sz w:val="24"/>
          <w:szCs w:val="24"/>
        </w:rPr>
        <w:t>:</w:t>
      </w:r>
    </w:p>
    <w:p w:rsidR="00D25D13" w:rsidRPr="00820F10" w:rsidRDefault="00D25D13">
      <w:pPr>
        <w:pStyle w:val="Akapitzlist"/>
        <w:numPr>
          <w:ilvl w:val="0"/>
          <w:numId w:val="14"/>
        </w:numPr>
        <w:spacing w:after="0" w:line="360" w:lineRule="auto"/>
        <w:ind w:left="851" w:hanging="425"/>
        <w:jc w:val="both"/>
        <w:rPr>
          <w:rFonts w:cs="Calibri"/>
          <w:sz w:val="24"/>
          <w:szCs w:val="24"/>
        </w:rPr>
      </w:pPr>
      <w:r w:rsidRPr="00820F10">
        <w:rPr>
          <w:rFonts w:cs="Calibri"/>
          <w:sz w:val="24"/>
          <w:szCs w:val="24"/>
        </w:rPr>
        <w:t>oznaczenie Wnioskodawcy obejmujące co najmniej:</w:t>
      </w:r>
    </w:p>
    <w:p w:rsidR="00D25D13" w:rsidRPr="00820F10" w:rsidRDefault="00D25D13">
      <w:pPr>
        <w:pStyle w:val="Akapitzlist"/>
        <w:numPr>
          <w:ilvl w:val="0"/>
          <w:numId w:val="15"/>
        </w:numPr>
        <w:spacing w:after="0" w:line="360" w:lineRule="auto"/>
        <w:ind w:left="1276" w:hanging="425"/>
        <w:jc w:val="both"/>
        <w:rPr>
          <w:rFonts w:cs="Calibri"/>
          <w:sz w:val="24"/>
          <w:szCs w:val="24"/>
        </w:rPr>
      </w:pPr>
      <w:r w:rsidRPr="00820F10">
        <w:rPr>
          <w:rFonts w:cs="Calibri"/>
          <w:sz w:val="24"/>
          <w:szCs w:val="24"/>
        </w:rPr>
        <w:t>identyfikator NIP</w:t>
      </w:r>
      <w:r>
        <w:rPr>
          <w:rFonts w:cs="Calibri"/>
          <w:sz w:val="24"/>
          <w:szCs w:val="24"/>
        </w:rPr>
        <w:t xml:space="preserve"> (ewentualnie: nr </w:t>
      </w:r>
      <w:r w:rsidRPr="00867903">
        <w:rPr>
          <w:rFonts w:cs="Calibri"/>
          <w:sz w:val="24"/>
          <w:szCs w:val="24"/>
        </w:rPr>
        <w:t>REGON</w:t>
      </w:r>
      <w:r>
        <w:rPr>
          <w:rFonts w:cs="Calibri"/>
          <w:sz w:val="24"/>
          <w:szCs w:val="24"/>
        </w:rPr>
        <w:t xml:space="preserve"> lub nr </w:t>
      </w:r>
      <w:r w:rsidRPr="00867903">
        <w:rPr>
          <w:rFonts w:cs="Calibri"/>
          <w:sz w:val="24"/>
          <w:szCs w:val="24"/>
        </w:rPr>
        <w:t>KRS</w:t>
      </w:r>
      <w:r>
        <w:rPr>
          <w:rFonts w:cs="Calibri"/>
          <w:sz w:val="24"/>
          <w:szCs w:val="24"/>
        </w:rPr>
        <w:t xml:space="preserve"> lub </w:t>
      </w:r>
      <w:r w:rsidRPr="00867903">
        <w:rPr>
          <w:rFonts w:cs="Calibri"/>
          <w:sz w:val="24"/>
          <w:szCs w:val="24"/>
        </w:rPr>
        <w:t xml:space="preserve">nr wpisu </w:t>
      </w:r>
      <w:r>
        <w:rPr>
          <w:rFonts w:cs="Calibri"/>
          <w:sz w:val="24"/>
          <w:szCs w:val="24"/>
        </w:rPr>
        <w:t>w</w:t>
      </w:r>
      <w:r w:rsidRPr="00867903">
        <w:rPr>
          <w:rFonts w:cs="Calibri"/>
          <w:sz w:val="24"/>
          <w:szCs w:val="24"/>
        </w:rPr>
        <w:t xml:space="preserve"> CEIDG</w:t>
      </w:r>
      <w:r>
        <w:rPr>
          <w:rFonts w:cs="Calibri"/>
          <w:sz w:val="24"/>
          <w:szCs w:val="24"/>
        </w:rPr>
        <w:t>)</w:t>
      </w:r>
      <w:r w:rsidRPr="00867903">
        <w:rPr>
          <w:rFonts w:cs="Calibri"/>
          <w:sz w:val="24"/>
          <w:szCs w:val="24"/>
        </w:rPr>
        <w:t xml:space="preserve"> </w:t>
      </w:r>
      <w:r w:rsidRPr="00820F10">
        <w:rPr>
          <w:rFonts w:cs="Calibri"/>
          <w:sz w:val="24"/>
          <w:szCs w:val="24"/>
        </w:rPr>
        <w:t>Wnioskodawcy</w:t>
      </w:r>
      <w:r>
        <w:rPr>
          <w:rFonts w:cs="Calibri"/>
          <w:sz w:val="24"/>
          <w:szCs w:val="24"/>
        </w:rPr>
        <w:t>,</w:t>
      </w:r>
    </w:p>
    <w:p w:rsidR="00D25D13" w:rsidRPr="00820F10" w:rsidRDefault="00D25D13">
      <w:pPr>
        <w:pStyle w:val="Akapitzlist"/>
        <w:numPr>
          <w:ilvl w:val="0"/>
          <w:numId w:val="15"/>
        </w:numPr>
        <w:spacing w:before="120" w:after="120" w:line="360" w:lineRule="auto"/>
        <w:ind w:left="1276" w:hanging="425"/>
        <w:jc w:val="both"/>
        <w:rPr>
          <w:rFonts w:cs="Calibri"/>
          <w:sz w:val="24"/>
          <w:szCs w:val="24"/>
        </w:rPr>
      </w:pPr>
      <w:r w:rsidRPr="00820F10">
        <w:rPr>
          <w:rFonts w:cs="Calibri"/>
          <w:sz w:val="24"/>
          <w:szCs w:val="24"/>
        </w:rPr>
        <w:t>firmę Wnioskodawcy (imię i nazwisko lub nazwa Wnioskodawcy)</w:t>
      </w:r>
      <w:r>
        <w:rPr>
          <w:rFonts w:cs="Calibri"/>
          <w:sz w:val="24"/>
          <w:szCs w:val="24"/>
        </w:rPr>
        <w:t>,</w:t>
      </w:r>
      <w:r w:rsidRPr="00820F10">
        <w:rPr>
          <w:rFonts w:cs="Calibri"/>
          <w:sz w:val="24"/>
          <w:szCs w:val="24"/>
        </w:rPr>
        <w:t xml:space="preserve"> </w:t>
      </w:r>
    </w:p>
    <w:p w:rsidR="00D25D13" w:rsidRPr="00820F10" w:rsidRDefault="00D25D13">
      <w:pPr>
        <w:pStyle w:val="Akapitzlist"/>
        <w:numPr>
          <w:ilvl w:val="0"/>
          <w:numId w:val="14"/>
        </w:numPr>
        <w:spacing w:after="0" w:line="360" w:lineRule="auto"/>
        <w:ind w:left="851" w:hanging="425"/>
        <w:jc w:val="both"/>
        <w:rPr>
          <w:rFonts w:cs="Calibri"/>
          <w:sz w:val="24"/>
          <w:szCs w:val="24"/>
        </w:rPr>
      </w:pPr>
      <w:r w:rsidRPr="00820F10">
        <w:rPr>
          <w:rFonts w:cs="Calibri"/>
          <w:sz w:val="24"/>
          <w:szCs w:val="24"/>
        </w:rPr>
        <w:t xml:space="preserve">informację o siedzibie i adresie Wnioskodawcy, w tym: </w:t>
      </w:r>
    </w:p>
    <w:p w:rsidR="00D25D13" w:rsidRPr="00820F10" w:rsidRDefault="00D25D13">
      <w:pPr>
        <w:pStyle w:val="Akapitzlist"/>
        <w:numPr>
          <w:ilvl w:val="0"/>
          <w:numId w:val="16"/>
        </w:numPr>
        <w:spacing w:after="0" w:line="360" w:lineRule="auto"/>
        <w:ind w:left="1276" w:hanging="425"/>
        <w:jc w:val="both"/>
        <w:rPr>
          <w:rFonts w:cs="Calibri"/>
          <w:sz w:val="24"/>
          <w:szCs w:val="24"/>
        </w:rPr>
      </w:pPr>
      <w:r w:rsidRPr="00820F10">
        <w:rPr>
          <w:rFonts w:cs="Calibri"/>
          <w:sz w:val="24"/>
          <w:szCs w:val="24"/>
        </w:rPr>
        <w:t>adres miejsca zamieszkania albo adres siedziby Wnioskodawcy</w:t>
      </w:r>
      <w:r>
        <w:rPr>
          <w:rFonts w:cs="Calibri"/>
          <w:sz w:val="24"/>
          <w:szCs w:val="24"/>
        </w:rPr>
        <w:t>,</w:t>
      </w:r>
      <w:r w:rsidRPr="00820F10">
        <w:rPr>
          <w:rFonts w:cs="Calibri"/>
          <w:sz w:val="24"/>
          <w:szCs w:val="24"/>
        </w:rPr>
        <w:t xml:space="preserve"> oraz </w:t>
      </w:r>
    </w:p>
    <w:p w:rsidR="00D25D13" w:rsidRPr="00820F10" w:rsidRDefault="00D25D13">
      <w:pPr>
        <w:pStyle w:val="Akapitzlist"/>
        <w:numPr>
          <w:ilvl w:val="0"/>
          <w:numId w:val="16"/>
        </w:numPr>
        <w:spacing w:after="0" w:line="360" w:lineRule="auto"/>
        <w:ind w:left="1276" w:hanging="425"/>
        <w:jc w:val="both"/>
        <w:rPr>
          <w:rFonts w:cs="Calibri"/>
          <w:sz w:val="24"/>
          <w:szCs w:val="24"/>
        </w:rPr>
      </w:pPr>
      <w:r w:rsidRPr="00820F10">
        <w:rPr>
          <w:rFonts w:cs="Calibri"/>
          <w:sz w:val="24"/>
          <w:szCs w:val="24"/>
        </w:rPr>
        <w:t>adres prowadzenia działalności</w:t>
      </w:r>
      <w:r>
        <w:rPr>
          <w:rFonts w:cs="Calibri"/>
          <w:sz w:val="24"/>
          <w:szCs w:val="24"/>
        </w:rPr>
        <w:t>,</w:t>
      </w:r>
      <w:r w:rsidRPr="00820F10">
        <w:rPr>
          <w:rFonts w:cs="Calibri"/>
          <w:sz w:val="24"/>
          <w:szCs w:val="24"/>
        </w:rPr>
        <w:t xml:space="preserve"> w odniesieniu do której Wnioskodawca składa Wniosek</w:t>
      </w:r>
      <w:r>
        <w:rPr>
          <w:rFonts w:cs="Calibri"/>
          <w:sz w:val="24"/>
          <w:szCs w:val="24"/>
        </w:rPr>
        <w:t>,</w:t>
      </w:r>
    </w:p>
    <w:p w:rsidR="00D25D13" w:rsidRPr="00820F10" w:rsidRDefault="00D25D13">
      <w:pPr>
        <w:pStyle w:val="Akapitzlist"/>
        <w:numPr>
          <w:ilvl w:val="0"/>
          <w:numId w:val="14"/>
        </w:numPr>
        <w:spacing w:after="0" w:line="360" w:lineRule="auto"/>
        <w:ind w:left="851" w:hanging="425"/>
        <w:jc w:val="both"/>
        <w:rPr>
          <w:rFonts w:cs="Calibri"/>
          <w:sz w:val="24"/>
          <w:szCs w:val="24"/>
        </w:rPr>
      </w:pPr>
      <w:r w:rsidRPr="00820F10">
        <w:rPr>
          <w:rFonts w:cs="Calibri"/>
          <w:sz w:val="24"/>
          <w:szCs w:val="24"/>
        </w:rPr>
        <w:t>formę prawną Wnioskodawcy lub formę prawną prowadzonej działalności</w:t>
      </w:r>
      <w:r>
        <w:rPr>
          <w:rFonts w:cs="Calibri"/>
          <w:sz w:val="24"/>
          <w:szCs w:val="24"/>
        </w:rPr>
        <w:t>,</w:t>
      </w:r>
    </w:p>
    <w:p w:rsidR="00D25D13" w:rsidRPr="00820F10" w:rsidRDefault="00D25D13">
      <w:pPr>
        <w:pStyle w:val="Akapitzlist"/>
        <w:numPr>
          <w:ilvl w:val="0"/>
          <w:numId w:val="14"/>
        </w:numPr>
        <w:spacing w:after="0" w:line="360" w:lineRule="auto"/>
        <w:ind w:left="851" w:hanging="425"/>
        <w:jc w:val="both"/>
        <w:rPr>
          <w:rFonts w:cs="Calibri"/>
          <w:sz w:val="24"/>
          <w:szCs w:val="24"/>
        </w:rPr>
      </w:pPr>
      <w:r w:rsidRPr="00820F10">
        <w:rPr>
          <w:rFonts w:cs="Calibri"/>
          <w:sz w:val="24"/>
          <w:szCs w:val="24"/>
        </w:rPr>
        <w:t xml:space="preserve">status Wnioskodawcy zgodnie z art. 7 </w:t>
      </w:r>
      <w:r>
        <w:rPr>
          <w:rFonts w:cs="Calibri"/>
          <w:sz w:val="24"/>
          <w:szCs w:val="24"/>
        </w:rPr>
        <w:t xml:space="preserve">- </w:t>
      </w:r>
      <w:r w:rsidRPr="00820F10">
        <w:rPr>
          <w:rFonts w:cs="Calibri"/>
          <w:sz w:val="24"/>
          <w:szCs w:val="24"/>
        </w:rPr>
        <w:t>Prawo przedsiębiorców</w:t>
      </w:r>
      <w:r>
        <w:rPr>
          <w:rFonts w:cs="Calibri"/>
          <w:sz w:val="24"/>
          <w:szCs w:val="24"/>
        </w:rPr>
        <w:t xml:space="preserve"> </w:t>
      </w:r>
      <w:r w:rsidRPr="005D2D7D">
        <w:rPr>
          <w:rFonts w:cs="Calibri"/>
          <w:sz w:val="24"/>
          <w:szCs w:val="24"/>
        </w:rPr>
        <w:t xml:space="preserve">oraz </w:t>
      </w:r>
      <w:r>
        <w:rPr>
          <w:rFonts w:cs="Calibri"/>
          <w:sz w:val="24"/>
          <w:szCs w:val="24"/>
        </w:rPr>
        <w:t xml:space="preserve">w rozumieniu ustawy </w:t>
      </w:r>
      <w:r w:rsidRPr="005D2D7D">
        <w:rPr>
          <w:rFonts w:cs="Calibri"/>
          <w:sz w:val="24"/>
          <w:szCs w:val="24"/>
        </w:rPr>
        <w:t>z dnia 8 marca 2013 r. o przeciwdziałaniu nadmiernym opóźnieniom w</w:t>
      </w:r>
      <w:r>
        <w:rPr>
          <w:rFonts w:cs="Calibri"/>
          <w:sz w:val="24"/>
          <w:szCs w:val="24"/>
        </w:rPr>
        <w:t> </w:t>
      </w:r>
      <w:r w:rsidRPr="005D2D7D">
        <w:rPr>
          <w:rFonts w:cs="Calibri"/>
          <w:sz w:val="24"/>
          <w:szCs w:val="24"/>
        </w:rPr>
        <w:t>transakcjach handlowych (Dz.</w:t>
      </w:r>
      <w:r>
        <w:rPr>
          <w:rFonts w:cs="Calibri"/>
          <w:sz w:val="24"/>
          <w:szCs w:val="24"/>
        </w:rPr>
        <w:t xml:space="preserve"> </w:t>
      </w:r>
      <w:r w:rsidRPr="005D2D7D">
        <w:rPr>
          <w:rFonts w:cs="Calibri"/>
          <w:sz w:val="24"/>
          <w:szCs w:val="24"/>
        </w:rPr>
        <w:t>U. z 20</w:t>
      </w:r>
      <w:r>
        <w:rPr>
          <w:rFonts w:cs="Calibri"/>
          <w:sz w:val="24"/>
          <w:szCs w:val="24"/>
        </w:rPr>
        <w:t>22</w:t>
      </w:r>
      <w:r w:rsidRPr="005D2D7D">
        <w:rPr>
          <w:rFonts w:cs="Calibri"/>
          <w:sz w:val="24"/>
          <w:szCs w:val="24"/>
        </w:rPr>
        <w:t xml:space="preserve"> r. poz. </w:t>
      </w:r>
      <w:r>
        <w:rPr>
          <w:rFonts w:cs="Calibri"/>
          <w:sz w:val="24"/>
          <w:szCs w:val="24"/>
        </w:rPr>
        <w:t>893 i 2414</w:t>
      </w:r>
      <w:r w:rsidRPr="005D2D7D">
        <w:rPr>
          <w:rFonts w:cs="Calibri"/>
          <w:sz w:val="24"/>
          <w:szCs w:val="24"/>
        </w:rPr>
        <w:t>)</w:t>
      </w:r>
      <w:r>
        <w:rPr>
          <w:rFonts w:cs="Calibri"/>
          <w:sz w:val="24"/>
          <w:szCs w:val="24"/>
        </w:rPr>
        <w:t xml:space="preserve"> w zw. z </w:t>
      </w:r>
      <w:r w:rsidRPr="005C5062">
        <w:rPr>
          <w:rFonts w:cs="Calibri"/>
          <w:sz w:val="24"/>
          <w:szCs w:val="24"/>
        </w:rPr>
        <w:t>załącznikiem nr</w:t>
      </w:r>
      <w:r>
        <w:rPr>
          <w:rFonts w:cs="Calibri"/>
          <w:sz w:val="24"/>
          <w:szCs w:val="24"/>
        </w:rPr>
        <w:t> </w:t>
      </w:r>
      <w:r w:rsidRPr="005C5062">
        <w:rPr>
          <w:rFonts w:cs="Calibri"/>
          <w:sz w:val="24"/>
          <w:szCs w:val="24"/>
        </w:rPr>
        <w:t>I</w:t>
      </w:r>
      <w:r>
        <w:rPr>
          <w:rFonts w:cs="Calibri"/>
          <w:sz w:val="24"/>
          <w:szCs w:val="24"/>
        </w:rPr>
        <w:t> </w:t>
      </w:r>
      <w:r w:rsidRPr="005C5062">
        <w:rPr>
          <w:rFonts w:cs="Calibri"/>
          <w:sz w:val="24"/>
          <w:szCs w:val="24"/>
        </w:rPr>
        <w:t>do Rozporządzenia Komisji (UE) nr 651/2014 z dnia 17 czerwca 2014 r. uznającego niektóre rodzaje pomocy za zgodne z rynkiem wewnętrznym w zastosowaniu art.</w:t>
      </w:r>
      <w:r>
        <w:rPr>
          <w:rFonts w:cs="Calibri"/>
          <w:sz w:val="24"/>
          <w:szCs w:val="24"/>
        </w:rPr>
        <w:t> </w:t>
      </w:r>
      <w:r w:rsidRPr="005C5062">
        <w:rPr>
          <w:rFonts w:cs="Calibri"/>
          <w:sz w:val="24"/>
          <w:szCs w:val="24"/>
        </w:rPr>
        <w:t>107</w:t>
      </w:r>
      <w:r>
        <w:rPr>
          <w:rFonts w:cs="Calibri"/>
          <w:sz w:val="24"/>
          <w:szCs w:val="24"/>
        </w:rPr>
        <w:t> </w:t>
      </w:r>
      <w:r w:rsidRPr="005C5062">
        <w:rPr>
          <w:rFonts w:cs="Calibri"/>
          <w:sz w:val="24"/>
          <w:szCs w:val="24"/>
        </w:rPr>
        <w:t>i 108 Traktatu (Dz. Urz. UE L 187 z 26.06.2014</w:t>
      </w:r>
      <w:r>
        <w:rPr>
          <w:rFonts w:cs="Calibri"/>
          <w:sz w:val="24"/>
          <w:szCs w:val="24"/>
        </w:rPr>
        <w:t>,</w:t>
      </w:r>
      <w:r w:rsidRPr="005C5062">
        <w:rPr>
          <w:rFonts w:cs="Calibri"/>
          <w:sz w:val="24"/>
          <w:szCs w:val="24"/>
        </w:rPr>
        <w:t xml:space="preserve"> </w:t>
      </w:r>
      <w:r>
        <w:rPr>
          <w:rFonts w:cs="Calibri"/>
          <w:sz w:val="24"/>
          <w:szCs w:val="24"/>
        </w:rPr>
        <w:t>st</w:t>
      </w:r>
      <w:r w:rsidRPr="005C5062">
        <w:rPr>
          <w:rFonts w:cs="Calibri"/>
          <w:sz w:val="24"/>
          <w:szCs w:val="24"/>
        </w:rPr>
        <w:t>r.</w:t>
      </w:r>
      <w:r>
        <w:rPr>
          <w:rFonts w:cs="Calibri"/>
          <w:sz w:val="24"/>
          <w:szCs w:val="24"/>
        </w:rPr>
        <w:t xml:space="preserve"> 1, z późn. zm.</w:t>
      </w:r>
      <w:r w:rsidRPr="005C5062">
        <w:rPr>
          <w:rFonts w:cs="Calibri"/>
          <w:sz w:val="24"/>
          <w:szCs w:val="24"/>
        </w:rPr>
        <w:t>), które</w:t>
      </w:r>
      <w:r>
        <w:rPr>
          <w:rFonts w:cs="Calibri"/>
          <w:sz w:val="24"/>
          <w:szCs w:val="24"/>
        </w:rPr>
        <w:t> </w:t>
      </w:r>
      <w:r w:rsidRPr="005C5062">
        <w:rPr>
          <w:rFonts w:cs="Calibri"/>
          <w:sz w:val="24"/>
          <w:szCs w:val="24"/>
        </w:rPr>
        <w:t>to</w:t>
      </w:r>
      <w:r>
        <w:rPr>
          <w:rFonts w:cs="Calibri"/>
          <w:sz w:val="24"/>
          <w:szCs w:val="24"/>
        </w:rPr>
        <w:t> </w:t>
      </w:r>
      <w:r w:rsidRPr="005C5062">
        <w:rPr>
          <w:rFonts w:cs="Calibri"/>
          <w:sz w:val="24"/>
          <w:szCs w:val="24"/>
        </w:rPr>
        <w:t>akty prawne umożliwiają zdefiniowanie dużego przedsiębiorcy</w:t>
      </w:r>
      <w:r w:rsidRPr="005D2D7D">
        <w:rPr>
          <w:rFonts w:cs="Calibri"/>
          <w:sz w:val="24"/>
          <w:szCs w:val="24"/>
        </w:rPr>
        <w:t xml:space="preserve"> – o</w:t>
      </w:r>
      <w:r>
        <w:rPr>
          <w:rFonts w:cs="Calibri"/>
          <w:sz w:val="24"/>
          <w:szCs w:val="24"/>
        </w:rPr>
        <w:t> </w:t>
      </w:r>
      <w:r w:rsidRPr="005D2D7D">
        <w:rPr>
          <w:rFonts w:cs="Calibri"/>
          <w:sz w:val="24"/>
          <w:szCs w:val="24"/>
        </w:rPr>
        <w:t>ile</w:t>
      </w:r>
      <w:r>
        <w:rPr>
          <w:rFonts w:cs="Calibri"/>
          <w:sz w:val="24"/>
          <w:szCs w:val="24"/>
        </w:rPr>
        <w:t> </w:t>
      </w:r>
      <w:r w:rsidRPr="005D2D7D">
        <w:rPr>
          <w:rFonts w:cs="Calibri"/>
          <w:sz w:val="24"/>
          <w:szCs w:val="24"/>
        </w:rPr>
        <w:t>dotyczy</w:t>
      </w:r>
      <w:r>
        <w:rPr>
          <w:rFonts w:cs="Calibri"/>
          <w:sz w:val="24"/>
          <w:szCs w:val="24"/>
        </w:rPr>
        <w:t>,</w:t>
      </w:r>
    </w:p>
    <w:p w:rsidR="00D25D13" w:rsidRPr="00820F10" w:rsidRDefault="00D25D13">
      <w:pPr>
        <w:pStyle w:val="Akapitzlist"/>
        <w:numPr>
          <w:ilvl w:val="0"/>
          <w:numId w:val="14"/>
        </w:numPr>
        <w:spacing w:after="0" w:line="360" w:lineRule="auto"/>
        <w:ind w:left="851" w:hanging="425"/>
        <w:jc w:val="both"/>
        <w:rPr>
          <w:rFonts w:cs="Calibri"/>
          <w:color w:val="000000"/>
          <w:sz w:val="24"/>
          <w:szCs w:val="24"/>
        </w:rPr>
      </w:pPr>
      <w:r w:rsidRPr="00820F10">
        <w:rPr>
          <w:rFonts w:cs="Calibri"/>
          <w:color w:val="000000"/>
          <w:sz w:val="24"/>
          <w:szCs w:val="24"/>
        </w:rPr>
        <w:lastRenderedPageBreak/>
        <w:t>informację o statusie Wnioskodawcy jako rolnika indywidualnego w rozumieniu ustawy z dnia 11 kwietnia 2003 r. o kształtowaniu ustroju rolnego (Dz.</w:t>
      </w:r>
      <w:r>
        <w:rPr>
          <w:rFonts w:cs="Calibri"/>
          <w:color w:val="000000"/>
          <w:sz w:val="24"/>
          <w:szCs w:val="24"/>
        </w:rPr>
        <w:t xml:space="preserve"> </w:t>
      </w:r>
      <w:r w:rsidRPr="00820F10">
        <w:rPr>
          <w:rFonts w:cs="Calibri"/>
          <w:color w:val="000000"/>
          <w:sz w:val="24"/>
          <w:szCs w:val="24"/>
        </w:rPr>
        <w:t xml:space="preserve">U. </w:t>
      </w:r>
      <w:r>
        <w:rPr>
          <w:rFonts w:cs="Calibri"/>
          <w:color w:val="000000"/>
          <w:sz w:val="24"/>
          <w:szCs w:val="24"/>
        </w:rPr>
        <w:t xml:space="preserve">z </w:t>
      </w:r>
      <w:r w:rsidRPr="00820F10">
        <w:rPr>
          <w:rFonts w:cs="Calibri"/>
          <w:color w:val="000000"/>
          <w:sz w:val="24"/>
          <w:szCs w:val="24"/>
        </w:rPr>
        <w:t>2022</w:t>
      </w:r>
      <w:r>
        <w:rPr>
          <w:rFonts w:cs="Calibri"/>
          <w:color w:val="000000"/>
          <w:sz w:val="24"/>
          <w:szCs w:val="24"/>
        </w:rPr>
        <w:t xml:space="preserve"> r.</w:t>
      </w:r>
      <w:r w:rsidRPr="00820F10">
        <w:rPr>
          <w:rFonts w:cs="Calibri"/>
          <w:color w:val="000000"/>
          <w:sz w:val="24"/>
          <w:szCs w:val="24"/>
        </w:rPr>
        <w:t xml:space="preserve"> poz.</w:t>
      </w:r>
      <w:r>
        <w:rPr>
          <w:rFonts w:cs="Calibri"/>
          <w:color w:val="000000"/>
          <w:sz w:val="24"/>
          <w:szCs w:val="24"/>
        </w:rPr>
        <w:t> </w:t>
      </w:r>
      <w:r w:rsidRPr="00820F10">
        <w:rPr>
          <w:rFonts w:cs="Calibri"/>
          <w:color w:val="000000"/>
          <w:sz w:val="24"/>
          <w:szCs w:val="24"/>
        </w:rPr>
        <w:t>2569</w:t>
      </w:r>
      <w:r>
        <w:rPr>
          <w:rFonts w:cs="Calibri"/>
          <w:color w:val="000000"/>
          <w:sz w:val="24"/>
          <w:szCs w:val="24"/>
        </w:rPr>
        <w:t>, z późn. zm.</w:t>
      </w:r>
      <w:r w:rsidRPr="00820F10">
        <w:rPr>
          <w:rFonts w:cs="Calibri"/>
          <w:color w:val="000000"/>
          <w:sz w:val="24"/>
          <w:szCs w:val="24"/>
        </w:rPr>
        <w:t>) – o ile dotyczy</w:t>
      </w:r>
      <w:r>
        <w:rPr>
          <w:rFonts w:cs="Calibri"/>
          <w:color w:val="000000"/>
          <w:sz w:val="24"/>
          <w:szCs w:val="24"/>
        </w:rPr>
        <w:t>,</w:t>
      </w:r>
    </w:p>
    <w:p w:rsidR="00D25D13" w:rsidRPr="00820F10" w:rsidRDefault="00D25D13">
      <w:pPr>
        <w:pStyle w:val="Akapitzlist"/>
        <w:numPr>
          <w:ilvl w:val="0"/>
          <w:numId w:val="14"/>
        </w:numPr>
        <w:spacing w:after="0" w:line="360" w:lineRule="auto"/>
        <w:ind w:left="851" w:hanging="425"/>
        <w:jc w:val="both"/>
        <w:rPr>
          <w:rFonts w:cs="Calibri"/>
          <w:sz w:val="24"/>
          <w:szCs w:val="24"/>
        </w:rPr>
      </w:pPr>
      <w:r w:rsidRPr="00820F10">
        <w:rPr>
          <w:rFonts w:cs="Calibri"/>
          <w:sz w:val="24"/>
          <w:szCs w:val="24"/>
        </w:rPr>
        <w:t>przedmiot działalności gospodarczej wskazany przez Wnioskodawców zgodnie z</w:t>
      </w:r>
      <w:r>
        <w:rPr>
          <w:rFonts w:cs="Calibri"/>
          <w:sz w:val="24"/>
          <w:szCs w:val="24"/>
        </w:rPr>
        <w:t> </w:t>
      </w:r>
      <w:r w:rsidRPr="00820F10">
        <w:rPr>
          <w:rFonts w:cs="Calibri"/>
          <w:sz w:val="24"/>
          <w:szCs w:val="24"/>
        </w:rPr>
        <w:t>Polską Klasyfikacją Działalności (PKD)</w:t>
      </w:r>
      <w:r>
        <w:rPr>
          <w:rFonts w:cs="Calibri"/>
          <w:sz w:val="24"/>
          <w:szCs w:val="24"/>
        </w:rPr>
        <w:t>,</w:t>
      </w:r>
    </w:p>
    <w:p w:rsidR="00D25D13" w:rsidRPr="00820F10" w:rsidRDefault="00D25D13">
      <w:pPr>
        <w:pStyle w:val="Akapitzlist"/>
        <w:numPr>
          <w:ilvl w:val="0"/>
          <w:numId w:val="14"/>
        </w:numPr>
        <w:spacing w:after="0" w:line="360" w:lineRule="auto"/>
        <w:ind w:left="851" w:hanging="425"/>
        <w:jc w:val="both"/>
        <w:rPr>
          <w:rFonts w:cs="Calibri"/>
          <w:sz w:val="24"/>
          <w:szCs w:val="24"/>
        </w:rPr>
      </w:pPr>
      <w:r w:rsidRPr="00820F10">
        <w:rPr>
          <w:rFonts w:cs="Calibri"/>
          <w:sz w:val="24"/>
          <w:szCs w:val="24"/>
        </w:rPr>
        <w:t>datę utworzenia Wnioskodawcy będącego osobą prawną lub datę rozpoczęcia działalności prowadzonej na</w:t>
      </w:r>
      <w:r>
        <w:rPr>
          <w:rFonts w:cs="Calibri"/>
          <w:sz w:val="24"/>
          <w:szCs w:val="24"/>
        </w:rPr>
        <w:t xml:space="preserve"> </w:t>
      </w:r>
      <w:r w:rsidRPr="00820F10">
        <w:rPr>
          <w:rFonts w:cs="Calibri"/>
          <w:sz w:val="24"/>
          <w:szCs w:val="24"/>
        </w:rPr>
        <w:t>obszarze objętym Zakazem przebywania i Stanem wyjątkowym w związku z którą składany jest Wniosek</w:t>
      </w:r>
      <w:r>
        <w:rPr>
          <w:rFonts w:cs="Calibri"/>
          <w:sz w:val="24"/>
          <w:szCs w:val="24"/>
        </w:rPr>
        <w:t>,</w:t>
      </w:r>
    </w:p>
    <w:p w:rsidR="00D25D13" w:rsidRPr="00820F10" w:rsidRDefault="00D25D13">
      <w:pPr>
        <w:pStyle w:val="Akapitzlist"/>
        <w:numPr>
          <w:ilvl w:val="0"/>
          <w:numId w:val="14"/>
        </w:numPr>
        <w:spacing w:after="0" w:line="360" w:lineRule="auto"/>
        <w:ind w:left="851" w:hanging="425"/>
        <w:jc w:val="both"/>
        <w:rPr>
          <w:rFonts w:cs="Calibri"/>
          <w:sz w:val="24"/>
          <w:szCs w:val="24"/>
        </w:rPr>
      </w:pPr>
      <w:r w:rsidRPr="00820F10">
        <w:rPr>
          <w:rFonts w:cs="Calibri"/>
          <w:sz w:val="24"/>
          <w:szCs w:val="24"/>
        </w:rPr>
        <w:t>liczbę Pracowników Wnioskodawcy według stanu na dzień 2 września 2021 r. oraz</w:t>
      </w:r>
      <w:r>
        <w:rPr>
          <w:rFonts w:cs="Calibri"/>
          <w:sz w:val="24"/>
          <w:szCs w:val="24"/>
        </w:rPr>
        <w:t> </w:t>
      </w:r>
      <w:r w:rsidRPr="00820F10">
        <w:rPr>
          <w:rFonts w:cs="Calibri"/>
          <w:sz w:val="24"/>
          <w:szCs w:val="24"/>
        </w:rPr>
        <w:t>na</w:t>
      </w:r>
      <w:r>
        <w:rPr>
          <w:rFonts w:cs="Calibri"/>
          <w:sz w:val="24"/>
          <w:szCs w:val="24"/>
        </w:rPr>
        <w:t> </w:t>
      </w:r>
      <w:r w:rsidRPr="00820F10">
        <w:rPr>
          <w:rFonts w:cs="Calibri"/>
          <w:sz w:val="24"/>
          <w:szCs w:val="24"/>
        </w:rPr>
        <w:t>dzień złożenia Wniosku</w:t>
      </w:r>
      <w:r>
        <w:rPr>
          <w:rFonts w:cs="Calibri"/>
          <w:sz w:val="24"/>
          <w:szCs w:val="24"/>
        </w:rPr>
        <w:t>,</w:t>
      </w:r>
    </w:p>
    <w:p w:rsidR="00D25D13" w:rsidRPr="00DD55E5" w:rsidRDefault="00D25D13">
      <w:pPr>
        <w:pStyle w:val="Akapitzlist"/>
        <w:numPr>
          <w:ilvl w:val="0"/>
          <w:numId w:val="14"/>
        </w:numPr>
        <w:spacing w:after="0" w:line="360" w:lineRule="auto"/>
        <w:ind w:left="851" w:hanging="425"/>
        <w:jc w:val="both"/>
        <w:rPr>
          <w:rFonts w:cs="Calibri"/>
          <w:sz w:val="24"/>
          <w:szCs w:val="24"/>
        </w:rPr>
      </w:pPr>
      <w:r w:rsidRPr="00DD55E5">
        <w:rPr>
          <w:rFonts w:cs="Calibri"/>
          <w:sz w:val="24"/>
          <w:szCs w:val="24"/>
        </w:rPr>
        <w:t>wysokość wnioskowanego Wsparcia Finansowego</w:t>
      </w:r>
      <w:r>
        <w:rPr>
          <w:rFonts w:cs="Calibri"/>
          <w:sz w:val="24"/>
          <w:szCs w:val="24"/>
        </w:rPr>
        <w:t>,</w:t>
      </w:r>
    </w:p>
    <w:p w:rsidR="00D25D13" w:rsidRPr="00DD55E5" w:rsidRDefault="00D25D13">
      <w:pPr>
        <w:pStyle w:val="Akapitzlist"/>
        <w:numPr>
          <w:ilvl w:val="0"/>
          <w:numId w:val="14"/>
        </w:numPr>
        <w:spacing w:after="0" w:line="360" w:lineRule="auto"/>
        <w:ind w:left="851" w:hanging="425"/>
        <w:jc w:val="both"/>
        <w:rPr>
          <w:rFonts w:cs="Calibri"/>
          <w:sz w:val="24"/>
          <w:szCs w:val="24"/>
        </w:rPr>
      </w:pPr>
      <w:r w:rsidRPr="00DD55E5">
        <w:rPr>
          <w:rFonts w:cs="Calibri"/>
          <w:sz w:val="24"/>
          <w:szCs w:val="24"/>
        </w:rPr>
        <w:t>numer rachunku bankowego do wypłaty Wsparcia Finansowego</w:t>
      </w:r>
      <w:r>
        <w:rPr>
          <w:rFonts w:cs="Calibri"/>
          <w:sz w:val="24"/>
          <w:szCs w:val="24"/>
        </w:rPr>
        <w:t>,</w:t>
      </w:r>
    </w:p>
    <w:p w:rsidR="00D25D13" w:rsidRPr="00DD55E5" w:rsidRDefault="00D25D13">
      <w:pPr>
        <w:pStyle w:val="Akapitzlist"/>
        <w:numPr>
          <w:ilvl w:val="0"/>
          <w:numId w:val="14"/>
        </w:numPr>
        <w:spacing w:after="0" w:line="360" w:lineRule="auto"/>
        <w:ind w:left="851" w:hanging="425"/>
        <w:jc w:val="both"/>
        <w:rPr>
          <w:rFonts w:cs="Calibri"/>
          <w:sz w:val="24"/>
          <w:szCs w:val="24"/>
        </w:rPr>
      </w:pPr>
      <w:r w:rsidRPr="00DD55E5">
        <w:rPr>
          <w:rFonts w:cs="Calibri"/>
          <w:sz w:val="24"/>
          <w:szCs w:val="24"/>
        </w:rPr>
        <w:t>dane finansowe (wysokość Kosztów Operacyjnych, Przychodów ze Sprzedaży oraz</w:t>
      </w:r>
      <w:r>
        <w:rPr>
          <w:rFonts w:cs="Calibri"/>
          <w:sz w:val="24"/>
          <w:szCs w:val="24"/>
        </w:rPr>
        <w:t> </w:t>
      </w:r>
      <w:r w:rsidRPr="00DD55E5">
        <w:rPr>
          <w:rFonts w:cs="Calibri"/>
          <w:sz w:val="24"/>
          <w:szCs w:val="24"/>
        </w:rPr>
        <w:t>wartości uzyskanej pomocy przyznanej w ramach programu realizowanego w</w:t>
      </w:r>
      <w:r>
        <w:rPr>
          <w:rFonts w:cs="Calibri"/>
          <w:sz w:val="24"/>
          <w:szCs w:val="24"/>
        </w:rPr>
        <w:t> </w:t>
      </w:r>
      <w:r w:rsidRPr="00DD55E5">
        <w:rPr>
          <w:rFonts w:cs="Calibri"/>
          <w:sz w:val="24"/>
          <w:szCs w:val="24"/>
        </w:rPr>
        <w:t xml:space="preserve">oparciu o Ustawę o rekompensacie </w:t>
      </w:r>
      <w:r w:rsidRPr="00DD55E5">
        <w:rPr>
          <w:rFonts w:cs="Calibri"/>
          <w:i/>
          <w:iCs/>
          <w:sz w:val="24"/>
          <w:szCs w:val="24"/>
        </w:rPr>
        <w:t>de minimis</w:t>
      </w:r>
      <w:r w:rsidRPr="00DD55E5">
        <w:rPr>
          <w:rFonts w:cs="Calibri"/>
          <w:sz w:val="24"/>
          <w:szCs w:val="24"/>
        </w:rPr>
        <w:t xml:space="preserve"> oraz pozostałej pomocy publicznej) za okres: wrzesień 2018 r. – czerwiec 2019 r. oraz czerwiec 2021 r. – czerwiec 2022</w:t>
      </w:r>
      <w:r>
        <w:rPr>
          <w:rFonts w:cs="Calibri"/>
          <w:sz w:val="24"/>
          <w:szCs w:val="24"/>
        </w:rPr>
        <w:t> </w:t>
      </w:r>
      <w:r w:rsidRPr="00DD55E5">
        <w:rPr>
          <w:rFonts w:cs="Calibri"/>
          <w:sz w:val="24"/>
          <w:szCs w:val="24"/>
        </w:rPr>
        <w:t>r. dla</w:t>
      </w:r>
      <w:r>
        <w:rPr>
          <w:rFonts w:cs="Calibri"/>
          <w:sz w:val="24"/>
          <w:szCs w:val="24"/>
        </w:rPr>
        <w:t> </w:t>
      </w:r>
      <w:r w:rsidRPr="00DD55E5">
        <w:rPr>
          <w:rFonts w:cs="Calibri"/>
          <w:sz w:val="24"/>
          <w:szCs w:val="24"/>
        </w:rPr>
        <w:t>działalności, dla której Wnioskodawca ubiega się o Wsparcie Finansowe. W</w:t>
      </w:r>
      <w:r>
        <w:rPr>
          <w:rFonts w:cs="Calibri"/>
          <w:sz w:val="24"/>
          <w:szCs w:val="24"/>
        </w:rPr>
        <w:t> </w:t>
      </w:r>
      <w:r w:rsidRPr="00DD55E5">
        <w:rPr>
          <w:rFonts w:cs="Calibri"/>
          <w:sz w:val="24"/>
          <w:szCs w:val="24"/>
        </w:rPr>
        <w:t>zależności od typu prowadzonej działalności oraz sposobu rozliczania:</w:t>
      </w:r>
    </w:p>
    <w:p w:rsidR="00D25D13" w:rsidRPr="00DD55E5" w:rsidRDefault="00D25D13" w:rsidP="00076BF7">
      <w:pPr>
        <w:pStyle w:val="Akapitzlist"/>
        <w:numPr>
          <w:ilvl w:val="2"/>
          <w:numId w:val="5"/>
        </w:numPr>
        <w:spacing w:after="0" w:line="360" w:lineRule="auto"/>
        <w:ind w:left="1276" w:hanging="425"/>
        <w:jc w:val="both"/>
        <w:rPr>
          <w:rFonts w:cs="Calibri"/>
          <w:sz w:val="24"/>
          <w:szCs w:val="24"/>
        </w:rPr>
      </w:pPr>
      <w:r w:rsidRPr="00DD55E5">
        <w:rPr>
          <w:rFonts w:cs="Calibri"/>
          <w:sz w:val="24"/>
          <w:szCs w:val="24"/>
        </w:rPr>
        <w:t xml:space="preserve">w zakresie Kosztów Operacyjnych: </w:t>
      </w:r>
    </w:p>
    <w:p w:rsidR="00D25D13" w:rsidRDefault="00D25D13">
      <w:pPr>
        <w:pStyle w:val="Akapitzlist"/>
        <w:numPr>
          <w:ilvl w:val="0"/>
          <w:numId w:val="32"/>
        </w:numPr>
        <w:spacing w:after="0" w:line="360" w:lineRule="auto"/>
        <w:ind w:left="1701" w:hanging="425"/>
        <w:jc w:val="both"/>
        <w:rPr>
          <w:rFonts w:cs="Calibri"/>
          <w:sz w:val="24"/>
          <w:szCs w:val="24"/>
        </w:rPr>
      </w:pPr>
      <w:r w:rsidRPr="00076BF7">
        <w:rPr>
          <w:rFonts w:cs="Calibri"/>
          <w:sz w:val="24"/>
          <w:szCs w:val="24"/>
        </w:rPr>
        <w:t>Wnioskodawcy prowadzący księgi rachunkowe lub podatkową książkę przychodów i rozchodów powinni uwzględnić: koszty działalności operacyjnej z wyłączeniem amortyzacji oraz koszty finansowe</w:t>
      </w:r>
      <w:r>
        <w:rPr>
          <w:rFonts w:cs="Calibri"/>
          <w:sz w:val="24"/>
          <w:szCs w:val="24"/>
        </w:rPr>
        <w:t>,</w:t>
      </w:r>
    </w:p>
    <w:p w:rsidR="00D25D13" w:rsidRPr="00076BF7" w:rsidRDefault="00D25D13">
      <w:pPr>
        <w:pStyle w:val="Akapitzlist"/>
        <w:numPr>
          <w:ilvl w:val="0"/>
          <w:numId w:val="32"/>
        </w:numPr>
        <w:spacing w:after="0" w:line="360" w:lineRule="auto"/>
        <w:ind w:left="1701" w:hanging="425"/>
        <w:jc w:val="both"/>
        <w:rPr>
          <w:rFonts w:cs="Calibri"/>
          <w:sz w:val="24"/>
          <w:szCs w:val="24"/>
        </w:rPr>
      </w:pPr>
      <w:r w:rsidRPr="00076BF7">
        <w:rPr>
          <w:rFonts w:cs="Calibri"/>
          <w:sz w:val="24"/>
          <w:szCs w:val="24"/>
        </w:rPr>
        <w:t>Wnioskodawcy, którzy nie prowadzą ksiąg rachunkowych ani podatkowej książki przychodów i rozchodów, natomiast składają formularze JPK V7 i prowadzą rejestry VAT, powinni uwzględnić</w:t>
      </w:r>
      <w:r>
        <w:rPr>
          <w:rFonts w:cs="Calibri"/>
          <w:sz w:val="24"/>
          <w:szCs w:val="24"/>
        </w:rPr>
        <w:t xml:space="preserve"> </w:t>
      </w:r>
      <w:r w:rsidRPr="00076BF7">
        <w:rPr>
          <w:rFonts w:cs="Calibri"/>
          <w:sz w:val="24"/>
          <w:szCs w:val="24"/>
        </w:rPr>
        <w:t>wartość wydatków poniesionych na nabycie towarów i usług pozostałych, powiększone o:</w:t>
      </w:r>
    </w:p>
    <w:p w:rsidR="00D25D13" w:rsidRPr="00DD55E5" w:rsidRDefault="00D25D13" w:rsidP="00076BF7">
      <w:pPr>
        <w:pStyle w:val="Akapitzlist"/>
        <w:spacing w:after="0" w:line="360" w:lineRule="auto"/>
        <w:ind w:left="1701"/>
        <w:jc w:val="both"/>
        <w:rPr>
          <w:rFonts w:cs="Calibri"/>
          <w:sz w:val="24"/>
          <w:szCs w:val="24"/>
        </w:rPr>
      </w:pPr>
      <w:r>
        <w:rPr>
          <w:rFonts w:cs="Calibri"/>
          <w:sz w:val="24"/>
          <w:szCs w:val="24"/>
        </w:rPr>
        <w:sym w:font="Symbol" w:char="F02D"/>
      </w:r>
      <w:r>
        <w:rPr>
          <w:rFonts w:cs="Calibri"/>
          <w:sz w:val="24"/>
          <w:szCs w:val="24"/>
        </w:rPr>
        <w:t xml:space="preserve"> </w:t>
      </w:r>
      <w:r>
        <w:rPr>
          <w:rFonts w:cs="Calibri"/>
          <w:sz w:val="24"/>
          <w:szCs w:val="24"/>
        </w:rPr>
        <w:sym w:font="Symbol" w:char="F02D"/>
      </w:r>
      <w:r>
        <w:rPr>
          <w:rFonts w:cs="Calibri"/>
          <w:sz w:val="24"/>
          <w:szCs w:val="24"/>
        </w:rPr>
        <w:t xml:space="preserve">     </w:t>
      </w:r>
      <w:r w:rsidRPr="00DD55E5">
        <w:rPr>
          <w:rFonts w:cs="Calibri"/>
          <w:sz w:val="24"/>
          <w:szCs w:val="24"/>
        </w:rPr>
        <w:t>koszty finansowe</w:t>
      </w:r>
      <w:r>
        <w:rPr>
          <w:rFonts w:cs="Calibri"/>
          <w:sz w:val="24"/>
          <w:szCs w:val="24"/>
        </w:rPr>
        <w:t>,</w:t>
      </w:r>
    </w:p>
    <w:p w:rsidR="00D25D13" w:rsidRPr="00DD55E5" w:rsidRDefault="00D25D13" w:rsidP="00C13049">
      <w:pPr>
        <w:pStyle w:val="Akapitzlist"/>
        <w:tabs>
          <w:tab w:val="left" w:pos="2268"/>
        </w:tabs>
        <w:spacing w:after="0" w:line="360" w:lineRule="auto"/>
        <w:ind w:left="1701"/>
        <w:jc w:val="both"/>
        <w:rPr>
          <w:rFonts w:cs="Calibri"/>
          <w:sz w:val="24"/>
          <w:szCs w:val="24"/>
        </w:rPr>
      </w:pPr>
      <w:r>
        <w:rPr>
          <w:rFonts w:cs="Calibri"/>
          <w:sz w:val="24"/>
          <w:szCs w:val="24"/>
        </w:rPr>
        <w:sym w:font="Symbol" w:char="F02D"/>
      </w:r>
      <w:r>
        <w:rPr>
          <w:rFonts w:cs="Calibri"/>
          <w:sz w:val="24"/>
          <w:szCs w:val="24"/>
        </w:rPr>
        <w:t xml:space="preserve"> </w:t>
      </w:r>
      <w:r>
        <w:rPr>
          <w:rFonts w:cs="Calibri"/>
          <w:sz w:val="24"/>
          <w:szCs w:val="24"/>
        </w:rPr>
        <w:sym w:font="Symbol" w:char="F02D"/>
      </w:r>
      <w:r>
        <w:rPr>
          <w:rFonts w:cs="Calibri"/>
          <w:sz w:val="24"/>
          <w:szCs w:val="24"/>
        </w:rPr>
        <w:t xml:space="preserve">     </w:t>
      </w:r>
      <w:r w:rsidRPr="00DD55E5">
        <w:rPr>
          <w:rFonts w:cs="Calibri"/>
          <w:sz w:val="24"/>
          <w:szCs w:val="24"/>
        </w:rPr>
        <w:t>wynagrodzenia z narzutami</w:t>
      </w:r>
      <w:r>
        <w:rPr>
          <w:rFonts w:cs="Calibri"/>
          <w:sz w:val="24"/>
          <w:szCs w:val="24"/>
        </w:rPr>
        <w:t>,</w:t>
      </w:r>
    </w:p>
    <w:p w:rsidR="00D25D13" w:rsidRDefault="00D25D13" w:rsidP="00C13049">
      <w:pPr>
        <w:pStyle w:val="Akapitzlist"/>
        <w:spacing w:after="0" w:line="360" w:lineRule="auto"/>
        <w:ind w:left="2268" w:hanging="567"/>
        <w:jc w:val="both"/>
        <w:rPr>
          <w:rFonts w:cs="Calibri"/>
          <w:sz w:val="24"/>
          <w:szCs w:val="24"/>
        </w:rPr>
      </w:pPr>
      <w:r>
        <w:rPr>
          <w:rFonts w:cs="Calibri"/>
          <w:sz w:val="24"/>
          <w:szCs w:val="24"/>
        </w:rPr>
        <w:sym w:font="Symbol" w:char="F02D"/>
      </w:r>
      <w:r>
        <w:rPr>
          <w:rFonts w:cs="Calibri"/>
          <w:sz w:val="24"/>
          <w:szCs w:val="24"/>
        </w:rPr>
        <w:t xml:space="preserve"> </w:t>
      </w:r>
      <w:r>
        <w:rPr>
          <w:rFonts w:cs="Calibri"/>
          <w:sz w:val="24"/>
          <w:szCs w:val="24"/>
        </w:rPr>
        <w:sym w:font="Symbol" w:char="F02D"/>
      </w:r>
      <w:r>
        <w:rPr>
          <w:rFonts w:cs="Calibri"/>
          <w:sz w:val="24"/>
          <w:szCs w:val="24"/>
        </w:rPr>
        <w:t xml:space="preserve">    </w:t>
      </w:r>
      <w:r w:rsidRPr="005C19B0">
        <w:rPr>
          <w:rFonts w:cs="Calibri"/>
          <w:sz w:val="24"/>
          <w:szCs w:val="24"/>
        </w:rPr>
        <w:t>składki na ubezpieczenia społeczne inne niż narzuty od wynagrodzeń, o</w:t>
      </w:r>
      <w:r>
        <w:rPr>
          <w:rFonts w:cs="Calibri"/>
          <w:sz w:val="24"/>
          <w:szCs w:val="24"/>
        </w:rPr>
        <w:t> </w:t>
      </w:r>
      <w:r w:rsidRPr="005C19B0">
        <w:rPr>
          <w:rFonts w:cs="Calibri"/>
          <w:sz w:val="24"/>
          <w:szCs w:val="24"/>
        </w:rPr>
        <w:t>których mowa powyżej</w:t>
      </w:r>
      <w:r>
        <w:rPr>
          <w:rFonts w:cs="Calibri"/>
          <w:sz w:val="24"/>
          <w:szCs w:val="24"/>
        </w:rPr>
        <w:t>,</w:t>
      </w:r>
      <w:r w:rsidRPr="005C19B0">
        <w:rPr>
          <w:rFonts w:cs="Calibri"/>
          <w:sz w:val="24"/>
          <w:szCs w:val="24"/>
        </w:rPr>
        <w:t xml:space="preserve">  </w:t>
      </w:r>
    </w:p>
    <w:p w:rsidR="00D25D13" w:rsidRDefault="00D25D13" w:rsidP="00C13049">
      <w:pPr>
        <w:pStyle w:val="Akapitzlist"/>
        <w:spacing w:after="0" w:line="360" w:lineRule="auto"/>
        <w:ind w:left="2268" w:hanging="567"/>
        <w:jc w:val="both"/>
        <w:rPr>
          <w:rFonts w:cs="Calibri"/>
          <w:sz w:val="24"/>
          <w:szCs w:val="24"/>
        </w:rPr>
      </w:pPr>
      <w:r>
        <w:rPr>
          <w:rFonts w:cs="Calibri"/>
          <w:sz w:val="24"/>
          <w:szCs w:val="24"/>
        </w:rPr>
        <w:lastRenderedPageBreak/>
        <w:sym w:font="Symbol" w:char="F02D"/>
      </w:r>
      <w:r>
        <w:rPr>
          <w:rFonts w:cs="Calibri"/>
          <w:sz w:val="24"/>
          <w:szCs w:val="24"/>
        </w:rPr>
        <w:t xml:space="preserve"> </w:t>
      </w:r>
      <w:r>
        <w:rPr>
          <w:rFonts w:cs="Calibri"/>
          <w:sz w:val="24"/>
          <w:szCs w:val="24"/>
        </w:rPr>
        <w:sym w:font="Symbol" w:char="F02D"/>
      </w:r>
      <w:r>
        <w:rPr>
          <w:rFonts w:cs="Calibri"/>
          <w:sz w:val="24"/>
          <w:szCs w:val="24"/>
        </w:rPr>
        <w:t xml:space="preserve">  </w:t>
      </w:r>
      <w:r w:rsidRPr="00967020">
        <w:rPr>
          <w:rFonts w:cs="Calibri"/>
          <w:sz w:val="24"/>
          <w:szCs w:val="24"/>
        </w:rPr>
        <w:t>pozostałe wydatki, które nie zostały wykazane powyżej, związane z</w:t>
      </w:r>
      <w:r>
        <w:rPr>
          <w:rFonts w:cs="Calibri"/>
          <w:sz w:val="24"/>
          <w:szCs w:val="24"/>
        </w:rPr>
        <w:t> </w:t>
      </w:r>
      <w:r w:rsidRPr="00967020">
        <w:rPr>
          <w:rFonts w:cs="Calibri"/>
          <w:sz w:val="24"/>
          <w:szCs w:val="24"/>
        </w:rPr>
        <w:t>działalnością operacyjną, które to wydatki dany podmiot jest w</w:t>
      </w:r>
      <w:r>
        <w:rPr>
          <w:rFonts w:cs="Calibri"/>
          <w:sz w:val="24"/>
          <w:szCs w:val="24"/>
        </w:rPr>
        <w:t> </w:t>
      </w:r>
      <w:r w:rsidRPr="00967020">
        <w:rPr>
          <w:rFonts w:cs="Calibri"/>
          <w:sz w:val="24"/>
          <w:szCs w:val="24"/>
        </w:rPr>
        <w:t>stanie należycie udokumentować, oraz</w:t>
      </w:r>
    </w:p>
    <w:p w:rsidR="00D25D13" w:rsidRPr="00DD55E5" w:rsidRDefault="00D25D13">
      <w:pPr>
        <w:pStyle w:val="Akapitzlist"/>
        <w:numPr>
          <w:ilvl w:val="0"/>
          <w:numId w:val="33"/>
        </w:numPr>
        <w:spacing w:before="120" w:after="120" w:line="360" w:lineRule="auto"/>
        <w:ind w:left="1701" w:hanging="425"/>
        <w:jc w:val="both"/>
        <w:rPr>
          <w:rFonts w:cs="Calibri"/>
          <w:sz w:val="24"/>
          <w:szCs w:val="24"/>
        </w:rPr>
      </w:pPr>
      <w:r w:rsidRPr="00DD55E5">
        <w:rPr>
          <w:rFonts w:cs="Calibri"/>
          <w:sz w:val="24"/>
          <w:szCs w:val="24"/>
        </w:rPr>
        <w:t>Wnioskodawcy inni niż wskazani</w:t>
      </w:r>
      <w:r>
        <w:rPr>
          <w:rFonts w:cs="Calibri"/>
          <w:sz w:val="24"/>
          <w:szCs w:val="24"/>
        </w:rPr>
        <w:t xml:space="preserve"> </w:t>
      </w:r>
      <w:r w:rsidRPr="008A572C">
        <w:rPr>
          <w:rFonts w:cs="Calibri"/>
          <w:sz w:val="24"/>
          <w:szCs w:val="24"/>
        </w:rPr>
        <w:t>powyżej</w:t>
      </w:r>
      <w:r>
        <w:rPr>
          <w:rFonts w:cs="Calibri"/>
          <w:sz w:val="24"/>
          <w:szCs w:val="24"/>
        </w:rPr>
        <w:t xml:space="preserve"> </w:t>
      </w:r>
      <w:r w:rsidRPr="00DD55E5">
        <w:rPr>
          <w:rFonts w:cs="Calibri"/>
          <w:sz w:val="24"/>
          <w:szCs w:val="24"/>
        </w:rPr>
        <w:t>powinni załączyć do</w:t>
      </w:r>
      <w:r>
        <w:rPr>
          <w:rFonts w:cs="Calibri"/>
          <w:sz w:val="24"/>
          <w:szCs w:val="24"/>
        </w:rPr>
        <w:t xml:space="preserve"> </w:t>
      </w:r>
      <w:r w:rsidRPr="00DD55E5">
        <w:rPr>
          <w:rFonts w:cs="Calibri"/>
          <w:sz w:val="24"/>
          <w:szCs w:val="24"/>
        </w:rPr>
        <w:t>Wniosku pisemne oświadczenie dot. wartości poniesionych wydatków w</w:t>
      </w:r>
      <w:r>
        <w:rPr>
          <w:rFonts w:cs="Calibri"/>
          <w:sz w:val="24"/>
          <w:szCs w:val="24"/>
        </w:rPr>
        <w:t xml:space="preserve"> </w:t>
      </w:r>
      <w:r w:rsidRPr="00DD55E5">
        <w:rPr>
          <w:rFonts w:cs="Calibri"/>
          <w:sz w:val="24"/>
          <w:szCs w:val="24"/>
        </w:rPr>
        <w:t>związku z</w:t>
      </w:r>
      <w:r>
        <w:rPr>
          <w:rFonts w:cs="Calibri"/>
          <w:sz w:val="24"/>
          <w:szCs w:val="24"/>
        </w:rPr>
        <w:t> </w:t>
      </w:r>
      <w:r w:rsidRPr="00DD55E5">
        <w:rPr>
          <w:rFonts w:cs="Calibri"/>
          <w:sz w:val="24"/>
          <w:szCs w:val="24"/>
        </w:rPr>
        <w:t>prowadzoną działalnością z wyszczególnieniem poszczególnych pozycji kosztowych, załączając do tego oświadczenia dokumenty poświadczające poniesienie tych wydatków.</w:t>
      </w:r>
    </w:p>
    <w:p w:rsidR="00D25D13" w:rsidRDefault="00D25D13" w:rsidP="008A572C">
      <w:pPr>
        <w:pStyle w:val="Akapitzlist"/>
        <w:spacing w:before="240" w:after="240" w:line="360" w:lineRule="auto"/>
        <w:ind w:left="1276"/>
        <w:jc w:val="both"/>
        <w:rPr>
          <w:rFonts w:cs="Calibri"/>
          <w:sz w:val="24"/>
          <w:szCs w:val="24"/>
        </w:rPr>
      </w:pPr>
      <w:r w:rsidRPr="00DD55E5">
        <w:rPr>
          <w:rFonts w:cs="Calibri"/>
          <w:sz w:val="24"/>
          <w:szCs w:val="24"/>
        </w:rPr>
        <w:t>przy czym w każdym przypadku wyłączeniu powinn</w:t>
      </w:r>
      <w:r>
        <w:rPr>
          <w:rFonts w:cs="Calibri"/>
          <w:sz w:val="24"/>
          <w:szCs w:val="24"/>
        </w:rPr>
        <w:t>y</w:t>
      </w:r>
      <w:r w:rsidRPr="00DD55E5">
        <w:rPr>
          <w:rFonts w:cs="Calibri"/>
          <w:sz w:val="24"/>
          <w:szCs w:val="24"/>
        </w:rPr>
        <w:t xml:space="preserve"> podlegać wydatki jednorazowe, których można było uniknąć (w</w:t>
      </w:r>
      <w:r>
        <w:rPr>
          <w:rFonts w:cs="Calibri"/>
          <w:sz w:val="24"/>
          <w:szCs w:val="24"/>
        </w:rPr>
        <w:t xml:space="preserve"> </w:t>
      </w:r>
      <w:r w:rsidRPr="00DD55E5">
        <w:rPr>
          <w:rFonts w:cs="Calibri"/>
          <w:sz w:val="24"/>
          <w:szCs w:val="24"/>
        </w:rPr>
        <w:t>tym wydatki na</w:t>
      </w:r>
      <w:r>
        <w:rPr>
          <w:rFonts w:cs="Calibri"/>
          <w:sz w:val="24"/>
          <w:szCs w:val="24"/>
        </w:rPr>
        <w:t xml:space="preserve"> </w:t>
      </w:r>
      <w:r w:rsidRPr="00DD55E5">
        <w:rPr>
          <w:rFonts w:cs="Calibri"/>
          <w:sz w:val="24"/>
          <w:szCs w:val="24"/>
        </w:rPr>
        <w:t>zakup składnika majątku trwałego)</w:t>
      </w:r>
      <w:r>
        <w:rPr>
          <w:rFonts w:cs="Calibri"/>
          <w:sz w:val="24"/>
          <w:szCs w:val="24"/>
        </w:rPr>
        <w:t>,</w:t>
      </w:r>
      <w:r w:rsidRPr="00DD55E5">
        <w:rPr>
          <w:rFonts w:cs="Calibri"/>
          <w:sz w:val="24"/>
          <w:szCs w:val="24"/>
        </w:rPr>
        <w:t xml:space="preserve"> oraz</w:t>
      </w:r>
    </w:p>
    <w:p w:rsidR="00D25D13" w:rsidRDefault="00D25D13" w:rsidP="008A572C">
      <w:pPr>
        <w:pStyle w:val="Akapitzlist"/>
        <w:spacing w:before="240" w:after="240" w:line="360" w:lineRule="auto"/>
        <w:ind w:left="1276"/>
        <w:jc w:val="both"/>
        <w:rPr>
          <w:rFonts w:cs="Calibri"/>
          <w:sz w:val="24"/>
          <w:szCs w:val="24"/>
        </w:rPr>
      </w:pPr>
    </w:p>
    <w:p w:rsidR="00D25D13" w:rsidRPr="008A572C" w:rsidRDefault="00D25D13" w:rsidP="008A572C">
      <w:pPr>
        <w:pStyle w:val="Akapitzlist"/>
        <w:spacing w:before="240" w:after="240" w:line="360" w:lineRule="auto"/>
        <w:ind w:left="1276"/>
        <w:jc w:val="both"/>
        <w:rPr>
          <w:rFonts w:cs="Calibri"/>
          <w:sz w:val="24"/>
          <w:szCs w:val="24"/>
        </w:rPr>
      </w:pPr>
    </w:p>
    <w:p w:rsidR="00D25D13" w:rsidRPr="00350162" w:rsidRDefault="00D25D13" w:rsidP="00350162">
      <w:pPr>
        <w:pStyle w:val="Akapitzlist"/>
        <w:spacing w:before="240" w:after="240" w:line="360" w:lineRule="auto"/>
        <w:ind w:left="426"/>
        <w:jc w:val="both"/>
        <w:rPr>
          <w:rFonts w:cs="Calibri"/>
          <w:sz w:val="12"/>
          <w:szCs w:val="12"/>
        </w:rPr>
      </w:pPr>
    </w:p>
    <w:p w:rsidR="00D25D13" w:rsidRPr="00DD55E5" w:rsidRDefault="00D25D13">
      <w:pPr>
        <w:pStyle w:val="Akapitzlist"/>
        <w:numPr>
          <w:ilvl w:val="0"/>
          <w:numId w:val="34"/>
        </w:numPr>
        <w:spacing w:after="0" w:line="360" w:lineRule="auto"/>
        <w:ind w:left="1276" w:hanging="425"/>
        <w:jc w:val="both"/>
        <w:rPr>
          <w:rFonts w:cs="Calibri"/>
          <w:sz w:val="24"/>
          <w:szCs w:val="24"/>
        </w:rPr>
      </w:pPr>
      <w:r w:rsidRPr="00DD55E5">
        <w:rPr>
          <w:rFonts w:cs="Calibri"/>
          <w:sz w:val="24"/>
          <w:szCs w:val="24"/>
        </w:rPr>
        <w:t>w zakresie Przychodów ze Sprzedaży:</w:t>
      </w:r>
    </w:p>
    <w:p w:rsidR="00D25D13" w:rsidRPr="00DD55E5" w:rsidRDefault="00D25D13">
      <w:pPr>
        <w:pStyle w:val="Akapitzlist"/>
        <w:numPr>
          <w:ilvl w:val="1"/>
          <w:numId w:val="31"/>
        </w:numPr>
        <w:spacing w:after="0" w:line="360" w:lineRule="auto"/>
        <w:ind w:left="1701" w:hanging="425"/>
        <w:jc w:val="both"/>
        <w:rPr>
          <w:rFonts w:cs="Calibri"/>
          <w:sz w:val="24"/>
          <w:szCs w:val="24"/>
        </w:rPr>
      </w:pPr>
      <w:r w:rsidRPr="00DD55E5">
        <w:rPr>
          <w:rFonts w:cs="Calibri"/>
          <w:sz w:val="24"/>
          <w:szCs w:val="24"/>
        </w:rPr>
        <w:t>Wnioskodawcy prowadzący księgi rachunkowe lub podatkową książkę przychodów i rozchodów powinni uwzględnić Przychody ze Sprzedaży i</w:t>
      </w:r>
      <w:r>
        <w:rPr>
          <w:rFonts w:cs="Calibri"/>
          <w:sz w:val="24"/>
          <w:szCs w:val="24"/>
        </w:rPr>
        <w:t> </w:t>
      </w:r>
      <w:r w:rsidRPr="00DD55E5">
        <w:rPr>
          <w:rFonts w:cs="Calibri"/>
          <w:sz w:val="24"/>
          <w:szCs w:val="24"/>
        </w:rPr>
        <w:t>zrównane z nimi lub wartość przychodu (pozycja: razem przychód)</w:t>
      </w:r>
      <w:r>
        <w:rPr>
          <w:rFonts w:cs="Calibri"/>
          <w:sz w:val="24"/>
          <w:szCs w:val="24"/>
        </w:rPr>
        <w:t>,</w:t>
      </w:r>
    </w:p>
    <w:p w:rsidR="00D25D13" w:rsidRPr="00DD55E5" w:rsidRDefault="00D25D13">
      <w:pPr>
        <w:pStyle w:val="Akapitzlist"/>
        <w:numPr>
          <w:ilvl w:val="1"/>
          <w:numId w:val="31"/>
        </w:numPr>
        <w:spacing w:after="0" w:line="360" w:lineRule="auto"/>
        <w:ind w:left="1701" w:hanging="425"/>
        <w:jc w:val="both"/>
        <w:rPr>
          <w:rFonts w:cs="Calibri"/>
          <w:sz w:val="24"/>
          <w:szCs w:val="24"/>
        </w:rPr>
      </w:pPr>
      <w:r w:rsidRPr="00DD55E5">
        <w:rPr>
          <w:rFonts w:cs="Calibri"/>
          <w:sz w:val="24"/>
          <w:szCs w:val="24"/>
        </w:rPr>
        <w:t>Wnioskodawcy, którzy nie prowadzą ksiąg rachunkowych ani podatkowej książki przychodów i rozchodów, natomiast składają formularze JPK</w:t>
      </w:r>
      <w:r>
        <w:rPr>
          <w:rFonts w:cs="Calibri"/>
          <w:sz w:val="24"/>
          <w:szCs w:val="24"/>
        </w:rPr>
        <w:t xml:space="preserve"> </w:t>
      </w:r>
      <w:r w:rsidRPr="00DD55E5">
        <w:rPr>
          <w:rFonts w:cs="Calibri"/>
          <w:sz w:val="24"/>
          <w:szCs w:val="24"/>
        </w:rPr>
        <w:t>V7 i</w:t>
      </w:r>
      <w:r>
        <w:rPr>
          <w:rFonts w:cs="Calibri"/>
          <w:sz w:val="24"/>
          <w:szCs w:val="24"/>
        </w:rPr>
        <w:t> </w:t>
      </w:r>
      <w:r w:rsidRPr="00DD55E5">
        <w:rPr>
          <w:rFonts w:cs="Calibri"/>
          <w:sz w:val="24"/>
          <w:szCs w:val="24"/>
        </w:rPr>
        <w:t>prowadzą rejestry VAT, powinni uwzględnić przychody wynikające z</w:t>
      </w:r>
      <w:r>
        <w:rPr>
          <w:rFonts w:cs="Calibri"/>
          <w:sz w:val="24"/>
          <w:szCs w:val="24"/>
        </w:rPr>
        <w:t xml:space="preserve"> </w:t>
      </w:r>
      <w:r w:rsidRPr="00DD55E5">
        <w:rPr>
          <w:rFonts w:cs="Calibri"/>
          <w:sz w:val="24"/>
          <w:szCs w:val="24"/>
        </w:rPr>
        <w:t>JPK</w:t>
      </w:r>
      <w:r>
        <w:rPr>
          <w:rFonts w:cs="Calibri"/>
          <w:sz w:val="24"/>
          <w:szCs w:val="24"/>
        </w:rPr>
        <w:t xml:space="preserve"> </w:t>
      </w:r>
      <w:r w:rsidRPr="00DD55E5">
        <w:rPr>
          <w:rFonts w:cs="Calibri"/>
          <w:sz w:val="24"/>
          <w:szCs w:val="24"/>
        </w:rPr>
        <w:t>V7 lub rejestrów VAT</w:t>
      </w:r>
      <w:r>
        <w:rPr>
          <w:rFonts w:cs="Calibri"/>
          <w:sz w:val="24"/>
          <w:szCs w:val="24"/>
        </w:rPr>
        <w:t>,</w:t>
      </w:r>
      <w:r w:rsidRPr="00DD55E5">
        <w:rPr>
          <w:rFonts w:cs="Calibri"/>
          <w:sz w:val="24"/>
          <w:szCs w:val="24"/>
        </w:rPr>
        <w:t xml:space="preserve"> oraz</w:t>
      </w:r>
    </w:p>
    <w:p w:rsidR="00D25D13" w:rsidRPr="00DD55E5" w:rsidRDefault="00D25D13">
      <w:pPr>
        <w:pStyle w:val="Akapitzlist"/>
        <w:numPr>
          <w:ilvl w:val="1"/>
          <w:numId w:val="31"/>
        </w:numPr>
        <w:spacing w:after="0" w:line="360" w:lineRule="auto"/>
        <w:ind w:left="1701" w:hanging="425"/>
        <w:jc w:val="both"/>
        <w:rPr>
          <w:rFonts w:cs="Calibri"/>
          <w:sz w:val="24"/>
          <w:szCs w:val="24"/>
        </w:rPr>
      </w:pPr>
      <w:r w:rsidRPr="00DD55E5">
        <w:rPr>
          <w:rFonts w:cs="Calibri"/>
          <w:sz w:val="24"/>
          <w:szCs w:val="24"/>
        </w:rPr>
        <w:t>Wnioskodawcy</w:t>
      </w:r>
      <w:r>
        <w:rPr>
          <w:rFonts w:cs="Calibri"/>
          <w:sz w:val="24"/>
          <w:szCs w:val="24"/>
        </w:rPr>
        <w:t xml:space="preserve"> </w:t>
      </w:r>
      <w:r w:rsidRPr="005C19B0">
        <w:rPr>
          <w:rFonts w:cs="Calibri"/>
          <w:sz w:val="24"/>
          <w:szCs w:val="24"/>
        </w:rPr>
        <w:t>inni niż wskazani powyżej, powinni załączyć do Wniosku pisemne oświadczenie dot. wartości uzyskanych przychodów w związku z</w:t>
      </w:r>
      <w:r>
        <w:rPr>
          <w:rFonts w:cs="Calibri"/>
          <w:sz w:val="24"/>
          <w:szCs w:val="24"/>
        </w:rPr>
        <w:t> </w:t>
      </w:r>
      <w:r w:rsidRPr="005C19B0">
        <w:rPr>
          <w:rFonts w:cs="Calibri"/>
          <w:sz w:val="24"/>
          <w:szCs w:val="24"/>
        </w:rPr>
        <w:t>prowadzoną działalnością</w:t>
      </w:r>
      <w:r w:rsidRPr="00DD55E5">
        <w:rPr>
          <w:rFonts w:cs="Calibri"/>
          <w:sz w:val="24"/>
          <w:szCs w:val="24"/>
        </w:rPr>
        <w:t>,</w:t>
      </w:r>
    </w:p>
    <w:p w:rsidR="00D25D13" w:rsidRPr="00DD55E5" w:rsidRDefault="00D25D13" w:rsidP="008A572C">
      <w:pPr>
        <w:pStyle w:val="Akapitzlist"/>
        <w:spacing w:after="0" w:line="360" w:lineRule="auto"/>
        <w:ind w:left="1276"/>
        <w:jc w:val="both"/>
        <w:rPr>
          <w:rFonts w:cs="Calibri"/>
          <w:sz w:val="24"/>
          <w:szCs w:val="24"/>
        </w:rPr>
      </w:pPr>
      <w:r w:rsidRPr="00DD55E5">
        <w:rPr>
          <w:rFonts w:cs="Calibri"/>
          <w:sz w:val="24"/>
          <w:szCs w:val="24"/>
        </w:rPr>
        <w:t>przy czym w każdym przypadku wyłączeniu powinny podlegać przychody jednorazowe (np. z tytułu sprzedaży składnika majątku trwałego)</w:t>
      </w:r>
      <w:r>
        <w:rPr>
          <w:rFonts w:cs="Calibri"/>
          <w:sz w:val="24"/>
          <w:szCs w:val="24"/>
        </w:rPr>
        <w:t>.</w:t>
      </w:r>
    </w:p>
    <w:p w:rsidR="00D25D13" w:rsidRPr="00DD55E5" w:rsidRDefault="00D25D13">
      <w:pPr>
        <w:pStyle w:val="Akapitzlist"/>
        <w:numPr>
          <w:ilvl w:val="0"/>
          <w:numId w:val="14"/>
        </w:numPr>
        <w:spacing w:after="0" w:line="360" w:lineRule="auto"/>
        <w:ind w:left="851" w:hanging="425"/>
        <w:jc w:val="both"/>
        <w:rPr>
          <w:rFonts w:cs="Calibri"/>
          <w:sz w:val="24"/>
          <w:szCs w:val="24"/>
        </w:rPr>
      </w:pPr>
      <w:r w:rsidRPr="00DD55E5">
        <w:rPr>
          <w:rFonts w:cs="Calibri"/>
          <w:sz w:val="24"/>
          <w:szCs w:val="24"/>
        </w:rPr>
        <w:t>następujące dokumenty:</w:t>
      </w:r>
    </w:p>
    <w:p w:rsidR="00D25D13" w:rsidRPr="00DD55E5" w:rsidRDefault="00D25D13">
      <w:pPr>
        <w:pStyle w:val="Akapitzlist"/>
        <w:numPr>
          <w:ilvl w:val="1"/>
          <w:numId w:val="26"/>
        </w:numPr>
        <w:spacing w:after="120" w:line="276" w:lineRule="auto"/>
        <w:ind w:left="1276" w:hanging="425"/>
        <w:jc w:val="both"/>
        <w:rPr>
          <w:rFonts w:cs="Calibri"/>
          <w:sz w:val="24"/>
          <w:szCs w:val="24"/>
        </w:rPr>
      </w:pPr>
      <w:r w:rsidRPr="00DD55E5">
        <w:rPr>
          <w:rFonts w:cs="Calibri"/>
          <w:sz w:val="24"/>
          <w:szCs w:val="24"/>
        </w:rPr>
        <w:t>dokumenty potwierdzające zadeklarowane dane finansowe, o których mowa w</w:t>
      </w:r>
      <w:r>
        <w:rPr>
          <w:rFonts w:cs="Calibri"/>
          <w:sz w:val="24"/>
          <w:szCs w:val="24"/>
        </w:rPr>
        <w:t> pkt 11</w:t>
      </w:r>
      <w:r w:rsidRPr="00DD55E5">
        <w:rPr>
          <w:rFonts w:cs="Calibri"/>
          <w:sz w:val="24"/>
          <w:szCs w:val="24"/>
        </w:rPr>
        <w:t xml:space="preserve">. </w:t>
      </w:r>
      <w:r w:rsidRPr="00DD55E5">
        <w:rPr>
          <w:rFonts w:cs="Calibri"/>
          <w:color w:val="000000"/>
          <w:sz w:val="24"/>
          <w:szCs w:val="24"/>
        </w:rPr>
        <w:t xml:space="preserve">Do katalogu przedmiotowych dokumentów należy zaliczyć w szczególności: </w:t>
      </w:r>
    </w:p>
    <w:p w:rsidR="00D25D13" w:rsidRPr="00DD55E5" w:rsidRDefault="00D25D13">
      <w:pPr>
        <w:pStyle w:val="Akapitzlist"/>
        <w:numPr>
          <w:ilvl w:val="0"/>
          <w:numId w:val="35"/>
        </w:numPr>
        <w:spacing w:after="0" w:line="360" w:lineRule="auto"/>
        <w:ind w:left="1701" w:hanging="425"/>
        <w:jc w:val="both"/>
        <w:rPr>
          <w:rFonts w:cs="Calibri"/>
          <w:sz w:val="24"/>
          <w:szCs w:val="24"/>
        </w:rPr>
      </w:pPr>
      <w:r w:rsidRPr="00DD55E5">
        <w:rPr>
          <w:rFonts w:cs="Calibri"/>
          <w:sz w:val="24"/>
          <w:szCs w:val="24"/>
        </w:rPr>
        <w:t xml:space="preserve">księgi rachunkowe </w:t>
      </w:r>
      <w:r w:rsidRPr="00207456">
        <w:rPr>
          <w:rFonts w:cs="Calibri"/>
          <w:sz w:val="24"/>
          <w:szCs w:val="24"/>
        </w:rPr>
        <w:t>(zestawienie obrotów i sald</w:t>
      </w:r>
      <w:r>
        <w:rPr>
          <w:rFonts w:cs="Calibri"/>
          <w:sz w:val="24"/>
          <w:szCs w:val="24"/>
        </w:rPr>
        <w:t xml:space="preserve"> lub</w:t>
      </w:r>
      <w:r w:rsidRPr="00DD55E5">
        <w:rPr>
          <w:rFonts w:cs="Calibri"/>
          <w:sz w:val="24"/>
          <w:szCs w:val="24"/>
        </w:rPr>
        <w:t xml:space="preserve"> rachunek zysków i</w:t>
      </w:r>
      <w:r>
        <w:rPr>
          <w:rFonts w:cs="Calibri"/>
          <w:sz w:val="24"/>
          <w:szCs w:val="24"/>
        </w:rPr>
        <w:t xml:space="preserve"> </w:t>
      </w:r>
      <w:r w:rsidRPr="00DD55E5">
        <w:rPr>
          <w:rFonts w:cs="Calibri"/>
          <w:sz w:val="24"/>
          <w:szCs w:val="24"/>
        </w:rPr>
        <w:t>strat</w:t>
      </w:r>
      <w:r>
        <w:rPr>
          <w:rFonts w:cs="Calibri"/>
          <w:sz w:val="24"/>
          <w:szCs w:val="24"/>
        </w:rPr>
        <w:t>),</w:t>
      </w:r>
    </w:p>
    <w:p w:rsidR="00D25D13" w:rsidRPr="00DD55E5" w:rsidRDefault="00D25D13">
      <w:pPr>
        <w:pStyle w:val="Akapitzlist"/>
        <w:numPr>
          <w:ilvl w:val="0"/>
          <w:numId w:val="35"/>
        </w:numPr>
        <w:spacing w:after="0" w:line="360" w:lineRule="auto"/>
        <w:ind w:left="1701" w:hanging="425"/>
        <w:jc w:val="both"/>
        <w:rPr>
          <w:rFonts w:cs="Calibri"/>
          <w:sz w:val="24"/>
          <w:szCs w:val="24"/>
        </w:rPr>
      </w:pPr>
      <w:r>
        <w:rPr>
          <w:rFonts w:cs="Calibri"/>
          <w:sz w:val="24"/>
          <w:szCs w:val="24"/>
        </w:rPr>
        <w:t xml:space="preserve">kopie </w:t>
      </w:r>
      <w:r w:rsidRPr="00DD55E5">
        <w:rPr>
          <w:rFonts w:cs="Calibri"/>
          <w:sz w:val="24"/>
          <w:szCs w:val="24"/>
        </w:rPr>
        <w:t>podatkow</w:t>
      </w:r>
      <w:r>
        <w:rPr>
          <w:rFonts w:cs="Calibri"/>
          <w:sz w:val="24"/>
          <w:szCs w:val="24"/>
        </w:rPr>
        <w:t>ych</w:t>
      </w:r>
      <w:r w:rsidRPr="00DD55E5">
        <w:rPr>
          <w:rFonts w:cs="Calibri"/>
          <w:sz w:val="24"/>
          <w:szCs w:val="24"/>
        </w:rPr>
        <w:t xml:space="preserve"> ksi</w:t>
      </w:r>
      <w:r>
        <w:rPr>
          <w:rFonts w:cs="Calibri"/>
          <w:sz w:val="24"/>
          <w:szCs w:val="24"/>
        </w:rPr>
        <w:t>ąg</w:t>
      </w:r>
      <w:r w:rsidRPr="00DD55E5">
        <w:rPr>
          <w:rFonts w:cs="Calibri"/>
          <w:sz w:val="24"/>
          <w:szCs w:val="24"/>
        </w:rPr>
        <w:t xml:space="preserve"> przychodów i rozchodów</w:t>
      </w:r>
      <w:r>
        <w:rPr>
          <w:rFonts w:cs="Calibri"/>
          <w:sz w:val="24"/>
          <w:szCs w:val="24"/>
        </w:rPr>
        <w:t>,</w:t>
      </w:r>
    </w:p>
    <w:p w:rsidR="00D25D13" w:rsidRPr="00DD55E5" w:rsidRDefault="00D25D13">
      <w:pPr>
        <w:pStyle w:val="Akapitzlist"/>
        <w:numPr>
          <w:ilvl w:val="0"/>
          <w:numId w:val="35"/>
        </w:numPr>
        <w:spacing w:after="0" w:line="360" w:lineRule="auto"/>
        <w:ind w:left="1701" w:hanging="425"/>
        <w:jc w:val="both"/>
        <w:rPr>
          <w:rFonts w:cs="Calibri"/>
          <w:sz w:val="24"/>
          <w:szCs w:val="24"/>
        </w:rPr>
      </w:pPr>
      <w:r>
        <w:rPr>
          <w:rFonts w:cs="Calibri"/>
          <w:sz w:val="24"/>
          <w:szCs w:val="24"/>
        </w:rPr>
        <w:lastRenderedPageBreak/>
        <w:t xml:space="preserve">kopie </w:t>
      </w:r>
      <w:r w:rsidRPr="00DD55E5">
        <w:rPr>
          <w:rFonts w:cs="Calibri"/>
          <w:sz w:val="24"/>
          <w:szCs w:val="24"/>
        </w:rPr>
        <w:t>rejestr</w:t>
      </w:r>
      <w:r>
        <w:rPr>
          <w:rFonts w:cs="Calibri"/>
          <w:sz w:val="24"/>
          <w:szCs w:val="24"/>
        </w:rPr>
        <w:t>ów</w:t>
      </w:r>
      <w:r w:rsidRPr="00DD55E5">
        <w:rPr>
          <w:rFonts w:cs="Calibri"/>
          <w:sz w:val="24"/>
          <w:szCs w:val="24"/>
        </w:rPr>
        <w:t xml:space="preserve"> VAT (zakup i sprzedaż)</w:t>
      </w:r>
      <w:r>
        <w:rPr>
          <w:rFonts w:cs="Calibri"/>
          <w:sz w:val="24"/>
          <w:szCs w:val="24"/>
        </w:rPr>
        <w:t>,</w:t>
      </w:r>
    </w:p>
    <w:p w:rsidR="00D25D13" w:rsidRPr="00DD55E5" w:rsidRDefault="00D25D13">
      <w:pPr>
        <w:pStyle w:val="Akapitzlist"/>
        <w:numPr>
          <w:ilvl w:val="0"/>
          <w:numId w:val="35"/>
        </w:numPr>
        <w:spacing w:after="0" w:line="360" w:lineRule="auto"/>
        <w:ind w:left="1701" w:hanging="425"/>
        <w:jc w:val="both"/>
        <w:rPr>
          <w:rFonts w:cs="Calibri"/>
          <w:sz w:val="24"/>
          <w:szCs w:val="24"/>
        </w:rPr>
      </w:pPr>
      <w:r w:rsidRPr="00DD55E5">
        <w:rPr>
          <w:rFonts w:cs="Calibri"/>
          <w:sz w:val="24"/>
          <w:szCs w:val="24"/>
        </w:rPr>
        <w:t>pliki JPK V7</w:t>
      </w:r>
      <w:r>
        <w:rPr>
          <w:rFonts w:cs="Calibri"/>
          <w:sz w:val="24"/>
          <w:szCs w:val="24"/>
        </w:rPr>
        <w:t>,</w:t>
      </w:r>
      <w:r w:rsidRPr="00DD55E5">
        <w:rPr>
          <w:rFonts w:cs="Calibri"/>
          <w:sz w:val="24"/>
          <w:szCs w:val="24"/>
        </w:rPr>
        <w:t xml:space="preserve"> oraz</w:t>
      </w:r>
    </w:p>
    <w:p w:rsidR="00D25D13" w:rsidRPr="00DD55E5" w:rsidRDefault="00D25D13">
      <w:pPr>
        <w:pStyle w:val="Akapitzlist"/>
        <w:numPr>
          <w:ilvl w:val="0"/>
          <w:numId w:val="35"/>
        </w:numPr>
        <w:spacing w:after="0" w:line="360" w:lineRule="auto"/>
        <w:ind w:left="1701" w:hanging="425"/>
        <w:jc w:val="both"/>
        <w:rPr>
          <w:rFonts w:cs="Calibri"/>
          <w:sz w:val="24"/>
          <w:szCs w:val="24"/>
        </w:rPr>
      </w:pPr>
      <w:r w:rsidRPr="00DD55E5">
        <w:rPr>
          <w:rFonts w:cs="Calibri"/>
          <w:sz w:val="24"/>
          <w:szCs w:val="24"/>
        </w:rPr>
        <w:t>inne dokumenty poświadczające wartość poniesionych wydatków oraz uzyskanych przychodów</w:t>
      </w:r>
      <w:r>
        <w:rPr>
          <w:rFonts w:cs="Calibri"/>
          <w:sz w:val="24"/>
          <w:szCs w:val="24"/>
        </w:rPr>
        <w:t>,</w:t>
      </w:r>
      <w:r w:rsidRPr="00DD55E5">
        <w:rPr>
          <w:rFonts w:cs="Calibri"/>
          <w:sz w:val="24"/>
          <w:szCs w:val="24"/>
        </w:rPr>
        <w:t xml:space="preserve"> oraz</w:t>
      </w:r>
    </w:p>
    <w:p w:rsidR="00D25D13" w:rsidRPr="00DD55E5" w:rsidRDefault="00D25D13" w:rsidP="005063AA">
      <w:pPr>
        <w:pStyle w:val="Akapitzlist"/>
        <w:numPr>
          <w:ilvl w:val="1"/>
          <w:numId w:val="26"/>
        </w:numPr>
        <w:spacing w:after="0" w:line="360" w:lineRule="auto"/>
        <w:ind w:left="1276" w:hanging="425"/>
        <w:jc w:val="both"/>
        <w:rPr>
          <w:rFonts w:cs="Calibri"/>
          <w:sz w:val="24"/>
          <w:szCs w:val="24"/>
        </w:rPr>
      </w:pPr>
      <w:r w:rsidRPr="00DD55E5">
        <w:rPr>
          <w:rFonts w:cs="Calibri"/>
          <w:sz w:val="24"/>
          <w:szCs w:val="24"/>
        </w:rPr>
        <w:t>oświadczenie, o którym mowa w art. 21a ust. 5h Ustawy o SIR, o następującej treści:</w:t>
      </w:r>
    </w:p>
    <w:p w:rsidR="00D25D13" w:rsidRPr="00DD55E5" w:rsidRDefault="00D25D13" w:rsidP="005063AA">
      <w:pPr>
        <w:spacing w:after="120" w:line="360" w:lineRule="auto"/>
        <w:ind w:left="1276"/>
        <w:jc w:val="both"/>
        <w:rPr>
          <w:rFonts w:cs="Calibri"/>
          <w:i/>
          <w:iCs/>
          <w:sz w:val="24"/>
          <w:szCs w:val="24"/>
        </w:rPr>
      </w:pPr>
      <w:r w:rsidRPr="00DD55E5">
        <w:rPr>
          <w:rFonts w:cs="Calibri"/>
          <w:i/>
          <w:iCs/>
          <w:sz w:val="24"/>
          <w:szCs w:val="24"/>
        </w:rPr>
        <w:t>„Oświadczam, że zapoznałem się z zasadami rządowego programu udzielania wsparcia finansowego przedsiębiorcom oraz innym podmiotom przyjętego w</w:t>
      </w:r>
      <w:r>
        <w:rPr>
          <w:rFonts w:cs="Calibri"/>
          <w:i/>
          <w:iCs/>
          <w:sz w:val="24"/>
          <w:szCs w:val="24"/>
        </w:rPr>
        <w:t> </w:t>
      </w:r>
      <w:r w:rsidRPr="00DD55E5">
        <w:rPr>
          <w:rFonts w:cs="Calibri"/>
          <w:i/>
          <w:iCs/>
          <w:sz w:val="24"/>
          <w:szCs w:val="24"/>
        </w:rPr>
        <w:t>związku z zakazem, o którym mowa w art. 12a ust. 1 ustawy z dnia 12</w:t>
      </w:r>
      <w:r>
        <w:rPr>
          <w:rFonts w:cs="Calibri"/>
          <w:i/>
          <w:iCs/>
          <w:sz w:val="24"/>
          <w:szCs w:val="24"/>
        </w:rPr>
        <w:t> </w:t>
      </w:r>
      <w:r w:rsidRPr="00DD55E5">
        <w:rPr>
          <w:rFonts w:cs="Calibri"/>
          <w:i/>
          <w:iCs/>
          <w:sz w:val="24"/>
          <w:szCs w:val="24"/>
        </w:rPr>
        <w:t>października 1990 r. o ochronie granicy państwowej (Dz.</w:t>
      </w:r>
      <w:r>
        <w:rPr>
          <w:rFonts w:cs="Calibri"/>
          <w:i/>
          <w:iCs/>
          <w:sz w:val="24"/>
          <w:szCs w:val="24"/>
        </w:rPr>
        <w:t xml:space="preserve"> </w:t>
      </w:r>
      <w:r w:rsidRPr="00DD55E5">
        <w:rPr>
          <w:rFonts w:cs="Calibri"/>
          <w:i/>
          <w:iCs/>
          <w:sz w:val="24"/>
          <w:szCs w:val="24"/>
        </w:rPr>
        <w:t>U. z 2022 r. poz. 295), oraz zostałem poinformowany o ograniczonej roli oraz zakresie obowiązków Polskiego Funduszu Rozwoju wynikających z tego programu oraz potwierdzam, że nie przysługują mi jakiekolwiek roszczenia wobec Polskiego Funduszu Rozwoju w</w:t>
      </w:r>
      <w:r>
        <w:rPr>
          <w:rFonts w:cs="Calibri"/>
          <w:i/>
          <w:iCs/>
          <w:sz w:val="24"/>
          <w:szCs w:val="24"/>
        </w:rPr>
        <w:t> </w:t>
      </w:r>
      <w:r w:rsidRPr="00DD55E5">
        <w:rPr>
          <w:rFonts w:cs="Calibri"/>
          <w:i/>
          <w:iCs/>
          <w:sz w:val="24"/>
          <w:szCs w:val="24"/>
        </w:rPr>
        <w:t>związku z</w:t>
      </w:r>
      <w:r>
        <w:rPr>
          <w:rFonts w:cs="Calibri"/>
          <w:i/>
          <w:iCs/>
          <w:sz w:val="24"/>
          <w:szCs w:val="24"/>
        </w:rPr>
        <w:t xml:space="preserve"> </w:t>
      </w:r>
      <w:r w:rsidRPr="00DD55E5">
        <w:rPr>
          <w:rFonts w:cs="Calibri"/>
          <w:i/>
          <w:iCs/>
          <w:sz w:val="24"/>
          <w:szCs w:val="24"/>
        </w:rPr>
        <w:t>jego realizacją.”</w:t>
      </w:r>
      <w:r>
        <w:rPr>
          <w:rFonts w:cs="Calibri"/>
          <w:i/>
          <w:iCs/>
          <w:sz w:val="24"/>
          <w:szCs w:val="24"/>
        </w:rPr>
        <w:t>,</w:t>
      </w:r>
    </w:p>
    <w:p w:rsidR="00D25D13" w:rsidRPr="00DD55E5" w:rsidRDefault="00D25D13" w:rsidP="005063AA">
      <w:pPr>
        <w:spacing w:after="120" w:line="360" w:lineRule="auto"/>
        <w:ind w:left="1276"/>
        <w:jc w:val="both"/>
        <w:rPr>
          <w:rFonts w:cs="Calibri"/>
          <w:sz w:val="24"/>
          <w:szCs w:val="24"/>
        </w:rPr>
      </w:pPr>
      <w:r w:rsidRPr="00DD55E5">
        <w:rPr>
          <w:rFonts w:cs="Calibri"/>
          <w:sz w:val="24"/>
          <w:szCs w:val="24"/>
        </w:rPr>
        <w:t>które Wnioskodawca lub jego upoważniony przedstawiciel składa pod rygorem odpowiedzialności karnej za składanie fałszywych oświadczeń</w:t>
      </w:r>
      <w:r>
        <w:rPr>
          <w:rFonts w:cs="Calibri"/>
          <w:sz w:val="24"/>
          <w:szCs w:val="24"/>
        </w:rPr>
        <w:t>,</w:t>
      </w:r>
      <w:r w:rsidRPr="00DD55E5">
        <w:rPr>
          <w:rFonts w:cs="Calibri"/>
          <w:sz w:val="24"/>
          <w:szCs w:val="24"/>
        </w:rPr>
        <w:t xml:space="preserve"> oraz</w:t>
      </w:r>
    </w:p>
    <w:p w:rsidR="00D25D13" w:rsidRPr="00DD55E5" w:rsidRDefault="00D25D13" w:rsidP="005063AA">
      <w:pPr>
        <w:pStyle w:val="Akapitzlist"/>
        <w:numPr>
          <w:ilvl w:val="1"/>
          <w:numId w:val="26"/>
        </w:numPr>
        <w:spacing w:after="0" w:line="360" w:lineRule="auto"/>
        <w:ind w:left="1276" w:hanging="425"/>
        <w:jc w:val="both"/>
        <w:rPr>
          <w:rFonts w:cs="Calibri"/>
          <w:sz w:val="24"/>
          <w:szCs w:val="24"/>
        </w:rPr>
      </w:pPr>
      <w:r w:rsidRPr="00DD55E5">
        <w:rPr>
          <w:rFonts w:cs="Calibri"/>
          <w:sz w:val="24"/>
          <w:szCs w:val="24"/>
        </w:rPr>
        <w:t>oświadczenie o następującej treści:</w:t>
      </w:r>
    </w:p>
    <w:p w:rsidR="00D25D13" w:rsidRPr="00DD55E5" w:rsidRDefault="00D25D13" w:rsidP="005063AA">
      <w:pPr>
        <w:spacing w:after="120" w:line="360" w:lineRule="auto"/>
        <w:ind w:left="1276"/>
        <w:jc w:val="both"/>
        <w:rPr>
          <w:rFonts w:cs="Calibri"/>
          <w:i/>
          <w:iCs/>
          <w:sz w:val="24"/>
          <w:szCs w:val="24"/>
        </w:rPr>
      </w:pPr>
      <w:r w:rsidRPr="00DD55E5">
        <w:rPr>
          <w:rFonts w:cs="Calibri"/>
          <w:i/>
          <w:iCs/>
          <w:sz w:val="24"/>
          <w:szCs w:val="24"/>
        </w:rPr>
        <w:t>„Wnioskodawca ani żadna z jego spółek zależnych oraz podmiotów kapitałowo lub osobowo powiązanych z Wnioskodawcą, ani żaden z podmiotów dominujących lub beneficjentów rzeczywistych Wnioskodawcy, a także żaden z</w:t>
      </w:r>
      <w:r>
        <w:rPr>
          <w:rFonts w:cs="Calibri"/>
          <w:i/>
          <w:iCs/>
          <w:sz w:val="24"/>
          <w:szCs w:val="24"/>
        </w:rPr>
        <w:t> </w:t>
      </w:r>
      <w:r w:rsidRPr="00DD55E5">
        <w:rPr>
          <w:rFonts w:cs="Calibri"/>
          <w:i/>
          <w:iCs/>
          <w:sz w:val="24"/>
          <w:szCs w:val="24"/>
        </w:rPr>
        <w:t>dyrektorów / kierowników / członków kadry zarządzającej lub pracowników Wnioskodawcy lub jakiejkolwiek jego spółek zależnych:</w:t>
      </w:r>
    </w:p>
    <w:p w:rsidR="00D25D13" w:rsidRPr="00DD55E5" w:rsidRDefault="00D25D13" w:rsidP="005063AA">
      <w:pPr>
        <w:pStyle w:val="Akapitzlist"/>
        <w:numPr>
          <w:ilvl w:val="0"/>
          <w:numId w:val="27"/>
        </w:numPr>
        <w:spacing w:after="120" w:line="360" w:lineRule="auto"/>
        <w:ind w:left="1701" w:hanging="425"/>
        <w:jc w:val="both"/>
        <w:rPr>
          <w:rFonts w:cs="Calibri"/>
          <w:i/>
          <w:iCs/>
          <w:sz w:val="24"/>
          <w:szCs w:val="24"/>
        </w:rPr>
      </w:pPr>
      <w:r w:rsidRPr="00DD55E5">
        <w:rPr>
          <w:rFonts w:cs="Calibri"/>
          <w:i/>
          <w:iCs/>
          <w:sz w:val="24"/>
          <w:szCs w:val="24"/>
        </w:rPr>
        <w:t xml:space="preserve">nie jest osobą lub podmiotem, na który zostały bezpośrednio nałożone środki ograniczające, embarga handlowe, wykluczenia lub sankcje gospodarcze wynikające z przepisów prawa Unii Europejskiej lub Rzeczypospolitej Polskiej, lub nałożone przez Radę Bezpieczeństwa ONZ czy przez właściwe organy Stanów Zjednoczonych; </w:t>
      </w:r>
    </w:p>
    <w:p w:rsidR="00D25D13" w:rsidRPr="00DD55E5" w:rsidRDefault="00D25D13" w:rsidP="005063AA">
      <w:pPr>
        <w:pStyle w:val="Akapitzlist"/>
        <w:numPr>
          <w:ilvl w:val="0"/>
          <w:numId w:val="27"/>
        </w:numPr>
        <w:spacing w:after="120" w:line="360" w:lineRule="auto"/>
        <w:ind w:left="1701" w:hanging="425"/>
        <w:jc w:val="both"/>
        <w:rPr>
          <w:rFonts w:cs="Calibri"/>
          <w:i/>
          <w:iCs/>
          <w:sz w:val="24"/>
          <w:szCs w:val="24"/>
        </w:rPr>
      </w:pPr>
      <w:r w:rsidRPr="00DD55E5">
        <w:rPr>
          <w:rFonts w:cs="Calibri"/>
          <w:i/>
          <w:iCs/>
          <w:sz w:val="24"/>
          <w:szCs w:val="24"/>
        </w:rPr>
        <w:t>nie jest bezpośrednio lub pośrednio kontrolowany ani nie działa w imieniu bądź na rzecz jakiejkolwiek osoby lub podmiotu znajdującego się na listach sankcyjnych, w szczególności:</w:t>
      </w:r>
    </w:p>
    <w:p w:rsidR="00D25D13" w:rsidRPr="00DD55E5" w:rsidRDefault="00D25D13" w:rsidP="005063AA">
      <w:pPr>
        <w:pStyle w:val="Akapitzlist"/>
        <w:numPr>
          <w:ilvl w:val="0"/>
          <w:numId w:val="28"/>
        </w:numPr>
        <w:spacing w:after="120" w:line="360" w:lineRule="auto"/>
        <w:ind w:left="2092" w:hanging="357"/>
        <w:jc w:val="both"/>
        <w:rPr>
          <w:rFonts w:cs="Calibri"/>
          <w:i/>
          <w:iCs/>
          <w:sz w:val="24"/>
          <w:szCs w:val="24"/>
        </w:rPr>
      </w:pPr>
      <w:r w:rsidRPr="00DD55E5">
        <w:rPr>
          <w:rFonts w:cs="Calibri"/>
          <w:i/>
          <w:iCs/>
          <w:sz w:val="24"/>
          <w:szCs w:val="24"/>
        </w:rPr>
        <w:lastRenderedPageBreak/>
        <w:t>listach stanowiących załączniki do Rozporządzenia Rady (WE) nr</w:t>
      </w:r>
      <w:r>
        <w:rPr>
          <w:rFonts w:cs="Calibri"/>
          <w:i/>
          <w:iCs/>
          <w:sz w:val="24"/>
          <w:szCs w:val="24"/>
        </w:rPr>
        <w:t> </w:t>
      </w:r>
      <w:r w:rsidRPr="00DD55E5">
        <w:rPr>
          <w:rFonts w:cs="Calibri"/>
          <w:i/>
          <w:iCs/>
          <w:sz w:val="24"/>
          <w:szCs w:val="24"/>
        </w:rPr>
        <w:t>765/2006 z dnia 18 maja 2006 r. dotyczącego środków ograniczających w związku z sytuacją na</w:t>
      </w:r>
      <w:r>
        <w:rPr>
          <w:rFonts w:cs="Calibri"/>
          <w:i/>
          <w:iCs/>
          <w:sz w:val="24"/>
          <w:szCs w:val="24"/>
        </w:rPr>
        <w:t xml:space="preserve"> </w:t>
      </w:r>
      <w:r w:rsidRPr="00DD55E5">
        <w:rPr>
          <w:rFonts w:cs="Calibri"/>
          <w:i/>
          <w:iCs/>
          <w:sz w:val="24"/>
          <w:szCs w:val="24"/>
        </w:rPr>
        <w:t>Białorusi i udziałem Białorusi w</w:t>
      </w:r>
      <w:r>
        <w:rPr>
          <w:rFonts w:cs="Calibri"/>
          <w:i/>
          <w:iCs/>
          <w:sz w:val="24"/>
          <w:szCs w:val="24"/>
        </w:rPr>
        <w:t> </w:t>
      </w:r>
      <w:r w:rsidRPr="00DD55E5">
        <w:rPr>
          <w:rFonts w:cs="Calibri"/>
          <w:i/>
          <w:iCs/>
          <w:sz w:val="24"/>
          <w:szCs w:val="24"/>
        </w:rPr>
        <w:t>agresji Rosji wobec Ukrainy lub rozporządzenia Rady (UE) nr 269/2014 z dnia 17 marca 2014 r. w sprawie środków ograniczających w</w:t>
      </w:r>
      <w:r>
        <w:rPr>
          <w:rFonts w:cs="Calibri"/>
          <w:i/>
          <w:iCs/>
          <w:sz w:val="24"/>
          <w:szCs w:val="24"/>
        </w:rPr>
        <w:t> </w:t>
      </w:r>
      <w:r w:rsidRPr="00DD55E5">
        <w:rPr>
          <w:rFonts w:cs="Calibri"/>
          <w:i/>
          <w:iCs/>
          <w:sz w:val="24"/>
          <w:szCs w:val="24"/>
        </w:rPr>
        <w:t>odniesieniu do działań podważających integralność terytorialną, suwerenność i</w:t>
      </w:r>
      <w:r>
        <w:rPr>
          <w:rFonts w:cs="Calibri"/>
          <w:i/>
          <w:iCs/>
          <w:sz w:val="24"/>
          <w:szCs w:val="24"/>
        </w:rPr>
        <w:t xml:space="preserve"> </w:t>
      </w:r>
      <w:r w:rsidRPr="00DD55E5">
        <w:rPr>
          <w:rFonts w:cs="Calibri"/>
          <w:i/>
          <w:iCs/>
          <w:sz w:val="24"/>
          <w:szCs w:val="24"/>
        </w:rPr>
        <w:t>niezależność Ukrainy lub im zagrażających;</w:t>
      </w:r>
    </w:p>
    <w:p w:rsidR="00D25D13" w:rsidRPr="00DD55E5" w:rsidRDefault="00D25D13" w:rsidP="005063AA">
      <w:pPr>
        <w:pStyle w:val="Akapitzlist"/>
        <w:numPr>
          <w:ilvl w:val="0"/>
          <w:numId w:val="28"/>
        </w:numPr>
        <w:spacing w:after="120" w:line="360" w:lineRule="auto"/>
        <w:ind w:left="2092" w:hanging="357"/>
        <w:jc w:val="both"/>
        <w:rPr>
          <w:rFonts w:cs="Calibri"/>
          <w:i/>
          <w:iCs/>
          <w:sz w:val="24"/>
          <w:szCs w:val="24"/>
        </w:rPr>
      </w:pPr>
      <w:r w:rsidRPr="00DD55E5">
        <w:rPr>
          <w:rFonts w:cs="Calibri"/>
          <w:i/>
          <w:iCs/>
          <w:sz w:val="24"/>
          <w:szCs w:val="24"/>
        </w:rPr>
        <w:t>liście prowadzonej przez ministra właściwego do spraw wewnętrznych na podstawie art. 2 ustawy z dnia 13 kwietnia 2022 r. o szczególnych rozwiązaniach w zakresie przeciwdziałania wspieraniu agresji na</w:t>
      </w:r>
      <w:r>
        <w:rPr>
          <w:rFonts w:cs="Calibri"/>
          <w:i/>
          <w:iCs/>
          <w:sz w:val="24"/>
          <w:szCs w:val="24"/>
        </w:rPr>
        <w:t> </w:t>
      </w:r>
      <w:r w:rsidRPr="00DD55E5">
        <w:rPr>
          <w:rFonts w:cs="Calibri"/>
          <w:i/>
          <w:iCs/>
          <w:sz w:val="24"/>
          <w:szCs w:val="24"/>
        </w:rPr>
        <w:t>Ukrainę oraz służących ochronie bezpieczeństwa narodowego; lub</w:t>
      </w:r>
    </w:p>
    <w:p w:rsidR="00D25D13" w:rsidRPr="00DD55E5" w:rsidRDefault="00D25D13" w:rsidP="005063AA">
      <w:pPr>
        <w:pStyle w:val="Akapitzlist"/>
        <w:numPr>
          <w:ilvl w:val="0"/>
          <w:numId w:val="28"/>
        </w:numPr>
        <w:spacing w:after="120" w:line="360" w:lineRule="auto"/>
        <w:ind w:left="2092" w:hanging="357"/>
        <w:jc w:val="both"/>
        <w:rPr>
          <w:rFonts w:cs="Calibri"/>
          <w:i/>
          <w:iCs/>
          <w:sz w:val="24"/>
          <w:szCs w:val="24"/>
        </w:rPr>
      </w:pPr>
      <w:r w:rsidRPr="00DD55E5">
        <w:rPr>
          <w:rFonts w:cs="Calibri"/>
          <w:i/>
          <w:iCs/>
          <w:sz w:val="24"/>
          <w:szCs w:val="24"/>
        </w:rPr>
        <w:t>na innej podobnej liście;</w:t>
      </w:r>
    </w:p>
    <w:p w:rsidR="00D25D13" w:rsidRPr="00DD55E5" w:rsidRDefault="00D25D13" w:rsidP="005063AA">
      <w:pPr>
        <w:pStyle w:val="Akapitzlist"/>
        <w:numPr>
          <w:ilvl w:val="0"/>
          <w:numId w:val="27"/>
        </w:numPr>
        <w:spacing w:after="120" w:line="360" w:lineRule="auto"/>
        <w:ind w:left="1701" w:hanging="425"/>
        <w:jc w:val="both"/>
        <w:rPr>
          <w:rFonts w:cs="Calibri"/>
          <w:i/>
          <w:iCs/>
          <w:sz w:val="24"/>
          <w:szCs w:val="24"/>
        </w:rPr>
      </w:pPr>
      <w:r w:rsidRPr="00DD55E5">
        <w:rPr>
          <w:rFonts w:cs="Calibri"/>
          <w:i/>
          <w:iCs/>
          <w:sz w:val="24"/>
          <w:szCs w:val="24"/>
        </w:rPr>
        <w:t>nie jest bezpośrednio lub pośrednio kontrolowany ani nie działa w imieniu bądź na rzecz dowolnej osoby lub podmiotu, która ma siedzibę lub miejsce zamieszkania w kraju lub na terytorium, które jest lub którego rząd jest celem sankcji nałożonych przez Unię Europejską lub Rzecz</w:t>
      </w:r>
      <w:r>
        <w:rPr>
          <w:rFonts w:cs="Calibri"/>
          <w:i/>
          <w:iCs/>
          <w:sz w:val="24"/>
          <w:szCs w:val="24"/>
        </w:rPr>
        <w:t>y</w:t>
      </w:r>
      <w:r w:rsidRPr="00DD55E5">
        <w:rPr>
          <w:rFonts w:cs="Calibri"/>
          <w:i/>
          <w:iCs/>
          <w:sz w:val="24"/>
          <w:szCs w:val="24"/>
        </w:rPr>
        <w:t>pospolitą Polską;</w:t>
      </w:r>
    </w:p>
    <w:p w:rsidR="00D25D13" w:rsidRDefault="00D25D13" w:rsidP="005063AA">
      <w:pPr>
        <w:pStyle w:val="Akapitzlist"/>
        <w:numPr>
          <w:ilvl w:val="0"/>
          <w:numId w:val="27"/>
        </w:numPr>
        <w:spacing w:before="120" w:after="240" w:line="360" w:lineRule="auto"/>
        <w:ind w:left="1701" w:hanging="425"/>
        <w:jc w:val="both"/>
        <w:rPr>
          <w:rFonts w:cs="Calibri"/>
          <w:i/>
          <w:iCs/>
          <w:sz w:val="24"/>
          <w:szCs w:val="24"/>
        </w:rPr>
      </w:pPr>
      <w:r w:rsidRPr="00DD55E5">
        <w:rPr>
          <w:rFonts w:cs="Calibri"/>
          <w:i/>
          <w:iCs/>
          <w:sz w:val="24"/>
          <w:szCs w:val="24"/>
        </w:rPr>
        <w:t>przestrzega wszelkich obowiązujących przepisów prawa w zakresie zakazu współpracy (choćby pośrednio) z państwami i podmiotami, na które nałożone zostały środki ograniczające, jak i handlu towarami objętymi sankcjami bez odpowiednich zezwoleń, a</w:t>
      </w:r>
      <w:r>
        <w:rPr>
          <w:rFonts w:cs="Calibri"/>
          <w:i/>
          <w:iCs/>
          <w:sz w:val="24"/>
          <w:szCs w:val="24"/>
        </w:rPr>
        <w:t xml:space="preserve"> </w:t>
      </w:r>
      <w:r w:rsidRPr="00DD55E5">
        <w:rPr>
          <w:rFonts w:cs="Calibri"/>
          <w:i/>
          <w:iCs/>
          <w:sz w:val="24"/>
          <w:szCs w:val="24"/>
        </w:rPr>
        <w:t>w</w:t>
      </w:r>
      <w:r>
        <w:rPr>
          <w:rFonts w:cs="Calibri"/>
          <w:i/>
          <w:iCs/>
          <w:sz w:val="24"/>
          <w:szCs w:val="24"/>
        </w:rPr>
        <w:t xml:space="preserve"> </w:t>
      </w:r>
      <w:r w:rsidRPr="00DD55E5">
        <w:rPr>
          <w:rFonts w:cs="Calibri"/>
          <w:i/>
          <w:iCs/>
          <w:sz w:val="24"/>
          <w:szCs w:val="24"/>
        </w:rPr>
        <w:t>szczególności Wnioskodawca gwarantuje, że nie narusza żadnych sankcji ustanowionych na podstawie przepisów prawa Unii Europejskiej lub Rzeczypospolitej Polskiej lub przez Radę Bezpieczeństwa ONZ, czy właściwe organy Stanów Zjednoczonych”,</w:t>
      </w:r>
    </w:p>
    <w:p w:rsidR="00D25D13" w:rsidRPr="00886E4B" w:rsidRDefault="00D25D13" w:rsidP="00886E4B">
      <w:pPr>
        <w:pStyle w:val="Akapitzlist"/>
        <w:spacing w:before="120" w:after="240" w:line="276" w:lineRule="auto"/>
        <w:ind w:left="1701"/>
        <w:jc w:val="both"/>
        <w:rPr>
          <w:rFonts w:cs="Calibri"/>
          <w:i/>
          <w:iCs/>
          <w:sz w:val="12"/>
          <w:szCs w:val="12"/>
        </w:rPr>
      </w:pPr>
    </w:p>
    <w:p w:rsidR="00D25D13" w:rsidRDefault="00D25D13" w:rsidP="005063AA">
      <w:pPr>
        <w:pStyle w:val="Akapitzlist"/>
        <w:spacing w:after="240" w:line="360" w:lineRule="auto"/>
        <w:ind w:left="1276"/>
        <w:jc w:val="both"/>
        <w:rPr>
          <w:rFonts w:cs="Calibri"/>
          <w:sz w:val="24"/>
          <w:szCs w:val="24"/>
        </w:rPr>
      </w:pPr>
      <w:r w:rsidRPr="00886E4B">
        <w:rPr>
          <w:rFonts w:cs="Calibri"/>
          <w:sz w:val="24"/>
          <w:szCs w:val="24"/>
        </w:rPr>
        <w:t>Powyższe</w:t>
      </w:r>
      <w:r w:rsidRPr="00884C6F">
        <w:rPr>
          <w:rFonts w:cs="Calibri"/>
          <w:sz w:val="24"/>
          <w:szCs w:val="24"/>
        </w:rPr>
        <w:t xml:space="preserve"> oświadczenie w zakresie</w:t>
      </w:r>
      <w:r>
        <w:rPr>
          <w:rFonts w:cs="Calibri"/>
          <w:sz w:val="24"/>
          <w:szCs w:val="24"/>
        </w:rPr>
        <w:t xml:space="preserve"> pkt 2</w:t>
      </w:r>
      <w:r w:rsidRPr="00884C6F">
        <w:rPr>
          <w:rFonts w:cs="Calibri"/>
          <w:sz w:val="24"/>
          <w:szCs w:val="24"/>
        </w:rPr>
        <w:t xml:space="preserve"> lit. a i b składa się pod rygorem wydania Decyzji o odmowie udzielenia Wsparcia Finansowego, w sytuacji gdy w</w:t>
      </w:r>
      <w:r>
        <w:rPr>
          <w:rFonts w:cs="Calibri"/>
          <w:sz w:val="24"/>
          <w:szCs w:val="24"/>
        </w:rPr>
        <w:t xml:space="preserve"> </w:t>
      </w:r>
      <w:r w:rsidRPr="00884C6F">
        <w:rPr>
          <w:rFonts w:cs="Calibri"/>
          <w:sz w:val="24"/>
          <w:szCs w:val="24"/>
        </w:rPr>
        <w:t xml:space="preserve">stosunku do Wnioskodawcy zostały nałożone środki </w:t>
      </w:r>
      <w:r>
        <w:rPr>
          <w:rFonts w:cs="Calibri"/>
          <w:sz w:val="24"/>
          <w:szCs w:val="24"/>
        </w:rPr>
        <w:t>lub</w:t>
      </w:r>
      <w:r w:rsidRPr="00884C6F">
        <w:rPr>
          <w:rFonts w:cs="Calibri"/>
          <w:sz w:val="24"/>
          <w:szCs w:val="24"/>
        </w:rPr>
        <w:t xml:space="preserve"> sankcje</w:t>
      </w:r>
      <w:r>
        <w:rPr>
          <w:rFonts w:cs="Calibri"/>
          <w:sz w:val="24"/>
          <w:szCs w:val="24"/>
        </w:rPr>
        <w:t>,</w:t>
      </w:r>
      <w:r w:rsidRPr="00884C6F">
        <w:rPr>
          <w:rFonts w:cs="Calibri"/>
          <w:sz w:val="24"/>
          <w:szCs w:val="24"/>
        </w:rPr>
        <w:t xml:space="preserve"> o których mowa w</w:t>
      </w:r>
      <w:r>
        <w:rPr>
          <w:rFonts w:cs="Calibri"/>
          <w:sz w:val="24"/>
          <w:szCs w:val="24"/>
        </w:rPr>
        <w:t xml:space="preserve"> pkt 2</w:t>
      </w:r>
      <w:r w:rsidRPr="00884C6F">
        <w:rPr>
          <w:rFonts w:cs="Calibri"/>
          <w:sz w:val="24"/>
          <w:szCs w:val="24"/>
        </w:rPr>
        <w:t xml:space="preserve"> lit.</w:t>
      </w:r>
      <w:r>
        <w:rPr>
          <w:rFonts w:cs="Calibri"/>
          <w:sz w:val="24"/>
          <w:szCs w:val="24"/>
        </w:rPr>
        <w:t> </w:t>
      </w:r>
      <w:r w:rsidRPr="00884C6F">
        <w:rPr>
          <w:rFonts w:cs="Calibri"/>
          <w:sz w:val="24"/>
          <w:szCs w:val="24"/>
        </w:rPr>
        <w:t>a</w:t>
      </w:r>
      <w:r>
        <w:rPr>
          <w:rFonts w:cs="Calibri"/>
          <w:sz w:val="24"/>
          <w:szCs w:val="24"/>
        </w:rPr>
        <w:t>,</w:t>
      </w:r>
      <w:r w:rsidRPr="00884C6F">
        <w:rPr>
          <w:rFonts w:cs="Calibri"/>
          <w:sz w:val="24"/>
          <w:szCs w:val="24"/>
        </w:rPr>
        <w:t xml:space="preserve"> oraz gdy Wnioskodawca znajduje się na listach, o których mowa w</w:t>
      </w:r>
      <w:r>
        <w:rPr>
          <w:rFonts w:cs="Calibri"/>
          <w:sz w:val="24"/>
          <w:szCs w:val="24"/>
        </w:rPr>
        <w:t> pkt 2 </w:t>
      </w:r>
      <w:r w:rsidRPr="00884C6F">
        <w:rPr>
          <w:rFonts w:cs="Calibri"/>
          <w:sz w:val="24"/>
          <w:szCs w:val="24"/>
        </w:rPr>
        <w:t>lit.</w:t>
      </w:r>
      <w:r>
        <w:rPr>
          <w:rFonts w:cs="Calibri"/>
          <w:sz w:val="24"/>
          <w:szCs w:val="24"/>
        </w:rPr>
        <w:t> </w:t>
      </w:r>
      <w:r w:rsidRPr="00884C6F">
        <w:rPr>
          <w:rFonts w:cs="Calibri"/>
          <w:sz w:val="24"/>
          <w:szCs w:val="24"/>
        </w:rPr>
        <w:t>b</w:t>
      </w:r>
      <w:r>
        <w:rPr>
          <w:rFonts w:cs="Calibri"/>
          <w:sz w:val="24"/>
          <w:szCs w:val="24"/>
        </w:rPr>
        <w:t>.</w:t>
      </w:r>
    </w:p>
    <w:p w:rsidR="00D25D13" w:rsidRPr="00C2691D" w:rsidRDefault="00D25D13" w:rsidP="00C2691D">
      <w:pPr>
        <w:pStyle w:val="Akapitzlist"/>
        <w:spacing w:after="240" w:line="276" w:lineRule="auto"/>
        <w:ind w:left="1276"/>
        <w:jc w:val="both"/>
        <w:rPr>
          <w:rFonts w:cs="Calibri"/>
          <w:sz w:val="12"/>
          <w:szCs w:val="12"/>
        </w:rPr>
      </w:pPr>
    </w:p>
    <w:p w:rsidR="00D25D13" w:rsidRPr="00C2691D" w:rsidRDefault="00D25D13" w:rsidP="005063AA">
      <w:pPr>
        <w:pStyle w:val="Akapitzlist"/>
        <w:numPr>
          <w:ilvl w:val="1"/>
          <w:numId w:val="26"/>
        </w:numPr>
        <w:spacing w:after="120" w:line="360" w:lineRule="auto"/>
        <w:ind w:left="1276" w:hanging="425"/>
        <w:jc w:val="both"/>
        <w:rPr>
          <w:rFonts w:cs="Calibri"/>
          <w:sz w:val="24"/>
          <w:szCs w:val="24"/>
        </w:rPr>
      </w:pPr>
      <w:r w:rsidRPr="00C2691D">
        <w:rPr>
          <w:rFonts w:cs="Calibri"/>
          <w:sz w:val="24"/>
          <w:szCs w:val="24"/>
        </w:rPr>
        <w:t>oświadczenie o następującej treści:</w:t>
      </w:r>
    </w:p>
    <w:p w:rsidR="00D25D13" w:rsidRPr="005063AA" w:rsidRDefault="00D25D13" w:rsidP="005063AA">
      <w:pPr>
        <w:pStyle w:val="Akapitzlist"/>
        <w:spacing w:after="120" w:line="360" w:lineRule="auto"/>
        <w:ind w:left="1276" w:hanging="142"/>
        <w:jc w:val="both"/>
        <w:rPr>
          <w:rFonts w:cs="Calibri"/>
          <w:i/>
          <w:iCs/>
          <w:sz w:val="24"/>
          <w:szCs w:val="24"/>
        </w:rPr>
      </w:pPr>
      <w:r>
        <w:rPr>
          <w:rFonts w:cs="Calibri"/>
          <w:sz w:val="24"/>
          <w:szCs w:val="24"/>
        </w:rPr>
        <w:t xml:space="preserve">  </w:t>
      </w:r>
      <w:r w:rsidRPr="005063AA">
        <w:rPr>
          <w:rFonts w:cs="Calibri"/>
          <w:i/>
          <w:iCs/>
          <w:sz w:val="24"/>
          <w:szCs w:val="24"/>
        </w:rPr>
        <w:t>„Oświadczam, że:</w:t>
      </w:r>
    </w:p>
    <w:p w:rsidR="00D25D13" w:rsidRPr="005063AA" w:rsidRDefault="00D25D13" w:rsidP="005063AA">
      <w:pPr>
        <w:pStyle w:val="Akapitzlist"/>
        <w:spacing w:after="120" w:line="360" w:lineRule="auto"/>
        <w:ind w:left="1701" w:hanging="425"/>
        <w:jc w:val="both"/>
        <w:rPr>
          <w:rFonts w:cs="Calibri"/>
          <w:i/>
          <w:iCs/>
          <w:sz w:val="24"/>
          <w:szCs w:val="24"/>
        </w:rPr>
      </w:pPr>
      <w:r w:rsidRPr="005063AA">
        <w:rPr>
          <w:rFonts w:cs="Calibri"/>
          <w:i/>
          <w:iCs/>
          <w:sz w:val="24"/>
          <w:szCs w:val="24"/>
        </w:rPr>
        <w:lastRenderedPageBreak/>
        <w:t>1)</w:t>
      </w:r>
      <w:r w:rsidRPr="005063AA">
        <w:rPr>
          <w:rFonts w:cs="Calibri"/>
          <w:i/>
          <w:iCs/>
          <w:sz w:val="24"/>
          <w:szCs w:val="24"/>
        </w:rPr>
        <w:tab/>
        <w:t xml:space="preserve">na dzień 2 września 2021 r. oraz na dzień złożenia Wniosku prowadziłem działalność w odniesieniu do której składany jest Wniosek, </w:t>
      </w:r>
    </w:p>
    <w:p w:rsidR="00D25D13" w:rsidRPr="005063AA" w:rsidRDefault="00D25D13" w:rsidP="005063AA">
      <w:pPr>
        <w:pStyle w:val="Akapitzlist"/>
        <w:spacing w:after="120" w:line="360" w:lineRule="auto"/>
        <w:ind w:left="1701" w:hanging="425"/>
        <w:jc w:val="both"/>
        <w:rPr>
          <w:rFonts w:cs="Calibri"/>
          <w:i/>
          <w:iCs/>
          <w:sz w:val="24"/>
          <w:szCs w:val="24"/>
        </w:rPr>
      </w:pPr>
      <w:r w:rsidRPr="005063AA">
        <w:rPr>
          <w:rFonts w:cs="Calibri"/>
          <w:i/>
          <w:iCs/>
          <w:sz w:val="24"/>
          <w:szCs w:val="24"/>
        </w:rPr>
        <w:t>2)</w:t>
      </w:r>
      <w:r w:rsidRPr="005063AA">
        <w:rPr>
          <w:rFonts w:cs="Calibri"/>
          <w:i/>
          <w:iCs/>
          <w:sz w:val="24"/>
          <w:szCs w:val="24"/>
        </w:rPr>
        <w:tab/>
        <w:t xml:space="preserve">na dzień 2 września 2021 r. nie zalegałem z płatnościami podatków i składek na ubezpieczenia społeczne, </w:t>
      </w:r>
    </w:p>
    <w:p w:rsidR="00D25D13" w:rsidRPr="005063AA" w:rsidRDefault="00D25D13" w:rsidP="005063AA">
      <w:pPr>
        <w:pStyle w:val="Akapitzlist"/>
        <w:spacing w:after="120" w:line="360" w:lineRule="auto"/>
        <w:ind w:left="1701" w:hanging="425"/>
        <w:jc w:val="both"/>
        <w:rPr>
          <w:rFonts w:cs="Calibri"/>
          <w:i/>
          <w:iCs/>
          <w:sz w:val="24"/>
          <w:szCs w:val="24"/>
        </w:rPr>
      </w:pPr>
      <w:r w:rsidRPr="005063AA">
        <w:rPr>
          <w:rFonts w:cs="Calibri"/>
          <w:i/>
          <w:iCs/>
          <w:sz w:val="24"/>
          <w:szCs w:val="24"/>
        </w:rPr>
        <w:t>3)</w:t>
      </w:r>
      <w:r w:rsidRPr="005063AA">
        <w:rPr>
          <w:rFonts w:cs="Calibri"/>
          <w:i/>
          <w:iCs/>
          <w:sz w:val="24"/>
          <w:szCs w:val="24"/>
        </w:rPr>
        <w:tab/>
        <w:t>na dzień złożenia Wniosku w stosunku do prowadzonej przeze mnie działalności</w:t>
      </w:r>
      <w:r>
        <w:rPr>
          <w:rFonts w:cs="Calibri"/>
          <w:i/>
          <w:iCs/>
          <w:sz w:val="24"/>
          <w:szCs w:val="24"/>
        </w:rPr>
        <w:t>,</w:t>
      </w:r>
      <w:r w:rsidRPr="005063AA">
        <w:rPr>
          <w:rFonts w:cs="Calibri"/>
          <w:i/>
          <w:iCs/>
          <w:sz w:val="24"/>
          <w:szCs w:val="24"/>
        </w:rPr>
        <w:t xml:space="preserve"> w odniesieniu do której składany jest Wniosek, nie została otwarta likwidacja na podstawie ustawy z dnia 15 września 2000 r.</w:t>
      </w:r>
      <w:r>
        <w:rPr>
          <w:rFonts w:cs="Calibri"/>
          <w:i/>
          <w:iCs/>
          <w:sz w:val="24"/>
          <w:szCs w:val="24"/>
        </w:rPr>
        <w:t xml:space="preserve"> -</w:t>
      </w:r>
      <w:r w:rsidRPr="005063AA">
        <w:rPr>
          <w:rFonts w:cs="Calibri"/>
          <w:i/>
          <w:iCs/>
          <w:sz w:val="24"/>
          <w:szCs w:val="24"/>
        </w:rPr>
        <w:t xml:space="preserve"> Kodeks spółek handlowych (Dz.</w:t>
      </w:r>
      <w:r>
        <w:rPr>
          <w:rFonts w:cs="Calibri"/>
          <w:i/>
          <w:iCs/>
          <w:sz w:val="24"/>
          <w:szCs w:val="24"/>
        </w:rPr>
        <w:t xml:space="preserve"> </w:t>
      </w:r>
      <w:r w:rsidRPr="005063AA">
        <w:rPr>
          <w:rFonts w:cs="Calibri"/>
          <w:i/>
          <w:iCs/>
          <w:sz w:val="24"/>
          <w:szCs w:val="24"/>
        </w:rPr>
        <w:t>U. z 2022 r. poz. 1467</w:t>
      </w:r>
      <w:r>
        <w:rPr>
          <w:rFonts w:cs="Calibri"/>
          <w:i/>
          <w:iCs/>
          <w:sz w:val="24"/>
          <w:szCs w:val="24"/>
        </w:rPr>
        <w:t>,</w:t>
      </w:r>
      <w:r w:rsidRPr="005063AA">
        <w:rPr>
          <w:rFonts w:cs="Calibri"/>
          <w:i/>
          <w:iCs/>
          <w:sz w:val="24"/>
          <w:szCs w:val="24"/>
        </w:rPr>
        <w:t xml:space="preserve"> z późn. zm.), nie złożyłem wniosku o wykreślenie z Centralnej Ewidencji i Informacji o Działalności Gospodarczej, a także nie zostało otwarte: postępowanie upadłościowe na</w:t>
      </w:r>
      <w:r>
        <w:rPr>
          <w:rFonts w:cs="Calibri"/>
          <w:i/>
          <w:iCs/>
          <w:sz w:val="24"/>
          <w:szCs w:val="24"/>
        </w:rPr>
        <w:t> </w:t>
      </w:r>
      <w:r w:rsidRPr="005063AA">
        <w:rPr>
          <w:rFonts w:cs="Calibri"/>
          <w:i/>
          <w:iCs/>
          <w:sz w:val="24"/>
          <w:szCs w:val="24"/>
        </w:rPr>
        <w:t xml:space="preserve">podstawie ustawy z dnia 28 lutego 2003 r. </w:t>
      </w:r>
      <w:r>
        <w:rPr>
          <w:rFonts w:cs="Calibri"/>
          <w:i/>
          <w:iCs/>
          <w:sz w:val="24"/>
          <w:szCs w:val="24"/>
        </w:rPr>
        <w:t xml:space="preserve">- </w:t>
      </w:r>
      <w:r w:rsidRPr="005063AA">
        <w:rPr>
          <w:rFonts w:cs="Calibri"/>
          <w:i/>
          <w:iCs/>
          <w:sz w:val="24"/>
          <w:szCs w:val="24"/>
        </w:rPr>
        <w:t>Prawo upadłościowe (Dz. U. z 2022 r. poz. 1520) lub postępowanie restrukturyzacyjne na podstawie ustawy z dnia 15 maja 2015 r. Prawo restrukturyzacyjne (Dz. U. z 2022 r. poz. 2309), oraz</w:t>
      </w:r>
    </w:p>
    <w:p w:rsidR="00D25D13" w:rsidRPr="005063AA" w:rsidRDefault="00D25D13" w:rsidP="005063AA">
      <w:pPr>
        <w:pStyle w:val="Akapitzlist"/>
        <w:spacing w:before="120" w:after="240" w:line="360" w:lineRule="auto"/>
        <w:ind w:left="1701" w:hanging="425"/>
        <w:jc w:val="both"/>
        <w:rPr>
          <w:rFonts w:cs="Calibri"/>
          <w:i/>
          <w:iCs/>
          <w:sz w:val="24"/>
          <w:szCs w:val="24"/>
        </w:rPr>
      </w:pPr>
      <w:r w:rsidRPr="005063AA">
        <w:rPr>
          <w:rFonts w:cs="Calibri"/>
          <w:i/>
          <w:iCs/>
          <w:sz w:val="24"/>
          <w:szCs w:val="24"/>
        </w:rPr>
        <w:t>4)</w:t>
      </w:r>
      <w:r w:rsidRPr="005063AA">
        <w:rPr>
          <w:rFonts w:cs="Calibri"/>
          <w:i/>
          <w:iCs/>
          <w:sz w:val="24"/>
          <w:szCs w:val="24"/>
        </w:rPr>
        <w:tab/>
        <w:t>posiadam rezydencję podatkową w Europejskim Obszarze Gospodarczym, jestem zarejestrowany na terytorium Rzeczypospolitej Polskiej w Krajowym Rejestrze Sądowym, Centralnej Ewidencji i Informacji o Działalności Gospodarczej albo innej ewidencji, oraz Beneficjent Rzeczywisty prowadzonej przeze mnie działalności</w:t>
      </w:r>
      <w:r>
        <w:rPr>
          <w:rFonts w:cs="Calibri"/>
          <w:i/>
          <w:iCs/>
          <w:sz w:val="24"/>
          <w:szCs w:val="24"/>
        </w:rPr>
        <w:t>,</w:t>
      </w:r>
      <w:r w:rsidRPr="005063AA">
        <w:rPr>
          <w:rFonts w:cs="Calibri"/>
          <w:i/>
          <w:iCs/>
          <w:sz w:val="24"/>
          <w:szCs w:val="24"/>
        </w:rPr>
        <w:t xml:space="preserve"> w odniesieniu do której składany jest Wniosek nie ma rezydencji podatkowej w Raju Podatkowym.”.</w:t>
      </w:r>
    </w:p>
    <w:p w:rsidR="00D25D13" w:rsidRPr="00C2691D" w:rsidRDefault="00D25D13" w:rsidP="00C2691D">
      <w:pPr>
        <w:pStyle w:val="Akapitzlist"/>
        <w:spacing w:before="120" w:after="240" w:line="276" w:lineRule="auto"/>
        <w:ind w:left="1701" w:hanging="425"/>
        <w:jc w:val="both"/>
        <w:rPr>
          <w:rFonts w:cs="Calibri"/>
          <w:sz w:val="12"/>
          <w:szCs w:val="12"/>
        </w:rPr>
      </w:pPr>
    </w:p>
    <w:p w:rsidR="00D25D13" w:rsidRPr="00820F10" w:rsidRDefault="00D25D13">
      <w:pPr>
        <w:pStyle w:val="Akapitzlist"/>
        <w:numPr>
          <w:ilvl w:val="0"/>
          <w:numId w:val="30"/>
        </w:numPr>
        <w:spacing w:after="0" w:line="360" w:lineRule="auto"/>
        <w:ind w:left="426" w:hanging="426"/>
        <w:jc w:val="both"/>
        <w:rPr>
          <w:rFonts w:cs="Calibri"/>
          <w:sz w:val="24"/>
          <w:szCs w:val="24"/>
        </w:rPr>
      </w:pPr>
      <w:r w:rsidRPr="00820F10">
        <w:rPr>
          <w:rFonts w:cs="Calibri"/>
          <w:sz w:val="24"/>
          <w:szCs w:val="24"/>
        </w:rPr>
        <w:t>Wnioski mogą być składane przez Wnioskodawców w</w:t>
      </w:r>
      <w:r>
        <w:rPr>
          <w:rFonts w:cs="Calibri"/>
          <w:sz w:val="24"/>
          <w:szCs w:val="24"/>
        </w:rPr>
        <w:t xml:space="preserve"> </w:t>
      </w:r>
      <w:r w:rsidRPr="00820F10">
        <w:rPr>
          <w:rFonts w:cs="Calibri"/>
          <w:sz w:val="24"/>
          <w:szCs w:val="24"/>
        </w:rPr>
        <w:t>terminie 60 dni od publikacji Zasad</w:t>
      </w:r>
      <w:r>
        <w:rPr>
          <w:rFonts w:cs="Calibri"/>
          <w:sz w:val="24"/>
          <w:szCs w:val="24"/>
        </w:rPr>
        <w:t> do</w:t>
      </w:r>
      <w:r w:rsidRPr="00820F10">
        <w:rPr>
          <w:rFonts w:cs="Calibri"/>
          <w:sz w:val="24"/>
          <w:szCs w:val="24"/>
        </w:rPr>
        <w:t xml:space="preserve"> Programu</w:t>
      </w:r>
      <w:r>
        <w:rPr>
          <w:rFonts w:cs="Calibri"/>
          <w:sz w:val="24"/>
          <w:szCs w:val="24"/>
        </w:rPr>
        <w:t xml:space="preserve"> rządowego Tarcza dla Pogranicza</w:t>
      </w:r>
      <w:r w:rsidRPr="00820F10">
        <w:rPr>
          <w:rFonts w:cs="Calibri"/>
          <w:sz w:val="24"/>
          <w:szCs w:val="24"/>
        </w:rPr>
        <w:t xml:space="preserve"> na stronie właściwego Urzędu Wojewódzkiego. </w:t>
      </w:r>
    </w:p>
    <w:p w:rsidR="00D25D13" w:rsidRPr="00820F10" w:rsidRDefault="00D25D13">
      <w:pPr>
        <w:pStyle w:val="Akapitzlist"/>
        <w:numPr>
          <w:ilvl w:val="0"/>
          <w:numId w:val="30"/>
        </w:numPr>
        <w:spacing w:after="0" w:line="360" w:lineRule="auto"/>
        <w:ind w:left="426" w:hanging="426"/>
        <w:jc w:val="both"/>
        <w:rPr>
          <w:rFonts w:cs="Calibri"/>
          <w:color w:val="000000"/>
          <w:sz w:val="24"/>
          <w:szCs w:val="24"/>
        </w:rPr>
      </w:pPr>
      <w:r w:rsidRPr="00820F10">
        <w:rPr>
          <w:rFonts w:cs="Calibri"/>
          <w:color w:val="000000"/>
          <w:sz w:val="24"/>
          <w:szCs w:val="24"/>
        </w:rPr>
        <w:t>W</w:t>
      </w:r>
      <w:r>
        <w:rPr>
          <w:rFonts w:cs="Calibri"/>
          <w:color w:val="000000"/>
          <w:sz w:val="24"/>
          <w:szCs w:val="24"/>
        </w:rPr>
        <w:t xml:space="preserve"> odniesieniu do Wniosków</w:t>
      </w:r>
      <w:r w:rsidRPr="00820F10">
        <w:rPr>
          <w:rFonts w:cs="Calibri"/>
          <w:color w:val="000000"/>
          <w:sz w:val="24"/>
          <w:szCs w:val="24"/>
        </w:rPr>
        <w:t xml:space="preserve"> złożon</w:t>
      </w:r>
      <w:r>
        <w:rPr>
          <w:rFonts w:cs="Calibri"/>
          <w:color w:val="000000"/>
          <w:sz w:val="24"/>
          <w:szCs w:val="24"/>
        </w:rPr>
        <w:t>ych</w:t>
      </w:r>
      <w:r w:rsidRPr="00820F10">
        <w:rPr>
          <w:rFonts w:cs="Calibri"/>
          <w:color w:val="000000"/>
          <w:sz w:val="24"/>
          <w:szCs w:val="24"/>
        </w:rPr>
        <w:t xml:space="preserve"> po upływie terminu, o którym mowa</w:t>
      </w:r>
      <w:r>
        <w:rPr>
          <w:rFonts w:cs="Calibri"/>
          <w:color w:val="000000"/>
          <w:sz w:val="24"/>
          <w:szCs w:val="24"/>
        </w:rPr>
        <w:t xml:space="preserve"> w</w:t>
      </w:r>
      <w:r w:rsidRPr="00820F10">
        <w:rPr>
          <w:rFonts w:cs="Calibri"/>
          <w:color w:val="000000"/>
          <w:sz w:val="24"/>
          <w:szCs w:val="24"/>
        </w:rPr>
        <w:t xml:space="preserve"> ust. </w:t>
      </w:r>
      <w:r>
        <w:rPr>
          <w:rFonts w:cs="Calibri"/>
          <w:color w:val="000000"/>
          <w:sz w:val="24"/>
          <w:szCs w:val="24"/>
        </w:rPr>
        <w:t>5</w:t>
      </w:r>
      <w:r w:rsidRPr="00820F10">
        <w:rPr>
          <w:rFonts w:cs="Calibri"/>
          <w:color w:val="000000"/>
          <w:sz w:val="24"/>
          <w:szCs w:val="24"/>
        </w:rPr>
        <w:t xml:space="preserve">, </w:t>
      </w:r>
      <w:r>
        <w:rPr>
          <w:rFonts w:cs="Calibri"/>
          <w:color w:val="000000"/>
          <w:sz w:val="24"/>
          <w:szCs w:val="24"/>
        </w:rPr>
        <w:t>Wojewoda wydaje Decyzję</w:t>
      </w:r>
      <w:r w:rsidRPr="00884C6F">
        <w:rPr>
          <w:rFonts w:cs="Calibri"/>
          <w:color w:val="000000"/>
          <w:sz w:val="24"/>
          <w:szCs w:val="24"/>
        </w:rPr>
        <w:t xml:space="preserve"> o odmowie udzielenia Wsparcia Finansowego</w:t>
      </w:r>
      <w:r>
        <w:rPr>
          <w:rFonts w:cs="Calibri"/>
          <w:color w:val="000000"/>
          <w:sz w:val="24"/>
          <w:szCs w:val="24"/>
        </w:rPr>
        <w:t>.</w:t>
      </w:r>
    </w:p>
    <w:p w:rsidR="00D25D13" w:rsidRPr="00802E73" w:rsidRDefault="00D25D13">
      <w:pPr>
        <w:pStyle w:val="Akapitzlist"/>
        <w:numPr>
          <w:ilvl w:val="0"/>
          <w:numId w:val="30"/>
        </w:numPr>
        <w:spacing w:after="0" w:line="360" w:lineRule="auto"/>
        <w:ind w:left="426" w:hanging="426"/>
        <w:jc w:val="both"/>
        <w:rPr>
          <w:rFonts w:cs="Calibri"/>
          <w:sz w:val="24"/>
          <w:szCs w:val="24"/>
        </w:rPr>
      </w:pPr>
      <w:r w:rsidRPr="001A319C">
        <w:rPr>
          <w:rFonts w:cs="Calibri"/>
          <w:sz w:val="24"/>
          <w:szCs w:val="24"/>
        </w:rPr>
        <w:t>Wnioski rozpatrywane będą zgodnie z kolejnością wpływu, przy czym pierwszeństwo rozpatrzenia przyznaje się Wnioskom kompletnym i nieobarczonym brakami utrudniającymi ich rozpoznanie</w:t>
      </w:r>
      <w:r>
        <w:rPr>
          <w:rFonts w:cs="Calibri"/>
          <w:sz w:val="24"/>
          <w:szCs w:val="24"/>
        </w:rPr>
        <w:t xml:space="preserve"> (a pomiędzy tymi Wnioskami zgodnie z kolejnością ich wpływu)</w:t>
      </w:r>
      <w:r w:rsidRPr="00756039">
        <w:rPr>
          <w:rFonts w:cs="Calibri"/>
          <w:sz w:val="24"/>
          <w:szCs w:val="24"/>
        </w:rPr>
        <w:t xml:space="preserve">. </w:t>
      </w:r>
      <w:r w:rsidRPr="00802E73">
        <w:rPr>
          <w:rFonts w:cs="Calibri"/>
          <w:sz w:val="24"/>
          <w:szCs w:val="24"/>
        </w:rPr>
        <w:t>Dla uniknięcia wątpliwości Wniosek uznaje się złożony w dacie, w której Wojewoda otrzymał wszystkie informacje i dokumenty wymagane zgodnie z niniejszym Dokumentem Programu, w tym poprawny i kompletny Wniosek.</w:t>
      </w:r>
      <w:r>
        <w:rPr>
          <w:rFonts w:cs="Calibri"/>
          <w:sz w:val="24"/>
          <w:szCs w:val="24"/>
        </w:rPr>
        <w:t xml:space="preserve"> </w:t>
      </w:r>
      <w:r w:rsidRPr="00802E73">
        <w:rPr>
          <w:rFonts w:cs="Calibri"/>
          <w:sz w:val="24"/>
          <w:szCs w:val="24"/>
        </w:rPr>
        <w:t xml:space="preserve">Wnioski będą </w:t>
      </w:r>
      <w:r w:rsidRPr="00802E73">
        <w:rPr>
          <w:rFonts w:cs="Calibri"/>
          <w:sz w:val="24"/>
          <w:szCs w:val="24"/>
        </w:rPr>
        <w:lastRenderedPageBreak/>
        <w:t>rozpatrywane do daty, w której Kwota Programu ulegnie wyczerpaniu</w:t>
      </w:r>
      <w:r>
        <w:rPr>
          <w:rFonts w:cs="Calibri"/>
          <w:sz w:val="24"/>
          <w:szCs w:val="24"/>
        </w:rPr>
        <w:t xml:space="preserve">, </w:t>
      </w:r>
      <w:r w:rsidRPr="00802E73">
        <w:rPr>
          <w:rFonts w:cs="Calibri"/>
          <w:sz w:val="24"/>
          <w:szCs w:val="24"/>
        </w:rPr>
        <w:t>przy czym w</w:t>
      </w:r>
      <w:r>
        <w:rPr>
          <w:rFonts w:cs="Calibri"/>
          <w:sz w:val="24"/>
          <w:szCs w:val="24"/>
        </w:rPr>
        <w:t> </w:t>
      </w:r>
      <w:r w:rsidRPr="00802E73">
        <w:rPr>
          <w:rFonts w:cs="Calibri"/>
          <w:sz w:val="24"/>
          <w:szCs w:val="24"/>
        </w:rPr>
        <w:t>odniesieniu do Wniosków, które nie zostały rozpatrzone przed tą datą, Wojewoda wyda Decyzję o odmowie udzielenia Wsparcia Finansowego.</w:t>
      </w:r>
    </w:p>
    <w:p w:rsidR="00D25D13" w:rsidRDefault="00D25D13" w:rsidP="004C5F71">
      <w:pPr>
        <w:pStyle w:val="Akapitzlist"/>
        <w:numPr>
          <w:ilvl w:val="0"/>
          <w:numId w:val="30"/>
        </w:numPr>
        <w:spacing w:before="120" w:after="120" w:line="360" w:lineRule="auto"/>
        <w:ind w:left="426" w:hanging="426"/>
        <w:jc w:val="both"/>
        <w:rPr>
          <w:rFonts w:cs="Calibri"/>
          <w:sz w:val="24"/>
          <w:szCs w:val="24"/>
        </w:rPr>
      </w:pPr>
      <w:r w:rsidRPr="00756039">
        <w:rPr>
          <w:rFonts w:cs="Calibri"/>
          <w:sz w:val="24"/>
          <w:szCs w:val="24"/>
        </w:rPr>
        <w:t>W stosunku do Wnioskodawców, którzy nie prowadzili działalności na obszarze Obrębów ewidencyjnych w Okresie referencyjnym (tj. nie będą w stanie przedstawić wysokości osiągniętych Przychodów ze Sprzedaży w Okresie referencyjnym), jako:</w:t>
      </w:r>
    </w:p>
    <w:p w:rsidR="00D25D13" w:rsidRPr="00460D48" w:rsidRDefault="00D25D13" w:rsidP="00460D48">
      <w:pPr>
        <w:pStyle w:val="Akapitzlist"/>
        <w:spacing w:before="120" w:after="120" w:line="360" w:lineRule="auto"/>
        <w:ind w:left="426"/>
        <w:jc w:val="both"/>
        <w:rPr>
          <w:rFonts w:cs="Calibri"/>
          <w:sz w:val="6"/>
          <w:szCs w:val="6"/>
        </w:rPr>
      </w:pPr>
    </w:p>
    <w:p w:rsidR="00D25D13" w:rsidRDefault="00D25D13" w:rsidP="004C5F71">
      <w:pPr>
        <w:pStyle w:val="Akapitzlist"/>
        <w:spacing w:after="0" w:line="360" w:lineRule="auto"/>
        <w:ind w:left="426"/>
        <w:jc w:val="both"/>
        <w:rPr>
          <w:rFonts w:cs="Calibri"/>
          <w:i/>
          <w:iCs/>
          <w:sz w:val="24"/>
          <w:szCs w:val="24"/>
        </w:rPr>
      </w:pPr>
      <w:r w:rsidRPr="004C5F71">
        <w:rPr>
          <w:rFonts w:cs="Calibri"/>
          <w:i/>
          <w:iCs/>
          <w:sz w:val="24"/>
          <w:szCs w:val="24"/>
        </w:rPr>
        <w:t>„iloraz: różnicy Przychodów ze Sprzedaży w Okresie referencyjnym i Przychodów ze Sprzedaży w Okresie wyrównawczym oraz Przychodów ze Sprzedaży w Okresie referencyjnym”</w:t>
      </w:r>
    </w:p>
    <w:p w:rsidR="00D25D13" w:rsidRPr="00460D48" w:rsidRDefault="00D25D13" w:rsidP="004C5F71">
      <w:pPr>
        <w:pStyle w:val="Akapitzlist"/>
        <w:spacing w:after="0" w:line="360" w:lineRule="auto"/>
        <w:ind w:left="426"/>
        <w:jc w:val="both"/>
        <w:rPr>
          <w:rFonts w:cs="Calibri"/>
          <w:i/>
          <w:iCs/>
          <w:sz w:val="6"/>
          <w:szCs w:val="6"/>
        </w:rPr>
      </w:pPr>
    </w:p>
    <w:p w:rsidR="00D25D13" w:rsidRDefault="00D25D13" w:rsidP="000F72F8">
      <w:pPr>
        <w:pStyle w:val="Akapitzlist"/>
        <w:spacing w:after="0" w:line="360" w:lineRule="auto"/>
        <w:ind w:left="426"/>
        <w:jc w:val="both"/>
        <w:rPr>
          <w:rFonts w:cs="Calibri"/>
          <w:sz w:val="24"/>
          <w:szCs w:val="24"/>
        </w:rPr>
      </w:pPr>
      <w:r w:rsidRPr="00756039">
        <w:rPr>
          <w:rFonts w:cs="Calibri"/>
          <w:sz w:val="24"/>
          <w:szCs w:val="24"/>
        </w:rPr>
        <w:t>przyjęta zostanie uśredniona wartość tego ilorazu wyliczona na podstawie pozostałych, kompletnych Wniosków rozpoznanych w ramach Programu (w stosunku do których została wydana Decyzja co do udzielenia Wsparcia Finansowego), w których wskazano wysokość Przychodów ze Sprzedaży dla Okresu referencyjnego.</w:t>
      </w:r>
      <w:r>
        <w:rPr>
          <w:rFonts w:cs="Calibri"/>
          <w:sz w:val="24"/>
          <w:szCs w:val="24"/>
        </w:rPr>
        <w:t xml:space="preserve"> </w:t>
      </w:r>
      <w:r w:rsidRPr="00756039">
        <w:rPr>
          <w:rFonts w:cs="Calibri"/>
          <w:sz w:val="24"/>
          <w:szCs w:val="24"/>
        </w:rPr>
        <w:t>Wnioski tych Wnioskodawców będą mogły być składane</w:t>
      </w:r>
      <w:r>
        <w:rPr>
          <w:rFonts w:cs="Calibri"/>
          <w:sz w:val="24"/>
          <w:szCs w:val="24"/>
        </w:rPr>
        <w:t xml:space="preserve"> po upływie 40 dni</w:t>
      </w:r>
      <w:r w:rsidRPr="00583A82">
        <w:rPr>
          <w:rFonts w:cs="Calibri"/>
          <w:sz w:val="24"/>
          <w:szCs w:val="24"/>
        </w:rPr>
        <w:t xml:space="preserve"> od publikacji Zasad</w:t>
      </w:r>
      <w:r>
        <w:rPr>
          <w:rFonts w:cs="Calibri"/>
          <w:sz w:val="24"/>
          <w:szCs w:val="24"/>
        </w:rPr>
        <w:t> do </w:t>
      </w:r>
      <w:r w:rsidRPr="00583A82">
        <w:rPr>
          <w:rFonts w:cs="Calibri"/>
          <w:sz w:val="24"/>
          <w:szCs w:val="24"/>
        </w:rPr>
        <w:t>Programu</w:t>
      </w:r>
      <w:r>
        <w:rPr>
          <w:rFonts w:cs="Calibri"/>
          <w:sz w:val="24"/>
          <w:szCs w:val="24"/>
        </w:rPr>
        <w:t xml:space="preserve"> rządowego Tarcza dla Pogranicza</w:t>
      </w:r>
      <w:r w:rsidRPr="00583A82">
        <w:rPr>
          <w:rFonts w:cs="Calibri"/>
          <w:sz w:val="24"/>
          <w:szCs w:val="24"/>
        </w:rPr>
        <w:t xml:space="preserve"> na stronie właściwego Urzędu Wojewódzkiego</w:t>
      </w:r>
      <w:r>
        <w:rPr>
          <w:rFonts w:cs="Calibri"/>
          <w:sz w:val="24"/>
          <w:szCs w:val="24"/>
        </w:rPr>
        <w:t>, p</w:t>
      </w:r>
      <w:r w:rsidRPr="00583A82">
        <w:rPr>
          <w:rFonts w:cs="Calibri"/>
          <w:sz w:val="24"/>
          <w:szCs w:val="24"/>
        </w:rPr>
        <w:t xml:space="preserve">rzez okres kolejnych </w:t>
      </w:r>
      <w:r>
        <w:rPr>
          <w:rFonts w:cs="Calibri"/>
          <w:sz w:val="24"/>
          <w:szCs w:val="24"/>
        </w:rPr>
        <w:t>2</w:t>
      </w:r>
      <w:r w:rsidRPr="00583A82">
        <w:rPr>
          <w:rFonts w:cs="Calibri"/>
          <w:sz w:val="24"/>
          <w:szCs w:val="24"/>
        </w:rPr>
        <w:t xml:space="preserve">0 dni. </w:t>
      </w:r>
    </w:p>
    <w:p w:rsidR="00D25D13" w:rsidRPr="00820F10" w:rsidRDefault="00D25D13">
      <w:pPr>
        <w:pStyle w:val="Akapitzlist"/>
        <w:numPr>
          <w:ilvl w:val="0"/>
          <w:numId w:val="30"/>
        </w:numPr>
        <w:spacing w:after="0" w:line="360" w:lineRule="auto"/>
        <w:ind w:left="426" w:hanging="426"/>
        <w:jc w:val="both"/>
        <w:rPr>
          <w:rFonts w:cs="Calibri"/>
          <w:sz w:val="24"/>
          <w:szCs w:val="24"/>
        </w:rPr>
      </w:pPr>
      <w:r w:rsidRPr="00820F10">
        <w:rPr>
          <w:rFonts w:cs="Calibri"/>
          <w:sz w:val="24"/>
          <w:szCs w:val="24"/>
        </w:rPr>
        <w:t xml:space="preserve">Wniosek składany jest przez Wnioskodawcę lub w </w:t>
      </w:r>
      <w:r>
        <w:rPr>
          <w:rFonts w:cs="Calibri"/>
          <w:sz w:val="24"/>
          <w:szCs w:val="24"/>
        </w:rPr>
        <w:t xml:space="preserve">jego </w:t>
      </w:r>
      <w:r w:rsidRPr="00820F10">
        <w:rPr>
          <w:rFonts w:cs="Calibri"/>
          <w:sz w:val="24"/>
          <w:szCs w:val="24"/>
        </w:rPr>
        <w:t xml:space="preserve">imieniu </w:t>
      </w:r>
      <w:r>
        <w:rPr>
          <w:rFonts w:cs="Calibri"/>
          <w:sz w:val="24"/>
          <w:szCs w:val="24"/>
        </w:rPr>
        <w:t>przez należycie upoważnionego pełnomocnika</w:t>
      </w:r>
      <w:r w:rsidRPr="00820F10">
        <w:rPr>
          <w:rFonts w:cs="Calibri"/>
          <w:sz w:val="24"/>
          <w:szCs w:val="24"/>
        </w:rPr>
        <w:t>.</w:t>
      </w:r>
    </w:p>
    <w:p w:rsidR="00D25D13" w:rsidRDefault="00D25D13">
      <w:pPr>
        <w:pStyle w:val="Akapitzlist"/>
        <w:numPr>
          <w:ilvl w:val="0"/>
          <w:numId w:val="30"/>
        </w:numPr>
        <w:spacing w:after="0" w:line="360" w:lineRule="auto"/>
        <w:ind w:left="426" w:hanging="426"/>
        <w:jc w:val="both"/>
        <w:rPr>
          <w:rFonts w:cs="Calibri"/>
          <w:sz w:val="24"/>
          <w:szCs w:val="24"/>
        </w:rPr>
      </w:pPr>
      <w:r w:rsidRPr="00820F10">
        <w:rPr>
          <w:rFonts w:cs="Calibri"/>
          <w:sz w:val="24"/>
          <w:szCs w:val="24"/>
        </w:rPr>
        <w:t>W przypadku stwierdzenia przez Wojewodę braku kompletności Wniosku, Wojewoda wezwie Wnioskodawcę do uzupełnienia Wniosku</w:t>
      </w:r>
      <w:r>
        <w:rPr>
          <w:rFonts w:cs="Calibri"/>
          <w:sz w:val="24"/>
          <w:szCs w:val="24"/>
        </w:rPr>
        <w:t xml:space="preserve"> </w:t>
      </w:r>
      <w:r w:rsidRPr="00196C90">
        <w:rPr>
          <w:rFonts w:cs="Calibri"/>
          <w:sz w:val="24"/>
          <w:szCs w:val="24"/>
        </w:rPr>
        <w:t>w terminie określonym w wezwaniu</w:t>
      </w:r>
      <w:r w:rsidRPr="00820F10">
        <w:rPr>
          <w:rFonts w:cs="Calibri"/>
          <w:sz w:val="24"/>
          <w:szCs w:val="24"/>
        </w:rPr>
        <w:t>, pod rygorem wydania Decyzji o odmowie udzielenia Wsparcia Finansowego.</w:t>
      </w:r>
    </w:p>
    <w:p w:rsidR="00D25D13" w:rsidRDefault="00D25D13">
      <w:pPr>
        <w:pStyle w:val="Akapitzlist"/>
        <w:numPr>
          <w:ilvl w:val="0"/>
          <w:numId w:val="30"/>
        </w:numPr>
        <w:spacing w:after="0" w:line="360" w:lineRule="auto"/>
        <w:ind w:left="426" w:hanging="426"/>
        <w:jc w:val="both"/>
        <w:rPr>
          <w:rFonts w:cs="Calibri"/>
          <w:sz w:val="24"/>
          <w:szCs w:val="24"/>
        </w:rPr>
      </w:pPr>
      <w:r w:rsidRPr="00301854">
        <w:rPr>
          <w:rFonts w:cs="Calibri"/>
          <w:sz w:val="24"/>
          <w:szCs w:val="24"/>
        </w:rPr>
        <w:t>Treść Wniosku jest weryfikowana przez Wojewodę pod kątem jego kompletności i  zgodności z Warunkami Programowymi. W przypadku błędnych danych lub nie złożenia wszystkich wymaganych oświadczeń, wskazanych przez Wojewodę na etapie poprzedzającym akceptację Wniosku, ponowne złożenie Wniosku nie jest możliwe do czasu poprawienia Wniosku.</w:t>
      </w:r>
    </w:p>
    <w:p w:rsidR="00D25D13" w:rsidRPr="00301854" w:rsidRDefault="00D25D13">
      <w:pPr>
        <w:pStyle w:val="Akapitzlist"/>
        <w:numPr>
          <w:ilvl w:val="0"/>
          <w:numId w:val="30"/>
        </w:numPr>
        <w:spacing w:after="0" w:line="360" w:lineRule="auto"/>
        <w:ind w:left="426" w:hanging="426"/>
        <w:jc w:val="both"/>
        <w:rPr>
          <w:rFonts w:cs="Calibri"/>
          <w:sz w:val="24"/>
          <w:szCs w:val="24"/>
        </w:rPr>
      </w:pPr>
      <w:r w:rsidRPr="00301854">
        <w:rPr>
          <w:rFonts w:cs="Calibri"/>
          <w:sz w:val="24"/>
          <w:szCs w:val="24"/>
        </w:rPr>
        <w:t xml:space="preserve">Rachunek bankowy do wypłaty Wsparcia Finansowego wskazany w Decyzji musi być firmowym rachunkiem </w:t>
      </w:r>
      <w:r w:rsidRPr="00301854">
        <w:rPr>
          <w:rFonts w:cs="Calibri"/>
          <w:color w:val="000000"/>
          <w:sz w:val="24"/>
          <w:szCs w:val="24"/>
        </w:rPr>
        <w:t>rozliczeniowym lub indywidulanym rachunkiem oszczędnościowo rozliczeniowym</w:t>
      </w:r>
      <w:r w:rsidRPr="00301854">
        <w:rPr>
          <w:rFonts w:cs="Calibri"/>
          <w:sz w:val="24"/>
          <w:szCs w:val="24"/>
        </w:rPr>
        <w:t>, prowadzonym w PLN dla Wnioskodawc</w:t>
      </w:r>
      <w:r>
        <w:rPr>
          <w:rFonts w:cs="Calibri"/>
          <w:sz w:val="24"/>
          <w:szCs w:val="24"/>
        </w:rPr>
        <w:t>y</w:t>
      </w:r>
      <w:r w:rsidRPr="00301854">
        <w:rPr>
          <w:rFonts w:cs="Calibri"/>
          <w:sz w:val="24"/>
          <w:szCs w:val="24"/>
        </w:rPr>
        <w:t xml:space="preserve"> przez bank krajowy.</w:t>
      </w:r>
    </w:p>
    <w:p w:rsidR="00D25D13" w:rsidRDefault="00D25D13">
      <w:pPr>
        <w:pStyle w:val="Akapitzlist"/>
        <w:numPr>
          <w:ilvl w:val="0"/>
          <w:numId w:val="30"/>
        </w:numPr>
        <w:spacing w:before="240" w:after="240" w:line="360" w:lineRule="auto"/>
        <w:ind w:left="426" w:hanging="426"/>
        <w:jc w:val="both"/>
        <w:rPr>
          <w:rFonts w:cs="Calibri"/>
          <w:sz w:val="24"/>
          <w:szCs w:val="24"/>
        </w:rPr>
      </w:pPr>
      <w:r>
        <w:rPr>
          <w:rFonts w:cs="Calibri"/>
          <w:sz w:val="24"/>
          <w:szCs w:val="24"/>
        </w:rPr>
        <w:t xml:space="preserve">W przypadku, gdy Wniosek w imieniu </w:t>
      </w:r>
      <w:r w:rsidRPr="00820F10">
        <w:rPr>
          <w:rFonts w:cs="Calibri"/>
          <w:sz w:val="24"/>
          <w:szCs w:val="24"/>
        </w:rPr>
        <w:t>Wnioskodawc</w:t>
      </w:r>
      <w:r>
        <w:rPr>
          <w:rFonts w:cs="Calibri"/>
          <w:sz w:val="24"/>
          <w:szCs w:val="24"/>
        </w:rPr>
        <w:t>y składa pełnomocnik,</w:t>
      </w:r>
      <w:r w:rsidRPr="00820F10">
        <w:rPr>
          <w:rFonts w:cs="Calibri"/>
          <w:sz w:val="24"/>
          <w:szCs w:val="24"/>
        </w:rPr>
        <w:t xml:space="preserve"> zobowiązany</w:t>
      </w:r>
      <w:r>
        <w:rPr>
          <w:rFonts w:cs="Calibri"/>
          <w:sz w:val="24"/>
          <w:szCs w:val="24"/>
        </w:rPr>
        <w:t xml:space="preserve"> jest on</w:t>
      </w:r>
      <w:r w:rsidRPr="00820F10">
        <w:rPr>
          <w:rFonts w:cs="Calibri"/>
          <w:sz w:val="24"/>
          <w:szCs w:val="24"/>
        </w:rPr>
        <w:t xml:space="preserve"> </w:t>
      </w:r>
      <w:r>
        <w:rPr>
          <w:rFonts w:cs="Calibri"/>
          <w:sz w:val="24"/>
          <w:szCs w:val="24"/>
        </w:rPr>
        <w:t xml:space="preserve">załączyć do </w:t>
      </w:r>
      <w:r w:rsidRPr="00820F10">
        <w:rPr>
          <w:rFonts w:cs="Calibri"/>
          <w:sz w:val="24"/>
          <w:szCs w:val="24"/>
        </w:rPr>
        <w:t>Wniosku</w:t>
      </w:r>
      <w:r>
        <w:rPr>
          <w:rFonts w:cs="Calibri"/>
          <w:sz w:val="24"/>
          <w:szCs w:val="24"/>
        </w:rPr>
        <w:t xml:space="preserve"> pełnomocnictwo w formie pisemnej z podpisami notarialnie </w:t>
      </w:r>
      <w:r>
        <w:rPr>
          <w:rFonts w:cs="Calibri"/>
          <w:sz w:val="24"/>
          <w:szCs w:val="24"/>
        </w:rPr>
        <w:lastRenderedPageBreak/>
        <w:t>poświadczonymi, udzielone przez Wnioskodawcę osobiście (jeśli Wnioskodawca jest osobą fizyczną) lub przez przedstawicieli Wnioskodawcy upoważnionych do reprezentacji Wnioskodawcy, których dane ujawnione są w rejestrze przedsiębiorców Krajowego Rejestru Sądowego lub w Centralnej Ewidencji i Informacji o Działalności Gospodarczej</w:t>
      </w:r>
      <w:r w:rsidRPr="00820F10">
        <w:rPr>
          <w:rFonts w:cs="Calibri"/>
          <w:sz w:val="24"/>
          <w:szCs w:val="24"/>
        </w:rPr>
        <w:t>.</w:t>
      </w:r>
    </w:p>
    <w:p w:rsidR="00D25D13" w:rsidRPr="00075CDC" w:rsidRDefault="00D25D13" w:rsidP="00075CDC">
      <w:pPr>
        <w:pStyle w:val="Akapitzlist"/>
        <w:spacing w:before="240" w:after="240" w:line="360" w:lineRule="auto"/>
        <w:ind w:left="426"/>
        <w:jc w:val="both"/>
        <w:rPr>
          <w:rFonts w:cs="Calibri"/>
          <w:sz w:val="12"/>
          <w:szCs w:val="12"/>
        </w:rPr>
      </w:pPr>
    </w:p>
    <w:p w:rsidR="00D25D13" w:rsidRPr="00820F10" w:rsidRDefault="00D25D13" w:rsidP="00627D87">
      <w:pPr>
        <w:pStyle w:val="Akapitzlist"/>
        <w:spacing w:before="240" w:after="240" w:line="360" w:lineRule="auto"/>
        <w:ind w:left="0"/>
        <w:jc w:val="center"/>
        <w:rPr>
          <w:rFonts w:cs="Calibri"/>
          <w:b/>
          <w:bCs/>
          <w:sz w:val="24"/>
          <w:szCs w:val="24"/>
        </w:rPr>
      </w:pPr>
      <w:r w:rsidRPr="00820F10">
        <w:rPr>
          <w:rFonts w:cs="Calibri"/>
          <w:b/>
          <w:bCs/>
          <w:sz w:val="24"/>
          <w:szCs w:val="24"/>
        </w:rPr>
        <w:t>§ 8</w:t>
      </w:r>
    </w:p>
    <w:p w:rsidR="00D25D13" w:rsidRPr="00820F10" w:rsidRDefault="00D25D13" w:rsidP="00627D87">
      <w:pPr>
        <w:pStyle w:val="Akapitzlist"/>
        <w:spacing w:after="0" w:line="360" w:lineRule="auto"/>
        <w:ind w:left="0"/>
        <w:jc w:val="center"/>
        <w:rPr>
          <w:rFonts w:cs="Calibri"/>
          <w:b/>
          <w:bCs/>
          <w:sz w:val="24"/>
          <w:szCs w:val="24"/>
        </w:rPr>
      </w:pPr>
      <w:r w:rsidRPr="00820F10">
        <w:rPr>
          <w:rFonts w:cs="Calibri"/>
          <w:b/>
          <w:bCs/>
          <w:sz w:val="24"/>
          <w:szCs w:val="24"/>
        </w:rPr>
        <w:t>Mechanizm obliczania Wsparcia Finansowego</w:t>
      </w:r>
    </w:p>
    <w:p w:rsidR="00D25D13" w:rsidRPr="00075CDC" w:rsidRDefault="00D25D13" w:rsidP="000F72F8">
      <w:pPr>
        <w:pStyle w:val="Akapitzlist"/>
        <w:spacing w:after="120" w:line="360" w:lineRule="auto"/>
        <w:ind w:left="426"/>
        <w:jc w:val="both"/>
        <w:rPr>
          <w:rFonts w:cs="Calibri"/>
          <w:sz w:val="12"/>
          <w:szCs w:val="12"/>
        </w:rPr>
      </w:pPr>
    </w:p>
    <w:p w:rsidR="00D25D13" w:rsidRPr="00820F10" w:rsidRDefault="00D25D13">
      <w:pPr>
        <w:pStyle w:val="Akapitzlist"/>
        <w:numPr>
          <w:ilvl w:val="0"/>
          <w:numId w:val="20"/>
        </w:numPr>
        <w:spacing w:after="120" w:line="360" w:lineRule="auto"/>
        <w:ind w:left="426" w:hanging="426"/>
        <w:jc w:val="both"/>
        <w:rPr>
          <w:rFonts w:cs="Calibri"/>
          <w:sz w:val="24"/>
          <w:szCs w:val="24"/>
        </w:rPr>
      </w:pPr>
      <w:r w:rsidRPr="00820F10">
        <w:rPr>
          <w:rFonts w:cs="Calibri"/>
          <w:sz w:val="24"/>
          <w:szCs w:val="24"/>
        </w:rPr>
        <w:t>Zgodnie z art. 107 ust. 2 lit. b Traktatu o Funkcjonowaniu Unii Europejskiej, zapewniane Wsparcie Finansowe musi być proporcjonalne do szkody wywołanej wydarzeniami nadzwyczajnymi i</w:t>
      </w:r>
      <w:r>
        <w:rPr>
          <w:rFonts w:cs="Calibri"/>
          <w:sz w:val="24"/>
          <w:szCs w:val="24"/>
        </w:rPr>
        <w:t xml:space="preserve"> </w:t>
      </w:r>
      <w:r w:rsidRPr="00820F10">
        <w:rPr>
          <w:rFonts w:cs="Calibri"/>
          <w:sz w:val="24"/>
          <w:szCs w:val="24"/>
        </w:rPr>
        <w:t>nie</w:t>
      </w:r>
      <w:r>
        <w:rPr>
          <w:rFonts w:cs="Calibri"/>
          <w:sz w:val="24"/>
          <w:szCs w:val="24"/>
        </w:rPr>
        <w:t xml:space="preserve"> </w:t>
      </w:r>
      <w:r w:rsidRPr="00820F10">
        <w:rPr>
          <w:rFonts w:cs="Calibri"/>
          <w:sz w:val="24"/>
          <w:szCs w:val="24"/>
        </w:rPr>
        <w:t>może prowadzić do nadmiernej rekompensaty.</w:t>
      </w:r>
    </w:p>
    <w:p w:rsidR="00D25D13" w:rsidRPr="00820F10" w:rsidRDefault="00D25D13">
      <w:pPr>
        <w:pStyle w:val="Akapitzlist"/>
        <w:keepNext/>
        <w:numPr>
          <w:ilvl w:val="0"/>
          <w:numId w:val="20"/>
        </w:numPr>
        <w:spacing w:after="120" w:line="360" w:lineRule="auto"/>
        <w:ind w:left="425" w:hanging="425"/>
        <w:jc w:val="both"/>
        <w:rPr>
          <w:rFonts w:cs="Calibri"/>
          <w:sz w:val="24"/>
          <w:szCs w:val="24"/>
        </w:rPr>
      </w:pPr>
      <w:r w:rsidRPr="00820F10">
        <w:rPr>
          <w:rFonts w:cs="Calibri"/>
          <w:sz w:val="24"/>
          <w:szCs w:val="24"/>
        </w:rPr>
        <w:t>Mechanizm obliczania Wsparcia Finansowego za okres trwania Stanu wyjątkowego oraz Zakazu pobytu będzie łącznie określony</w:t>
      </w:r>
      <w:r>
        <w:rPr>
          <w:rFonts w:cs="Calibri"/>
          <w:sz w:val="24"/>
          <w:szCs w:val="24"/>
        </w:rPr>
        <w:t xml:space="preserve"> następującą</w:t>
      </w:r>
      <w:r w:rsidRPr="00820F10">
        <w:rPr>
          <w:rFonts w:cs="Calibri"/>
          <w:sz w:val="24"/>
          <w:szCs w:val="24"/>
        </w:rPr>
        <w:t xml:space="preserve"> formułą:</w:t>
      </w:r>
    </w:p>
    <w:p w:rsidR="00D25D13" w:rsidRPr="001A319C" w:rsidRDefault="00D25D13" w:rsidP="004C5F71">
      <w:pPr>
        <w:spacing w:after="120" w:line="276" w:lineRule="auto"/>
        <w:ind w:left="426"/>
        <w:jc w:val="both"/>
        <w:rPr>
          <w:rFonts w:cs="Calibri"/>
          <w:i/>
          <w:iCs/>
          <w:sz w:val="24"/>
          <w:szCs w:val="24"/>
        </w:rPr>
      </w:pPr>
      <w:r w:rsidRPr="001A319C">
        <w:rPr>
          <w:rFonts w:cs="Calibri"/>
          <w:i/>
          <w:iCs/>
          <w:sz w:val="24"/>
          <w:szCs w:val="24"/>
        </w:rPr>
        <w:t>iloczyn:</w:t>
      </w:r>
      <w:r w:rsidRPr="001A319C">
        <w:rPr>
          <w:rFonts w:cs="Calibri"/>
          <w:i/>
          <w:iCs/>
          <w:sz w:val="24"/>
          <w:szCs w:val="24"/>
        </w:rPr>
        <w:br/>
        <w:t>a. Kosztów Operacyjnych poniesionych w Okresie wyrównawczym oraz</w:t>
      </w:r>
    </w:p>
    <w:p w:rsidR="00D25D13" w:rsidRPr="00820F10" w:rsidRDefault="00D25D13" w:rsidP="004C5F71">
      <w:pPr>
        <w:spacing w:after="120" w:line="276" w:lineRule="auto"/>
        <w:ind w:left="426"/>
        <w:jc w:val="both"/>
        <w:rPr>
          <w:rFonts w:cs="Calibri"/>
          <w:i/>
          <w:iCs/>
          <w:sz w:val="24"/>
          <w:szCs w:val="24"/>
        </w:rPr>
      </w:pPr>
      <w:r w:rsidRPr="001A319C">
        <w:rPr>
          <w:rFonts w:cs="Calibri"/>
          <w:i/>
          <w:iCs/>
          <w:sz w:val="24"/>
          <w:szCs w:val="24"/>
        </w:rPr>
        <w:t>b. ilorazu:</w:t>
      </w:r>
      <w:r>
        <w:rPr>
          <w:rFonts w:cs="Calibri"/>
          <w:i/>
          <w:iCs/>
          <w:sz w:val="24"/>
          <w:szCs w:val="24"/>
        </w:rPr>
        <w:t xml:space="preserve"> </w:t>
      </w:r>
      <w:r w:rsidRPr="001A319C">
        <w:rPr>
          <w:rFonts w:cs="Calibri"/>
          <w:i/>
          <w:iCs/>
          <w:sz w:val="24"/>
          <w:szCs w:val="24"/>
        </w:rPr>
        <w:t>różnicy Przychodów ze Sprzedaży w Okresie referencyjnym i Przychodów ze</w:t>
      </w:r>
      <w:r>
        <w:rPr>
          <w:rFonts w:cs="Calibri"/>
          <w:i/>
          <w:iCs/>
          <w:sz w:val="24"/>
          <w:szCs w:val="24"/>
        </w:rPr>
        <w:t> </w:t>
      </w:r>
      <w:r w:rsidRPr="001A319C">
        <w:rPr>
          <w:rFonts w:cs="Calibri"/>
          <w:i/>
          <w:iCs/>
          <w:sz w:val="24"/>
          <w:szCs w:val="24"/>
        </w:rPr>
        <w:t>Sprzedaży w Okresie wyrównawczym oraz Przychodów ze Sprzedaży w Okresie referencyjnym</w:t>
      </w:r>
    </w:p>
    <w:p w:rsidR="00D25D13" w:rsidRDefault="00D25D13" w:rsidP="004C5F71">
      <w:pPr>
        <w:spacing w:after="120" w:line="360" w:lineRule="auto"/>
        <w:ind w:left="426"/>
        <w:jc w:val="both"/>
        <w:rPr>
          <w:rFonts w:cs="Calibri"/>
          <w:sz w:val="24"/>
          <w:szCs w:val="24"/>
        </w:rPr>
      </w:pPr>
      <w:r>
        <w:rPr>
          <w:rFonts w:cs="Calibri"/>
          <w:sz w:val="24"/>
          <w:szCs w:val="24"/>
        </w:rPr>
        <w:t>i wyrażony niniejszym wzorem:</w:t>
      </w:r>
    </w:p>
    <w:p w:rsidR="00D25D13" w:rsidRPr="0081573B" w:rsidRDefault="0081573B" w:rsidP="000F72F8">
      <w:pPr>
        <w:spacing w:after="120" w:line="360" w:lineRule="auto"/>
        <w:ind w:left="708"/>
        <w:jc w:val="both"/>
        <w:rPr>
          <w:rFonts w:cs="Calibri"/>
          <w:sz w:val="24"/>
          <w:szCs w:val="24"/>
        </w:rPr>
      </w:pPr>
      <m:oMathPara>
        <m:oMath>
          <m:r>
            <w:rPr>
              <w:rFonts w:ascii="Cambria Math" w:hAnsi="Cambria Math" w:cs="Calibri"/>
              <w:sz w:val="24"/>
              <w:szCs w:val="24"/>
            </w:rPr>
            <m:t>WF = KO ×</m:t>
          </m:r>
          <m:f>
            <m:fPr>
              <m:ctrlPr>
                <w:rPr>
                  <w:rFonts w:ascii="Cambria Math" w:hAnsi="Cambria Math" w:cs="Calibri"/>
                  <w:i/>
                  <w:sz w:val="24"/>
                  <w:szCs w:val="24"/>
                </w:rPr>
              </m:ctrlPr>
            </m:fPr>
            <m:num>
              <m:r>
                <w:rPr>
                  <w:rFonts w:ascii="Cambria Math" w:hAnsi="Cambria Math" w:cs="Calibri"/>
                  <w:sz w:val="24"/>
                  <w:szCs w:val="24"/>
                </w:rPr>
                <m:t xml:space="preserve"> (Por-Pow)</m:t>
              </m:r>
            </m:num>
            <m:den>
              <m:r>
                <w:rPr>
                  <w:rFonts w:ascii="Cambria Math" w:hAnsi="Cambria Math" w:cs="Calibri"/>
                  <w:sz w:val="24"/>
                  <w:szCs w:val="24"/>
                </w:rPr>
                <m:t>Por</m:t>
              </m:r>
            </m:den>
          </m:f>
        </m:oMath>
      </m:oMathPara>
    </w:p>
    <w:p w:rsidR="00D25D13" w:rsidRDefault="00D25D13" w:rsidP="000F72F8">
      <w:pPr>
        <w:spacing w:after="120" w:line="360" w:lineRule="auto"/>
        <w:ind w:left="426"/>
        <w:jc w:val="both"/>
        <w:rPr>
          <w:rFonts w:cs="Calibri"/>
          <w:sz w:val="24"/>
          <w:szCs w:val="24"/>
        </w:rPr>
      </w:pPr>
      <w:r w:rsidRPr="00820F10">
        <w:rPr>
          <w:rFonts w:cs="Calibri"/>
          <w:sz w:val="24"/>
          <w:szCs w:val="24"/>
        </w:rPr>
        <w:t>gdzie:</w:t>
      </w:r>
    </w:p>
    <w:p w:rsidR="00D25D13" w:rsidRDefault="00D25D13" w:rsidP="000F72F8">
      <w:pPr>
        <w:spacing w:after="120" w:line="360" w:lineRule="auto"/>
        <w:ind w:left="426"/>
        <w:jc w:val="both"/>
        <w:rPr>
          <w:rFonts w:cs="Calibri"/>
          <w:sz w:val="24"/>
          <w:szCs w:val="24"/>
        </w:rPr>
      </w:pPr>
      <w:r>
        <w:rPr>
          <w:rFonts w:cs="Calibri"/>
          <w:b/>
          <w:bCs/>
          <w:i/>
          <w:iCs/>
          <w:sz w:val="24"/>
          <w:szCs w:val="24"/>
        </w:rPr>
        <w:t>WF</w:t>
      </w:r>
      <w:r>
        <w:rPr>
          <w:rFonts w:cs="Calibri"/>
          <w:sz w:val="24"/>
          <w:szCs w:val="24"/>
        </w:rPr>
        <w:t xml:space="preserve"> oznacza Wsparcie Finansowe,</w:t>
      </w:r>
    </w:p>
    <w:p w:rsidR="00D25D13" w:rsidRDefault="00D25D13" w:rsidP="000F72F8">
      <w:pPr>
        <w:spacing w:after="120" w:line="360" w:lineRule="auto"/>
        <w:ind w:left="426"/>
        <w:jc w:val="both"/>
        <w:rPr>
          <w:rFonts w:cs="Calibri"/>
          <w:sz w:val="24"/>
          <w:szCs w:val="24"/>
        </w:rPr>
      </w:pPr>
      <w:r w:rsidRPr="00312CB0">
        <w:rPr>
          <w:rFonts w:cs="Calibri"/>
          <w:b/>
          <w:bCs/>
          <w:i/>
          <w:iCs/>
          <w:sz w:val="24"/>
          <w:szCs w:val="24"/>
        </w:rPr>
        <w:t>KO</w:t>
      </w:r>
      <w:r>
        <w:rPr>
          <w:rFonts w:cs="Calibri"/>
          <w:sz w:val="24"/>
          <w:szCs w:val="24"/>
        </w:rPr>
        <w:t xml:space="preserve"> oznacza Koszty Operacyjne,</w:t>
      </w:r>
    </w:p>
    <w:p w:rsidR="00D25D13" w:rsidRDefault="00D25D13" w:rsidP="000F72F8">
      <w:pPr>
        <w:spacing w:after="120" w:line="360" w:lineRule="auto"/>
        <w:ind w:left="426"/>
        <w:jc w:val="both"/>
        <w:rPr>
          <w:rFonts w:cs="Calibri"/>
          <w:sz w:val="24"/>
          <w:szCs w:val="24"/>
        </w:rPr>
      </w:pPr>
      <w:r w:rsidRPr="00312CB0">
        <w:rPr>
          <w:rFonts w:cs="Calibri"/>
          <w:b/>
          <w:bCs/>
          <w:i/>
          <w:iCs/>
          <w:sz w:val="24"/>
          <w:szCs w:val="24"/>
        </w:rPr>
        <w:t>Por</w:t>
      </w:r>
      <w:r>
        <w:rPr>
          <w:rFonts w:cs="Calibri"/>
          <w:sz w:val="24"/>
          <w:szCs w:val="24"/>
        </w:rPr>
        <w:t xml:space="preserve"> oznacza Przychody ze Sprzedaży osiągnięte przez Wnioskodawcę </w:t>
      </w:r>
      <w:r>
        <w:rPr>
          <w:rFonts w:cs="Calibri"/>
          <w:sz w:val="24"/>
          <w:szCs w:val="24"/>
        </w:rPr>
        <w:br/>
        <w:t>w Okresie referencyjnym,</w:t>
      </w:r>
    </w:p>
    <w:p w:rsidR="00D25D13" w:rsidRPr="00820F10" w:rsidRDefault="00D25D13" w:rsidP="000F72F8">
      <w:pPr>
        <w:spacing w:after="120" w:line="360" w:lineRule="auto"/>
        <w:ind w:left="426"/>
        <w:jc w:val="both"/>
        <w:rPr>
          <w:rFonts w:cs="Calibri"/>
          <w:sz w:val="24"/>
          <w:szCs w:val="24"/>
        </w:rPr>
      </w:pPr>
      <w:r w:rsidRPr="00312CB0">
        <w:rPr>
          <w:rFonts w:cs="Calibri"/>
          <w:b/>
          <w:bCs/>
          <w:i/>
          <w:iCs/>
          <w:sz w:val="24"/>
          <w:szCs w:val="24"/>
        </w:rPr>
        <w:t>Pow</w:t>
      </w:r>
      <w:r>
        <w:rPr>
          <w:rFonts w:cs="Calibri"/>
          <w:sz w:val="24"/>
          <w:szCs w:val="24"/>
        </w:rPr>
        <w:t xml:space="preserve"> oznacza Przychody ze Sprzedaży osiągnięte przez Wnioskodawcę </w:t>
      </w:r>
      <w:r>
        <w:rPr>
          <w:rFonts w:cs="Calibri"/>
          <w:sz w:val="24"/>
          <w:szCs w:val="24"/>
        </w:rPr>
        <w:br/>
        <w:t>w Okresie wyrównawczym,</w:t>
      </w:r>
    </w:p>
    <w:p w:rsidR="00D25D13" w:rsidRPr="00820F10" w:rsidRDefault="00D25D13" w:rsidP="0041210B">
      <w:pPr>
        <w:spacing w:after="120" w:line="360" w:lineRule="auto"/>
        <w:ind w:left="426"/>
        <w:jc w:val="both"/>
        <w:rPr>
          <w:rFonts w:cs="Calibri"/>
          <w:sz w:val="24"/>
          <w:szCs w:val="24"/>
        </w:rPr>
      </w:pPr>
      <w:r w:rsidRPr="00820F10">
        <w:rPr>
          <w:rFonts w:cs="Calibri"/>
          <w:b/>
          <w:bCs/>
          <w:sz w:val="24"/>
          <w:szCs w:val="24"/>
        </w:rPr>
        <w:t>Okres wyrównawczy</w:t>
      </w:r>
      <w:r w:rsidRPr="00820F10">
        <w:rPr>
          <w:rFonts w:cs="Calibri"/>
          <w:sz w:val="24"/>
          <w:szCs w:val="24"/>
        </w:rPr>
        <w:t xml:space="preserve"> oznacza okres objęty Stanem wyjątkowym oraz Zakazem przebywania, za</w:t>
      </w:r>
      <w:r>
        <w:rPr>
          <w:rFonts w:cs="Calibri"/>
          <w:sz w:val="24"/>
          <w:szCs w:val="24"/>
        </w:rPr>
        <w:t xml:space="preserve"> </w:t>
      </w:r>
      <w:r w:rsidRPr="00820F10">
        <w:rPr>
          <w:rFonts w:cs="Calibri"/>
          <w:sz w:val="24"/>
          <w:szCs w:val="24"/>
        </w:rPr>
        <w:t>który Wnioskodawca ubiega się o przyznanie Wsparcia Finansowego. Jest to okres pomiędzy 2 września 2021 r. a 30 czerwca 2022 r.</w:t>
      </w:r>
      <w:r>
        <w:rPr>
          <w:rFonts w:cs="Calibri"/>
          <w:sz w:val="24"/>
          <w:szCs w:val="24"/>
        </w:rPr>
        <w:t>,</w:t>
      </w:r>
    </w:p>
    <w:p w:rsidR="00D25D13" w:rsidRPr="00820F10" w:rsidRDefault="00D25D13" w:rsidP="000F72F8">
      <w:pPr>
        <w:spacing w:after="120" w:line="360" w:lineRule="auto"/>
        <w:ind w:left="426"/>
        <w:jc w:val="both"/>
        <w:rPr>
          <w:rFonts w:cs="Calibri"/>
          <w:sz w:val="24"/>
          <w:szCs w:val="24"/>
        </w:rPr>
      </w:pPr>
      <w:r w:rsidRPr="00820F10">
        <w:rPr>
          <w:rFonts w:cs="Calibri"/>
          <w:b/>
          <w:bCs/>
          <w:sz w:val="24"/>
          <w:szCs w:val="24"/>
        </w:rPr>
        <w:lastRenderedPageBreak/>
        <w:t>Okres referencyjny</w:t>
      </w:r>
      <w:r w:rsidRPr="00820F10">
        <w:rPr>
          <w:rFonts w:cs="Calibri"/>
          <w:sz w:val="24"/>
          <w:szCs w:val="24"/>
        </w:rPr>
        <w:t xml:space="preserve"> oznacza okres analogiczny do Okresu wyrównawczego w okresie wrzesień 2018 r. – czerwiec 2019 r.</w:t>
      </w:r>
      <w:r>
        <w:rPr>
          <w:rFonts w:cs="Calibri"/>
          <w:sz w:val="24"/>
          <w:szCs w:val="24"/>
        </w:rPr>
        <w:t>,</w:t>
      </w:r>
    </w:p>
    <w:p w:rsidR="00D25D13" w:rsidRPr="00820F10" w:rsidRDefault="00D25D13" w:rsidP="000F72F8">
      <w:pPr>
        <w:spacing w:after="120" w:line="360" w:lineRule="auto"/>
        <w:ind w:left="426"/>
        <w:jc w:val="both"/>
        <w:rPr>
          <w:rFonts w:cs="Calibri"/>
          <w:sz w:val="24"/>
          <w:szCs w:val="24"/>
        </w:rPr>
      </w:pPr>
      <w:r w:rsidRPr="00820F10">
        <w:rPr>
          <w:rFonts w:cs="Calibri"/>
          <w:sz w:val="24"/>
          <w:szCs w:val="24"/>
        </w:rPr>
        <w:t>przy czym wybór Okresu referencyjnego został oparty na poniższych założeniach:</w:t>
      </w:r>
    </w:p>
    <w:p w:rsidR="00D25D13" w:rsidRPr="00820F10" w:rsidRDefault="00D25D13">
      <w:pPr>
        <w:pStyle w:val="Akapitzlist"/>
        <w:numPr>
          <w:ilvl w:val="2"/>
          <w:numId w:val="13"/>
        </w:numPr>
        <w:spacing w:after="0" w:line="360" w:lineRule="auto"/>
        <w:ind w:left="851" w:hanging="425"/>
        <w:jc w:val="both"/>
        <w:rPr>
          <w:rFonts w:cs="Calibri"/>
          <w:sz w:val="24"/>
          <w:szCs w:val="24"/>
        </w:rPr>
      </w:pPr>
      <w:r w:rsidRPr="00820F10">
        <w:rPr>
          <w:rFonts w:cs="Calibri"/>
          <w:sz w:val="24"/>
          <w:szCs w:val="24"/>
        </w:rPr>
        <w:t>na początku 2020 r. polska gospodarka była w dobrej kondycji pomimo stosunkowo łagodnego spowolnienia gospodarczego</w:t>
      </w:r>
      <w:r>
        <w:rPr>
          <w:rFonts w:cs="Calibri"/>
          <w:sz w:val="24"/>
          <w:szCs w:val="24"/>
        </w:rPr>
        <w:t>,</w:t>
      </w:r>
    </w:p>
    <w:p w:rsidR="00D25D13" w:rsidRPr="00820F10" w:rsidRDefault="00D25D13">
      <w:pPr>
        <w:pStyle w:val="Akapitzlist"/>
        <w:numPr>
          <w:ilvl w:val="2"/>
          <w:numId w:val="13"/>
        </w:numPr>
        <w:spacing w:after="0" w:line="360" w:lineRule="auto"/>
        <w:ind w:left="851" w:hanging="425"/>
        <w:jc w:val="both"/>
        <w:rPr>
          <w:rFonts w:cs="Calibri"/>
          <w:sz w:val="24"/>
          <w:szCs w:val="24"/>
        </w:rPr>
      </w:pPr>
      <w:r w:rsidRPr="00820F10">
        <w:rPr>
          <w:rFonts w:cs="Calibri"/>
          <w:sz w:val="24"/>
          <w:szCs w:val="24"/>
        </w:rPr>
        <w:t>od marca 2020 r. pandemia COVID-19 miała silny wpływ na gospodarkę, jednak niektóre sektory zostały dotknięte jej skutkami bardziej niż inne. Były to m.in. sektory związane z kulturą, rekreacją i sportem, turystyką, gastronomią, rozrywką oraz transportem</w:t>
      </w:r>
      <w:r>
        <w:rPr>
          <w:rFonts w:cs="Calibri"/>
          <w:sz w:val="24"/>
          <w:szCs w:val="24"/>
        </w:rPr>
        <w:t>,</w:t>
      </w:r>
    </w:p>
    <w:p w:rsidR="00D25D13" w:rsidRPr="00820F10" w:rsidRDefault="00D25D13">
      <w:pPr>
        <w:pStyle w:val="Akapitzlist"/>
        <w:numPr>
          <w:ilvl w:val="2"/>
          <w:numId w:val="13"/>
        </w:numPr>
        <w:spacing w:after="0" w:line="360" w:lineRule="auto"/>
        <w:ind w:left="851" w:hanging="425"/>
        <w:jc w:val="both"/>
        <w:rPr>
          <w:rFonts w:cs="Calibri"/>
          <w:sz w:val="24"/>
          <w:szCs w:val="24"/>
        </w:rPr>
      </w:pPr>
      <w:r w:rsidRPr="00820F10">
        <w:rPr>
          <w:rFonts w:cs="Calibri"/>
          <w:sz w:val="24"/>
          <w:szCs w:val="24"/>
        </w:rPr>
        <w:t>po recesji w drugim kwartale 2020 r., aktywność gospodarcza wzrosła w trzecim kwartale 2020 r., pomimo tego niektóre sektory pozostawały w trudnej sytuacji ekonomicznej</w:t>
      </w:r>
      <w:r>
        <w:rPr>
          <w:rFonts w:cs="Calibri"/>
          <w:sz w:val="24"/>
          <w:szCs w:val="24"/>
        </w:rPr>
        <w:t>,</w:t>
      </w:r>
    </w:p>
    <w:p w:rsidR="00D25D13" w:rsidRPr="00820F10" w:rsidRDefault="00D25D13">
      <w:pPr>
        <w:pStyle w:val="Akapitzlist"/>
        <w:numPr>
          <w:ilvl w:val="2"/>
          <w:numId w:val="13"/>
        </w:numPr>
        <w:spacing w:after="0" w:line="360" w:lineRule="auto"/>
        <w:ind w:left="851" w:hanging="425"/>
        <w:jc w:val="both"/>
        <w:rPr>
          <w:rFonts w:cs="Calibri"/>
          <w:sz w:val="24"/>
          <w:szCs w:val="24"/>
        </w:rPr>
      </w:pPr>
      <w:r w:rsidRPr="00820F10">
        <w:rPr>
          <w:rFonts w:cs="Calibri"/>
          <w:sz w:val="24"/>
          <w:szCs w:val="24"/>
        </w:rPr>
        <w:t>od września 2020 r. gospodarka ponownie znalazła się pod znaczną presją w związku z drugą falą pandemii</w:t>
      </w:r>
      <w:r>
        <w:rPr>
          <w:rFonts w:cs="Calibri"/>
          <w:sz w:val="24"/>
          <w:szCs w:val="24"/>
        </w:rPr>
        <w:t>,</w:t>
      </w:r>
    </w:p>
    <w:p w:rsidR="00D25D13" w:rsidRPr="00820F10" w:rsidRDefault="00D25D13">
      <w:pPr>
        <w:pStyle w:val="Akapitzlist"/>
        <w:numPr>
          <w:ilvl w:val="2"/>
          <w:numId w:val="13"/>
        </w:numPr>
        <w:spacing w:after="120" w:line="360" w:lineRule="auto"/>
        <w:ind w:left="851" w:hanging="425"/>
        <w:jc w:val="both"/>
        <w:rPr>
          <w:rFonts w:cs="Calibri"/>
          <w:sz w:val="24"/>
          <w:szCs w:val="24"/>
        </w:rPr>
      </w:pPr>
      <w:r w:rsidRPr="00820F10">
        <w:rPr>
          <w:rFonts w:cs="Calibri"/>
          <w:sz w:val="24"/>
          <w:szCs w:val="24"/>
        </w:rPr>
        <w:t>priorytetem polskiego rządu podczas drugiej fali pandemii było spowolnienie rozprzestrzeniania się zakażeń, a odpowiednie działania były ukierunkowane przede wszystkim na ograniczenie działalności obywateli i poddanie kwarantannie osób zakażonych. Takie ograniczenia, powodujące niewątpliwie negatywne skutki gospodarcze, zostały nałożone na działalność wielu instytucji i podmiotów, zarówno publicznych jak prywatnych.</w:t>
      </w:r>
    </w:p>
    <w:p w:rsidR="00D25D13" w:rsidRPr="00820F10" w:rsidRDefault="00D25D13">
      <w:pPr>
        <w:pStyle w:val="Akapitzlist"/>
        <w:numPr>
          <w:ilvl w:val="0"/>
          <w:numId w:val="20"/>
        </w:numPr>
        <w:spacing w:after="0" w:line="360" w:lineRule="auto"/>
        <w:ind w:left="426" w:hanging="426"/>
        <w:jc w:val="both"/>
        <w:rPr>
          <w:rFonts w:cs="Calibri"/>
          <w:sz w:val="24"/>
          <w:szCs w:val="24"/>
        </w:rPr>
      </w:pPr>
      <w:r w:rsidRPr="00820F10">
        <w:rPr>
          <w:rFonts w:cs="Calibri"/>
          <w:sz w:val="24"/>
          <w:szCs w:val="24"/>
        </w:rPr>
        <w:t>W celu uniknięcia nadmiernego Wsparcia Finansowego:</w:t>
      </w:r>
    </w:p>
    <w:p w:rsidR="00D25D13" w:rsidRPr="00820F10" w:rsidRDefault="00D25D13">
      <w:pPr>
        <w:pStyle w:val="Akapitzlist"/>
        <w:numPr>
          <w:ilvl w:val="0"/>
          <w:numId w:val="7"/>
        </w:numPr>
        <w:spacing w:after="0" w:line="360" w:lineRule="auto"/>
        <w:ind w:left="851" w:hanging="425"/>
        <w:jc w:val="both"/>
        <w:rPr>
          <w:rFonts w:cs="Calibri"/>
          <w:sz w:val="24"/>
          <w:szCs w:val="24"/>
        </w:rPr>
      </w:pPr>
      <w:r w:rsidRPr="00820F10">
        <w:rPr>
          <w:rFonts w:cs="Calibri"/>
          <w:sz w:val="24"/>
          <w:szCs w:val="24"/>
        </w:rPr>
        <w:t xml:space="preserve">Przychody ze Sprzedaży w Okresie wyrównawczym zostaną powiększone o środki z tytułu uzyskania pomocy publicznej (w tym o pomoc w ramach limitu </w:t>
      </w:r>
      <w:r w:rsidRPr="00820F10">
        <w:rPr>
          <w:rFonts w:cs="Calibri"/>
          <w:i/>
          <w:iCs/>
          <w:sz w:val="24"/>
          <w:szCs w:val="24"/>
        </w:rPr>
        <w:t>de</w:t>
      </w:r>
      <w:r>
        <w:rPr>
          <w:rFonts w:cs="Calibri"/>
          <w:i/>
          <w:iCs/>
          <w:sz w:val="24"/>
          <w:szCs w:val="24"/>
        </w:rPr>
        <w:t xml:space="preserve"> </w:t>
      </w:r>
      <w:r w:rsidRPr="00820F10">
        <w:rPr>
          <w:rFonts w:cs="Calibri"/>
          <w:i/>
          <w:iCs/>
          <w:sz w:val="24"/>
          <w:szCs w:val="24"/>
        </w:rPr>
        <w:t>minimis</w:t>
      </w:r>
      <w:r w:rsidRPr="00820F10">
        <w:rPr>
          <w:rFonts w:cs="Calibri"/>
          <w:sz w:val="24"/>
          <w:szCs w:val="24"/>
        </w:rPr>
        <w:t>) za Okres wyrównawczy</w:t>
      </w:r>
      <w:r>
        <w:rPr>
          <w:rFonts w:cs="Calibri"/>
          <w:sz w:val="24"/>
          <w:szCs w:val="24"/>
        </w:rPr>
        <w:t>,</w:t>
      </w:r>
    </w:p>
    <w:p w:rsidR="00D25D13" w:rsidRPr="00820F10" w:rsidRDefault="00D25D13">
      <w:pPr>
        <w:pStyle w:val="Akapitzlist"/>
        <w:numPr>
          <w:ilvl w:val="0"/>
          <w:numId w:val="7"/>
        </w:numPr>
        <w:spacing w:after="0" w:line="360" w:lineRule="auto"/>
        <w:ind w:left="851" w:hanging="425"/>
        <w:jc w:val="both"/>
        <w:rPr>
          <w:rFonts w:cs="Calibri"/>
          <w:sz w:val="24"/>
          <w:szCs w:val="24"/>
        </w:rPr>
      </w:pPr>
      <w:r w:rsidRPr="00820F10">
        <w:rPr>
          <w:rFonts w:cs="Calibri"/>
          <w:sz w:val="24"/>
          <w:szCs w:val="24"/>
        </w:rPr>
        <w:t>wartość udzielonego Wsparcia Finansowego zostanie ograniczona do wysokości:</w:t>
      </w:r>
    </w:p>
    <w:p w:rsidR="00D25D13" w:rsidRPr="00820F10" w:rsidRDefault="00D25D13">
      <w:pPr>
        <w:pStyle w:val="Akapitzlist"/>
        <w:numPr>
          <w:ilvl w:val="1"/>
          <w:numId w:val="8"/>
        </w:numPr>
        <w:spacing w:after="0" w:line="360" w:lineRule="auto"/>
        <w:ind w:left="1276" w:hanging="425"/>
        <w:jc w:val="both"/>
        <w:rPr>
          <w:rFonts w:cs="Calibri"/>
          <w:sz w:val="24"/>
          <w:szCs w:val="24"/>
        </w:rPr>
      </w:pPr>
      <w:r w:rsidRPr="00820F10">
        <w:rPr>
          <w:rFonts w:cs="Calibri"/>
          <w:sz w:val="24"/>
          <w:szCs w:val="24"/>
        </w:rPr>
        <w:t>65% średniego miesięcznego Przychod</w:t>
      </w:r>
      <w:r>
        <w:rPr>
          <w:rFonts w:cs="Calibri"/>
          <w:sz w:val="24"/>
          <w:szCs w:val="24"/>
        </w:rPr>
        <w:t>u</w:t>
      </w:r>
      <w:r w:rsidRPr="00820F10">
        <w:rPr>
          <w:rFonts w:cs="Calibri"/>
          <w:sz w:val="24"/>
          <w:szCs w:val="24"/>
        </w:rPr>
        <w:t xml:space="preserve"> ze Sprzedaży Wnioskodawcy w okresie obejmującym miesiące: czerwiec, lipiec i sierpień 2021 r. w ujęciu miesięcznym;</w:t>
      </w:r>
      <w:r>
        <w:rPr>
          <w:rFonts w:cs="Calibri"/>
          <w:sz w:val="24"/>
          <w:szCs w:val="24"/>
        </w:rPr>
        <w:t xml:space="preserve"> oraz</w:t>
      </w:r>
    </w:p>
    <w:p w:rsidR="00D25D13" w:rsidRPr="00820F10" w:rsidRDefault="00D25D13">
      <w:pPr>
        <w:pStyle w:val="Akapitzlist"/>
        <w:numPr>
          <w:ilvl w:val="1"/>
          <w:numId w:val="8"/>
        </w:numPr>
        <w:spacing w:after="0" w:line="360" w:lineRule="auto"/>
        <w:ind w:left="1276" w:hanging="425"/>
        <w:jc w:val="both"/>
        <w:rPr>
          <w:rFonts w:cs="Calibri"/>
          <w:sz w:val="24"/>
          <w:szCs w:val="24"/>
        </w:rPr>
      </w:pPr>
      <w:r w:rsidRPr="00820F10">
        <w:rPr>
          <w:rFonts w:cs="Calibri"/>
          <w:sz w:val="24"/>
          <w:szCs w:val="24"/>
        </w:rPr>
        <w:t xml:space="preserve">wartości utraconego zysku definiowanego jako różnica Zysku brutto z Okresu referencyjnego i Okresu wyrównawczego, pomniejszona o wartość udzielonej </w:t>
      </w:r>
      <w:r w:rsidRPr="00820F10">
        <w:rPr>
          <w:rFonts w:cs="Calibri"/>
          <w:sz w:val="24"/>
          <w:szCs w:val="24"/>
        </w:rPr>
        <w:lastRenderedPageBreak/>
        <w:t xml:space="preserve">pomocy publicznej za Okres wyrównawczy (w tym o pomoc w ramach limitu </w:t>
      </w:r>
      <w:r w:rsidRPr="00820F10">
        <w:rPr>
          <w:rFonts w:cs="Calibri"/>
          <w:i/>
          <w:iCs/>
          <w:sz w:val="24"/>
          <w:szCs w:val="24"/>
        </w:rPr>
        <w:t>de minimis</w:t>
      </w:r>
      <w:r w:rsidRPr="00820F10">
        <w:rPr>
          <w:rFonts w:cs="Calibri"/>
          <w:sz w:val="24"/>
          <w:szCs w:val="24"/>
        </w:rPr>
        <w:t>)</w:t>
      </w:r>
      <w:r>
        <w:rPr>
          <w:rFonts w:cs="Calibri"/>
          <w:sz w:val="24"/>
          <w:szCs w:val="24"/>
        </w:rPr>
        <w:t>, oraz</w:t>
      </w:r>
    </w:p>
    <w:p w:rsidR="00D25D13" w:rsidRPr="00820F10" w:rsidRDefault="00D25D13">
      <w:pPr>
        <w:pStyle w:val="Akapitzlist"/>
        <w:numPr>
          <w:ilvl w:val="1"/>
          <w:numId w:val="8"/>
        </w:numPr>
        <w:spacing w:after="0" w:line="360" w:lineRule="auto"/>
        <w:ind w:left="1276" w:hanging="425"/>
        <w:jc w:val="both"/>
        <w:rPr>
          <w:rFonts w:cs="Calibri"/>
          <w:sz w:val="24"/>
          <w:szCs w:val="24"/>
        </w:rPr>
      </w:pPr>
      <w:r w:rsidRPr="00820F10">
        <w:rPr>
          <w:rFonts w:cs="Calibri"/>
          <w:sz w:val="24"/>
          <w:szCs w:val="24"/>
        </w:rPr>
        <w:t>wnioskowanego Wsparcia Finansowego</w:t>
      </w:r>
      <w:r>
        <w:rPr>
          <w:rFonts w:cs="Calibri"/>
          <w:sz w:val="24"/>
          <w:szCs w:val="24"/>
        </w:rPr>
        <w:t>,</w:t>
      </w:r>
    </w:p>
    <w:p w:rsidR="00D25D13" w:rsidRPr="00820F10" w:rsidRDefault="00D25D13">
      <w:pPr>
        <w:pStyle w:val="Akapitzlist"/>
        <w:numPr>
          <w:ilvl w:val="0"/>
          <w:numId w:val="7"/>
        </w:numPr>
        <w:spacing w:after="240" w:line="360" w:lineRule="auto"/>
        <w:ind w:left="851" w:hanging="425"/>
        <w:jc w:val="both"/>
        <w:rPr>
          <w:rFonts w:cs="Calibri"/>
          <w:sz w:val="24"/>
          <w:szCs w:val="24"/>
        </w:rPr>
      </w:pPr>
      <w:r w:rsidRPr="00820F10">
        <w:rPr>
          <w:rFonts w:cs="Calibri"/>
          <w:sz w:val="24"/>
          <w:szCs w:val="24"/>
        </w:rPr>
        <w:t>udzielenie Wsparcia Finansowego będzie wiązało się dla Wnioskujących z brakiem możliwości wnioskowania o</w:t>
      </w:r>
      <w:r>
        <w:rPr>
          <w:rFonts w:cs="Calibri"/>
          <w:sz w:val="24"/>
          <w:szCs w:val="24"/>
        </w:rPr>
        <w:t xml:space="preserve"> inną</w:t>
      </w:r>
      <w:r w:rsidRPr="00820F10">
        <w:rPr>
          <w:rFonts w:cs="Calibri"/>
          <w:sz w:val="24"/>
          <w:szCs w:val="24"/>
        </w:rPr>
        <w:t xml:space="preserve"> pomoc publiczną związaną ze Stanem wyjątkowym oraz Zakazem przebywania.</w:t>
      </w:r>
    </w:p>
    <w:p w:rsidR="00D25D13" w:rsidRPr="00820F10" w:rsidRDefault="00D25D13">
      <w:pPr>
        <w:pStyle w:val="Akapitzlist"/>
        <w:numPr>
          <w:ilvl w:val="0"/>
          <w:numId w:val="20"/>
        </w:numPr>
        <w:spacing w:after="0" w:line="360" w:lineRule="auto"/>
        <w:ind w:left="426" w:hanging="426"/>
        <w:jc w:val="both"/>
        <w:rPr>
          <w:rFonts w:cs="Calibri"/>
          <w:sz w:val="24"/>
          <w:szCs w:val="24"/>
        </w:rPr>
      </w:pPr>
      <w:r w:rsidRPr="00820F10">
        <w:rPr>
          <w:rFonts w:cs="Calibri"/>
          <w:sz w:val="24"/>
          <w:szCs w:val="24"/>
        </w:rPr>
        <w:t>Wsparcie Finansowe będzie udzielane Wnioskodawcom, w kwocie ustalonej przez Wojewodę kierującego się kryteriami określonymi w niniejszych Zasadach i Dokumencie Programu, w szczególności w</w:t>
      </w:r>
      <w:r>
        <w:rPr>
          <w:rFonts w:cs="Calibri"/>
          <w:sz w:val="24"/>
          <w:szCs w:val="24"/>
        </w:rPr>
        <w:t xml:space="preserve"> </w:t>
      </w:r>
      <w:r w:rsidRPr="00820F10">
        <w:rPr>
          <w:rFonts w:cs="Calibri"/>
          <w:sz w:val="24"/>
          <w:szCs w:val="24"/>
        </w:rPr>
        <w:t xml:space="preserve">zakresie analizy danych finansowych i dokumentów potwierdzających wartość poniesionych Kosztów Operacyjnych, uzyskanych Przychodów ze Sprzedaży, uzyskanej pomocy przyznanej w ramach programu realizowanego w oparciu o Ustawę o rekompensacie </w:t>
      </w:r>
      <w:r w:rsidRPr="00AF7970">
        <w:rPr>
          <w:rFonts w:cs="Calibri"/>
          <w:i/>
          <w:iCs/>
          <w:sz w:val="24"/>
          <w:szCs w:val="24"/>
        </w:rPr>
        <w:t>de minimis</w:t>
      </w:r>
      <w:r w:rsidRPr="00820F10">
        <w:rPr>
          <w:rFonts w:cs="Calibri"/>
          <w:sz w:val="24"/>
          <w:szCs w:val="24"/>
        </w:rPr>
        <w:t xml:space="preserve"> oraz pozostałej pomocy publicznej, a także w</w:t>
      </w:r>
      <w:r>
        <w:rPr>
          <w:rFonts w:cs="Calibri"/>
          <w:sz w:val="24"/>
          <w:szCs w:val="24"/>
        </w:rPr>
        <w:t> </w:t>
      </w:r>
      <w:r w:rsidRPr="00820F10">
        <w:rPr>
          <w:rFonts w:cs="Calibri"/>
          <w:sz w:val="24"/>
          <w:szCs w:val="24"/>
        </w:rPr>
        <w:t>zakresie obliczenia wysokości należnego Wsparcia Finansowego za Okres wyrównawczy.</w:t>
      </w:r>
      <w:r>
        <w:rPr>
          <w:rFonts w:cs="Calibri"/>
          <w:sz w:val="24"/>
          <w:szCs w:val="24"/>
        </w:rPr>
        <w:t xml:space="preserve"> </w:t>
      </w:r>
      <w:r w:rsidRPr="00820F10">
        <w:rPr>
          <w:rFonts w:cs="Calibri"/>
          <w:sz w:val="24"/>
          <w:szCs w:val="24"/>
        </w:rPr>
        <w:t xml:space="preserve">Szczegółowy mechanizm wyliczania Wsparcia Finansowego został przedstawiony w </w:t>
      </w:r>
      <w:r w:rsidRPr="00301854">
        <w:rPr>
          <w:rFonts w:cs="Calibri"/>
          <w:bCs/>
          <w:sz w:val="24"/>
          <w:szCs w:val="24"/>
        </w:rPr>
        <w:t>§</w:t>
      </w:r>
      <w:r>
        <w:rPr>
          <w:rFonts w:cs="Calibri"/>
          <w:sz w:val="24"/>
          <w:szCs w:val="24"/>
        </w:rPr>
        <w:t xml:space="preserve"> </w:t>
      </w:r>
      <w:r w:rsidRPr="00820F10">
        <w:rPr>
          <w:rFonts w:cs="Calibri"/>
          <w:sz w:val="24"/>
          <w:szCs w:val="24"/>
        </w:rPr>
        <w:t>8</w:t>
      </w:r>
      <w:r>
        <w:rPr>
          <w:rFonts w:cs="Calibri"/>
          <w:sz w:val="24"/>
          <w:szCs w:val="24"/>
        </w:rPr>
        <w:t xml:space="preserve"> ust. 2.</w:t>
      </w:r>
    </w:p>
    <w:p w:rsidR="00D25D13" w:rsidRPr="00724DFD" w:rsidRDefault="00D25D13" w:rsidP="00AD5EB6">
      <w:pPr>
        <w:pStyle w:val="Akapitzlist"/>
        <w:spacing w:after="0" w:line="360" w:lineRule="auto"/>
        <w:ind w:left="426"/>
        <w:jc w:val="both"/>
        <w:rPr>
          <w:rFonts w:cs="Calibri"/>
          <w:sz w:val="12"/>
          <w:szCs w:val="12"/>
        </w:rPr>
      </w:pPr>
    </w:p>
    <w:p w:rsidR="00D25D13" w:rsidRPr="00820F10" w:rsidRDefault="00D25D13" w:rsidP="00627D87">
      <w:pPr>
        <w:pStyle w:val="Akapitzlist"/>
        <w:spacing w:after="0" w:line="360" w:lineRule="auto"/>
        <w:ind w:left="0"/>
        <w:jc w:val="center"/>
        <w:rPr>
          <w:rFonts w:cs="Calibri"/>
          <w:b/>
          <w:bCs/>
          <w:sz w:val="24"/>
          <w:szCs w:val="24"/>
        </w:rPr>
      </w:pPr>
      <w:r w:rsidRPr="00820F10">
        <w:rPr>
          <w:rFonts w:cs="Calibri"/>
          <w:b/>
          <w:bCs/>
          <w:sz w:val="24"/>
          <w:szCs w:val="24"/>
        </w:rPr>
        <w:t>§ 9</w:t>
      </w:r>
    </w:p>
    <w:p w:rsidR="00D25D13" w:rsidRDefault="00D25D13" w:rsidP="00627D87">
      <w:pPr>
        <w:pStyle w:val="Akapitzlist"/>
        <w:spacing w:before="120" w:after="240" w:line="360" w:lineRule="auto"/>
        <w:ind w:left="0"/>
        <w:jc w:val="center"/>
        <w:rPr>
          <w:rFonts w:cs="Calibri"/>
          <w:b/>
          <w:bCs/>
          <w:sz w:val="24"/>
          <w:szCs w:val="24"/>
        </w:rPr>
      </w:pPr>
      <w:r w:rsidRPr="00820F10">
        <w:rPr>
          <w:rFonts w:cs="Calibri"/>
          <w:b/>
          <w:bCs/>
          <w:sz w:val="24"/>
          <w:szCs w:val="24"/>
        </w:rPr>
        <w:t>Sposób rozpatrywania Wniosków</w:t>
      </w:r>
    </w:p>
    <w:p w:rsidR="00D25D13" w:rsidRPr="00724DFD" w:rsidRDefault="00D25D13" w:rsidP="000F72F8">
      <w:pPr>
        <w:pStyle w:val="Akapitzlist"/>
        <w:spacing w:before="120" w:after="240" w:line="360" w:lineRule="auto"/>
        <w:ind w:left="426"/>
        <w:jc w:val="both"/>
        <w:rPr>
          <w:rFonts w:cs="Calibri"/>
          <w:b/>
          <w:bCs/>
          <w:sz w:val="12"/>
          <w:szCs w:val="12"/>
        </w:rPr>
      </w:pPr>
    </w:p>
    <w:p w:rsidR="00D25D13" w:rsidRPr="00820F10" w:rsidRDefault="00D25D13">
      <w:pPr>
        <w:pStyle w:val="Akapitzlist"/>
        <w:numPr>
          <w:ilvl w:val="0"/>
          <w:numId w:val="21"/>
        </w:numPr>
        <w:spacing w:after="0" w:line="360" w:lineRule="auto"/>
        <w:ind w:left="426" w:hanging="426"/>
        <w:jc w:val="both"/>
        <w:rPr>
          <w:rFonts w:cs="Calibri"/>
          <w:sz w:val="24"/>
          <w:szCs w:val="24"/>
        </w:rPr>
      </w:pPr>
      <w:r w:rsidRPr="00820F10">
        <w:rPr>
          <w:rFonts w:cs="Calibri"/>
          <w:sz w:val="24"/>
          <w:szCs w:val="24"/>
        </w:rPr>
        <w:t xml:space="preserve">Wsparcie Finansowe będzie przyznawane na podstawie Decyzji wydanej przez właściwego Wojewodę, której treść zostanie udostępniona Beneficjentowi pocztą tradycyjną lub za pośrednictwem środków komunikacji elektronicznej. Do wydania Decyzji właściwy jest Wojewoda na obszarze właściwości którego: </w:t>
      </w:r>
    </w:p>
    <w:p w:rsidR="00D25D13" w:rsidRPr="00820F10" w:rsidRDefault="00D25D13" w:rsidP="000F72F8">
      <w:pPr>
        <w:pStyle w:val="Akapitzlist"/>
        <w:spacing w:after="0" w:line="360" w:lineRule="auto"/>
        <w:ind w:left="851" w:hanging="425"/>
        <w:jc w:val="both"/>
        <w:rPr>
          <w:rFonts w:cs="Calibri"/>
          <w:sz w:val="24"/>
          <w:szCs w:val="24"/>
        </w:rPr>
      </w:pPr>
      <w:r w:rsidRPr="00820F10">
        <w:rPr>
          <w:rFonts w:cs="Calibri"/>
          <w:sz w:val="24"/>
          <w:szCs w:val="24"/>
        </w:rPr>
        <w:t>a)</w:t>
      </w:r>
      <w:r w:rsidRPr="00820F10">
        <w:rPr>
          <w:rFonts w:cs="Calibri"/>
          <w:sz w:val="24"/>
          <w:szCs w:val="24"/>
        </w:rPr>
        <w:tab/>
        <w:t>wprowadzono zakaz, o którym mowa w art. 12a ust. 1 ustawy o ochronie granicy państwowej</w:t>
      </w:r>
      <w:r>
        <w:rPr>
          <w:rFonts w:cs="Calibri"/>
          <w:sz w:val="24"/>
          <w:szCs w:val="24"/>
        </w:rPr>
        <w:t>,</w:t>
      </w:r>
      <w:r w:rsidRPr="00820F10">
        <w:rPr>
          <w:rFonts w:cs="Calibri"/>
          <w:sz w:val="24"/>
          <w:szCs w:val="24"/>
        </w:rPr>
        <w:t xml:space="preserve"> </w:t>
      </w:r>
    </w:p>
    <w:p w:rsidR="00D25D13" w:rsidRPr="00820F10" w:rsidRDefault="00D25D13" w:rsidP="000F72F8">
      <w:pPr>
        <w:pStyle w:val="Akapitzlist"/>
        <w:spacing w:after="0" w:line="360" w:lineRule="auto"/>
        <w:ind w:left="851" w:hanging="425"/>
        <w:jc w:val="both"/>
        <w:rPr>
          <w:rFonts w:cs="Calibri"/>
          <w:sz w:val="24"/>
          <w:szCs w:val="24"/>
        </w:rPr>
      </w:pPr>
      <w:r w:rsidRPr="00820F10">
        <w:rPr>
          <w:rFonts w:cs="Calibri"/>
          <w:sz w:val="24"/>
          <w:szCs w:val="24"/>
        </w:rPr>
        <w:t>b)</w:t>
      </w:r>
      <w:r w:rsidRPr="00820F10">
        <w:rPr>
          <w:rFonts w:cs="Calibri"/>
          <w:sz w:val="24"/>
          <w:szCs w:val="24"/>
        </w:rPr>
        <w:tab/>
        <w:t xml:space="preserve">prowadzi działalność dany Wnioskodawca, za którą ubiega się o Wsparcie Finansowe, </w:t>
      </w:r>
      <w:bookmarkStart w:id="10" w:name="_Hlk126098586"/>
      <w:r w:rsidRPr="00820F10">
        <w:rPr>
          <w:rFonts w:cs="Calibri"/>
          <w:sz w:val="24"/>
          <w:szCs w:val="24"/>
        </w:rPr>
        <w:t>w zakresie której wnioskuje o uzyskanie Wsparcia Finansowego.</w:t>
      </w:r>
      <w:bookmarkEnd w:id="10"/>
    </w:p>
    <w:p w:rsidR="00D25D13" w:rsidRPr="00820F10" w:rsidRDefault="00D25D13">
      <w:pPr>
        <w:pStyle w:val="Akapitzlist"/>
        <w:numPr>
          <w:ilvl w:val="0"/>
          <w:numId w:val="21"/>
        </w:numPr>
        <w:spacing w:after="0" w:line="360" w:lineRule="auto"/>
        <w:ind w:left="426" w:hanging="426"/>
        <w:jc w:val="both"/>
        <w:rPr>
          <w:rFonts w:cs="Calibri"/>
          <w:sz w:val="24"/>
          <w:szCs w:val="24"/>
        </w:rPr>
      </w:pPr>
      <w:r w:rsidRPr="00820F10">
        <w:rPr>
          <w:rFonts w:cs="Calibri"/>
          <w:sz w:val="24"/>
          <w:szCs w:val="24"/>
        </w:rPr>
        <w:t>Przy wydawaniu Decyzji Wojewoda uwzględnia szczegółowe kryteria określone w niniejszych Zasadach lub Dokumencie Programu. Właściwy Wojewoda dokonuje oceny danych zawartych we Wniosku oraz dokumentów potwierdzających wartość poniesionych Kosztów Operacyjnych, uzyskanych Przychodów ze Sprzedaży, uzyskanej pomocy przyznanej w ramach programu realizowanego w oparciu o Ustawę o</w:t>
      </w:r>
      <w:r>
        <w:rPr>
          <w:rFonts w:cs="Calibri"/>
          <w:sz w:val="24"/>
          <w:szCs w:val="24"/>
        </w:rPr>
        <w:t> </w:t>
      </w:r>
      <w:r w:rsidRPr="00820F10">
        <w:rPr>
          <w:rFonts w:cs="Calibri"/>
          <w:sz w:val="24"/>
          <w:szCs w:val="24"/>
        </w:rPr>
        <w:t xml:space="preserve">rekompensacie de minimis oraz pozostałej pomocy publicznej tylko dla obszaru </w:t>
      </w:r>
      <w:r w:rsidRPr="00820F10">
        <w:rPr>
          <w:rFonts w:cs="Calibri"/>
          <w:sz w:val="24"/>
          <w:szCs w:val="24"/>
        </w:rPr>
        <w:lastRenderedPageBreak/>
        <w:t>Obrębów ewidencyjnych, których przykładowy katalog określony został</w:t>
      </w:r>
      <w:r>
        <w:rPr>
          <w:rFonts w:cs="Calibri"/>
          <w:sz w:val="24"/>
          <w:szCs w:val="24"/>
        </w:rPr>
        <w:t xml:space="preserve"> w § 7 ust. 4 pkt 11   </w:t>
      </w:r>
      <w:r w:rsidRPr="00820F10">
        <w:rPr>
          <w:rFonts w:cs="Calibri"/>
          <w:sz w:val="24"/>
          <w:szCs w:val="24"/>
        </w:rPr>
        <w:t>Zasad oraz ustala wartość Wsparcia Finansowego.</w:t>
      </w:r>
    </w:p>
    <w:p w:rsidR="00D25D13" w:rsidRPr="00820F10" w:rsidRDefault="00D25D13">
      <w:pPr>
        <w:pStyle w:val="Akapitzlist"/>
        <w:numPr>
          <w:ilvl w:val="0"/>
          <w:numId w:val="21"/>
        </w:numPr>
        <w:spacing w:after="0" w:line="360" w:lineRule="auto"/>
        <w:ind w:left="426" w:hanging="426"/>
        <w:jc w:val="both"/>
        <w:rPr>
          <w:rFonts w:cs="Calibri"/>
          <w:sz w:val="24"/>
          <w:szCs w:val="24"/>
        </w:rPr>
      </w:pPr>
      <w:r w:rsidRPr="00820F10">
        <w:rPr>
          <w:rFonts w:cs="Calibri"/>
          <w:sz w:val="24"/>
          <w:szCs w:val="24"/>
        </w:rPr>
        <w:t>Wojewoda podejmie Decyzję o odmowie przyznania Wsparcia Finansowego, jeśli </w:t>
      </w:r>
      <w:r>
        <w:rPr>
          <w:rFonts w:cs="Calibri"/>
          <w:sz w:val="24"/>
          <w:szCs w:val="24"/>
        </w:rPr>
        <w:t xml:space="preserve">stwierdzi, że Wnioskodawca nie spełnia któregokolwiek z Warunków Programowych, w tym, w szczególności, jeżeli </w:t>
      </w:r>
      <w:r w:rsidRPr="00820F10">
        <w:rPr>
          <w:rFonts w:cs="Calibri"/>
          <w:sz w:val="24"/>
          <w:szCs w:val="24"/>
        </w:rPr>
        <w:t>na</w:t>
      </w:r>
      <w:r>
        <w:rPr>
          <w:rFonts w:cs="Calibri"/>
          <w:sz w:val="24"/>
          <w:szCs w:val="24"/>
        </w:rPr>
        <w:t xml:space="preserve"> </w:t>
      </w:r>
      <w:r w:rsidRPr="00820F10">
        <w:rPr>
          <w:rFonts w:cs="Calibri"/>
          <w:sz w:val="24"/>
          <w:szCs w:val="24"/>
        </w:rPr>
        <w:t>podstawie informacji uzyskanych m.in. z Zakładu Ubezpieczeń Społecznych lub</w:t>
      </w:r>
      <w:r>
        <w:rPr>
          <w:rFonts w:cs="Calibri"/>
          <w:sz w:val="24"/>
          <w:szCs w:val="24"/>
        </w:rPr>
        <w:t xml:space="preserve"> </w:t>
      </w:r>
      <w:r w:rsidRPr="00820F10">
        <w:rPr>
          <w:rFonts w:cs="Calibri"/>
          <w:sz w:val="24"/>
          <w:szCs w:val="24"/>
        </w:rPr>
        <w:t xml:space="preserve">urzędu skarbowego, stwierdzi, że </w:t>
      </w:r>
      <w:r>
        <w:rPr>
          <w:rFonts w:cs="Calibri"/>
          <w:sz w:val="24"/>
          <w:szCs w:val="24"/>
        </w:rPr>
        <w:t>Wnioskodawca</w:t>
      </w:r>
      <w:r w:rsidRPr="00820F10">
        <w:rPr>
          <w:rFonts w:cs="Calibri"/>
          <w:sz w:val="24"/>
          <w:szCs w:val="24"/>
        </w:rPr>
        <w:t xml:space="preserve"> nie</w:t>
      </w:r>
      <w:r>
        <w:rPr>
          <w:rFonts w:cs="Calibri"/>
          <w:sz w:val="24"/>
          <w:szCs w:val="24"/>
        </w:rPr>
        <w:t> </w:t>
      </w:r>
      <w:r w:rsidRPr="00820F10">
        <w:rPr>
          <w:rFonts w:cs="Calibri"/>
          <w:sz w:val="24"/>
          <w:szCs w:val="24"/>
        </w:rPr>
        <w:t xml:space="preserve">spełnia warunków wypłaty Wsparcia Finansowego lub oświadczenia złożone przez </w:t>
      </w:r>
      <w:r>
        <w:rPr>
          <w:rFonts w:cs="Calibri"/>
          <w:sz w:val="24"/>
          <w:szCs w:val="24"/>
        </w:rPr>
        <w:t>Wnioskodawcę</w:t>
      </w:r>
      <w:r w:rsidRPr="00820F10">
        <w:rPr>
          <w:rFonts w:cs="Calibri"/>
          <w:sz w:val="24"/>
          <w:szCs w:val="24"/>
        </w:rPr>
        <w:t xml:space="preserve"> w związku z ubieganiem się o przyznanie Wsparcia Finansowego będą nieprawdziwe.</w:t>
      </w:r>
    </w:p>
    <w:p w:rsidR="00D25D13" w:rsidRPr="00820F10" w:rsidRDefault="00D25D13">
      <w:pPr>
        <w:pStyle w:val="Akapitzlist"/>
        <w:numPr>
          <w:ilvl w:val="0"/>
          <w:numId w:val="21"/>
        </w:numPr>
        <w:spacing w:after="0" w:line="360" w:lineRule="auto"/>
        <w:ind w:left="426" w:hanging="426"/>
        <w:jc w:val="both"/>
        <w:rPr>
          <w:rFonts w:cs="Calibri"/>
          <w:sz w:val="24"/>
          <w:szCs w:val="24"/>
        </w:rPr>
      </w:pPr>
      <w:r w:rsidRPr="00820F10">
        <w:rPr>
          <w:rFonts w:cs="Calibri"/>
          <w:sz w:val="24"/>
          <w:szCs w:val="24"/>
        </w:rPr>
        <w:t>W celu weryfikacji danych zawartych we Wniosku Wojewoda</w:t>
      </w:r>
      <w:r>
        <w:rPr>
          <w:rFonts w:cs="Calibri"/>
          <w:sz w:val="24"/>
          <w:szCs w:val="24"/>
        </w:rPr>
        <w:t xml:space="preserve">, </w:t>
      </w:r>
      <w:r w:rsidRPr="00E62201">
        <w:rPr>
          <w:rFonts w:cs="Calibri"/>
          <w:sz w:val="24"/>
          <w:szCs w:val="24"/>
        </w:rPr>
        <w:t xml:space="preserve">w oparciu o </w:t>
      </w:r>
      <w:r>
        <w:rPr>
          <w:rFonts w:cs="Calibri"/>
          <w:sz w:val="24"/>
          <w:szCs w:val="24"/>
        </w:rPr>
        <w:t>art</w:t>
      </w:r>
      <w:r w:rsidRPr="00E62201">
        <w:rPr>
          <w:rFonts w:cs="Calibri"/>
          <w:sz w:val="24"/>
          <w:szCs w:val="24"/>
        </w:rPr>
        <w:t xml:space="preserve">. 21a ust. 5e </w:t>
      </w:r>
      <w:r>
        <w:rPr>
          <w:rFonts w:cs="Calibri"/>
          <w:sz w:val="24"/>
          <w:szCs w:val="24"/>
        </w:rPr>
        <w:t xml:space="preserve">Ustawy o </w:t>
      </w:r>
      <w:r w:rsidRPr="00E62201">
        <w:rPr>
          <w:rFonts w:cs="Calibri"/>
          <w:sz w:val="24"/>
          <w:szCs w:val="24"/>
        </w:rPr>
        <w:t>SIR</w:t>
      </w:r>
      <w:r>
        <w:rPr>
          <w:rFonts w:cs="Calibri"/>
          <w:sz w:val="24"/>
          <w:szCs w:val="24"/>
        </w:rPr>
        <w:t>,</w:t>
      </w:r>
      <w:r w:rsidRPr="00820F10">
        <w:rPr>
          <w:rFonts w:cs="Calibri"/>
          <w:sz w:val="24"/>
          <w:szCs w:val="24"/>
        </w:rPr>
        <w:t xml:space="preserve"> może przeprowadzać kontrole lub zlecać ich przeprowadzenie.</w:t>
      </w:r>
      <w:r w:rsidRPr="00E62201">
        <w:t xml:space="preserve"> </w:t>
      </w:r>
      <w:r w:rsidRPr="00E62201">
        <w:rPr>
          <w:rFonts w:cs="Calibri"/>
          <w:sz w:val="24"/>
          <w:szCs w:val="24"/>
        </w:rPr>
        <w:t xml:space="preserve">Dodatkowo, </w:t>
      </w:r>
      <w:r>
        <w:rPr>
          <w:rFonts w:cs="Calibri"/>
          <w:sz w:val="24"/>
          <w:szCs w:val="24"/>
        </w:rPr>
        <w:t>w celu</w:t>
      </w:r>
      <w:r w:rsidRPr="00E62201">
        <w:rPr>
          <w:rFonts w:cs="Calibri"/>
          <w:sz w:val="24"/>
          <w:szCs w:val="24"/>
        </w:rPr>
        <w:t xml:space="preserve"> realizacji przedmiotowej weryfikacji Wojewoda, w oparciu o art. 21ab ust. 1 </w:t>
      </w:r>
      <w:r>
        <w:rPr>
          <w:rFonts w:cs="Calibri"/>
          <w:sz w:val="24"/>
          <w:szCs w:val="24"/>
        </w:rPr>
        <w:t xml:space="preserve">Ustawy o </w:t>
      </w:r>
      <w:r w:rsidRPr="00E62201">
        <w:rPr>
          <w:rFonts w:cs="Calibri"/>
          <w:sz w:val="24"/>
          <w:szCs w:val="24"/>
        </w:rPr>
        <w:t>SIR, może pozyskiwać informacje od organów administracji, w tym, między innymi, od Zakładu Ubezpieczeń Społecznych, urzędów skarbowych oraz Krajowej Administracji Skarbowej.</w:t>
      </w:r>
    </w:p>
    <w:p w:rsidR="00D25D13" w:rsidRPr="00820F10" w:rsidRDefault="00D25D13">
      <w:pPr>
        <w:pStyle w:val="Akapitzlist"/>
        <w:numPr>
          <w:ilvl w:val="0"/>
          <w:numId w:val="21"/>
        </w:numPr>
        <w:spacing w:after="0" w:line="360" w:lineRule="auto"/>
        <w:ind w:left="426" w:hanging="426"/>
        <w:jc w:val="both"/>
        <w:rPr>
          <w:rFonts w:cs="Calibri"/>
          <w:sz w:val="24"/>
          <w:szCs w:val="24"/>
        </w:rPr>
      </w:pPr>
      <w:r w:rsidRPr="00820F10">
        <w:rPr>
          <w:rFonts w:cs="Calibri"/>
          <w:sz w:val="24"/>
          <w:szCs w:val="24"/>
        </w:rPr>
        <w:t xml:space="preserve">Wojewoda wydaje Decyzję w sprawie Wsparcia Finansowego w terminie 30 dni od dnia złożenia </w:t>
      </w:r>
      <w:r w:rsidRPr="00820F10">
        <w:rPr>
          <w:rFonts w:cs="Calibri"/>
          <w:color w:val="000000"/>
          <w:sz w:val="24"/>
          <w:szCs w:val="24"/>
        </w:rPr>
        <w:t>kompletnego</w:t>
      </w:r>
      <w:r w:rsidRPr="00820F10">
        <w:rPr>
          <w:rFonts w:cs="Calibri"/>
          <w:sz w:val="24"/>
          <w:szCs w:val="24"/>
        </w:rPr>
        <w:t xml:space="preserve"> Wniosku.</w:t>
      </w:r>
    </w:p>
    <w:p w:rsidR="00D25D13" w:rsidRPr="00820F10" w:rsidRDefault="00D25D13">
      <w:pPr>
        <w:pStyle w:val="Akapitzlist"/>
        <w:numPr>
          <w:ilvl w:val="0"/>
          <w:numId w:val="21"/>
        </w:numPr>
        <w:spacing w:after="0" w:line="360" w:lineRule="auto"/>
        <w:ind w:left="426" w:hanging="426"/>
        <w:jc w:val="both"/>
        <w:rPr>
          <w:rFonts w:cs="Calibri"/>
          <w:sz w:val="24"/>
          <w:szCs w:val="24"/>
        </w:rPr>
      </w:pPr>
      <w:r w:rsidRPr="00820F10">
        <w:rPr>
          <w:rFonts w:cs="Calibri"/>
          <w:sz w:val="24"/>
          <w:szCs w:val="24"/>
        </w:rPr>
        <w:t xml:space="preserve">Decyzja zawiera numer konta do wypłaty Wsparcia Finansowego. </w:t>
      </w:r>
    </w:p>
    <w:p w:rsidR="00D25D13" w:rsidRPr="00820F10" w:rsidRDefault="00D25D13">
      <w:pPr>
        <w:pStyle w:val="Akapitzlist"/>
        <w:numPr>
          <w:ilvl w:val="0"/>
          <w:numId w:val="21"/>
        </w:numPr>
        <w:spacing w:after="0" w:line="360" w:lineRule="auto"/>
        <w:ind w:left="426" w:hanging="426"/>
        <w:jc w:val="both"/>
        <w:rPr>
          <w:rFonts w:cs="Calibri"/>
          <w:sz w:val="24"/>
          <w:szCs w:val="24"/>
        </w:rPr>
      </w:pPr>
      <w:r w:rsidRPr="00820F10">
        <w:rPr>
          <w:rFonts w:cs="Calibri"/>
          <w:sz w:val="24"/>
          <w:szCs w:val="24"/>
        </w:rPr>
        <w:t>Ponadto w treści Decyzji o udzieleniu Wsparcia Finansowego zamieszcza się pouczenie o następującej treści:</w:t>
      </w:r>
    </w:p>
    <w:p w:rsidR="00D25D13" w:rsidRPr="00820F10" w:rsidRDefault="00D25D13" w:rsidP="000F72F8">
      <w:pPr>
        <w:pStyle w:val="Akapitzlist"/>
        <w:spacing w:after="0" w:line="360" w:lineRule="auto"/>
        <w:ind w:left="426"/>
        <w:jc w:val="both"/>
        <w:rPr>
          <w:rFonts w:cs="Calibri"/>
          <w:i/>
          <w:iCs/>
          <w:sz w:val="24"/>
          <w:szCs w:val="24"/>
        </w:rPr>
      </w:pPr>
      <w:r w:rsidRPr="00820F10">
        <w:rPr>
          <w:rFonts w:cs="Calibri"/>
          <w:i/>
          <w:iCs/>
          <w:sz w:val="24"/>
          <w:szCs w:val="24"/>
        </w:rPr>
        <w:t>„1. Decyzja jest ostateczna i prawomocna.</w:t>
      </w:r>
    </w:p>
    <w:p w:rsidR="00D25D13" w:rsidRPr="00820F10" w:rsidRDefault="00D25D13" w:rsidP="000F72F8">
      <w:pPr>
        <w:pStyle w:val="Akapitzlist"/>
        <w:spacing w:after="0" w:line="360" w:lineRule="auto"/>
        <w:ind w:left="426"/>
        <w:jc w:val="both"/>
        <w:rPr>
          <w:rFonts w:cs="Calibri"/>
          <w:i/>
          <w:iCs/>
          <w:sz w:val="24"/>
          <w:szCs w:val="24"/>
        </w:rPr>
      </w:pPr>
      <w:r w:rsidRPr="00F66748">
        <w:rPr>
          <w:rFonts w:cs="Calibri"/>
          <w:i/>
          <w:iCs/>
          <w:sz w:val="24"/>
          <w:szCs w:val="24"/>
        </w:rPr>
        <w:t>2. Udzielenie Wsparcia Finansowego oznacza brak możliwości wnioskowania o inną pomoc publiczną związaną ze Stanem wyjątkowym oraz Zakazem przebywania w</w:t>
      </w:r>
      <w:r>
        <w:rPr>
          <w:rFonts w:cs="Calibri"/>
          <w:i/>
          <w:iCs/>
          <w:sz w:val="24"/>
          <w:szCs w:val="24"/>
        </w:rPr>
        <w:t xml:space="preserve"> </w:t>
      </w:r>
      <w:r w:rsidRPr="00F66748">
        <w:rPr>
          <w:rFonts w:cs="Calibri"/>
          <w:i/>
          <w:iCs/>
          <w:sz w:val="24"/>
          <w:szCs w:val="24"/>
        </w:rPr>
        <w:t>okresie pomiędzy 2 września 2021 r. a 30 czerwca 2022 r.</w:t>
      </w:r>
    </w:p>
    <w:p w:rsidR="00D25D13" w:rsidRPr="00820F10" w:rsidRDefault="00D25D13" w:rsidP="000F72F8">
      <w:pPr>
        <w:pStyle w:val="Akapitzlist"/>
        <w:spacing w:after="0" w:line="360" w:lineRule="auto"/>
        <w:ind w:left="426"/>
        <w:jc w:val="both"/>
        <w:rPr>
          <w:rFonts w:cs="Calibri"/>
          <w:i/>
          <w:iCs/>
          <w:sz w:val="24"/>
          <w:szCs w:val="24"/>
        </w:rPr>
      </w:pPr>
      <w:r w:rsidRPr="00820F10">
        <w:rPr>
          <w:rFonts w:cs="Calibri"/>
          <w:i/>
          <w:iCs/>
          <w:sz w:val="24"/>
          <w:szCs w:val="24"/>
        </w:rPr>
        <w:t xml:space="preserve">3. Wsparcie Finansowe zostanie wypłacone przez Polski Fundusz Rozwoju S.A., przy czym rola oraz zakres obowiązków Polskiego Funduszu Rozwoju S.A. wynikających z </w:t>
      </w:r>
      <w:r>
        <w:rPr>
          <w:rFonts w:cs="Calibri"/>
          <w:i/>
          <w:iCs/>
          <w:sz w:val="24"/>
          <w:szCs w:val="24"/>
        </w:rPr>
        <w:t>P</w:t>
      </w:r>
      <w:r w:rsidRPr="00820F10">
        <w:rPr>
          <w:rFonts w:cs="Calibri"/>
          <w:i/>
          <w:iCs/>
          <w:sz w:val="24"/>
          <w:szCs w:val="24"/>
        </w:rPr>
        <w:t xml:space="preserve">rogramu rządowego Tarcza dla Pogranicza – są ograniczone, a Wnioskodawcy nie przysługują jakiekolwiek roszczenia wobec Polskiego Funduszu Rozwoju S.A. w związku z </w:t>
      </w:r>
      <w:r>
        <w:rPr>
          <w:rFonts w:cs="Calibri"/>
          <w:i/>
          <w:iCs/>
          <w:sz w:val="24"/>
          <w:szCs w:val="24"/>
        </w:rPr>
        <w:t xml:space="preserve">niniejszą decyzją i </w:t>
      </w:r>
      <w:r w:rsidRPr="00820F10">
        <w:rPr>
          <w:rFonts w:cs="Calibri"/>
          <w:i/>
          <w:iCs/>
          <w:sz w:val="24"/>
          <w:szCs w:val="24"/>
        </w:rPr>
        <w:t xml:space="preserve">realizacją </w:t>
      </w:r>
      <w:r>
        <w:rPr>
          <w:rFonts w:cs="Calibri"/>
          <w:i/>
          <w:iCs/>
          <w:sz w:val="24"/>
          <w:szCs w:val="24"/>
        </w:rPr>
        <w:t>przez Polski Fundusz Rozwoju S.A. jego obowiązków w ramach niniejszego P</w:t>
      </w:r>
      <w:r w:rsidRPr="00820F10">
        <w:rPr>
          <w:rFonts w:cs="Calibri"/>
          <w:i/>
          <w:iCs/>
          <w:sz w:val="24"/>
          <w:szCs w:val="24"/>
        </w:rPr>
        <w:t>rogramu</w:t>
      </w:r>
      <w:r>
        <w:rPr>
          <w:rFonts w:cs="Calibri"/>
          <w:i/>
          <w:iCs/>
          <w:sz w:val="24"/>
          <w:szCs w:val="24"/>
        </w:rPr>
        <w:t>.</w:t>
      </w:r>
      <w:r w:rsidRPr="00820F10">
        <w:rPr>
          <w:rFonts w:cs="Calibri"/>
          <w:i/>
          <w:iCs/>
          <w:sz w:val="24"/>
          <w:szCs w:val="24"/>
        </w:rPr>
        <w:t xml:space="preserve"> </w:t>
      </w:r>
    </w:p>
    <w:p w:rsidR="00D25D13" w:rsidRPr="00E62201" w:rsidRDefault="00D25D13">
      <w:pPr>
        <w:pStyle w:val="Akapitzlist"/>
        <w:numPr>
          <w:ilvl w:val="0"/>
          <w:numId w:val="21"/>
        </w:numPr>
        <w:spacing w:after="120" w:line="360" w:lineRule="auto"/>
        <w:ind w:left="426" w:hanging="426"/>
        <w:jc w:val="both"/>
        <w:rPr>
          <w:rFonts w:cs="Calibri"/>
          <w:i/>
          <w:iCs/>
          <w:sz w:val="24"/>
          <w:szCs w:val="24"/>
        </w:rPr>
      </w:pPr>
      <w:r w:rsidRPr="00820F10">
        <w:rPr>
          <w:rFonts w:cs="Calibri"/>
          <w:sz w:val="24"/>
          <w:szCs w:val="24"/>
        </w:rPr>
        <w:t>Decyzja jest ostateczna i prawomocna.</w:t>
      </w:r>
    </w:p>
    <w:p w:rsidR="00D25D13" w:rsidRPr="00820F10" w:rsidRDefault="00D25D13" w:rsidP="00FB3218">
      <w:pPr>
        <w:spacing w:after="0" w:line="360" w:lineRule="auto"/>
        <w:jc w:val="center"/>
        <w:rPr>
          <w:rFonts w:cs="Calibri"/>
          <w:b/>
          <w:bCs/>
          <w:sz w:val="24"/>
          <w:szCs w:val="24"/>
        </w:rPr>
      </w:pPr>
      <w:r w:rsidRPr="00820F10">
        <w:rPr>
          <w:rFonts w:cs="Calibri"/>
          <w:b/>
          <w:bCs/>
          <w:sz w:val="24"/>
          <w:szCs w:val="24"/>
        </w:rPr>
        <w:lastRenderedPageBreak/>
        <w:t>§ 10</w:t>
      </w:r>
    </w:p>
    <w:p w:rsidR="00D25D13" w:rsidRPr="00820F10" w:rsidRDefault="00D25D13" w:rsidP="00FB3218">
      <w:pPr>
        <w:spacing w:after="120" w:line="360" w:lineRule="auto"/>
        <w:jc w:val="center"/>
        <w:rPr>
          <w:rFonts w:cs="Calibri"/>
          <w:b/>
          <w:bCs/>
          <w:sz w:val="24"/>
          <w:szCs w:val="24"/>
        </w:rPr>
      </w:pPr>
      <w:r w:rsidRPr="00820F10">
        <w:rPr>
          <w:rFonts w:cs="Calibri"/>
          <w:b/>
          <w:bCs/>
          <w:sz w:val="24"/>
          <w:szCs w:val="24"/>
        </w:rPr>
        <w:t>Okres udzielania Wsparcia Finansowego</w:t>
      </w:r>
    </w:p>
    <w:p w:rsidR="00D25D13" w:rsidRPr="00820F10" w:rsidRDefault="00D25D13">
      <w:pPr>
        <w:pStyle w:val="Akapitzlist"/>
        <w:numPr>
          <w:ilvl w:val="0"/>
          <w:numId w:val="9"/>
        </w:numPr>
        <w:spacing w:after="0" w:line="360" w:lineRule="auto"/>
        <w:ind w:left="426" w:hanging="426"/>
        <w:jc w:val="both"/>
        <w:rPr>
          <w:rFonts w:cs="Calibri"/>
          <w:sz w:val="24"/>
          <w:szCs w:val="24"/>
        </w:rPr>
      </w:pPr>
      <w:r w:rsidRPr="00820F10">
        <w:rPr>
          <w:rFonts w:cs="Calibri"/>
          <w:sz w:val="24"/>
          <w:szCs w:val="24"/>
        </w:rPr>
        <w:t>Wnioski mogą być składane przez Wnioskodawców w terminie 60 dni od publikacji Zasad</w:t>
      </w:r>
      <w:r>
        <w:rPr>
          <w:rFonts w:cs="Calibri"/>
          <w:sz w:val="24"/>
          <w:szCs w:val="24"/>
        </w:rPr>
        <w:t xml:space="preserve"> do Programu rządowego Tarcza dla Pogranicza </w:t>
      </w:r>
      <w:r w:rsidRPr="00820F10">
        <w:rPr>
          <w:rFonts w:cs="Calibri"/>
          <w:sz w:val="24"/>
          <w:szCs w:val="24"/>
        </w:rPr>
        <w:t>na stronie właściwego Urzędu Wojewódzkiego.</w:t>
      </w:r>
    </w:p>
    <w:p w:rsidR="00D25D13" w:rsidRPr="00820F10" w:rsidRDefault="00D25D13">
      <w:pPr>
        <w:pStyle w:val="Akapitzlist"/>
        <w:numPr>
          <w:ilvl w:val="0"/>
          <w:numId w:val="9"/>
        </w:numPr>
        <w:spacing w:after="0" w:line="360" w:lineRule="auto"/>
        <w:ind w:left="426" w:hanging="426"/>
        <w:jc w:val="both"/>
        <w:rPr>
          <w:rFonts w:cs="Calibri"/>
          <w:sz w:val="24"/>
          <w:szCs w:val="24"/>
        </w:rPr>
      </w:pPr>
      <w:r w:rsidRPr="00820F10">
        <w:rPr>
          <w:rFonts w:cs="Calibri"/>
          <w:sz w:val="24"/>
          <w:szCs w:val="24"/>
        </w:rPr>
        <w:t>Wojewoda przesyła pocztą tradycyjną</w:t>
      </w:r>
      <w:r>
        <w:rPr>
          <w:rFonts w:cs="Calibri"/>
          <w:sz w:val="24"/>
          <w:szCs w:val="24"/>
        </w:rPr>
        <w:t xml:space="preserve"> </w:t>
      </w:r>
      <w:r w:rsidRPr="00820F10">
        <w:rPr>
          <w:rFonts w:cs="Calibri"/>
          <w:sz w:val="24"/>
          <w:szCs w:val="24"/>
        </w:rPr>
        <w:t>lub za pośrednictwem środków komunikacji elektronicznej</w:t>
      </w:r>
      <w:r>
        <w:rPr>
          <w:rFonts w:cs="Calibri"/>
          <w:sz w:val="24"/>
          <w:szCs w:val="24"/>
        </w:rPr>
        <w:t xml:space="preserve"> </w:t>
      </w:r>
      <w:r w:rsidRPr="00820F10">
        <w:rPr>
          <w:rFonts w:cs="Calibri"/>
          <w:sz w:val="24"/>
          <w:szCs w:val="24"/>
        </w:rPr>
        <w:t>kopię wydanej Decyzji w sprawie Wsparcia Finansowego w terminie 7 dni od jej wydania.</w:t>
      </w:r>
    </w:p>
    <w:p w:rsidR="00D25D13" w:rsidRPr="00774736" w:rsidRDefault="00D25D13">
      <w:pPr>
        <w:pStyle w:val="Akapitzlist"/>
        <w:numPr>
          <w:ilvl w:val="0"/>
          <w:numId w:val="9"/>
        </w:numPr>
        <w:spacing w:after="240" w:line="360" w:lineRule="auto"/>
        <w:ind w:left="426" w:hanging="426"/>
        <w:jc w:val="both"/>
        <w:rPr>
          <w:rFonts w:cs="Calibri"/>
          <w:sz w:val="24"/>
          <w:szCs w:val="24"/>
        </w:rPr>
      </w:pPr>
      <w:r>
        <w:rPr>
          <w:rFonts w:cs="Calibri"/>
          <w:sz w:val="24"/>
          <w:szCs w:val="24"/>
        </w:rPr>
        <w:t>W</w:t>
      </w:r>
      <w:r w:rsidRPr="00820F10">
        <w:rPr>
          <w:rFonts w:cs="Calibri"/>
          <w:sz w:val="24"/>
          <w:szCs w:val="24"/>
        </w:rPr>
        <w:t>ypłaty udzielonego Wsparcia Finansowego dokonuje Polski Fundusz Rozwoju w</w:t>
      </w:r>
      <w:r>
        <w:rPr>
          <w:rFonts w:cs="Calibri"/>
          <w:sz w:val="24"/>
          <w:szCs w:val="24"/>
        </w:rPr>
        <w:t> </w:t>
      </w:r>
      <w:r w:rsidRPr="00820F10">
        <w:rPr>
          <w:rFonts w:cs="Calibri"/>
          <w:sz w:val="24"/>
          <w:szCs w:val="24"/>
        </w:rPr>
        <w:t>terminie 7 dni od otrzymania kopii Decyzji.</w:t>
      </w:r>
    </w:p>
    <w:p w:rsidR="00D25D13" w:rsidRPr="00C12DDE" w:rsidRDefault="00D25D13" w:rsidP="00FB3218">
      <w:pPr>
        <w:pStyle w:val="Nagwek1"/>
        <w:spacing w:after="240"/>
        <w:jc w:val="both"/>
        <w:rPr>
          <w:rFonts w:ascii="Calibri" w:hAnsi="Calibri" w:cs="Calibri"/>
          <w:b/>
          <w:bCs/>
          <w:color w:val="auto"/>
          <w:sz w:val="24"/>
          <w:szCs w:val="24"/>
        </w:rPr>
      </w:pPr>
      <w:bookmarkStart w:id="11" w:name="_Toc126602147"/>
      <w:r w:rsidRPr="00C12DDE">
        <w:rPr>
          <w:rFonts w:ascii="Calibri" w:hAnsi="Calibri" w:cs="Calibri"/>
          <w:b/>
          <w:bCs/>
          <w:color w:val="auto"/>
          <w:sz w:val="24"/>
          <w:szCs w:val="24"/>
        </w:rPr>
        <w:t>ROZDZIAŁ IV. MONITORING, WSPÓŁPRACA, EWIDENCJA I SPRAWOZDAWCZOŚĆ</w:t>
      </w:r>
      <w:bookmarkEnd w:id="11"/>
    </w:p>
    <w:p w:rsidR="00D25D13" w:rsidRPr="00820F10" w:rsidRDefault="00D25D13" w:rsidP="00627D87">
      <w:pPr>
        <w:tabs>
          <w:tab w:val="left" w:pos="4536"/>
        </w:tabs>
        <w:spacing w:after="0" w:line="360" w:lineRule="auto"/>
        <w:jc w:val="center"/>
        <w:rPr>
          <w:rFonts w:cs="Calibri"/>
          <w:b/>
          <w:bCs/>
          <w:sz w:val="24"/>
          <w:szCs w:val="24"/>
        </w:rPr>
      </w:pPr>
      <w:r w:rsidRPr="00820F10">
        <w:rPr>
          <w:rFonts w:cs="Calibri"/>
          <w:b/>
          <w:bCs/>
          <w:sz w:val="24"/>
          <w:szCs w:val="24"/>
        </w:rPr>
        <w:t>§ 11</w:t>
      </w:r>
    </w:p>
    <w:p w:rsidR="00D25D13" w:rsidRPr="00820F10" w:rsidRDefault="00D25D13" w:rsidP="00627D87">
      <w:pPr>
        <w:tabs>
          <w:tab w:val="left" w:pos="4536"/>
        </w:tabs>
        <w:spacing w:after="120" w:line="360" w:lineRule="auto"/>
        <w:jc w:val="center"/>
        <w:rPr>
          <w:rFonts w:cs="Calibri"/>
          <w:b/>
          <w:bCs/>
          <w:sz w:val="24"/>
          <w:szCs w:val="24"/>
        </w:rPr>
      </w:pPr>
      <w:r w:rsidRPr="00820F10">
        <w:rPr>
          <w:rFonts w:cs="Calibri"/>
          <w:b/>
          <w:bCs/>
          <w:sz w:val="24"/>
          <w:szCs w:val="24"/>
        </w:rPr>
        <w:t>Monitoring i współpraca</w:t>
      </w:r>
    </w:p>
    <w:p w:rsidR="00D25D13" w:rsidRPr="00820F10" w:rsidRDefault="00D25D13" w:rsidP="00FB3218">
      <w:pPr>
        <w:spacing w:after="120" w:line="360" w:lineRule="auto"/>
        <w:jc w:val="both"/>
        <w:rPr>
          <w:rFonts w:cs="Calibri"/>
          <w:sz w:val="24"/>
          <w:szCs w:val="24"/>
        </w:rPr>
      </w:pPr>
      <w:r w:rsidRPr="00820F10">
        <w:rPr>
          <w:rFonts w:cs="Calibri"/>
          <w:sz w:val="24"/>
          <w:szCs w:val="24"/>
        </w:rPr>
        <w:t>Wojewoda Podlaski oraz Wojewoda Lubelski prowadzą monitoring udzielanego Wsparcia Finansowego, stosując w tym zakresie standardowe procedury ewidencji, raportowania i kontroli, w tym zwłaszcza przeciwdziałania nadużyciom.</w:t>
      </w:r>
    </w:p>
    <w:p w:rsidR="00D25D13" w:rsidRPr="00820F10" w:rsidRDefault="00D25D13" w:rsidP="00FB3218">
      <w:pPr>
        <w:spacing w:after="0" w:line="360" w:lineRule="auto"/>
        <w:jc w:val="center"/>
        <w:rPr>
          <w:rFonts w:cs="Calibri"/>
          <w:b/>
          <w:bCs/>
          <w:sz w:val="24"/>
          <w:szCs w:val="24"/>
        </w:rPr>
      </w:pPr>
      <w:r w:rsidRPr="00820F10">
        <w:rPr>
          <w:rFonts w:cs="Calibri"/>
          <w:b/>
          <w:bCs/>
          <w:sz w:val="24"/>
          <w:szCs w:val="24"/>
        </w:rPr>
        <w:t>§ 12</w:t>
      </w:r>
    </w:p>
    <w:p w:rsidR="00D25D13" w:rsidRPr="00820F10" w:rsidRDefault="00D25D13" w:rsidP="00FB3218">
      <w:pPr>
        <w:spacing w:after="120" w:line="360" w:lineRule="auto"/>
        <w:jc w:val="center"/>
        <w:rPr>
          <w:rFonts w:cs="Calibri"/>
          <w:b/>
          <w:bCs/>
          <w:sz w:val="24"/>
          <w:szCs w:val="24"/>
        </w:rPr>
      </w:pPr>
      <w:r w:rsidRPr="00820F10">
        <w:rPr>
          <w:rFonts w:cs="Calibri"/>
          <w:b/>
          <w:bCs/>
          <w:sz w:val="24"/>
          <w:szCs w:val="24"/>
        </w:rPr>
        <w:t>Ewidencja</w:t>
      </w:r>
    </w:p>
    <w:p w:rsidR="00D25D13" w:rsidRPr="00820F10" w:rsidRDefault="00D25D13" w:rsidP="000F72F8">
      <w:pPr>
        <w:spacing w:after="0" w:line="360" w:lineRule="auto"/>
        <w:jc w:val="both"/>
        <w:rPr>
          <w:rFonts w:cs="Calibri"/>
          <w:sz w:val="24"/>
          <w:szCs w:val="24"/>
        </w:rPr>
      </w:pPr>
      <w:r w:rsidRPr="00820F10">
        <w:rPr>
          <w:rFonts w:cs="Calibri"/>
          <w:sz w:val="24"/>
          <w:szCs w:val="24"/>
        </w:rPr>
        <w:t>W wykonaniu obowiązków wynikających</w:t>
      </w:r>
      <w:r>
        <w:rPr>
          <w:rFonts w:cs="Calibri"/>
          <w:sz w:val="24"/>
          <w:szCs w:val="24"/>
        </w:rPr>
        <w:t xml:space="preserve"> </w:t>
      </w:r>
      <w:r w:rsidRPr="00820F10">
        <w:rPr>
          <w:rFonts w:cs="Calibri"/>
          <w:sz w:val="24"/>
          <w:szCs w:val="24"/>
        </w:rPr>
        <w:t>z art. 11 ust. 4 i 5 Ustawy o SIR, PFR:</w:t>
      </w:r>
    </w:p>
    <w:p w:rsidR="00D25D13" w:rsidRPr="00820F10" w:rsidRDefault="00D25D13">
      <w:pPr>
        <w:pStyle w:val="Akapitzlist"/>
        <w:numPr>
          <w:ilvl w:val="0"/>
          <w:numId w:val="29"/>
        </w:numPr>
        <w:spacing w:after="0" w:line="360" w:lineRule="auto"/>
        <w:ind w:left="851" w:hanging="425"/>
        <w:jc w:val="both"/>
        <w:rPr>
          <w:rFonts w:cs="Calibri"/>
          <w:sz w:val="24"/>
          <w:szCs w:val="24"/>
        </w:rPr>
      </w:pPr>
      <w:r w:rsidRPr="00820F10">
        <w:rPr>
          <w:rFonts w:cs="Calibri"/>
          <w:sz w:val="24"/>
          <w:szCs w:val="24"/>
        </w:rPr>
        <w:t>realizuje wszelkie rozliczenia pieniężne związane z realizacją Programu wyłącznie z wykorzystaniem Rachunku Programowego</w:t>
      </w:r>
      <w:r>
        <w:rPr>
          <w:rFonts w:cs="Calibri"/>
          <w:sz w:val="24"/>
          <w:szCs w:val="24"/>
        </w:rPr>
        <w:t>, oraz</w:t>
      </w:r>
    </w:p>
    <w:p w:rsidR="00D25D13" w:rsidRPr="00820F10" w:rsidRDefault="00D25D13">
      <w:pPr>
        <w:pStyle w:val="Akapitzlist"/>
        <w:numPr>
          <w:ilvl w:val="0"/>
          <w:numId w:val="29"/>
        </w:numPr>
        <w:spacing w:after="120" w:line="360" w:lineRule="auto"/>
        <w:ind w:left="851" w:hanging="425"/>
        <w:jc w:val="both"/>
        <w:rPr>
          <w:rFonts w:cs="Calibri"/>
          <w:sz w:val="24"/>
          <w:szCs w:val="24"/>
        </w:rPr>
      </w:pPr>
      <w:r w:rsidRPr="00820F10">
        <w:rPr>
          <w:rFonts w:cs="Calibri"/>
          <w:sz w:val="24"/>
          <w:szCs w:val="24"/>
        </w:rPr>
        <w:t>prowadzi wyodrębnioną ewidencję rozliczeń dla Programu, separującą wszelkie rozliczenia i środki związane z Programem od wszelkich innych rozliczeń i środków PFR</w:t>
      </w:r>
      <w:r>
        <w:rPr>
          <w:rFonts w:cs="Calibri"/>
          <w:sz w:val="24"/>
          <w:szCs w:val="24"/>
        </w:rPr>
        <w:t>,</w:t>
      </w:r>
      <w:r w:rsidRPr="00820F10">
        <w:rPr>
          <w:rFonts w:cs="Calibri"/>
          <w:sz w:val="24"/>
          <w:szCs w:val="24"/>
        </w:rPr>
        <w:t xml:space="preserve"> oraz</w:t>
      </w:r>
    </w:p>
    <w:p w:rsidR="00D25D13" w:rsidRPr="00FB3218" w:rsidRDefault="00D25D13">
      <w:pPr>
        <w:pStyle w:val="Akapitzlist"/>
        <w:numPr>
          <w:ilvl w:val="0"/>
          <w:numId w:val="29"/>
        </w:numPr>
        <w:spacing w:after="120" w:line="360" w:lineRule="auto"/>
        <w:ind w:left="851" w:hanging="425"/>
        <w:jc w:val="both"/>
        <w:rPr>
          <w:rFonts w:cs="Calibri"/>
          <w:sz w:val="24"/>
          <w:szCs w:val="24"/>
        </w:rPr>
      </w:pPr>
      <w:r>
        <w:rPr>
          <w:rFonts w:cs="Calibri"/>
          <w:sz w:val="24"/>
          <w:szCs w:val="24"/>
        </w:rPr>
        <w:t xml:space="preserve">wypłaca </w:t>
      </w:r>
      <w:r w:rsidRPr="00820F10">
        <w:rPr>
          <w:rFonts w:cs="Calibri"/>
          <w:sz w:val="24"/>
          <w:szCs w:val="24"/>
        </w:rPr>
        <w:t xml:space="preserve">Wsparcie Finansowe </w:t>
      </w:r>
      <w:r>
        <w:rPr>
          <w:rFonts w:cs="Calibri"/>
          <w:sz w:val="24"/>
          <w:szCs w:val="24"/>
        </w:rPr>
        <w:t xml:space="preserve">wyłącznie </w:t>
      </w:r>
      <w:r w:rsidRPr="00820F10">
        <w:rPr>
          <w:rFonts w:cs="Calibri"/>
          <w:sz w:val="24"/>
          <w:szCs w:val="24"/>
        </w:rPr>
        <w:t>ze środków zdeponowanych na Rachunku Programowym.</w:t>
      </w:r>
    </w:p>
    <w:p w:rsidR="00D25D13" w:rsidRPr="00820F10" w:rsidRDefault="00D25D13" w:rsidP="00FB3218">
      <w:pPr>
        <w:spacing w:after="0" w:line="360" w:lineRule="auto"/>
        <w:jc w:val="center"/>
        <w:rPr>
          <w:rFonts w:cs="Calibri"/>
          <w:b/>
          <w:bCs/>
          <w:sz w:val="24"/>
          <w:szCs w:val="24"/>
        </w:rPr>
      </w:pPr>
      <w:r w:rsidRPr="00820F10">
        <w:rPr>
          <w:rFonts w:cs="Calibri"/>
          <w:b/>
          <w:bCs/>
          <w:sz w:val="24"/>
          <w:szCs w:val="24"/>
        </w:rPr>
        <w:t>§ 13</w:t>
      </w:r>
    </w:p>
    <w:p w:rsidR="00D25D13" w:rsidRPr="00820F10" w:rsidRDefault="00D25D13" w:rsidP="00FB3218">
      <w:pPr>
        <w:spacing w:after="120" w:line="360" w:lineRule="auto"/>
        <w:jc w:val="center"/>
        <w:rPr>
          <w:rFonts w:cs="Calibri"/>
          <w:b/>
          <w:bCs/>
          <w:sz w:val="24"/>
          <w:szCs w:val="24"/>
        </w:rPr>
      </w:pPr>
      <w:r w:rsidRPr="00820F10">
        <w:rPr>
          <w:rFonts w:cs="Calibri"/>
          <w:b/>
          <w:bCs/>
          <w:sz w:val="24"/>
          <w:szCs w:val="24"/>
        </w:rPr>
        <w:t>Sprawozdawczość</w:t>
      </w:r>
    </w:p>
    <w:p w:rsidR="00D25D13" w:rsidRPr="00820F10" w:rsidRDefault="00D25D13">
      <w:pPr>
        <w:pStyle w:val="Akapitzlist"/>
        <w:numPr>
          <w:ilvl w:val="0"/>
          <w:numId w:val="18"/>
        </w:numPr>
        <w:spacing w:after="0" w:line="360" w:lineRule="auto"/>
        <w:ind w:left="426" w:hanging="426"/>
        <w:jc w:val="both"/>
        <w:rPr>
          <w:rFonts w:cs="Calibri"/>
          <w:sz w:val="24"/>
          <w:szCs w:val="24"/>
        </w:rPr>
      </w:pPr>
      <w:r w:rsidRPr="00820F10">
        <w:rPr>
          <w:rFonts w:cs="Calibri"/>
          <w:sz w:val="24"/>
          <w:szCs w:val="24"/>
        </w:rPr>
        <w:lastRenderedPageBreak/>
        <w:t xml:space="preserve">Wojewoda Podlaski oraz Wojewoda Lubelski w celach analityczno-sprawozdawczych gromadzą, przetwarzają dane pozyskane od Wnioskodawców oraz udostępniają </w:t>
      </w:r>
      <w:r>
        <w:rPr>
          <w:rFonts w:cs="Calibri"/>
          <w:sz w:val="24"/>
          <w:szCs w:val="24"/>
        </w:rPr>
        <w:t>-</w:t>
      </w:r>
      <w:r w:rsidRPr="00820F10">
        <w:rPr>
          <w:rFonts w:cs="Calibri"/>
          <w:sz w:val="24"/>
          <w:szCs w:val="24"/>
        </w:rPr>
        <w:t xml:space="preserve"> na wniosek Ministra Rozwoju i Technologii zgromadzone dane dotyczące przedsiębiorców lub innych podmiotów, którzy ubiegali się lub otrzymali Wsparcie Finansowe.</w:t>
      </w:r>
    </w:p>
    <w:p w:rsidR="00D25D13" w:rsidRDefault="00D25D13">
      <w:pPr>
        <w:pStyle w:val="Akapitzlist"/>
        <w:numPr>
          <w:ilvl w:val="0"/>
          <w:numId w:val="18"/>
        </w:numPr>
        <w:spacing w:after="240" w:line="360" w:lineRule="auto"/>
        <w:ind w:left="426" w:hanging="426"/>
        <w:jc w:val="both"/>
        <w:rPr>
          <w:rFonts w:cs="Calibri"/>
          <w:sz w:val="24"/>
          <w:szCs w:val="24"/>
        </w:rPr>
      </w:pPr>
      <w:r w:rsidRPr="00820F10">
        <w:rPr>
          <w:rFonts w:cs="Calibri"/>
          <w:sz w:val="24"/>
          <w:szCs w:val="24"/>
        </w:rPr>
        <w:t>Zgodnie z art. 21a ust. 6a</w:t>
      </w:r>
      <w:r>
        <w:rPr>
          <w:rFonts w:cs="Calibri"/>
          <w:sz w:val="24"/>
          <w:szCs w:val="24"/>
        </w:rPr>
        <w:t xml:space="preserve"> pkt 2</w:t>
      </w:r>
      <w:r w:rsidRPr="00820F10">
        <w:rPr>
          <w:rFonts w:cs="Calibri"/>
          <w:sz w:val="24"/>
          <w:szCs w:val="24"/>
        </w:rPr>
        <w:t xml:space="preserve"> Ustawy o SIR PFR udostępnia Ministrowi Rozwoju i</w:t>
      </w:r>
      <w:r>
        <w:rPr>
          <w:rFonts w:cs="Calibri"/>
          <w:sz w:val="24"/>
          <w:szCs w:val="24"/>
        </w:rPr>
        <w:t> </w:t>
      </w:r>
      <w:r w:rsidRPr="00820F10">
        <w:rPr>
          <w:rFonts w:cs="Calibri"/>
          <w:sz w:val="24"/>
          <w:szCs w:val="24"/>
        </w:rPr>
        <w:t>Technologii, na</w:t>
      </w:r>
      <w:r>
        <w:rPr>
          <w:rFonts w:cs="Calibri"/>
          <w:sz w:val="24"/>
          <w:szCs w:val="24"/>
        </w:rPr>
        <w:t xml:space="preserve"> </w:t>
      </w:r>
      <w:r w:rsidRPr="00820F10">
        <w:rPr>
          <w:rFonts w:cs="Calibri"/>
          <w:sz w:val="24"/>
          <w:szCs w:val="24"/>
        </w:rPr>
        <w:t>jego wniosek, w celach analityczno-sprawozdawczych, dokumenty potwierdzające dokonanie wypłaty Wsparcia Finansowego wynikających z Decyzji wydanych przez Wojewodów.</w:t>
      </w:r>
    </w:p>
    <w:p w:rsidR="00D25D13" w:rsidRPr="00820F10" w:rsidRDefault="00D25D13" w:rsidP="00354C1D">
      <w:pPr>
        <w:pStyle w:val="Akapitzlist"/>
        <w:spacing w:after="240" w:line="360" w:lineRule="auto"/>
        <w:ind w:left="426"/>
        <w:jc w:val="both"/>
        <w:rPr>
          <w:rFonts w:cs="Calibri"/>
          <w:sz w:val="24"/>
          <w:szCs w:val="24"/>
        </w:rPr>
      </w:pPr>
    </w:p>
    <w:p w:rsidR="00D25D13" w:rsidRPr="00C12DDE" w:rsidRDefault="00D25D13" w:rsidP="00283068">
      <w:pPr>
        <w:pStyle w:val="Nagwek1"/>
        <w:spacing w:line="360" w:lineRule="auto"/>
        <w:jc w:val="both"/>
        <w:rPr>
          <w:rFonts w:ascii="Calibri" w:hAnsi="Calibri" w:cs="Calibri"/>
          <w:b/>
          <w:bCs/>
          <w:color w:val="auto"/>
          <w:sz w:val="24"/>
          <w:szCs w:val="24"/>
        </w:rPr>
      </w:pPr>
      <w:bookmarkStart w:id="12" w:name="_Toc126602149"/>
      <w:r>
        <w:rPr>
          <w:rFonts w:ascii="Calibri" w:hAnsi="Calibri" w:cs="Calibri"/>
          <w:b/>
          <w:bCs/>
          <w:color w:val="auto"/>
          <w:sz w:val="24"/>
          <w:szCs w:val="24"/>
        </w:rPr>
        <w:t xml:space="preserve">ROZDZIAŁ V. </w:t>
      </w:r>
      <w:r w:rsidRPr="00C12DDE">
        <w:rPr>
          <w:rFonts w:ascii="Calibri" w:hAnsi="Calibri" w:cs="Calibri"/>
          <w:b/>
          <w:bCs/>
          <w:color w:val="auto"/>
          <w:sz w:val="24"/>
          <w:szCs w:val="24"/>
        </w:rPr>
        <w:t>ZAŁĄCZNIKI:</w:t>
      </w:r>
      <w:bookmarkEnd w:id="12"/>
    </w:p>
    <w:p w:rsidR="00D25D13" w:rsidRPr="00820F10" w:rsidRDefault="00D25D13" w:rsidP="000F72F8">
      <w:pPr>
        <w:spacing w:after="0" w:line="360" w:lineRule="auto"/>
        <w:jc w:val="both"/>
        <w:rPr>
          <w:rFonts w:cs="Calibri"/>
          <w:sz w:val="24"/>
          <w:szCs w:val="24"/>
        </w:rPr>
      </w:pPr>
      <w:r w:rsidRPr="00820F10">
        <w:rPr>
          <w:rFonts w:cs="Calibri"/>
          <w:sz w:val="24"/>
          <w:szCs w:val="24"/>
        </w:rPr>
        <w:t>Załącznik nr 1 – Wzór Wniosku</w:t>
      </w:r>
    </w:p>
    <w:sectPr w:rsidR="00D25D13" w:rsidRPr="00820F10" w:rsidSect="008933BC">
      <w:footerReference w:type="default" r:id="rId8"/>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D13" w:rsidRDefault="00D25D13" w:rsidP="0097670C">
      <w:pPr>
        <w:spacing w:after="0" w:line="240" w:lineRule="auto"/>
      </w:pPr>
      <w:r>
        <w:separator/>
      </w:r>
    </w:p>
  </w:endnote>
  <w:endnote w:type="continuationSeparator" w:id="0">
    <w:p w:rsidR="00D25D13" w:rsidRDefault="00D25D13" w:rsidP="00976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13" w:rsidRDefault="0081573B">
    <w:pPr>
      <w:pStyle w:val="Stopka"/>
      <w:jc w:val="right"/>
    </w:pPr>
    <w:r>
      <w:fldChar w:fldCharType="begin"/>
    </w:r>
    <w:r>
      <w:instrText>PAGE   \* MERGEFORMAT</w:instrText>
    </w:r>
    <w:r>
      <w:fldChar w:fldCharType="separate"/>
    </w:r>
    <w:r>
      <w:rPr>
        <w:noProof/>
      </w:rPr>
      <w:t>1</w:t>
    </w:r>
    <w:r>
      <w:rPr>
        <w:noProof/>
      </w:rPr>
      <w:fldChar w:fldCharType="end"/>
    </w:r>
  </w:p>
  <w:p w:rsidR="00D25D13" w:rsidRDefault="00D25D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D13" w:rsidRDefault="00D25D13" w:rsidP="0097670C">
      <w:pPr>
        <w:spacing w:after="0" w:line="240" w:lineRule="auto"/>
      </w:pPr>
      <w:r>
        <w:separator/>
      </w:r>
    </w:p>
  </w:footnote>
  <w:footnote w:type="continuationSeparator" w:id="0">
    <w:p w:rsidR="00D25D13" w:rsidRDefault="00D25D13" w:rsidP="0097670C">
      <w:pPr>
        <w:spacing w:after="0" w:line="240" w:lineRule="auto"/>
      </w:pPr>
      <w:r>
        <w:continuationSeparator/>
      </w:r>
    </w:p>
  </w:footnote>
  <w:footnote w:id="1">
    <w:p w:rsidR="00D25D13" w:rsidRDefault="00D25D13" w:rsidP="007C2D75">
      <w:pPr>
        <w:pStyle w:val="Tekstprzypisudolnego"/>
        <w:jc w:val="both"/>
      </w:pPr>
      <w:r w:rsidRPr="00820F10">
        <w:rPr>
          <w:rStyle w:val="Odwoanieprzypisudolnego"/>
          <w:sz w:val="16"/>
          <w:szCs w:val="16"/>
        </w:rPr>
        <w:footnoteRef/>
      </w:r>
      <w:r w:rsidRPr="00820F10">
        <w:rPr>
          <w:sz w:val="16"/>
          <w:szCs w:val="16"/>
        </w:rPr>
        <w:t xml:space="preserve"> </w:t>
      </w:r>
      <w:r w:rsidRPr="00820F10">
        <w:rPr>
          <w:rStyle w:val="ui-provider"/>
          <w:sz w:val="16"/>
          <w:szCs w:val="16"/>
        </w:rPr>
        <w:t>Działalność zabroniona de iure oznacza działalność, która jest wyraźnie zabroniona na mocy przepisu prawnego wydanego przez władze polskie (np. organizacja imprez masowych); działalność zabroniona de facto oznacza działalność, która sama w sobie nie jest zabroniona de</w:t>
      </w:r>
      <w:r>
        <w:rPr>
          <w:rStyle w:val="ui-provider"/>
          <w:sz w:val="16"/>
          <w:szCs w:val="16"/>
        </w:rPr>
        <w:t> </w:t>
      </w:r>
      <w:r w:rsidRPr="00820F10">
        <w:rPr>
          <w:rStyle w:val="ui-provider"/>
          <w:sz w:val="16"/>
          <w:szCs w:val="16"/>
        </w:rPr>
        <w:t>iure, ale na którą w istotny sposób wpływa zakaz de iure mający bezpośredni wpływ na sektor/działalność istotną dla tej działalności lub działalność danego przedsiębiorstwa, które generuje większość swoich przychodów od przedsiębiorstw, których działalność podlega środkom ograniczającym de iure. W szczególnie uzasadnionych przypadkach np. gdy przedsiębiorstwo nie prowadziło działalności w Okresie referencyjnym (jak zdefiniowano poniżej), istnieje możliwość do wskazania innego okresu do badania ww. progu przychodów.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43B4"/>
    <w:multiLevelType w:val="hybridMultilevel"/>
    <w:tmpl w:val="CD4A3B7A"/>
    <w:lvl w:ilvl="0" w:tplc="4E940BC2">
      <w:start w:val="1"/>
      <w:numFmt w:val="decimal"/>
      <w:lvlText w:val="%1."/>
      <w:lvlJc w:val="left"/>
      <w:pPr>
        <w:ind w:left="1146" w:hanging="360"/>
      </w:pPr>
      <w:rPr>
        <w:rFonts w:cs="Times New Roman"/>
        <w:sz w:val="24"/>
        <w:szCs w:val="24"/>
      </w:rPr>
    </w:lvl>
    <w:lvl w:ilvl="1" w:tplc="497EC6EA">
      <w:start w:val="1"/>
      <w:numFmt w:val="lowerLetter"/>
      <w:lvlText w:val="(%2)"/>
      <w:lvlJc w:val="left"/>
      <w:pPr>
        <w:ind w:left="1881" w:hanging="375"/>
      </w:pPr>
      <w:rPr>
        <w:rFonts w:cs="Times New Roman" w:hint="default"/>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
    <w:nsid w:val="087B157D"/>
    <w:multiLevelType w:val="hybridMultilevel"/>
    <w:tmpl w:val="E38C23F4"/>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nsid w:val="0B1B3EAA"/>
    <w:multiLevelType w:val="hybridMultilevel"/>
    <w:tmpl w:val="CE6EDE88"/>
    <w:lvl w:ilvl="0" w:tplc="04150017">
      <w:start w:val="1"/>
      <w:numFmt w:val="lowerLetter"/>
      <w:lvlText w:val="%1)"/>
      <w:lvlJc w:val="left"/>
      <w:pPr>
        <w:ind w:left="502"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nsid w:val="0BF26AD2"/>
    <w:multiLevelType w:val="hybridMultilevel"/>
    <w:tmpl w:val="8856E1A4"/>
    <w:lvl w:ilvl="0" w:tplc="746A95B0">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4">
    <w:nsid w:val="0C036F53"/>
    <w:multiLevelType w:val="hybridMultilevel"/>
    <w:tmpl w:val="26D66608"/>
    <w:lvl w:ilvl="0" w:tplc="04150011">
      <w:start w:val="1"/>
      <w:numFmt w:val="decimal"/>
      <w:lvlText w:val="%1)"/>
      <w:lvlJc w:val="left"/>
      <w:pPr>
        <w:ind w:left="1222" w:hanging="360"/>
      </w:pPr>
      <w:rPr>
        <w:rFonts w:cs="Times New Roman"/>
      </w:rPr>
    </w:lvl>
    <w:lvl w:ilvl="1" w:tplc="04150019" w:tentative="1">
      <w:start w:val="1"/>
      <w:numFmt w:val="lowerLetter"/>
      <w:lvlText w:val="%2."/>
      <w:lvlJc w:val="left"/>
      <w:pPr>
        <w:ind w:left="1942" w:hanging="360"/>
      </w:pPr>
      <w:rPr>
        <w:rFonts w:cs="Times New Roman"/>
      </w:rPr>
    </w:lvl>
    <w:lvl w:ilvl="2" w:tplc="0415001B" w:tentative="1">
      <w:start w:val="1"/>
      <w:numFmt w:val="lowerRoman"/>
      <w:lvlText w:val="%3."/>
      <w:lvlJc w:val="right"/>
      <w:pPr>
        <w:ind w:left="2662" w:hanging="180"/>
      </w:pPr>
      <w:rPr>
        <w:rFonts w:cs="Times New Roman"/>
      </w:rPr>
    </w:lvl>
    <w:lvl w:ilvl="3" w:tplc="0415000F" w:tentative="1">
      <w:start w:val="1"/>
      <w:numFmt w:val="decimal"/>
      <w:lvlText w:val="%4."/>
      <w:lvlJc w:val="left"/>
      <w:pPr>
        <w:ind w:left="3382" w:hanging="360"/>
      </w:pPr>
      <w:rPr>
        <w:rFonts w:cs="Times New Roman"/>
      </w:rPr>
    </w:lvl>
    <w:lvl w:ilvl="4" w:tplc="04150019" w:tentative="1">
      <w:start w:val="1"/>
      <w:numFmt w:val="lowerLetter"/>
      <w:lvlText w:val="%5."/>
      <w:lvlJc w:val="left"/>
      <w:pPr>
        <w:ind w:left="4102" w:hanging="360"/>
      </w:pPr>
      <w:rPr>
        <w:rFonts w:cs="Times New Roman"/>
      </w:rPr>
    </w:lvl>
    <w:lvl w:ilvl="5" w:tplc="0415001B" w:tentative="1">
      <w:start w:val="1"/>
      <w:numFmt w:val="lowerRoman"/>
      <w:lvlText w:val="%6."/>
      <w:lvlJc w:val="right"/>
      <w:pPr>
        <w:ind w:left="4822" w:hanging="180"/>
      </w:pPr>
      <w:rPr>
        <w:rFonts w:cs="Times New Roman"/>
      </w:rPr>
    </w:lvl>
    <w:lvl w:ilvl="6" w:tplc="0415000F" w:tentative="1">
      <w:start w:val="1"/>
      <w:numFmt w:val="decimal"/>
      <w:lvlText w:val="%7."/>
      <w:lvlJc w:val="left"/>
      <w:pPr>
        <w:ind w:left="5542" w:hanging="360"/>
      </w:pPr>
      <w:rPr>
        <w:rFonts w:cs="Times New Roman"/>
      </w:rPr>
    </w:lvl>
    <w:lvl w:ilvl="7" w:tplc="04150019" w:tentative="1">
      <w:start w:val="1"/>
      <w:numFmt w:val="lowerLetter"/>
      <w:lvlText w:val="%8."/>
      <w:lvlJc w:val="left"/>
      <w:pPr>
        <w:ind w:left="6262" w:hanging="360"/>
      </w:pPr>
      <w:rPr>
        <w:rFonts w:cs="Times New Roman"/>
      </w:rPr>
    </w:lvl>
    <w:lvl w:ilvl="8" w:tplc="0415001B" w:tentative="1">
      <w:start w:val="1"/>
      <w:numFmt w:val="lowerRoman"/>
      <w:lvlText w:val="%9."/>
      <w:lvlJc w:val="right"/>
      <w:pPr>
        <w:ind w:left="6982" w:hanging="180"/>
      </w:pPr>
      <w:rPr>
        <w:rFonts w:cs="Times New Roman"/>
      </w:rPr>
    </w:lvl>
  </w:abstractNum>
  <w:abstractNum w:abstractNumId="5">
    <w:nsid w:val="0CE14E1C"/>
    <w:multiLevelType w:val="hybridMultilevel"/>
    <w:tmpl w:val="DFC88F3E"/>
    <w:lvl w:ilvl="0" w:tplc="FFFFFFFF">
      <w:start w:val="1"/>
      <w:numFmt w:val="lowerRoman"/>
      <w:lvlText w:val="%1."/>
      <w:lvlJc w:val="right"/>
      <w:pPr>
        <w:ind w:left="1571" w:hanging="360"/>
      </w:pPr>
      <w:rPr>
        <w:rFonts w:cs="Times New Roman"/>
      </w:rPr>
    </w:lvl>
    <w:lvl w:ilvl="1" w:tplc="746A95B0">
      <w:start w:val="1"/>
      <w:numFmt w:val="bullet"/>
      <w:lvlText w:val=""/>
      <w:lvlJc w:val="left"/>
      <w:pPr>
        <w:ind w:left="1571" w:hanging="360"/>
      </w:pPr>
      <w:rPr>
        <w:rFonts w:ascii="Symbol" w:hAnsi="Symbol" w:hint="default"/>
      </w:rPr>
    </w:lvl>
    <w:lvl w:ilvl="2" w:tplc="FFFFFFFF">
      <w:start w:val="1"/>
      <w:numFmt w:val="lowerRoman"/>
      <w:lvlText w:val="%3."/>
      <w:lvlJc w:val="right"/>
      <w:pPr>
        <w:ind w:left="3011" w:hanging="180"/>
      </w:pPr>
      <w:rPr>
        <w:rFonts w:cs="Times New Roman"/>
      </w:rPr>
    </w:lvl>
    <w:lvl w:ilvl="3" w:tplc="FFFFFFFF">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6">
    <w:nsid w:val="10B76DB9"/>
    <w:multiLevelType w:val="hybridMultilevel"/>
    <w:tmpl w:val="B3507F42"/>
    <w:lvl w:ilvl="0" w:tplc="FFFFFFFF">
      <w:start w:val="1"/>
      <w:numFmt w:val="lowerLetter"/>
      <w:lvlText w:val="%1)"/>
      <w:lvlJc w:val="left"/>
      <w:pPr>
        <w:ind w:left="1146" w:hanging="360"/>
      </w:pPr>
      <w:rPr>
        <w:rFonts w:cs="Times New Roman"/>
      </w:rPr>
    </w:lvl>
    <w:lvl w:ilvl="1" w:tplc="04150017">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7">
    <w:nsid w:val="12613440"/>
    <w:multiLevelType w:val="hybridMultilevel"/>
    <w:tmpl w:val="4208A85A"/>
    <w:lvl w:ilvl="0" w:tplc="FA949746">
      <w:start w:val="1"/>
      <w:numFmt w:val="lowerLetter"/>
      <w:lvlText w:val="%1)"/>
      <w:lvlJc w:val="left"/>
      <w:pPr>
        <w:ind w:left="720" w:hanging="360"/>
      </w:pPr>
      <w:rPr>
        <w:rFonts w:cs="Times New Roman"/>
      </w:rPr>
    </w:lvl>
    <w:lvl w:ilvl="1" w:tplc="6B7AC2B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37D4AF4"/>
    <w:multiLevelType w:val="hybridMultilevel"/>
    <w:tmpl w:val="73A28A20"/>
    <w:lvl w:ilvl="0" w:tplc="7A98B830">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4373F9E"/>
    <w:multiLevelType w:val="hybridMultilevel"/>
    <w:tmpl w:val="98489FA2"/>
    <w:lvl w:ilvl="0" w:tplc="492C78A6">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
    <w:nsid w:val="15226D81"/>
    <w:multiLevelType w:val="hybridMultilevel"/>
    <w:tmpl w:val="71F43026"/>
    <w:lvl w:ilvl="0" w:tplc="26B2F68A">
      <w:start w:val="1"/>
      <w:numFmt w:val="decimal"/>
      <w:lvlText w:val="%1."/>
      <w:lvlJc w:val="left"/>
      <w:pPr>
        <w:ind w:left="100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8220EB8"/>
    <w:multiLevelType w:val="hybridMultilevel"/>
    <w:tmpl w:val="E38C23F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185113E"/>
    <w:multiLevelType w:val="hybridMultilevel"/>
    <w:tmpl w:val="F9363FC6"/>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3">
    <w:nsid w:val="22B649C6"/>
    <w:multiLevelType w:val="hybridMultilevel"/>
    <w:tmpl w:val="D33C507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9851078"/>
    <w:multiLevelType w:val="hybridMultilevel"/>
    <w:tmpl w:val="DA406962"/>
    <w:lvl w:ilvl="0" w:tplc="746A95B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nsid w:val="2E8F6FE6"/>
    <w:multiLevelType w:val="hybridMultilevel"/>
    <w:tmpl w:val="1720717E"/>
    <w:lvl w:ilvl="0" w:tplc="5DCAA194">
      <w:start w:val="4"/>
      <w:numFmt w:val="decimal"/>
      <w:lvlText w:val="%1."/>
      <w:lvlJc w:val="left"/>
      <w:pPr>
        <w:ind w:left="786" w:hanging="360"/>
      </w:pPr>
      <w:rPr>
        <w:rFonts w:cs="Times New Roman" w:hint="default"/>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34945B7B"/>
    <w:multiLevelType w:val="hybridMultilevel"/>
    <w:tmpl w:val="7A161664"/>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65B0A9B"/>
    <w:multiLevelType w:val="hybridMultilevel"/>
    <w:tmpl w:val="01FC57F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6C435AA"/>
    <w:multiLevelType w:val="hybridMultilevel"/>
    <w:tmpl w:val="BC6CF240"/>
    <w:lvl w:ilvl="0" w:tplc="746A95B0">
      <w:start w:val="1"/>
      <w:numFmt w:val="bullet"/>
      <w:lvlText w:val=""/>
      <w:lvlJc w:val="left"/>
      <w:pPr>
        <w:ind w:left="1286" w:hanging="360"/>
      </w:pPr>
      <w:rPr>
        <w:rFonts w:ascii="Symbol" w:hAnsi="Symbol" w:hint="default"/>
        <w:b w:val="0"/>
        <w:i w:val="0"/>
        <w:strike w:val="0"/>
        <w:dstrike w:val="0"/>
        <w:color w:val="000000"/>
        <w:sz w:val="22"/>
        <w:u w:val="none" w:color="000000"/>
        <w:vertAlign w:val="baseline"/>
      </w:rPr>
    </w:lvl>
    <w:lvl w:ilvl="1" w:tplc="FFFFFFFF" w:tentative="1">
      <w:start w:val="1"/>
      <w:numFmt w:val="lowerLetter"/>
      <w:lvlText w:val="%2."/>
      <w:lvlJc w:val="left"/>
      <w:pPr>
        <w:ind w:left="2006" w:hanging="360"/>
      </w:pPr>
      <w:rPr>
        <w:rFonts w:cs="Times New Roman"/>
      </w:rPr>
    </w:lvl>
    <w:lvl w:ilvl="2" w:tplc="FFFFFFFF" w:tentative="1">
      <w:start w:val="1"/>
      <w:numFmt w:val="lowerRoman"/>
      <w:lvlText w:val="%3."/>
      <w:lvlJc w:val="right"/>
      <w:pPr>
        <w:ind w:left="2726" w:hanging="180"/>
      </w:pPr>
      <w:rPr>
        <w:rFonts w:cs="Times New Roman"/>
      </w:rPr>
    </w:lvl>
    <w:lvl w:ilvl="3" w:tplc="FFFFFFFF" w:tentative="1">
      <w:start w:val="1"/>
      <w:numFmt w:val="decimal"/>
      <w:lvlText w:val="%4."/>
      <w:lvlJc w:val="left"/>
      <w:pPr>
        <w:ind w:left="3446" w:hanging="360"/>
      </w:pPr>
      <w:rPr>
        <w:rFonts w:cs="Times New Roman"/>
      </w:rPr>
    </w:lvl>
    <w:lvl w:ilvl="4" w:tplc="FFFFFFFF" w:tentative="1">
      <w:start w:val="1"/>
      <w:numFmt w:val="lowerLetter"/>
      <w:lvlText w:val="%5."/>
      <w:lvlJc w:val="left"/>
      <w:pPr>
        <w:ind w:left="4166" w:hanging="360"/>
      </w:pPr>
      <w:rPr>
        <w:rFonts w:cs="Times New Roman"/>
      </w:rPr>
    </w:lvl>
    <w:lvl w:ilvl="5" w:tplc="FFFFFFFF" w:tentative="1">
      <w:start w:val="1"/>
      <w:numFmt w:val="lowerRoman"/>
      <w:lvlText w:val="%6."/>
      <w:lvlJc w:val="right"/>
      <w:pPr>
        <w:ind w:left="4886" w:hanging="180"/>
      </w:pPr>
      <w:rPr>
        <w:rFonts w:cs="Times New Roman"/>
      </w:rPr>
    </w:lvl>
    <w:lvl w:ilvl="6" w:tplc="FFFFFFFF" w:tentative="1">
      <w:start w:val="1"/>
      <w:numFmt w:val="decimal"/>
      <w:lvlText w:val="%7."/>
      <w:lvlJc w:val="left"/>
      <w:pPr>
        <w:ind w:left="5606" w:hanging="360"/>
      </w:pPr>
      <w:rPr>
        <w:rFonts w:cs="Times New Roman"/>
      </w:rPr>
    </w:lvl>
    <w:lvl w:ilvl="7" w:tplc="FFFFFFFF" w:tentative="1">
      <w:start w:val="1"/>
      <w:numFmt w:val="lowerLetter"/>
      <w:lvlText w:val="%8."/>
      <w:lvlJc w:val="left"/>
      <w:pPr>
        <w:ind w:left="6326" w:hanging="360"/>
      </w:pPr>
      <w:rPr>
        <w:rFonts w:cs="Times New Roman"/>
      </w:rPr>
    </w:lvl>
    <w:lvl w:ilvl="8" w:tplc="FFFFFFFF" w:tentative="1">
      <w:start w:val="1"/>
      <w:numFmt w:val="lowerRoman"/>
      <w:lvlText w:val="%9."/>
      <w:lvlJc w:val="right"/>
      <w:pPr>
        <w:ind w:left="7046" w:hanging="180"/>
      </w:pPr>
      <w:rPr>
        <w:rFonts w:cs="Times New Roman"/>
      </w:rPr>
    </w:lvl>
  </w:abstractNum>
  <w:abstractNum w:abstractNumId="19">
    <w:nsid w:val="37B7355D"/>
    <w:multiLevelType w:val="hybridMultilevel"/>
    <w:tmpl w:val="C0807AB6"/>
    <w:lvl w:ilvl="0" w:tplc="FFFFFFFF">
      <w:start w:val="1"/>
      <w:numFmt w:val="decimal"/>
      <w:lvlText w:val="%1."/>
      <w:lvlJc w:val="left"/>
      <w:pPr>
        <w:ind w:left="720" w:hanging="360"/>
      </w:pPr>
      <w:rPr>
        <w:rFonts w:cs="Times New Roman"/>
      </w:rPr>
    </w:lvl>
    <w:lvl w:ilvl="1" w:tplc="0415000F">
      <w:start w:val="1"/>
      <w:numFmt w:val="decimal"/>
      <w:lvlText w:val="%2."/>
      <w:lvlJc w:val="left"/>
      <w:pPr>
        <w:ind w:left="1004" w:hanging="360"/>
      </w:pPr>
      <w:rPr>
        <w:rFonts w:cs="Times New Roman"/>
      </w:rPr>
    </w:lvl>
    <w:lvl w:ilvl="2" w:tplc="DC403EDC">
      <w:start w:val="1"/>
      <w:numFmt w:val="lowerLetter"/>
      <w:lvlText w:val="%3)"/>
      <w:lvlJc w:val="left"/>
      <w:pPr>
        <w:ind w:left="2685" w:hanging="705"/>
      </w:pPr>
      <w:rPr>
        <w:rFonts w:cs="Times New Roman"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380424A4"/>
    <w:multiLevelType w:val="hybridMultilevel"/>
    <w:tmpl w:val="E40A0112"/>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A366E68"/>
    <w:multiLevelType w:val="hybridMultilevel"/>
    <w:tmpl w:val="413870A6"/>
    <w:lvl w:ilvl="0" w:tplc="0EF63C1C">
      <w:start w:val="1"/>
      <w:numFmt w:val="decimal"/>
      <w:lvlText w:val="%1."/>
      <w:lvlJc w:val="left"/>
      <w:pPr>
        <w:ind w:left="1146" w:hanging="360"/>
      </w:pPr>
      <w:rPr>
        <w:rFonts w:cs="Times New Roman"/>
        <w:i w:val="0"/>
        <w:iCs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nsid w:val="3F4034F6"/>
    <w:multiLevelType w:val="hybridMultilevel"/>
    <w:tmpl w:val="02BAD506"/>
    <w:lvl w:ilvl="0" w:tplc="E3AA73CA">
      <w:start w:val="1"/>
      <w:numFmt w:val="decimal"/>
      <w:lvlText w:val="%1."/>
      <w:lvlJc w:val="left"/>
      <w:pPr>
        <w:ind w:left="1004" w:hanging="360"/>
      </w:pPr>
      <w:rPr>
        <w:rFonts w:ascii="Calibri" w:eastAsia="Times New Roman" w:hAnsi="Calibri" w:cs="Times New Roman"/>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3">
    <w:nsid w:val="3F5271D5"/>
    <w:multiLevelType w:val="multilevel"/>
    <w:tmpl w:val="522259C4"/>
    <w:lvl w:ilvl="0">
      <w:start w:val="1"/>
      <w:numFmt w:val="lowerLetter"/>
      <w:lvlText w:val="%1)"/>
      <w:lvlJc w:val="left"/>
      <w:pPr>
        <w:ind w:left="720" w:hanging="360"/>
      </w:pPr>
      <w:rPr>
        <w:rFonts w:cs="Times New Roman"/>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4">
    <w:nsid w:val="41F92AFE"/>
    <w:multiLevelType w:val="hybridMultilevel"/>
    <w:tmpl w:val="3E5844F0"/>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5">
    <w:nsid w:val="45325B4D"/>
    <w:multiLevelType w:val="hybridMultilevel"/>
    <w:tmpl w:val="76AAC2C8"/>
    <w:lvl w:ilvl="0" w:tplc="7C2C2224">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D50431B"/>
    <w:multiLevelType w:val="hybridMultilevel"/>
    <w:tmpl w:val="68D051A2"/>
    <w:lvl w:ilvl="0" w:tplc="185A801C">
      <w:start w:val="1"/>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4DE35541"/>
    <w:multiLevelType w:val="hybridMultilevel"/>
    <w:tmpl w:val="BF7EBFC8"/>
    <w:lvl w:ilvl="0" w:tplc="4B2C3882">
      <w:start w:val="2"/>
      <w:numFmt w:val="lowerLetter"/>
      <w:lvlText w:val="%1)"/>
      <w:lvlJc w:val="left"/>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E0D067D"/>
    <w:multiLevelType w:val="hybridMultilevel"/>
    <w:tmpl w:val="71E4AF70"/>
    <w:lvl w:ilvl="0" w:tplc="EA86AE48">
      <w:start w:val="1"/>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EDE55F3"/>
    <w:multiLevelType w:val="hybridMultilevel"/>
    <w:tmpl w:val="97144260"/>
    <w:lvl w:ilvl="0" w:tplc="FFFFFFFF">
      <w:start w:val="1"/>
      <w:numFmt w:val="lowerLetter"/>
      <w:lvlText w:val="%1)"/>
      <w:lvlJc w:val="left"/>
      <w:pPr>
        <w:ind w:left="1146" w:hanging="360"/>
      </w:pPr>
      <w:rPr>
        <w:rFonts w:cs="Times New Roman"/>
      </w:rPr>
    </w:lvl>
    <w:lvl w:ilvl="1" w:tplc="FFFFFFFF" w:tentative="1">
      <w:start w:val="1"/>
      <w:numFmt w:val="lowerLetter"/>
      <w:lvlText w:val="%2."/>
      <w:lvlJc w:val="left"/>
      <w:pPr>
        <w:ind w:left="1866" w:hanging="360"/>
      </w:pPr>
      <w:rPr>
        <w:rFonts w:cs="Times New Roman"/>
      </w:rPr>
    </w:lvl>
    <w:lvl w:ilvl="2" w:tplc="04150017">
      <w:start w:val="1"/>
      <w:numFmt w:val="lowerLetter"/>
      <w:lvlText w:val="%3)"/>
      <w:lvlJc w:val="left"/>
      <w:pPr>
        <w:ind w:left="1146" w:hanging="36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30">
    <w:nsid w:val="50AC2E0A"/>
    <w:multiLevelType w:val="hybridMultilevel"/>
    <w:tmpl w:val="03B82982"/>
    <w:lvl w:ilvl="0" w:tplc="746A95B0">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31">
    <w:nsid w:val="5E006A09"/>
    <w:multiLevelType w:val="hybridMultilevel"/>
    <w:tmpl w:val="4B8829C6"/>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2">
    <w:nsid w:val="5F700A8B"/>
    <w:multiLevelType w:val="hybridMultilevel"/>
    <w:tmpl w:val="FD3A22E2"/>
    <w:lvl w:ilvl="0" w:tplc="04150019">
      <w:start w:val="1"/>
      <w:numFmt w:val="lowerLetter"/>
      <w:lvlText w:val="%1."/>
      <w:lvlJc w:val="left"/>
      <w:pPr>
        <w:ind w:left="720" w:hanging="360"/>
      </w:pPr>
      <w:rPr>
        <w:rFonts w:cs="Times New Roman"/>
      </w:rPr>
    </w:lvl>
    <w:lvl w:ilvl="1" w:tplc="04150017">
      <w:start w:val="1"/>
      <w:numFmt w:val="lowerLetter"/>
      <w:lvlText w:val="%2)"/>
      <w:lvlJc w:val="left"/>
      <w:pPr>
        <w:ind w:left="502"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A8C46BC"/>
    <w:multiLevelType w:val="hybridMultilevel"/>
    <w:tmpl w:val="7BA84BF4"/>
    <w:lvl w:ilvl="0" w:tplc="77046BA4">
      <w:start w:val="4"/>
      <w:numFmt w:val="decimal"/>
      <w:lvlText w:val="%1."/>
      <w:lvlJc w:val="left"/>
      <w:pPr>
        <w:ind w:left="100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709D10A9"/>
    <w:multiLevelType w:val="hybridMultilevel"/>
    <w:tmpl w:val="CA20BDA0"/>
    <w:lvl w:ilvl="0" w:tplc="04150017">
      <w:start w:val="1"/>
      <w:numFmt w:val="lowerLetter"/>
      <w:lvlText w:val="%1)"/>
      <w:lvlJc w:val="left"/>
      <w:pPr>
        <w:ind w:left="502"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nsid w:val="7E694FBD"/>
    <w:multiLevelType w:val="hybridMultilevel"/>
    <w:tmpl w:val="456A87A2"/>
    <w:lvl w:ilvl="0" w:tplc="FFFFFFFF">
      <w:start w:val="1"/>
      <w:numFmt w:val="bullet"/>
      <w:lvlText w:val=""/>
      <w:lvlJc w:val="left"/>
      <w:pPr>
        <w:ind w:left="1146" w:hanging="360"/>
      </w:pPr>
      <w:rPr>
        <w:rFonts w:ascii="Symbol" w:hAnsi="Symbol" w:hint="default"/>
      </w:rPr>
    </w:lvl>
    <w:lvl w:ilvl="1" w:tplc="D3888942">
      <w:start w:val="1"/>
      <w:numFmt w:val="bullet"/>
      <w:lvlText w:val=""/>
      <w:lvlJc w:val="left"/>
      <w:pPr>
        <w:ind w:left="2575" w:hanging="360"/>
      </w:pPr>
      <w:rPr>
        <w:rFonts w:ascii="Symbol" w:hAnsi="Symbol"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hint="default"/>
      </w:rPr>
    </w:lvl>
    <w:lvl w:ilvl="8" w:tplc="FFFFFFFF" w:tentative="1">
      <w:start w:val="1"/>
      <w:numFmt w:val="bullet"/>
      <w:lvlText w:val=""/>
      <w:lvlJc w:val="left"/>
      <w:pPr>
        <w:ind w:left="6906" w:hanging="360"/>
      </w:pPr>
      <w:rPr>
        <w:rFonts w:ascii="Wingdings" w:hAnsi="Wingdings" w:hint="default"/>
      </w:rPr>
    </w:lvl>
  </w:abstractNum>
  <w:num w:numId="1">
    <w:abstractNumId w:val="25"/>
  </w:num>
  <w:num w:numId="2">
    <w:abstractNumId w:val="28"/>
  </w:num>
  <w:num w:numId="3">
    <w:abstractNumId w:val="22"/>
  </w:num>
  <w:num w:numId="4">
    <w:abstractNumId w:val="9"/>
  </w:num>
  <w:num w:numId="5">
    <w:abstractNumId w:val="19"/>
  </w:num>
  <w:num w:numId="6">
    <w:abstractNumId w:val="24"/>
  </w:num>
  <w:num w:numId="7">
    <w:abstractNumId w:val="7"/>
  </w:num>
  <w:num w:numId="8">
    <w:abstractNumId w:val="35"/>
  </w:num>
  <w:num w:numId="9">
    <w:abstractNumId w:val="11"/>
  </w:num>
  <w:num w:numId="10">
    <w:abstractNumId w:val="0"/>
  </w:num>
  <w:num w:numId="11">
    <w:abstractNumId w:val="31"/>
  </w:num>
  <w:num w:numId="12">
    <w:abstractNumId w:val="12"/>
  </w:num>
  <w:num w:numId="13">
    <w:abstractNumId w:val="29"/>
  </w:num>
  <w:num w:numId="14">
    <w:abstractNumId w:val="4"/>
  </w:num>
  <w:num w:numId="15">
    <w:abstractNumId w:val="34"/>
  </w:num>
  <w:num w:numId="16">
    <w:abstractNumId w:val="2"/>
  </w:num>
  <w:num w:numId="17">
    <w:abstractNumId w:val="33"/>
  </w:num>
  <w:num w:numId="18">
    <w:abstractNumId w:val="1"/>
  </w:num>
  <w:num w:numId="19">
    <w:abstractNumId w:val="15"/>
  </w:num>
  <w:num w:numId="20">
    <w:abstractNumId w:val="26"/>
  </w:num>
  <w:num w:numId="21">
    <w:abstractNumId w:val="21"/>
  </w:num>
  <w:num w:numId="22">
    <w:abstractNumId w:val="10"/>
  </w:num>
  <w:num w:numId="23">
    <w:abstractNumId w:val="6"/>
  </w:num>
  <w:num w:numId="24">
    <w:abstractNumId w:val="16"/>
  </w:num>
  <w:num w:numId="25">
    <w:abstractNumId w:val="23"/>
  </w:num>
  <w:num w:numId="26">
    <w:abstractNumId w:val="32"/>
  </w:num>
  <w:num w:numId="27">
    <w:abstractNumId w:val="17"/>
  </w:num>
  <w:num w:numId="28">
    <w:abstractNumId w:val="20"/>
  </w:num>
  <w:num w:numId="29">
    <w:abstractNumId w:val="13"/>
  </w:num>
  <w:num w:numId="30">
    <w:abstractNumId w:val="8"/>
  </w:num>
  <w:num w:numId="31">
    <w:abstractNumId w:val="5"/>
  </w:num>
  <w:num w:numId="32">
    <w:abstractNumId w:val="3"/>
  </w:num>
  <w:num w:numId="33">
    <w:abstractNumId w:val="14"/>
  </w:num>
  <w:num w:numId="34">
    <w:abstractNumId w:val="27"/>
  </w:num>
  <w:num w:numId="35">
    <w:abstractNumId w:val="30"/>
  </w:num>
  <w:num w:numId="3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A04"/>
    <w:rsid w:val="00004D2E"/>
    <w:rsid w:val="00007094"/>
    <w:rsid w:val="000106A3"/>
    <w:rsid w:val="000113B7"/>
    <w:rsid w:val="00012F74"/>
    <w:rsid w:val="0001667C"/>
    <w:rsid w:val="00021CAF"/>
    <w:rsid w:val="00025E7A"/>
    <w:rsid w:val="00031B9B"/>
    <w:rsid w:val="00033465"/>
    <w:rsid w:val="000344FB"/>
    <w:rsid w:val="00036646"/>
    <w:rsid w:val="00040CFB"/>
    <w:rsid w:val="00041CE7"/>
    <w:rsid w:val="00047AEE"/>
    <w:rsid w:val="00052F7F"/>
    <w:rsid w:val="00054417"/>
    <w:rsid w:val="00062580"/>
    <w:rsid w:val="0006335F"/>
    <w:rsid w:val="000661B2"/>
    <w:rsid w:val="00072705"/>
    <w:rsid w:val="00075CDC"/>
    <w:rsid w:val="00076854"/>
    <w:rsid w:val="00076BF7"/>
    <w:rsid w:val="000770CB"/>
    <w:rsid w:val="0008109C"/>
    <w:rsid w:val="00081C7D"/>
    <w:rsid w:val="0008459B"/>
    <w:rsid w:val="00090CA3"/>
    <w:rsid w:val="00095C72"/>
    <w:rsid w:val="000970F7"/>
    <w:rsid w:val="000A04CE"/>
    <w:rsid w:val="000A09AF"/>
    <w:rsid w:val="000A48FE"/>
    <w:rsid w:val="000A49F9"/>
    <w:rsid w:val="000A557D"/>
    <w:rsid w:val="000A5E75"/>
    <w:rsid w:val="000A627D"/>
    <w:rsid w:val="000A6406"/>
    <w:rsid w:val="000B40AD"/>
    <w:rsid w:val="000B5972"/>
    <w:rsid w:val="000C34AA"/>
    <w:rsid w:val="000C3987"/>
    <w:rsid w:val="000C7278"/>
    <w:rsid w:val="000D1500"/>
    <w:rsid w:val="000D48AD"/>
    <w:rsid w:val="000D5497"/>
    <w:rsid w:val="000E0DDB"/>
    <w:rsid w:val="000E21BA"/>
    <w:rsid w:val="000E2EDD"/>
    <w:rsid w:val="000E31BB"/>
    <w:rsid w:val="000E395A"/>
    <w:rsid w:val="000E513A"/>
    <w:rsid w:val="000F23A5"/>
    <w:rsid w:val="000F72AB"/>
    <w:rsid w:val="000F72F8"/>
    <w:rsid w:val="000F730E"/>
    <w:rsid w:val="001013FF"/>
    <w:rsid w:val="00104E73"/>
    <w:rsid w:val="001078E1"/>
    <w:rsid w:val="00110998"/>
    <w:rsid w:val="00112F48"/>
    <w:rsid w:val="00113E28"/>
    <w:rsid w:val="00114502"/>
    <w:rsid w:val="00125B5E"/>
    <w:rsid w:val="0013590B"/>
    <w:rsid w:val="00137D1B"/>
    <w:rsid w:val="00140580"/>
    <w:rsid w:val="00142B3E"/>
    <w:rsid w:val="001640FC"/>
    <w:rsid w:val="001706BC"/>
    <w:rsid w:val="00170777"/>
    <w:rsid w:val="00180C32"/>
    <w:rsid w:val="00181F5F"/>
    <w:rsid w:val="0018262A"/>
    <w:rsid w:val="00191B8B"/>
    <w:rsid w:val="001943CF"/>
    <w:rsid w:val="00196C90"/>
    <w:rsid w:val="001A05A6"/>
    <w:rsid w:val="001A319C"/>
    <w:rsid w:val="001A4750"/>
    <w:rsid w:val="001A7EEA"/>
    <w:rsid w:val="001B714B"/>
    <w:rsid w:val="001B7A04"/>
    <w:rsid w:val="001B7A4A"/>
    <w:rsid w:val="001B7DB1"/>
    <w:rsid w:val="001C2F49"/>
    <w:rsid w:val="001C4D1D"/>
    <w:rsid w:val="001C71BC"/>
    <w:rsid w:val="001C724B"/>
    <w:rsid w:val="001D241A"/>
    <w:rsid w:val="001D47C6"/>
    <w:rsid w:val="001D6933"/>
    <w:rsid w:val="001D6FFC"/>
    <w:rsid w:val="001F235D"/>
    <w:rsid w:val="00200356"/>
    <w:rsid w:val="00200F00"/>
    <w:rsid w:val="0020295E"/>
    <w:rsid w:val="00202B8B"/>
    <w:rsid w:val="00207456"/>
    <w:rsid w:val="002078D2"/>
    <w:rsid w:val="00207E60"/>
    <w:rsid w:val="002132F6"/>
    <w:rsid w:val="00213FC9"/>
    <w:rsid w:val="002303F3"/>
    <w:rsid w:val="00233E79"/>
    <w:rsid w:val="00240AAF"/>
    <w:rsid w:val="00242627"/>
    <w:rsid w:val="00242ADB"/>
    <w:rsid w:val="00244926"/>
    <w:rsid w:val="00245620"/>
    <w:rsid w:val="00250AE2"/>
    <w:rsid w:val="00250BB9"/>
    <w:rsid w:val="00252737"/>
    <w:rsid w:val="00256A31"/>
    <w:rsid w:val="002573F4"/>
    <w:rsid w:val="00260A98"/>
    <w:rsid w:val="0026154F"/>
    <w:rsid w:val="00262D78"/>
    <w:rsid w:val="00266315"/>
    <w:rsid w:val="002666A5"/>
    <w:rsid w:val="00270BA7"/>
    <w:rsid w:val="002713D5"/>
    <w:rsid w:val="00275353"/>
    <w:rsid w:val="002760B1"/>
    <w:rsid w:val="00277981"/>
    <w:rsid w:val="00280ECB"/>
    <w:rsid w:val="002822CC"/>
    <w:rsid w:val="00283068"/>
    <w:rsid w:val="00285D57"/>
    <w:rsid w:val="002928CF"/>
    <w:rsid w:val="002942EF"/>
    <w:rsid w:val="00294ACE"/>
    <w:rsid w:val="00295EAB"/>
    <w:rsid w:val="00296C1E"/>
    <w:rsid w:val="002A38E8"/>
    <w:rsid w:val="002A5939"/>
    <w:rsid w:val="002A6630"/>
    <w:rsid w:val="002A7A40"/>
    <w:rsid w:val="002B3954"/>
    <w:rsid w:val="002B3E1F"/>
    <w:rsid w:val="002B559B"/>
    <w:rsid w:val="002B5D02"/>
    <w:rsid w:val="002B7F5A"/>
    <w:rsid w:val="002C38F2"/>
    <w:rsid w:val="002C47AE"/>
    <w:rsid w:val="002C659D"/>
    <w:rsid w:val="002C662B"/>
    <w:rsid w:val="002C77EE"/>
    <w:rsid w:val="002C7B82"/>
    <w:rsid w:val="002D1C5C"/>
    <w:rsid w:val="002D5396"/>
    <w:rsid w:val="002E05FA"/>
    <w:rsid w:val="002E3C52"/>
    <w:rsid w:val="002E3FF4"/>
    <w:rsid w:val="002E4DFE"/>
    <w:rsid w:val="002E5105"/>
    <w:rsid w:val="002E6487"/>
    <w:rsid w:val="002F6A8E"/>
    <w:rsid w:val="00301854"/>
    <w:rsid w:val="00303C56"/>
    <w:rsid w:val="00312CB0"/>
    <w:rsid w:val="003134A4"/>
    <w:rsid w:val="00317D26"/>
    <w:rsid w:val="00321393"/>
    <w:rsid w:val="00322FAE"/>
    <w:rsid w:val="00323763"/>
    <w:rsid w:val="00334AB2"/>
    <w:rsid w:val="003375B6"/>
    <w:rsid w:val="00340FC5"/>
    <w:rsid w:val="00343467"/>
    <w:rsid w:val="0034358C"/>
    <w:rsid w:val="00346A9F"/>
    <w:rsid w:val="00347383"/>
    <w:rsid w:val="00350162"/>
    <w:rsid w:val="00350303"/>
    <w:rsid w:val="003507D8"/>
    <w:rsid w:val="00354C1D"/>
    <w:rsid w:val="00363E48"/>
    <w:rsid w:val="00363EB9"/>
    <w:rsid w:val="0036404C"/>
    <w:rsid w:val="00364DA4"/>
    <w:rsid w:val="0037013F"/>
    <w:rsid w:val="00372096"/>
    <w:rsid w:val="00377E94"/>
    <w:rsid w:val="00380481"/>
    <w:rsid w:val="0038330D"/>
    <w:rsid w:val="003844DC"/>
    <w:rsid w:val="00386527"/>
    <w:rsid w:val="00393EF5"/>
    <w:rsid w:val="003953DD"/>
    <w:rsid w:val="00396D73"/>
    <w:rsid w:val="00397034"/>
    <w:rsid w:val="003A13AB"/>
    <w:rsid w:val="003A2A36"/>
    <w:rsid w:val="003A2EC4"/>
    <w:rsid w:val="003A4A6A"/>
    <w:rsid w:val="003A4A6E"/>
    <w:rsid w:val="003A689E"/>
    <w:rsid w:val="003B02B2"/>
    <w:rsid w:val="003C0380"/>
    <w:rsid w:val="003C0682"/>
    <w:rsid w:val="003C0DEA"/>
    <w:rsid w:val="003C4478"/>
    <w:rsid w:val="003C57D7"/>
    <w:rsid w:val="003D0894"/>
    <w:rsid w:val="003D18CC"/>
    <w:rsid w:val="003D1F7C"/>
    <w:rsid w:val="003D2B24"/>
    <w:rsid w:val="003D4003"/>
    <w:rsid w:val="003D4DCB"/>
    <w:rsid w:val="003D5D8A"/>
    <w:rsid w:val="003E19B0"/>
    <w:rsid w:val="003E2520"/>
    <w:rsid w:val="003E4EFD"/>
    <w:rsid w:val="003F19AE"/>
    <w:rsid w:val="003F2AA0"/>
    <w:rsid w:val="003F3145"/>
    <w:rsid w:val="003F3692"/>
    <w:rsid w:val="003F6F25"/>
    <w:rsid w:val="00401E32"/>
    <w:rsid w:val="004066B9"/>
    <w:rsid w:val="0040701C"/>
    <w:rsid w:val="004113E6"/>
    <w:rsid w:val="0041210B"/>
    <w:rsid w:val="00412A0A"/>
    <w:rsid w:val="004168BE"/>
    <w:rsid w:val="00420BC5"/>
    <w:rsid w:val="00420DE8"/>
    <w:rsid w:val="0042251E"/>
    <w:rsid w:val="00423A7E"/>
    <w:rsid w:val="0042404E"/>
    <w:rsid w:val="0043218A"/>
    <w:rsid w:val="00433E3F"/>
    <w:rsid w:val="004375AF"/>
    <w:rsid w:val="004420E7"/>
    <w:rsid w:val="00447185"/>
    <w:rsid w:val="00450C17"/>
    <w:rsid w:val="004524CE"/>
    <w:rsid w:val="004540C6"/>
    <w:rsid w:val="00455135"/>
    <w:rsid w:val="00457340"/>
    <w:rsid w:val="004602F6"/>
    <w:rsid w:val="00460D48"/>
    <w:rsid w:val="00462FC6"/>
    <w:rsid w:val="00463B16"/>
    <w:rsid w:val="00464A25"/>
    <w:rsid w:val="004667C6"/>
    <w:rsid w:val="00474129"/>
    <w:rsid w:val="00474807"/>
    <w:rsid w:val="00474F10"/>
    <w:rsid w:val="00474FC5"/>
    <w:rsid w:val="00482825"/>
    <w:rsid w:val="00484A89"/>
    <w:rsid w:val="00484EEE"/>
    <w:rsid w:val="0048559D"/>
    <w:rsid w:val="004872F4"/>
    <w:rsid w:val="00487B63"/>
    <w:rsid w:val="0049209E"/>
    <w:rsid w:val="00492DD6"/>
    <w:rsid w:val="0049459E"/>
    <w:rsid w:val="004A038B"/>
    <w:rsid w:val="004A7D7B"/>
    <w:rsid w:val="004B019D"/>
    <w:rsid w:val="004B2111"/>
    <w:rsid w:val="004B28A5"/>
    <w:rsid w:val="004B2D82"/>
    <w:rsid w:val="004B4C56"/>
    <w:rsid w:val="004B628C"/>
    <w:rsid w:val="004C0365"/>
    <w:rsid w:val="004C153E"/>
    <w:rsid w:val="004C1878"/>
    <w:rsid w:val="004C1AB5"/>
    <w:rsid w:val="004C58E3"/>
    <w:rsid w:val="004C5F71"/>
    <w:rsid w:val="004D1C28"/>
    <w:rsid w:val="004D6378"/>
    <w:rsid w:val="004E600A"/>
    <w:rsid w:val="004F0C0B"/>
    <w:rsid w:val="004F0E63"/>
    <w:rsid w:val="004F76F2"/>
    <w:rsid w:val="004F7AC1"/>
    <w:rsid w:val="004F7F61"/>
    <w:rsid w:val="00504569"/>
    <w:rsid w:val="005063AA"/>
    <w:rsid w:val="005102D3"/>
    <w:rsid w:val="00521FFC"/>
    <w:rsid w:val="00524646"/>
    <w:rsid w:val="00524C1E"/>
    <w:rsid w:val="00525BED"/>
    <w:rsid w:val="005332EB"/>
    <w:rsid w:val="005418ED"/>
    <w:rsid w:val="00551EA2"/>
    <w:rsid w:val="005552DF"/>
    <w:rsid w:val="005557A8"/>
    <w:rsid w:val="00560559"/>
    <w:rsid w:val="005620E5"/>
    <w:rsid w:val="00562571"/>
    <w:rsid w:val="0056436D"/>
    <w:rsid w:val="0056525A"/>
    <w:rsid w:val="0057037B"/>
    <w:rsid w:val="0057176F"/>
    <w:rsid w:val="0057452C"/>
    <w:rsid w:val="00576F6A"/>
    <w:rsid w:val="00580559"/>
    <w:rsid w:val="00582191"/>
    <w:rsid w:val="00583A82"/>
    <w:rsid w:val="00585DD8"/>
    <w:rsid w:val="00586A22"/>
    <w:rsid w:val="00587264"/>
    <w:rsid w:val="00595E54"/>
    <w:rsid w:val="005962FB"/>
    <w:rsid w:val="005A04E7"/>
    <w:rsid w:val="005A1049"/>
    <w:rsid w:val="005A1DB3"/>
    <w:rsid w:val="005A5425"/>
    <w:rsid w:val="005A613B"/>
    <w:rsid w:val="005B4FB1"/>
    <w:rsid w:val="005C19B0"/>
    <w:rsid w:val="005C4241"/>
    <w:rsid w:val="005C5062"/>
    <w:rsid w:val="005D2D7D"/>
    <w:rsid w:val="005D4D8B"/>
    <w:rsid w:val="005D5495"/>
    <w:rsid w:val="005D6306"/>
    <w:rsid w:val="005D6BC7"/>
    <w:rsid w:val="005D7564"/>
    <w:rsid w:val="005E082C"/>
    <w:rsid w:val="005E3B5D"/>
    <w:rsid w:val="005E3CBE"/>
    <w:rsid w:val="005E3ECF"/>
    <w:rsid w:val="005E50C6"/>
    <w:rsid w:val="005E720A"/>
    <w:rsid w:val="005E7726"/>
    <w:rsid w:val="005F0C24"/>
    <w:rsid w:val="005F233E"/>
    <w:rsid w:val="005F6249"/>
    <w:rsid w:val="005F6B30"/>
    <w:rsid w:val="006012CB"/>
    <w:rsid w:val="00602513"/>
    <w:rsid w:val="00607205"/>
    <w:rsid w:val="006130CB"/>
    <w:rsid w:val="0061550F"/>
    <w:rsid w:val="00623C91"/>
    <w:rsid w:val="00627D87"/>
    <w:rsid w:val="00634452"/>
    <w:rsid w:val="0063627A"/>
    <w:rsid w:val="00641D5B"/>
    <w:rsid w:val="00647129"/>
    <w:rsid w:val="006536E2"/>
    <w:rsid w:val="006564A9"/>
    <w:rsid w:val="006579E7"/>
    <w:rsid w:val="006676B2"/>
    <w:rsid w:val="00672094"/>
    <w:rsid w:val="00672F7B"/>
    <w:rsid w:val="00683CD2"/>
    <w:rsid w:val="00685516"/>
    <w:rsid w:val="00685823"/>
    <w:rsid w:val="00686620"/>
    <w:rsid w:val="00686DA0"/>
    <w:rsid w:val="00687240"/>
    <w:rsid w:val="006A1FE6"/>
    <w:rsid w:val="006A3BF2"/>
    <w:rsid w:val="006B4849"/>
    <w:rsid w:val="006B6DFE"/>
    <w:rsid w:val="006B6FE3"/>
    <w:rsid w:val="006D33D8"/>
    <w:rsid w:val="006E0068"/>
    <w:rsid w:val="006E0542"/>
    <w:rsid w:val="006E29B5"/>
    <w:rsid w:val="006E6735"/>
    <w:rsid w:val="006E7D15"/>
    <w:rsid w:val="0070164D"/>
    <w:rsid w:val="00703013"/>
    <w:rsid w:val="0070486B"/>
    <w:rsid w:val="007103EF"/>
    <w:rsid w:val="0071076B"/>
    <w:rsid w:val="00711A6E"/>
    <w:rsid w:val="00712339"/>
    <w:rsid w:val="00712590"/>
    <w:rsid w:val="00715BAD"/>
    <w:rsid w:val="0072483B"/>
    <w:rsid w:val="00724DFD"/>
    <w:rsid w:val="00725519"/>
    <w:rsid w:val="00725C78"/>
    <w:rsid w:val="00730758"/>
    <w:rsid w:val="00730D90"/>
    <w:rsid w:val="00731E19"/>
    <w:rsid w:val="0073738F"/>
    <w:rsid w:val="00742D5C"/>
    <w:rsid w:val="00750F3B"/>
    <w:rsid w:val="007525CC"/>
    <w:rsid w:val="00752FE6"/>
    <w:rsid w:val="00756039"/>
    <w:rsid w:val="00756687"/>
    <w:rsid w:val="00757EBA"/>
    <w:rsid w:val="007625CE"/>
    <w:rsid w:val="0076387C"/>
    <w:rsid w:val="007640B0"/>
    <w:rsid w:val="00765416"/>
    <w:rsid w:val="0076770C"/>
    <w:rsid w:val="00767C25"/>
    <w:rsid w:val="00771B3F"/>
    <w:rsid w:val="00774736"/>
    <w:rsid w:val="0077571F"/>
    <w:rsid w:val="00775BC0"/>
    <w:rsid w:val="0078183B"/>
    <w:rsid w:val="00781FBC"/>
    <w:rsid w:val="0078271D"/>
    <w:rsid w:val="00787365"/>
    <w:rsid w:val="00793182"/>
    <w:rsid w:val="00793A5A"/>
    <w:rsid w:val="0079507B"/>
    <w:rsid w:val="007A016E"/>
    <w:rsid w:val="007A06F4"/>
    <w:rsid w:val="007A0AF9"/>
    <w:rsid w:val="007C0136"/>
    <w:rsid w:val="007C2D75"/>
    <w:rsid w:val="007C75B3"/>
    <w:rsid w:val="007D5D44"/>
    <w:rsid w:val="007D6E7B"/>
    <w:rsid w:val="007E14FE"/>
    <w:rsid w:val="007E3AE3"/>
    <w:rsid w:val="007F1D07"/>
    <w:rsid w:val="007F267A"/>
    <w:rsid w:val="007F4CEA"/>
    <w:rsid w:val="007F60D7"/>
    <w:rsid w:val="007F6178"/>
    <w:rsid w:val="00800609"/>
    <w:rsid w:val="00800FC6"/>
    <w:rsid w:val="00801188"/>
    <w:rsid w:val="00802E73"/>
    <w:rsid w:val="00805426"/>
    <w:rsid w:val="0081011B"/>
    <w:rsid w:val="00812513"/>
    <w:rsid w:val="0081354C"/>
    <w:rsid w:val="0081404F"/>
    <w:rsid w:val="0081573B"/>
    <w:rsid w:val="00820F10"/>
    <w:rsid w:val="008214A6"/>
    <w:rsid w:val="0082169B"/>
    <w:rsid w:val="00821BEB"/>
    <w:rsid w:val="00822836"/>
    <w:rsid w:val="00823194"/>
    <w:rsid w:val="00826D9C"/>
    <w:rsid w:val="00827A07"/>
    <w:rsid w:val="00833036"/>
    <w:rsid w:val="00833D35"/>
    <w:rsid w:val="00836D6A"/>
    <w:rsid w:val="00850BAB"/>
    <w:rsid w:val="00853FD2"/>
    <w:rsid w:val="00854E6B"/>
    <w:rsid w:val="008606B3"/>
    <w:rsid w:val="00860716"/>
    <w:rsid w:val="00861DAE"/>
    <w:rsid w:val="00864FF1"/>
    <w:rsid w:val="0086538A"/>
    <w:rsid w:val="008658C2"/>
    <w:rsid w:val="00866747"/>
    <w:rsid w:val="00867903"/>
    <w:rsid w:val="00872C7C"/>
    <w:rsid w:val="00880924"/>
    <w:rsid w:val="00883B46"/>
    <w:rsid w:val="00884C6F"/>
    <w:rsid w:val="00885C1A"/>
    <w:rsid w:val="00886E4B"/>
    <w:rsid w:val="008906E7"/>
    <w:rsid w:val="00891522"/>
    <w:rsid w:val="00892242"/>
    <w:rsid w:val="00892E12"/>
    <w:rsid w:val="008933BC"/>
    <w:rsid w:val="0089578B"/>
    <w:rsid w:val="00897E1B"/>
    <w:rsid w:val="008A1CA3"/>
    <w:rsid w:val="008A2CFA"/>
    <w:rsid w:val="008A416B"/>
    <w:rsid w:val="008A572C"/>
    <w:rsid w:val="008A5D3E"/>
    <w:rsid w:val="008B0460"/>
    <w:rsid w:val="008B0BF3"/>
    <w:rsid w:val="008B272D"/>
    <w:rsid w:val="008B6767"/>
    <w:rsid w:val="008C098A"/>
    <w:rsid w:val="008C0DE0"/>
    <w:rsid w:val="008C5353"/>
    <w:rsid w:val="008C5766"/>
    <w:rsid w:val="008D1531"/>
    <w:rsid w:val="008D2109"/>
    <w:rsid w:val="008D220C"/>
    <w:rsid w:val="008E0053"/>
    <w:rsid w:val="008E506F"/>
    <w:rsid w:val="008E70A1"/>
    <w:rsid w:val="008F3642"/>
    <w:rsid w:val="008F6203"/>
    <w:rsid w:val="00904740"/>
    <w:rsid w:val="0090740E"/>
    <w:rsid w:val="00910DCE"/>
    <w:rsid w:val="009150B3"/>
    <w:rsid w:val="00916246"/>
    <w:rsid w:val="009245FA"/>
    <w:rsid w:val="00926ECF"/>
    <w:rsid w:val="00933441"/>
    <w:rsid w:val="00933E2C"/>
    <w:rsid w:val="0093447B"/>
    <w:rsid w:val="0093583B"/>
    <w:rsid w:val="0093645F"/>
    <w:rsid w:val="0093709E"/>
    <w:rsid w:val="00937D91"/>
    <w:rsid w:val="00942AC0"/>
    <w:rsid w:val="00944BC1"/>
    <w:rsid w:val="009461CB"/>
    <w:rsid w:val="009464BF"/>
    <w:rsid w:val="009511DF"/>
    <w:rsid w:val="00954D7B"/>
    <w:rsid w:val="009562C9"/>
    <w:rsid w:val="00961E1E"/>
    <w:rsid w:val="00962BA9"/>
    <w:rsid w:val="00964CFD"/>
    <w:rsid w:val="00967020"/>
    <w:rsid w:val="009741D7"/>
    <w:rsid w:val="0097571E"/>
    <w:rsid w:val="00976405"/>
    <w:rsid w:val="0097670C"/>
    <w:rsid w:val="00976818"/>
    <w:rsid w:val="00977D16"/>
    <w:rsid w:val="00981903"/>
    <w:rsid w:val="00985DE5"/>
    <w:rsid w:val="00992DE6"/>
    <w:rsid w:val="009A0899"/>
    <w:rsid w:val="009A40C0"/>
    <w:rsid w:val="009A46B2"/>
    <w:rsid w:val="009A6724"/>
    <w:rsid w:val="009B253C"/>
    <w:rsid w:val="009C455F"/>
    <w:rsid w:val="009C46FD"/>
    <w:rsid w:val="009C4F40"/>
    <w:rsid w:val="009C7F7F"/>
    <w:rsid w:val="009D0E5F"/>
    <w:rsid w:val="009D3822"/>
    <w:rsid w:val="009D5AB4"/>
    <w:rsid w:val="009D61F4"/>
    <w:rsid w:val="009D75EB"/>
    <w:rsid w:val="009D7EE1"/>
    <w:rsid w:val="009E0C8F"/>
    <w:rsid w:val="009E2BC1"/>
    <w:rsid w:val="009E7409"/>
    <w:rsid w:val="009E78C2"/>
    <w:rsid w:val="009F3533"/>
    <w:rsid w:val="009F3BE9"/>
    <w:rsid w:val="009F7500"/>
    <w:rsid w:val="00A01152"/>
    <w:rsid w:val="00A046DF"/>
    <w:rsid w:val="00A13B10"/>
    <w:rsid w:val="00A234C3"/>
    <w:rsid w:val="00A24597"/>
    <w:rsid w:val="00A24ED3"/>
    <w:rsid w:val="00A272DD"/>
    <w:rsid w:val="00A31499"/>
    <w:rsid w:val="00A31F09"/>
    <w:rsid w:val="00A36649"/>
    <w:rsid w:val="00A37094"/>
    <w:rsid w:val="00A40595"/>
    <w:rsid w:val="00A431E5"/>
    <w:rsid w:val="00A434C8"/>
    <w:rsid w:val="00A45237"/>
    <w:rsid w:val="00A45E6E"/>
    <w:rsid w:val="00A46549"/>
    <w:rsid w:val="00A46656"/>
    <w:rsid w:val="00A54A5A"/>
    <w:rsid w:val="00A56CCD"/>
    <w:rsid w:val="00A6388E"/>
    <w:rsid w:val="00A646F4"/>
    <w:rsid w:val="00A65784"/>
    <w:rsid w:val="00A706B9"/>
    <w:rsid w:val="00A74027"/>
    <w:rsid w:val="00A8189B"/>
    <w:rsid w:val="00A82510"/>
    <w:rsid w:val="00A8658B"/>
    <w:rsid w:val="00A91CB6"/>
    <w:rsid w:val="00AA1AB6"/>
    <w:rsid w:val="00AA2CE0"/>
    <w:rsid w:val="00AA61C2"/>
    <w:rsid w:val="00AA78BB"/>
    <w:rsid w:val="00AC1750"/>
    <w:rsid w:val="00AC4105"/>
    <w:rsid w:val="00AC6B83"/>
    <w:rsid w:val="00AD2FB9"/>
    <w:rsid w:val="00AD5EB6"/>
    <w:rsid w:val="00AD632B"/>
    <w:rsid w:val="00AE1798"/>
    <w:rsid w:val="00AE5B17"/>
    <w:rsid w:val="00AF0A97"/>
    <w:rsid w:val="00AF2D14"/>
    <w:rsid w:val="00AF5A81"/>
    <w:rsid w:val="00AF6F8E"/>
    <w:rsid w:val="00AF7490"/>
    <w:rsid w:val="00AF7970"/>
    <w:rsid w:val="00B00BE2"/>
    <w:rsid w:val="00B01779"/>
    <w:rsid w:val="00B02E3A"/>
    <w:rsid w:val="00B031D5"/>
    <w:rsid w:val="00B05859"/>
    <w:rsid w:val="00B0775C"/>
    <w:rsid w:val="00B07AB4"/>
    <w:rsid w:val="00B137EC"/>
    <w:rsid w:val="00B15AB8"/>
    <w:rsid w:val="00B21222"/>
    <w:rsid w:val="00B2629A"/>
    <w:rsid w:val="00B35AF4"/>
    <w:rsid w:val="00B40CB8"/>
    <w:rsid w:val="00B603C6"/>
    <w:rsid w:val="00B61DD2"/>
    <w:rsid w:val="00B62901"/>
    <w:rsid w:val="00B651C6"/>
    <w:rsid w:val="00B66282"/>
    <w:rsid w:val="00B72986"/>
    <w:rsid w:val="00B75166"/>
    <w:rsid w:val="00B80886"/>
    <w:rsid w:val="00B81ACA"/>
    <w:rsid w:val="00B82376"/>
    <w:rsid w:val="00B95A10"/>
    <w:rsid w:val="00BA1AAE"/>
    <w:rsid w:val="00BA3A45"/>
    <w:rsid w:val="00BA6C36"/>
    <w:rsid w:val="00BA73E0"/>
    <w:rsid w:val="00BB45A3"/>
    <w:rsid w:val="00BB47A3"/>
    <w:rsid w:val="00BC0903"/>
    <w:rsid w:val="00BC167A"/>
    <w:rsid w:val="00BC25C0"/>
    <w:rsid w:val="00BC2771"/>
    <w:rsid w:val="00BC370C"/>
    <w:rsid w:val="00BC462B"/>
    <w:rsid w:val="00BC4E8A"/>
    <w:rsid w:val="00BC6368"/>
    <w:rsid w:val="00BD5F3C"/>
    <w:rsid w:val="00BD6D7D"/>
    <w:rsid w:val="00BD7203"/>
    <w:rsid w:val="00BE0288"/>
    <w:rsid w:val="00BE1ECC"/>
    <w:rsid w:val="00BE3500"/>
    <w:rsid w:val="00BE442D"/>
    <w:rsid w:val="00BE594F"/>
    <w:rsid w:val="00BF17C7"/>
    <w:rsid w:val="00BF1D89"/>
    <w:rsid w:val="00BF35CB"/>
    <w:rsid w:val="00BF7DE5"/>
    <w:rsid w:val="00C12DDE"/>
    <w:rsid w:val="00C13049"/>
    <w:rsid w:val="00C13938"/>
    <w:rsid w:val="00C142C6"/>
    <w:rsid w:val="00C1661E"/>
    <w:rsid w:val="00C1687D"/>
    <w:rsid w:val="00C206BF"/>
    <w:rsid w:val="00C210F5"/>
    <w:rsid w:val="00C21840"/>
    <w:rsid w:val="00C21F2D"/>
    <w:rsid w:val="00C2691D"/>
    <w:rsid w:val="00C31D30"/>
    <w:rsid w:val="00C37169"/>
    <w:rsid w:val="00C400BF"/>
    <w:rsid w:val="00C40FE7"/>
    <w:rsid w:val="00C41994"/>
    <w:rsid w:val="00C42188"/>
    <w:rsid w:val="00C43CA7"/>
    <w:rsid w:val="00C5091A"/>
    <w:rsid w:val="00C52083"/>
    <w:rsid w:val="00C53463"/>
    <w:rsid w:val="00C54DED"/>
    <w:rsid w:val="00C56147"/>
    <w:rsid w:val="00C56BE9"/>
    <w:rsid w:val="00C62793"/>
    <w:rsid w:val="00C64C48"/>
    <w:rsid w:val="00C661CB"/>
    <w:rsid w:val="00C66D4B"/>
    <w:rsid w:val="00C6709B"/>
    <w:rsid w:val="00C755EE"/>
    <w:rsid w:val="00C76068"/>
    <w:rsid w:val="00C763F0"/>
    <w:rsid w:val="00C76AFC"/>
    <w:rsid w:val="00C76B2F"/>
    <w:rsid w:val="00C80583"/>
    <w:rsid w:val="00C83B3E"/>
    <w:rsid w:val="00C946D6"/>
    <w:rsid w:val="00C94A41"/>
    <w:rsid w:val="00C95E54"/>
    <w:rsid w:val="00C96001"/>
    <w:rsid w:val="00CA14EE"/>
    <w:rsid w:val="00CA2503"/>
    <w:rsid w:val="00CA36AE"/>
    <w:rsid w:val="00CA6A0C"/>
    <w:rsid w:val="00CA78A5"/>
    <w:rsid w:val="00CB13FC"/>
    <w:rsid w:val="00CB4594"/>
    <w:rsid w:val="00CB53AA"/>
    <w:rsid w:val="00CC092E"/>
    <w:rsid w:val="00CD4DCF"/>
    <w:rsid w:val="00CD53E5"/>
    <w:rsid w:val="00CE23D7"/>
    <w:rsid w:val="00CE2438"/>
    <w:rsid w:val="00CE357A"/>
    <w:rsid w:val="00CE3C41"/>
    <w:rsid w:val="00CE51CD"/>
    <w:rsid w:val="00CF03A4"/>
    <w:rsid w:val="00CF3506"/>
    <w:rsid w:val="00CF4F70"/>
    <w:rsid w:val="00CF5E2D"/>
    <w:rsid w:val="00CF6BB9"/>
    <w:rsid w:val="00D00458"/>
    <w:rsid w:val="00D01F30"/>
    <w:rsid w:val="00D03E18"/>
    <w:rsid w:val="00D066B4"/>
    <w:rsid w:val="00D10A05"/>
    <w:rsid w:val="00D10E8B"/>
    <w:rsid w:val="00D11CD1"/>
    <w:rsid w:val="00D156F0"/>
    <w:rsid w:val="00D15FC5"/>
    <w:rsid w:val="00D230D5"/>
    <w:rsid w:val="00D23D0A"/>
    <w:rsid w:val="00D249D9"/>
    <w:rsid w:val="00D25D13"/>
    <w:rsid w:val="00D26DB2"/>
    <w:rsid w:val="00D31CC6"/>
    <w:rsid w:val="00D36DE6"/>
    <w:rsid w:val="00D42F9F"/>
    <w:rsid w:val="00D50AC1"/>
    <w:rsid w:val="00D5103E"/>
    <w:rsid w:val="00D51604"/>
    <w:rsid w:val="00D57F34"/>
    <w:rsid w:val="00D6310D"/>
    <w:rsid w:val="00D642D7"/>
    <w:rsid w:val="00D66030"/>
    <w:rsid w:val="00D6657E"/>
    <w:rsid w:val="00D72F9E"/>
    <w:rsid w:val="00D740DC"/>
    <w:rsid w:val="00D74BDA"/>
    <w:rsid w:val="00D756BC"/>
    <w:rsid w:val="00D821F8"/>
    <w:rsid w:val="00D8410A"/>
    <w:rsid w:val="00D84CA5"/>
    <w:rsid w:val="00D85136"/>
    <w:rsid w:val="00D921B1"/>
    <w:rsid w:val="00D9737F"/>
    <w:rsid w:val="00DA395C"/>
    <w:rsid w:val="00DA6EF1"/>
    <w:rsid w:val="00DB24A8"/>
    <w:rsid w:val="00DB3BE6"/>
    <w:rsid w:val="00DB746E"/>
    <w:rsid w:val="00DB74E3"/>
    <w:rsid w:val="00DD1370"/>
    <w:rsid w:val="00DD30A3"/>
    <w:rsid w:val="00DD3AC0"/>
    <w:rsid w:val="00DD55E5"/>
    <w:rsid w:val="00DE2B76"/>
    <w:rsid w:val="00DE5851"/>
    <w:rsid w:val="00DF02B6"/>
    <w:rsid w:val="00DF1A17"/>
    <w:rsid w:val="00DF210B"/>
    <w:rsid w:val="00E008C8"/>
    <w:rsid w:val="00E039B5"/>
    <w:rsid w:val="00E05E4E"/>
    <w:rsid w:val="00E06FBC"/>
    <w:rsid w:val="00E07DA0"/>
    <w:rsid w:val="00E1188E"/>
    <w:rsid w:val="00E16B1A"/>
    <w:rsid w:val="00E200D2"/>
    <w:rsid w:val="00E20D2C"/>
    <w:rsid w:val="00E21336"/>
    <w:rsid w:val="00E250BE"/>
    <w:rsid w:val="00E2788E"/>
    <w:rsid w:val="00E31742"/>
    <w:rsid w:val="00E32108"/>
    <w:rsid w:val="00E35B88"/>
    <w:rsid w:val="00E44AB2"/>
    <w:rsid w:val="00E45B02"/>
    <w:rsid w:val="00E50BFA"/>
    <w:rsid w:val="00E50C43"/>
    <w:rsid w:val="00E53FB0"/>
    <w:rsid w:val="00E54567"/>
    <w:rsid w:val="00E54796"/>
    <w:rsid w:val="00E56360"/>
    <w:rsid w:val="00E60125"/>
    <w:rsid w:val="00E61CFA"/>
    <w:rsid w:val="00E62201"/>
    <w:rsid w:val="00E62774"/>
    <w:rsid w:val="00E63016"/>
    <w:rsid w:val="00E634BC"/>
    <w:rsid w:val="00E64BE5"/>
    <w:rsid w:val="00E65BBA"/>
    <w:rsid w:val="00E67671"/>
    <w:rsid w:val="00E70268"/>
    <w:rsid w:val="00E739C2"/>
    <w:rsid w:val="00E75DEB"/>
    <w:rsid w:val="00E84FC8"/>
    <w:rsid w:val="00E85FFA"/>
    <w:rsid w:val="00E87526"/>
    <w:rsid w:val="00EA1A96"/>
    <w:rsid w:val="00EB29A9"/>
    <w:rsid w:val="00EB6FC9"/>
    <w:rsid w:val="00EB70B8"/>
    <w:rsid w:val="00EB79C0"/>
    <w:rsid w:val="00EC254B"/>
    <w:rsid w:val="00EC35D5"/>
    <w:rsid w:val="00EC40CC"/>
    <w:rsid w:val="00EC7352"/>
    <w:rsid w:val="00EC744F"/>
    <w:rsid w:val="00EC78E1"/>
    <w:rsid w:val="00ED12D1"/>
    <w:rsid w:val="00ED168B"/>
    <w:rsid w:val="00ED3DDA"/>
    <w:rsid w:val="00ED6C50"/>
    <w:rsid w:val="00EF5246"/>
    <w:rsid w:val="00EF6D01"/>
    <w:rsid w:val="00F007EB"/>
    <w:rsid w:val="00F0131D"/>
    <w:rsid w:val="00F0159A"/>
    <w:rsid w:val="00F01E3D"/>
    <w:rsid w:val="00F060B5"/>
    <w:rsid w:val="00F111FE"/>
    <w:rsid w:val="00F133E1"/>
    <w:rsid w:val="00F13E88"/>
    <w:rsid w:val="00F14918"/>
    <w:rsid w:val="00F203CB"/>
    <w:rsid w:val="00F21270"/>
    <w:rsid w:val="00F237C7"/>
    <w:rsid w:val="00F3049F"/>
    <w:rsid w:val="00F31252"/>
    <w:rsid w:val="00F469BD"/>
    <w:rsid w:val="00F51BE5"/>
    <w:rsid w:val="00F53907"/>
    <w:rsid w:val="00F61444"/>
    <w:rsid w:val="00F61504"/>
    <w:rsid w:val="00F63370"/>
    <w:rsid w:val="00F66748"/>
    <w:rsid w:val="00F66EEE"/>
    <w:rsid w:val="00F67B0F"/>
    <w:rsid w:val="00F706B9"/>
    <w:rsid w:val="00F73EA6"/>
    <w:rsid w:val="00F7431A"/>
    <w:rsid w:val="00F77BBE"/>
    <w:rsid w:val="00F83716"/>
    <w:rsid w:val="00F83DAE"/>
    <w:rsid w:val="00F87F41"/>
    <w:rsid w:val="00F94057"/>
    <w:rsid w:val="00F96DDC"/>
    <w:rsid w:val="00F97A40"/>
    <w:rsid w:val="00FA5C59"/>
    <w:rsid w:val="00FA7AC9"/>
    <w:rsid w:val="00FA7F06"/>
    <w:rsid w:val="00FA7F86"/>
    <w:rsid w:val="00FB3218"/>
    <w:rsid w:val="00FB6612"/>
    <w:rsid w:val="00FC1C0E"/>
    <w:rsid w:val="00FC29F0"/>
    <w:rsid w:val="00FC40DC"/>
    <w:rsid w:val="00FC48EA"/>
    <w:rsid w:val="00FC647E"/>
    <w:rsid w:val="00FD0856"/>
    <w:rsid w:val="00FD147E"/>
    <w:rsid w:val="00FD222C"/>
    <w:rsid w:val="00FD247E"/>
    <w:rsid w:val="00FD50ED"/>
    <w:rsid w:val="00FE76D4"/>
    <w:rsid w:val="00FF489C"/>
    <w:rsid w:val="00FF6E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CF3506"/>
    <w:pPr>
      <w:spacing w:after="160" w:line="259" w:lineRule="auto"/>
    </w:pPr>
    <w:rPr>
      <w:lang w:eastAsia="en-US"/>
    </w:rPr>
  </w:style>
  <w:style w:type="paragraph" w:styleId="Nagwek1">
    <w:name w:val="heading 1"/>
    <w:basedOn w:val="Normalny"/>
    <w:next w:val="Normalny"/>
    <w:link w:val="Nagwek1Znak"/>
    <w:uiPriority w:val="99"/>
    <w:qFormat/>
    <w:rsid w:val="00A37094"/>
    <w:pPr>
      <w:keepNext/>
      <w:keepLines/>
      <w:spacing w:before="240" w:after="0"/>
      <w:outlineLvl w:val="0"/>
    </w:pPr>
    <w:rPr>
      <w:rFonts w:ascii="Calibri Light" w:eastAsia="Times New Roman" w:hAnsi="Calibri Light"/>
      <w:color w:val="2F5496"/>
      <w:sz w:val="32"/>
      <w:szCs w:val="32"/>
    </w:rPr>
  </w:style>
  <w:style w:type="paragraph" w:styleId="Nagwek2">
    <w:name w:val="heading 2"/>
    <w:basedOn w:val="Normalny"/>
    <w:next w:val="Normalny"/>
    <w:link w:val="Nagwek2Znak"/>
    <w:uiPriority w:val="99"/>
    <w:qFormat/>
    <w:rsid w:val="006536E2"/>
    <w:pPr>
      <w:keepNext/>
      <w:keepLines/>
      <w:spacing w:before="40" w:after="0"/>
      <w:outlineLvl w:val="1"/>
    </w:pPr>
    <w:rPr>
      <w:rFonts w:ascii="Calibri Light" w:eastAsia="Times New Roman" w:hAnsi="Calibri Light"/>
      <w:color w:val="2F5496"/>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37094"/>
    <w:rPr>
      <w:rFonts w:ascii="Calibri Light" w:hAnsi="Calibri Light" w:cs="Times New Roman"/>
      <w:color w:val="2F5496"/>
      <w:sz w:val="32"/>
      <w:szCs w:val="32"/>
    </w:rPr>
  </w:style>
  <w:style w:type="character" w:customStyle="1" w:styleId="Nagwek2Znak">
    <w:name w:val="Nagłówek 2 Znak"/>
    <w:basedOn w:val="Domylnaczcionkaakapitu"/>
    <w:link w:val="Nagwek2"/>
    <w:uiPriority w:val="99"/>
    <w:locked/>
    <w:rsid w:val="006536E2"/>
    <w:rPr>
      <w:rFonts w:ascii="Calibri Light" w:hAnsi="Calibri Light" w:cs="Times New Roman"/>
      <w:color w:val="2F5496"/>
      <w:sz w:val="26"/>
      <w:szCs w:val="26"/>
    </w:rPr>
  </w:style>
  <w:style w:type="paragraph" w:styleId="Poprawka">
    <w:name w:val="Revision"/>
    <w:hidden/>
    <w:uiPriority w:val="99"/>
    <w:semiHidden/>
    <w:rsid w:val="001B7A04"/>
    <w:rPr>
      <w:lang w:eastAsia="en-US"/>
    </w:rPr>
  </w:style>
  <w:style w:type="paragraph" w:styleId="Akapitzlist">
    <w:name w:val="List Paragraph"/>
    <w:basedOn w:val="Normalny"/>
    <w:uiPriority w:val="99"/>
    <w:qFormat/>
    <w:rsid w:val="00095C72"/>
    <w:pPr>
      <w:ind w:left="720"/>
      <w:contextualSpacing/>
    </w:pPr>
  </w:style>
  <w:style w:type="table" w:styleId="Tabela-Siatka">
    <w:name w:val="Table Grid"/>
    <w:basedOn w:val="Standardowy"/>
    <w:uiPriority w:val="99"/>
    <w:rsid w:val="00095C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602513"/>
    <w:rPr>
      <w:rFonts w:cs="Times New Roman"/>
      <w:sz w:val="16"/>
      <w:szCs w:val="16"/>
    </w:rPr>
  </w:style>
  <w:style w:type="paragraph" w:styleId="Tekstkomentarza">
    <w:name w:val="annotation text"/>
    <w:basedOn w:val="Normalny"/>
    <w:link w:val="TekstkomentarzaZnak"/>
    <w:uiPriority w:val="99"/>
    <w:rsid w:val="00602513"/>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602513"/>
    <w:rPr>
      <w:rFonts w:cs="Times New Roman"/>
      <w:sz w:val="20"/>
      <w:szCs w:val="20"/>
    </w:rPr>
  </w:style>
  <w:style w:type="paragraph" w:styleId="Tematkomentarza">
    <w:name w:val="annotation subject"/>
    <w:basedOn w:val="Tekstkomentarza"/>
    <w:next w:val="Tekstkomentarza"/>
    <w:link w:val="TematkomentarzaZnak"/>
    <w:uiPriority w:val="99"/>
    <w:semiHidden/>
    <w:rsid w:val="00602513"/>
    <w:rPr>
      <w:b/>
      <w:bCs/>
    </w:rPr>
  </w:style>
  <w:style w:type="character" w:customStyle="1" w:styleId="TematkomentarzaZnak">
    <w:name w:val="Temat komentarza Znak"/>
    <w:basedOn w:val="TekstkomentarzaZnak"/>
    <w:link w:val="Tematkomentarza"/>
    <w:uiPriority w:val="99"/>
    <w:semiHidden/>
    <w:locked/>
    <w:rsid w:val="00602513"/>
    <w:rPr>
      <w:rFonts w:cs="Times New Roman"/>
      <w:b/>
      <w:bCs/>
      <w:sz w:val="20"/>
      <w:szCs w:val="20"/>
    </w:rPr>
  </w:style>
  <w:style w:type="paragraph" w:styleId="Nagwek">
    <w:name w:val="header"/>
    <w:basedOn w:val="Normalny"/>
    <w:link w:val="NagwekZnak"/>
    <w:uiPriority w:val="99"/>
    <w:rsid w:val="0097670C"/>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97670C"/>
    <w:rPr>
      <w:rFonts w:cs="Times New Roman"/>
    </w:rPr>
  </w:style>
  <w:style w:type="paragraph" w:styleId="Stopka">
    <w:name w:val="footer"/>
    <w:basedOn w:val="Normalny"/>
    <w:link w:val="StopkaZnak"/>
    <w:uiPriority w:val="99"/>
    <w:rsid w:val="0097670C"/>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97670C"/>
    <w:rPr>
      <w:rFonts w:cs="Times New Roman"/>
    </w:rPr>
  </w:style>
  <w:style w:type="character" w:customStyle="1" w:styleId="ui-provider">
    <w:name w:val="ui-provider"/>
    <w:basedOn w:val="Domylnaczcionkaakapitu"/>
    <w:uiPriority w:val="99"/>
    <w:rsid w:val="003D4003"/>
    <w:rPr>
      <w:rFonts w:cs="Times New Roman"/>
    </w:rPr>
  </w:style>
  <w:style w:type="character" w:styleId="Pogrubienie">
    <w:name w:val="Strong"/>
    <w:basedOn w:val="Domylnaczcionkaakapitu"/>
    <w:uiPriority w:val="99"/>
    <w:qFormat/>
    <w:rsid w:val="007C2D75"/>
    <w:rPr>
      <w:rFonts w:cs="Times New Roman"/>
      <w:b/>
      <w:bCs/>
    </w:rPr>
  </w:style>
  <w:style w:type="paragraph" w:styleId="Tekstprzypisudolnego">
    <w:name w:val="footnote text"/>
    <w:basedOn w:val="Normalny"/>
    <w:link w:val="TekstprzypisudolnegoZnak"/>
    <w:uiPriority w:val="99"/>
    <w:semiHidden/>
    <w:rsid w:val="007C2D7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7C2D75"/>
    <w:rPr>
      <w:rFonts w:cs="Times New Roman"/>
      <w:sz w:val="20"/>
      <w:szCs w:val="20"/>
    </w:rPr>
  </w:style>
  <w:style w:type="character" w:styleId="Odwoanieprzypisudolnego">
    <w:name w:val="footnote reference"/>
    <w:basedOn w:val="Domylnaczcionkaakapitu"/>
    <w:uiPriority w:val="99"/>
    <w:semiHidden/>
    <w:rsid w:val="007C2D75"/>
    <w:rPr>
      <w:rFonts w:cs="Times New Roman"/>
      <w:vertAlign w:val="superscript"/>
    </w:rPr>
  </w:style>
  <w:style w:type="paragraph" w:styleId="NormalnyWeb">
    <w:name w:val="Normal (Web)"/>
    <w:basedOn w:val="Normalny"/>
    <w:uiPriority w:val="99"/>
    <w:semiHidden/>
    <w:rsid w:val="00892242"/>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rsid w:val="00492D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492DD6"/>
    <w:rPr>
      <w:rFonts w:ascii="Segoe UI" w:hAnsi="Segoe UI" w:cs="Segoe UI"/>
      <w:sz w:val="18"/>
      <w:szCs w:val="18"/>
    </w:rPr>
  </w:style>
  <w:style w:type="paragraph" w:styleId="Tytu">
    <w:name w:val="Title"/>
    <w:basedOn w:val="Normalny"/>
    <w:next w:val="Normalny"/>
    <w:link w:val="TytuZnak"/>
    <w:uiPriority w:val="99"/>
    <w:qFormat/>
    <w:rsid w:val="00A37094"/>
    <w:pPr>
      <w:spacing w:after="0" w:line="240" w:lineRule="auto"/>
      <w:contextualSpacing/>
    </w:pPr>
    <w:rPr>
      <w:rFonts w:ascii="Calibri Light" w:eastAsia="Times New Roman" w:hAnsi="Calibri Light"/>
      <w:spacing w:val="-10"/>
      <w:kern w:val="28"/>
      <w:sz w:val="56"/>
      <w:szCs w:val="56"/>
    </w:rPr>
  </w:style>
  <w:style w:type="character" w:customStyle="1" w:styleId="TytuZnak">
    <w:name w:val="Tytuł Znak"/>
    <w:basedOn w:val="Domylnaczcionkaakapitu"/>
    <w:link w:val="Tytu"/>
    <w:uiPriority w:val="99"/>
    <w:locked/>
    <w:rsid w:val="00A37094"/>
    <w:rPr>
      <w:rFonts w:ascii="Calibri Light" w:hAnsi="Calibri Light" w:cs="Times New Roman"/>
      <w:spacing w:val="-10"/>
      <w:kern w:val="28"/>
      <w:sz w:val="56"/>
      <w:szCs w:val="56"/>
    </w:rPr>
  </w:style>
  <w:style w:type="paragraph" w:styleId="Nagwekspisutreci">
    <w:name w:val="TOC Heading"/>
    <w:basedOn w:val="Nagwek1"/>
    <w:next w:val="Normalny"/>
    <w:uiPriority w:val="99"/>
    <w:qFormat/>
    <w:rsid w:val="00C12DDE"/>
    <w:pPr>
      <w:outlineLvl w:val="9"/>
    </w:pPr>
    <w:rPr>
      <w:lang w:eastAsia="pl-PL"/>
    </w:rPr>
  </w:style>
  <w:style w:type="paragraph" w:styleId="Spistreci1">
    <w:name w:val="toc 1"/>
    <w:basedOn w:val="Normalny"/>
    <w:next w:val="Normalny"/>
    <w:autoRedefine/>
    <w:uiPriority w:val="99"/>
    <w:rsid w:val="00F7431A"/>
    <w:pPr>
      <w:tabs>
        <w:tab w:val="left" w:pos="1320"/>
        <w:tab w:val="right" w:leader="dot" w:pos="9062"/>
      </w:tabs>
      <w:spacing w:after="100"/>
      <w:jc w:val="both"/>
    </w:pPr>
  </w:style>
  <w:style w:type="character" w:styleId="Hipercze">
    <w:name w:val="Hyperlink"/>
    <w:basedOn w:val="Domylnaczcionkaakapitu"/>
    <w:uiPriority w:val="99"/>
    <w:rsid w:val="00C12DDE"/>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CF3506"/>
    <w:pPr>
      <w:spacing w:after="160" w:line="259" w:lineRule="auto"/>
    </w:pPr>
    <w:rPr>
      <w:lang w:eastAsia="en-US"/>
    </w:rPr>
  </w:style>
  <w:style w:type="paragraph" w:styleId="Nagwek1">
    <w:name w:val="heading 1"/>
    <w:basedOn w:val="Normalny"/>
    <w:next w:val="Normalny"/>
    <w:link w:val="Nagwek1Znak"/>
    <w:uiPriority w:val="99"/>
    <w:qFormat/>
    <w:rsid w:val="00A37094"/>
    <w:pPr>
      <w:keepNext/>
      <w:keepLines/>
      <w:spacing w:before="240" w:after="0"/>
      <w:outlineLvl w:val="0"/>
    </w:pPr>
    <w:rPr>
      <w:rFonts w:ascii="Calibri Light" w:eastAsia="Times New Roman" w:hAnsi="Calibri Light"/>
      <w:color w:val="2F5496"/>
      <w:sz w:val="32"/>
      <w:szCs w:val="32"/>
    </w:rPr>
  </w:style>
  <w:style w:type="paragraph" w:styleId="Nagwek2">
    <w:name w:val="heading 2"/>
    <w:basedOn w:val="Normalny"/>
    <w:next w:val="Normalny"/>
    <w:link w:val="Nagwek2Znak"/>
    <w:uiPriority w:val="99"/>
    <w:qFormat/>
    <w:rsid w:val="006536E2"/>
    <w:pPr>
      <w:keepNext/>
      <w:keepLines/>
      <w:spacing w:before="40" w:after="0"/>
      <w:outlineLvl w:val="1"/>
    </w:pPr>
    <w:rPr>
      <w:rFonts w:ascii="Calibri Light" w:eastAsia="Times New Roman" w:hAnsi="Calibri Light"/>
      <w:color w:val="2F5496"/>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37094"/>
    <w:rPr>
      <w:rFonts w:ascii="Calibri Light" w:hAnsi="Calibri Light" w:cs="Times New Roman"/>
      <w:color w:val="2F5496"/>
      <w:sz w:val="32"/>
      <w:szCs w:val="32"/>
    </w:rPr>
  </w:style>
  <w:style w:type="character" w:customStyle="1" w:styleId="Nagwek2Znak">
    <w:name w:val="Nagłówek 2 Znak"/>
    <w:basedOn w:val="Domylnaczcionkaakapitu"/>
    <w:link w:val="Nagwek2"/>
    <w:uiPriority w:val="99"/>
    <w:locked/>
    <w:rsid w:val="006536E2"/>
    <w:rPr>
      <w:rFonts w:ascii="Calibri Light" w:hAnsi="Calibri Light" w:cs="Times New Roman"/>
      <w:color w:val="2F5496"/>
      <w:sz w:val="26"/>
      <w:szCs w:val="26"/>
    </w:rPr>
  </w:style>
  <w:style w:type="paragraph" w:styleId="Poprawka">
    <w:name w:val="Revision"/>
    <w:hidden/>
    <w:uiPriority w:val="99"/>
    <w:semiHidden/>
    <w:rsid w:val="001B7A04"/>
    <w:rPr>
      <w:lang w:eastAsia="en-US"/>
    </w:rPr>
  </w:style>
  <w:style w:type="paragraph" w:styleId="Akapitzlist">
    <w:name w:val="List Paragraph"/>
    <w:basedOn w:val="Normalny"/>
    <w:uiPriority w:val="99"/>
    <w:qFormat/>
    <w:rsid w:val="00095C72"/>
    <w:pPr>
      <w:ind w:left="720"/>
      <w:contextualSpacing/>
    </w:pPr>
  </w:style>
  <w:style w:type="table" w:styleId="Tabela-Siatka">
    <w:name w:val="Table Grid"/>
    <w:basedOn w:val="Standardowy"/>
    <w:uiPriority w:val="99"/>
    <w:rsid w:val="00095C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602513"/>
    <w:rPr>
      <w:rFonts w:cs="Times New Roman"/>
      <w:sz w:val="16"/>
      <w:szCs w:val="16"/>
    </w:rPr>
  </w:style>
  <w:style w:type="paragraph" w:styleId="Tekstkomentarza">
    <w:name w:val="annotation text"/>
    <w:basedOn w:val="Normalny"/>
    <w:link w:val="TekstkomentarzaZnak"/>
    <w:uiPriority w:val="99"/>
    <w:rsid w:val="00602513"/>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602513"/>
    <w:rPr>
      <w:rFonts w:cs="Times New Roman"/>
      <w:sz w:val="20"/>
      <w:szCs w:val="20"/>
    </w:rPr>
  </w:style>
  <w:style w:type="paragraph" w:styleId="Tematkomentarza">
    <w:name w:val="annotation subject"/>
    <w:basedOn w:val="Tekstkomentarza"/>
    <w:next w:val="Tekstkomentarza"/>
    <w:link w:val="TematkomentarzaZnak"/>
    <w:uiPriority w:val="99"/>
    <w:semiHidden/>
    <w:rsid w:val="00602513"/>
    <w:rPr>
      <w:b/>
      <w:bCs/>
    </w:rPr>
  </w:style>
  <w:style w:type="character" w:customStyle="1" w:styleId="TematkomentarzaZnak">
    <w:name w:val="Temat komentarza Znak"/>
    <w:basedOn w:val="TekstkomentarzaZnak"/>
    <w:link w:val="Tematkomentarza"/>
    <w:uiPriority w:val="99"/>
    <w:semiHidden/>
    <w:locked/>
    <w:rsid w:val="00602513"/>
    <w:rPr>
      <w:rFonts w:cs="Times New Roman"/>
      <w:b/>
      <w:bCs/>
      <w:sz w:val="20"/>
      <w:szCs w:val="20"/>
    </w:rPr>
  </w:style>
  <w:style w:type="paragraph" w:styleId="Nagwek">
    <w:name w:val="header"/>
    <w:basedOn w:val="Normalny"/>
    <w:link w:val="NagwekZnak"/>
    <w:uiPriority w:val="99"/>
    <w:rsid w:val="0097670C"/>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97670C"/>
    <w:rPr>
      <w:rFonts w:cs="Times New Roman"/>
    </w:rPr>
  </w:style>
  <w:style w:type="paragraph" w:styleId="Stopka">
    <w:name w:val="footer"/>
    <w:basedOn w:val="Normalny"/>
    <w:link w:val="StopkaZnak"/>
    <w:uiPriority w:val="99"/>
    <w:rsid w:val="0097670C"/>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97670C"/>
    <w:rPr>
      <w:rFonts w:cs="Times New Roman"/>
    </w:rPr>
  </w:style>
  <w:style w:type="character" w:customStyle="1" w:styleId="ui-provider">
    <w:name w:val="ui-provider"/>
    <w:basedOn w:val="Domylnaczcionkaakapitu"/>
    <w:uiPriority w:val="99"/>
    <w:rsid w:val="003D4003"/>
    <w:rPr>
      <w:rFonts w:cs="Times New Roman"/>
    </w:rPr>
  </w:style>
  <w:style w:type="character" w:styleId="Pogrubienie">
    <w:name w:val="Strong"/>
    <w:basedOn w:val="Domylnaczcionkaakapitu"/>
    <w:uiPriority w:val="99"/>
    <w:qFormat/>
    <w:rsid w:val="007C2D75"/>
    <w:rPr>
      <w:rFonts w:cs="Times New Roman"/>
      <w:b/>
      <w:bCs/>
    </w:rPr>
  </w:style>
  <w:style w:type="paragraph" w:styleId="Tekstprzypisudolnego">
    <w:name w:val="footnote text"/>
    <w:basedOn w:val="Normalny"/>
    <w:link w:val="TekstprzypisudolnegoZnak"/>
    <w:uiPriority w:val="99"/>
    <w:semiHidden/>
    <w:rsid w:val="007C2D7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7C2D75"/>
    <w:rPr>
      <w:rFonts w:cs="Times New Roman"/>
      <w:sz w:val="20"/>
      <w:szCs w:val="20"/>
    </w:rPr>
  </w:style>
  <w:style w:type="character" w:styleId="Odwoanieprzypisudolnego">
    <w:name w:val="footnote reference"/>
    <w:basedOn w:val="Domylnaczcionkaakapitu"/>
    <w:uiPriority w:val="99"/>
    <w:semiHidden/>
    <w:rsid w:val="007C2D75"/>
    <w:rPr>
      <w:rFonts w:cs="Times New Roman"/>
      <w:vertAlign w:val="superscript"/>
    </w:rPr>
  </w:style>
  <w:style w:type="paragraph" w:styleId="NormalnyWeb">
    <w:name w:val="Normal (Web)"/>
    <w:basedOn w:val="Normalny"/>
    <w:uiPriority w:val="99"/>
    <w:semiHidden/>
    <w:rsid w:val="00892242"/>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rsid w:val="00492D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492DD6"/>
    <w:rPr>
      <w:rFonts w:ascii="Segoe UI" w:hAnsi="Segoe UI" w:cs="Segoe UI"/>
      <w:sz w:val="18"/>
      <w:szCs w:val="18"/>
    </w:rPr>
  </w:style>
  <w:style w:type="paragraph" w:styleId="Tytu">
    <w:name w:val="Title"/>
    <w:basedOn w:val="Normalny"/>
    <w:next w:val="Normalny"/>
    <w:link w:val="TytuZnak"/>
    <w:uiPriority w:val="99"/>
    <w:qFormat/>
    <w:rsid w:val="00A37094"/>
    <w:pPr>
      <w:spacing w:after="0" w:line="240" w:lineRule="auto"/>
      <w:contextualSpacing/>
    </w:pPr>
    <w:rPr>
      <w:rFonts w:ascii="Calibri Light" w:eastAsia="Times New Roman" w:hAnsi="Calibri Light"/>
      <w:spacing w:val="-10"/>
      <w:kern w:val="28"/>
      <w:sz w:val="56"/>
      <w:szCs w:val="56"/>
    </w:rPr>
  </w:style>
  <w:style w:type="character" w:customStyle="1" w:styleId="TytuZnak">
    <w:name w:val="Tytuł Znak"/>
    <w:basedOn w:val="Domylnaczcionkaakapitu"/>
    <w:link w:val="Tytu"/>
    <w:uiPriority w:val="99"/>
    <w:locked/>
    <w:rsid w:val="00A37094"/>
    <w:rPr>
      <w:rFonts w:ascii="Calibri Light" w:hAnsi="Calibri Light" w:cs="Times New Roman"/>
      <w:spacing w:val="-10"/>
      <w:kern w:val="28"/>
      <w:sz w:val="56"/>
      <w:szCs w:val="56"/>
    </w:rPr>
  </w:style>
  <w:style w:type="paragraph" w:styleId="Nagwekspisutreci">
    <w:name w:val="TOC Heading"/>
    <w:basedOn w:val="Nagwek1"/>
    <w:next w:val="Normalny"/>
    <w:uiPriority w:val="99"/>
    <w:qFormat/>
    <w:rsid w:val="00C12DDE"/>
    <w:pPr>
      <w:outlineLvl w:val="9"/>
    </w:pPr>
    <w:rPr>
      <w:lang w:eastAsia="pl-PL"/>
    </w:rPr>
  </w:style>
  <w:style w:type="paragraph" w:styleId="Spistreci1">
    <w:name w:val="toc 1"/>
    <w:basedOn w:val="Normalny"/>
    <w:next w:val="Normalny"/>
    <w:autoRedefine/>
    <w:uiPriority w:val="99"/>
    <w:rsid w:val="00F7431A"/>
    <w:pPr>
      <w:tabs>
        <w:tab w:val="left" w:pos="1320"/>
        <w:tab w:val="right" w:leader="dot" w:pos="9062"/>
      </w:tabs>
      <w:spacing w:after="100"/>
      <w:jc w:val="both"/>
    </w:pPr>
  </w:style>
  <w:style w:type="character" w:styleId="Hipercze">
    <w:name w:val="Hyperlink"/>
    <w:basedOn w:val="Domylnaczcionkaakapitu"/>
    <w:uiPriority w:val="99"/>
    <w:rsid w:val="00C12DDE"/>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804612">
      <w:marLeft w:val="0"/>
      <w:marRight w:val="0"/>
      <w:marTop w:val="0"/>
      <w:marBottom w:val="0"/>
      <w:divBdr>
        <w:top w:val="none" w:sz="0" w:space="0" w:color="auto"/>
        <w:left w:val="none" w:sz="0" w:space="0" w:color="auto"/>
        <w:bottom w:val="none" w:sz="0" w:space="0" w:color="auto"/>
        <w:right w:val="none" w:sz="0" w:space="0" w:color="auto"/>
      </w:divBdr>
    </w:div>
    <w:div w:id="370804613">
      <w:marLeft w:val="0"/>
      <w:marRight w:val="0"/>
      <w:marTop w:val="0"/>
      <w:marBottom w:val="0"/>
      <w:divBdr>
        <w:top w:val="none" w:sz="0" w:space="0" w:color="auto"/>
        <w:left w:val="none" w:sz="0" w:space="0" w:color="auto"/>
        <w:bottom w:val="none" w:sz="0" w:space="0" w:color="auto"/>
        <w:right w:val="none" w:sz="0" w:space="0" w:color="auto"/>
      </w:divBdr>
    </w:div>
    <w:div w:id="370804614">
      <w:marLeft w:val="0"/>
      <w:marRight w:val="0"/>
      <w:marTop w:val="0"/>
      <w:marBottom w:val="0"/>
      <w:divBdr>
        <w:top w:val="none" w:sz="0" w:space="0" w:color="auto"/>
        <w:left w:val="none" w:sz="0" w:space="0" w:color="auto"/>
        <w:bottom w:val="none" w:sz="0" w:space="0" w:color="auto"/>
        <w:right w:val="none" w:sz="0" w:space="0" w:color="auto"/>
      </w:divBdr>
    </w:div>
    <w:div w:id="370804615">
      <w:marLeft w:val="0"/>
      <w:marRight w:val="0"/>
      <w:marTop w:val="0"/>
      <w:marBottom w:val="0"/>
      <w:divBdr>
        <w:top w:val="none" w:sz="0" w:space="0" w:color="auto"/>
        <w:left w:val="none" w:sz="0" w:space="0" w:color="auto"/>
        <w:bottom w:val="none" w:sz="0" w:space="0" w:color="auto"/>
        <w:right w:val="none" w:sz="0" w:space="0" w:color="auto"/>
      </w:divBdr>
    </w:div>
    <w:div w:id="370804616">
      <w:marLeft w:val="0"/>
      <w:marRight w:val="0"/>
      <w:marTop w:val="0"/>
      <w:marBottom w:val="0"/>
      <w:divBdr>
        <w:top w:val="none" w:sz="0" w:space="0" w:color="auto"/>
        <w:left w:val="none" w:sz="0" w:space="0" w:color="auto"/>
        <w:bottom w:val="none" w:sz="0" w:space="0" w:color="auto"/>
        <w:right w:val="none" w:sz="0" w:space="0" w:color="auto"/>
      </w:divBdr>
    </w:div>
    <w:div w:id="370804617">
      <w:marLeft w:val="0"/>
      <w:marRight w:val="0"/>
      <w:marTop w:val="0"/>
      <w:marBottom w:val="0"/>
      <w:divBdr>
        <w:top w:val="none" w:sz="0" w:space="0" w:color="auto"/>
        <w:left w:val="none" w:sz="0" w:space="0" w:color="auto"/>
        <w:bottom w:val="none" w:sz="0" w:space="0" w:color="auto"/>
        <w:right w:val="none" w:sz="0" w:space="0" w:color="auto"/>
      </w:divBdr>
    </w:div>
    <w:div w:id="370804618">
      <w:marLeft w:val="0"/>
      <w:marRight w:val="0"/>
      <w:marTop w:val="0"/>
      <w:marBottom w:val="0"/>
      <w:divBdr>
        <w:top w:val="none" w:sz="0" w:space="0" w:color="auto"/>
        <w:left w:val="none" w:sz="0" w:space="0" w:color="auto"/>
        <w:bottom w:val="none" w:sz="0" w:space="0" w:color="auto"/>
        <w:right w:val="none" w:sz="0" w:space="0" w:color="auto"/>
      </w:divBdr>
    </w:div>
    <w:div w:id="370804619">
      <w:marLeft w:val="0"/>
      <w:marRight w:val="0"/>
      <w:marTop w:val="0"/>
      <w:marBottom w:val="0"/>
      <w:divBdr>
        <w:top w:val="none" w:sz="0" w:space="0" w:color="auto"/>
        <w:left w:val="none" w:sz="0" w:space="0" w:color="auto"/>
        <w:bottom w:val="none" w:sz="0" w:space="0" w:color="auto"/>
        <w:right w:val="none" w:sz="0" w:space="0" w:color="auto"/>
      </w:divBdr>
    </w:div>
    <w:div w:id="370804620">
      <w:marLeft w:val="0"/>
      <w:marRight w:val="0"/>
      <w:marTop w:val="0"/>
      <w:marBottom w:val="0"/>
      <w:divBdr>
        <w:top w:val="none" w:sz="0" w:space="0" w:color="auto"/>
        <w:left w:val="none" w:sz="0" w:space="0" w:color="auto"/>
        <w:bottom w:val="none" w:sz="0" w:space="0" w:color="auto"/>
        <w:right w:val="none" w:sz="0" w:space="0" w:color="auto"/>
      </w:divBdr>
    </w:div>
    <w:div w:id="3708046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6715</Words>
  <Characters>40296</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ZASADY</vt:lpstr>
    </vt:vector>
  </TitlesOfParts>
  <Company/>
  <LinksUpToDate>false</LinksUpToDate>
  <CharactersWithSpaces>46918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dc:title>
  <dc:creator>Kajka Paweł</dc:creator>
  <cp:lastModifiedBy>Małgorzata Torbicz</cp:lastModifiedBy>
  <cp:revision>2</cp:revision>
  <cp:lastPrinted>2022-11-15T13:09:00Z</cp:lastPrinted>
  <dcterms:created xsi:type="dcterms:W3CDTF">2023-04-24T07:10:00Z</dcterms:created>
  <dcterms:modified xsi:type="dcterms:W3CDTF">2023-04-24T07:10:00Z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e67a54-274b-43d7-8098-b3ba5f50e576_Enabled">
    <vt:lpwstr>true</vt:lpwstr>
  </property>
  <property fmtid="{D5CDD505-2E9C-101B-9397-08002B2CF9AE}" pid="3" name="MSIP_Label_42e67a54-274b-43d7-8098-b3ba5f50e576_SetDate">
    <vt:lpwstr>2023-02-05T14:28:20Z</vt:lpwstr>
  </property>
  <property fmtid="{D5CDD505-2E9C-101B-9397-08002B2CF9AE}" pid="4" name="MSIP_Label_42e67a54-274b-43d7-8098-b3ba5f50e576_Method">
    <vt:lpwstr>Standard</vt:lpwstr>
  </property>
  <property fmtid="{D5CDD505-2E9C-101B-9397-08002B2CF9AE}" pid="5" name="MSIP_Label_42e67a54-274b-43d7-8098-b3ba5f50e576_Name">
    <vt:lpwstr>42e67a54-274b-43d7-8098-b3ba5f50e576</vt:lpwstr>
  </property>
  <property fmtid="{D5CDD505-2E9C-101B-9397-08002B2CF9AE}" pid="6" name="MSIP_Label_42e67a54-274b-43d7-8098-b3ba5f50e576_SiteId">
    <vt:lpwstr>7f0b44d2-04f8-4672-bf5d-4676796468a3</vt:lpwstr>
  </property>
  <property fmtid="{D5CDD505-2E9C-101B-9397-08002B2CF9AE}" pid="7" name="MSIP_Label_42e67a54-274b-43d7-8098-b3ba5f50e576_ActionId">
    <vt:lpwstr>560b1fcc-87bf-40a8-b8e1-9ec767142e17</vt:lpwstr>
  </property>
  <property fmtid="{D5CDD505-2E9C-101B-9397-08002B2CF9AE}" pid="8" name="MSIP_Label_42e67a54-274b-43d7-8098-b3ba5f50e576_ContentBits">
    <vt:lpwstr>0</vt:lpwstr>
  </property>
  <property fmtid="{D5CDD505-2E9C-101B-9397-08002B2CF9AE}" pid="9" name="Client">
    <vt:lpwstr>0111449</vt:lpwstr>
  </property>
  <property fmtid="{D5CDD505-2E9C-101B-9397-08002B2CF9AE}" pid="10" name="Matter">
    <vt:lpwstr>0000011</vt:lpwstr>
  </property>
  <property fmtid="{D5CDD505-2E9C-101B-9397-08002B2CF9AE}" pid="11" name="cpDocRef">
    <vt:lpwstr>EUO1: 2008116462.1</vt:lpwstr>
  </property>
  <property fmtid="{D5CDD505-2E9C-101B-9397-08002B2CF9AE}" pid="12" name="cpClientMatter">
    <vt:lpwstr>0111449-0000011</vt:lpwstr>
  </property>
  <property fmtid="{D5CDD505-2E9C-101B-9397-08002B2CF9AE}" pid="13" name="cpCombinedRef">
    <vt:lpwstr>0111449-0000011 EUO1: 2008116462.1</vt:lpwstr>
  </property>
</Properties>
</file>