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271FB" w14:textId="688DC56D" w:rsidR="00F308C1" w:rsidRPr="003C56B6" w:rsidRDefault="00C01744" w:rsidP="003C56B6">
      <w:pPr>
        <w:pStyle w:val="Nagwek2"/>
      </w:pPr>
      <w:r>
        <w:t xml:space="preserve"> </w:t>
      </w:r>
      <w:r w:rsidR="00F308C1" w:rsidRPr="003C56B6">
        <w:t xml:space="preserve">Załącznik nr </w:t>
      </w:r>
      <w:r w:rsidR="00AE3000">
        <w:t>6</w:t>
      </w:r>
      <w:r w:rsidR="00F308C1" w:rsidRPr="003C56B6">
        <w:t xml:space="preserve"> do Zasad</w:t>
      </w:r>
      <w:bookmarkStart w:id="0" w:name="_GoBack"/>
      <w:bookmarkEnd w:id="0"/>
      <w:r w:rsidR="00F308C1" w:rsidRPr="003C56B6">
        <w:t xml:space="preserve">  </w:t>
      </w:r>
    </w:p>
    <w:p w14:paraId="419B9E19" w14:textId="77777777" w:rsidR="00F308C1" w:rsidRDefault="00F308C1" w:rsidP="00F308C1">
      <w:pPr>
        <w:pStyle w:val="FNRNormal"/>
        <w:rPr>
          <w:b/>
          <w:lang w:val="pl-PL"/>
        </w:rPr>
      </w:pPr>
    </w:p>
    <w:p w14:paraId="0A0CFEDA" w14:textId="5B238ECC" w:rsidR="00F308C1" w:rsidRPr="00656070" w:rsidRDefault="00F308C1" w:rsidP="00F308C1">
      <w:pPr>
        <w:pStyle w:val="FNRNormal"/>
        <w:rPr>
          <w:b/>
          <w:lang w:val="pl-PL"/>
        </w:rPr>
      </w:pPr>
      <w:r w:rsidRPr="00656070">
        <w:rPr>
          <w:b/>
          <w:lang w:val="pl-PL"/>
        </w:rPr>
        <w:t>Kryteria oceny merytorycznej wniosku</w:t>
      </w:r>
      <w:r w:rsidR="001F1855">
        <w:rPr>
          <w:b/>
          <w:lang w:val="pl-PL"/>
        </w:rPr>
        <w:t xml:space="preserve"> </w:t>
      </w:r>
    </w:p>
    <w:p w14:paraId="320A8648" w14:textId="77777777" w:rsidR="00F308C1" w:rsidRDefault="00F308C1" w:rsidP="00F308C1">
      <w:pPr>
        <w:spacing w:before="0" w:after="0" w:line="240" w:lineRule="auto"/>
        <w:ind w:left="0" w:firstLine="0"/>
        <w:rPr>
          <w:rFonts w:cs="Arial"/>
          <w:b/>
          <w:sz w:val="24"/>
          <w:szCs w:val="24"/>
        </w:rPr>
      </w:pPr>
    </w:p>
    <w:p w14:paraId="58CE4601" w14:textId="6B57C920" w:rsidR="00F308C1" w:rsidRDefault="00701D1A" w:rsidP="00766534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 w:rsidR="00F308C1">
        <w:rPr>
          <w:sz w:val="24"/>
          <w:szCs w:val="24"/>
        </w:rPr>
        <w:t>niosek, spełniający wymogi formalne, jest oceniany przez 3 ekspertów.</w:t>
      </w:r>
    </w:p>
    <w:p w14:paraId="7C6089FF" w14:textId="3100DDF1" w:rsidR="00F308C1" w:rsidRPr="00005EE1" w:rsidRDefault="00E0700A" w:rsidP="00766534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Eksperci </w:t>
      </w:r>
      <w:r w:rsidR="00F308C1" w:rsidRPr="00005EE1">
        <w:rPr>
          <w:sz w:val="24"/>
          <w:szCs w:val="24"/>
        </w:rPr>
        <w:t xml:space="preserve">dokonują oceny </w:t>
      </w:r>
      <w:r w:rsidR="00F308C1">
        <w:rPr>
          <w:sz w:val="24"/>
          <w:szCs w:val="24"/>
        </w:rPr>
        <w:t xml:space="preserve">merytorycznej </w:t>
      </w:r>
      <w:r w:rsidR="00F308C1" w:rsidRPr="00005EE1">
        <w:rPr>
          <w:sz w:val="24"/>
          <w:szCs w:val="24"/>
        </w:rPr>
        <w:t>wniosk</w:t>
      </w:r>
      <w:r w:rsidR="00F308C1">
        <w:rPr>
          <w:sz w:val="24"/>
          <w:szCs w:val="24"/>
        </w:rPr>
        <w:t>u</w:t>
      </w:r>
      <w:r w:rsidR="00F308C1" w:rsidRPr="00005EE1">
        <w:rPr>
          <w:sz w:val="24"/>
          <w:szCs w:val="24"/>
        </w:rPr>
        <w:t xml:space="preserve"> zgodnie z kryteriami wymienionymi poniżej:</w:t>
      </w:r>
    </w:p>
    <w:tbl>
      <w:tblPr>
        <w:tblW w:w="0" w:type="auto"/>
        <w:tblInd w:w="57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412"/>
        <w:gridCol w:w="4706"/>
        <w:gridCol w:w="1887"/>
      </w:tblGrid>
      <w:tr w:rsidR="000A7F0C" w:rsidRPr="000A7F0C" w14:paraId="269F1DB7" w14:textId="3B411F54" w:rsidTr="00070306">
        <w:trPr>
          <w:cantSplit/>
          <w:trHeight w:val="435"/>
        </w:trPr>
        <w:tc>
          <w:tcPr>
            <w:tcW w:w="2412" w:type="dxa"/>
            <w:shd w:val="clear" w:color="auto" w:fill="821908" w:themeFill="accent6" w:themeFillShade="80"/>
            <w:vAlign w:val="center"/>
          </w:tcPr>
          <w:p w14:paraId="1E9B0296" w14:textId="5BE5A2AE" w:rsidR="000A7F0C" w:rsidRPr="00FF16C7" w:rsidRDefault="000A7F0C" w:rsidP="00A60ECF">
            <w:pPr>
              <w:pStyle w:val="Tabletext"/>
              <w:spacing w:before="60"/>
              <w:jc w:val="center"/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FF16C7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Kryteri</w:t>
            </w:r>
            <w:r w:rsidR="009632D4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um</w:t>
            </w:r>
            <w:proofErr w:type="spellEnd"/>
          </w:p>
        </w:tc>
        <w:tc>
          <w:tcPr>
            <w:tcW w:w="4706" w:type="dxa"/>
            <w:shd w:val="clear" w:color="auto" w:fill="821908" w:themeFill="accent6" w:themeFillShade="80"/>
            <w:vAlign w:val="center"/>
          </w:tcPr>
          <w:p w14:paraId="3BBEED37" w14:textId="77777777" w:rsidR="000A7F0C" w:rsidRPr="00FF16C7" w:rsidRDefault="000A7F0C" w:rsidP="00A60ECF">
            <w:pPr>
              <w:pStyle w:val="Tabletext"/>
              <w:spacing w:before="60"/>
              <w:ind w:left="53"/>
              <w:jc w:val="center"/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FF16C7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1887" w:type="dxa"/>
            <w:shd w:val="clear" w:color="auto" w:fill="821908" w:themeFill="accent6" w:themeFillShade="80"/>
          </w:tcPr>
          <w:p w14:paraId="4C5BB3A7" w14:textId="6664E9CC" w:rsidR="000A7F0C" w:rsidRPr="00E87B0A" w:rsidRDefault="007E0331" w:rsidP="00311152">
            <w:pPr>
              <w:pStyle w:val="Tabletext"/>
              <w:spacing w:before="60"/>
              <w:ind w:left="67"/>
              <w:jc w:val="center"/>
              <w:rPr>
                <w:rFonts w:ascii="Calibri" w:hAnsi="Calibri" w:cs="Arial"/>
                <w:b/>
                <w:color w:val="FFFFFF" w:themeColor="background1"/>
                <w:sz w:val="24"/>
                <w:szCs w:val="24"/>
                <w:lang w:val="pl-PL"/>
              </w:rPr>
            </w:pPr>
            <w:r w:rsidRPr="00B2325E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  <w:lang w:val="pl-PL"/>
              </w:rPr>
              <w:t>Część w</w:t>
            </w:r>
            <w:r w:rsidR="000A7F0C" w:rsidRPr="00B2325E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  <w:lang w:val="pl-PL"/>
              </w:rPr>
              <w:t>niosku krajowego (WK) odpowiadając</w:t>
            </w:r>
            <w:r w:rsidR="00054403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  <w:lang w:val="pl-PL"/>
              </w:rPr>
              <w:t>a</w:t>
            </w:r>
            <w:r w:rsidR="000A7F0C" w:rsidRPr="00B2325E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  <w:lang w:val="pl-PL"/>
              </w:rPr>
              <w:t xml:space="preserve"> kryterium</w:t>
            </w:r>
          </w:p>
        </w:tc>
      </w:tr>
      <w:tr w:rsidR="000A7F0C" w:rsidRPr="000A7F0C" w14:paraId="4DF9210C" w14:textId="7507FB36" w:rsidTr="00070306">
        <w:trPr>
          <w:cantSplit/>
        </w:trPr>
        <w:tc>
          <w:tcPr>
            <w:tcW w:w="2412" w:type="dxa"/>
            <w:vMerge w:val="restart"/>
            <w:shd w:val="clear" w:color="auto" w:fill="auto"/>
          </w:tcPr>
          <w:p w14:paraId="4143BAF0" w14:textId="59094456" w:rsidR="000A7F0C" w:rsidRDefault="000A7F0C" w:rsidP="00201523">
            <w:pPr>
              <w:pStyle w:val="Tabletext"/>
              <w:rPr>
                <w:rFonts w:ascii="Calibri" w:hAnsi="Calibri"/>
                <w:b/>
                <w:sz w:val="24"/>
                <w:szCs w:val="24"/>
                <w:lang w:val="pl-PL"/>
              </w:rPr>
            </w:pPr>
            <w:r w:rsidRPr="00656070">
              <w:rPr>
                <w:rFonts w:ascii="Calibri" w:hAnsi="Calibri" w:cs="Arial"/>
                <w:b/>
                <w:sz w:val="24"/>
                <w:szCs w:val="24"/>
                <w:lang w:val="pl-PL"/>
              </w:rPr>
              <w:t>1.</w:t>
            </w:r>
            <w:r w:rsidRPr="00487EDC">
              <w:rPr>
                <w:rFonts w:ascii="Calibri" w:hAnsi="Calibri" w:cs="Arial"/>
                <w:sz w:val="24"/>
                <w:szCs w:val="24"/>
                <w:lang w:val="pl-PL"/>
              </w:rPr>
              <w:t xml:space="preserve"> </w:t>
            </w:r>
            <w:r w:rsidR="00D747E3">
              <w:rPr>
                <w:rFonts w:ascii="Calibri" w:hAnsi="Calibri"/>
                <w:b/>
                <w:sz w:val="24"/>
                <w:szCs w:val="24"/>
                <w:lang w:val="pl-PL"/>
              </w:rPr>
              <w:t>Zgodność</w:t>
            </w:r>
            <w:r w:rsidR="00766534">
              <w:rPr>
                <w:rFonts w:ascii="Calibri" w:hAnsi="Calibri"/>
                <w:b/>
                <w:sz w:val="24"/>
                <w:szCs w:val="24"/>
                <w:lang w:val="pl-PL"/>
              </w:rPr>
              <w:t xml:space="preserve"> projektu z Krajową Inteligentną Specjalizacją</w:t>
            </w:r>
            <w:r w:rsidR="00400463">
              <w:rPr>
                <w:rFonts w:ascii="Calibri" w:hAnsi="Calibri"/>
                <w:b/>
                <w:sz w:val="24"/>
                <w:szCs w:val="24"/>
                <w:lang w:val="pl-PL"/>
              </w:rPr>
              <w:t xml:space="preserve"> </w:t>
            </w:r>
            <w:r w:rsidR="00766534">
              <w:rPr>
                <w:rFonts w:ascii="Calibri" w:hAnsi="Calibri"/>
                <w:b/>
                <w:sz w:val="24"/>
                <w:szCs w:val="24"/>
                <w:lang w:val="pl-PL"/>
              </w:rPr>
              <w:t>(KIS)</w:t>
            </w:r>
          </w:p>
          <w:p w14:paraId="5E6771A3" w14:textId="18764687" w:rsidR="000A7F0C" w:rsidRPr="005D772F" w:rsidRDefault="000A7F0C" w:rsidP="00201523">
            <w:pPr>
              <w:pStyle w:val="Tabletext"/>
              <w:rPr>
                <w:rFonts w:ascii="Calibri" w:hAnsi="Calibri" w:cs="Arial"/>
                <w:sz w:val="24"/>
                <w:szCs w:val="24"/>
                <w:lang w:val="pl-PL"/>
              </w:rPr>
            </w:pPr>
          </w:p>
        </w:tc>
        <w:tc>
          <w:tcPr>
            <w:tcW w:w="4706" w:type="dxa"/>
            <w:shd w:val="clear" w:color="auto" w:fill="auto"/>
          </w:tcPr>
          <w:p w14:paraId="417F5BFF" w14:textId="02F3CAC5" w:rsidR="000A7F0C" w:rsidRPr="002F0A7C" w:rsidRDefault="000A7F0C" w:rsidP="00766534">
            <w:pPr>
              <w:pStyle w:val="Tabletext"/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  <w:lang w:val="pl-PL"/>
              </w:rPr>
            </w:pPr>
            <w:r w:rsidRPr="00A43CF2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Trafność</w:t>
            </w:r>
            <w:r w:rsidRPr="00A43CF2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A43CF2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w</w:t>
            </w:r>
            <w:r w:rsidR="00766534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yboru KIS projektu</w:t>
            </w:r>
          </w:p>
        </w:tc>
        <w:tc>
          <w:tcPr>
            <w:tcW w:w="1887" w:type="dxa"/>
            <w:vMerge w:val="restart"/>
          </w:tcPr>
          <w:p w14:paraId="3AC63507" w14:textId="36FEDDEA" w:rsidR="000A7F0C" w:rsidRPr="00054403" w:rsidRDefault="00B2325E" w:rsidP="00E87B0A">
            <w:pPr>
              <w:pStyle w:val="Tabletext"/>
              <w:rPr>
                <w:rStyle w:val="hps"/>
                <w:rFonts w:ascii="Calibri" w:hAnsi="Calibri"/>
                <w:sz w:val="24"/>
                <w:szCs w:val="24"/>
                <w:lang w:val="pl-PL"/>
              </w:rPr>
            </w:pPr>
            <w:r w:rsidRPr="00054403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 xml:space="preserve">WK: część </w:t>
            </w:r>
            <w:r w:rsidR="00054403" w:rsidRPr="00054403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 xml:space="preserve">A.13, </w:t>
            </w:r>
            <w:r w:rsidR="00AE3000" w:rsidRPr="00054403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C</w:t>
            </w:r>
            <w:r w:rsidRPr="00054403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.</w:t>
            </w:r>
            <w:r w:rsidR="00FE0A00" w:rsidRPr="00054403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28</w:t>
            </w:r>
          </w:p>
          <w:p w14:paraId="4E3D35E3" w14:textId="5BB7510C" w:rsidR="0061702F" w:rsidRPr="00DE743A" w:rsidRDefault="0061702F" w:rsidP="00054403">
            <w:pPr>
              <w:pStyle w:val="Tabletext"/>
              <w:rPr>
                <w:rStyle w:val="hps"/>
                <w:rFonts w:ascii="Calibri" w:hAnsi="Calibri"/>
                <w:sz w:val="24"/>
                <w:szCs w:val="24"/>
                <w:lang w:val="pl-PL"/>
              </w:rPr>
            </w:pPr>
          </w:p>
        </w:tc>
      </w:tr>
      <w:tr w:rsidR="000A7F0C" w:rsidRPr="000A7F0C" w14:paraId="2BD2C20D" w14:textId="1D491544" w:rsidTr="00070306">
        <w:trPr>
          <w:cantSplit/>
        </w:trPr>
        <w:tc>
          <w:tcPr>
            <w:tcW w:w="2412" w:type="dxa"/>
            <w:vMerge/>
            <w:shd w:val="clear" w:color="auto" w:fill="auto"/>
          </w:tcPr>
          <w:p w14:paraId="6975BA46" w14:textId="0D6AB1A3" w:rsidR="000A7F0C" w:rsidRPr="00F167C2" w:rsidRDefault="000A7F0C" w:rsidP="00201523">
            <w:pPr>
              <w:pStyle w:val="Tabletext"/>
              <w:rPr>
                <w:rFonts w:ascii="Calibri" w:hAnsi="Calibri" w:cs="Arial"/>
                <w:sz w:val="24"/>
                <w:szCs w:val="24"/>
                <w:lang w:val="pl-PL"/>
              </w:rPr>
            </w:pPr>
          </w:p>
        </w:tc>
        <w:tc>
          <w:tcPr>
            <w:tcW w:w="4706" w:type="dxa"/>
            <w:shd w:val="clear" w:color="auto" w:fill="auto"/>
          </w:tcPr>
          <w:p w14:paraId="6B72BD3D" w14:textId="56ABCCCF" w:rsidR="0049496D" w:rsidRPr="00A43CF2" w:rsidRDefault="0035785C" w:rsidP="0049496D">
            <w:pPr>
              <w:pStyle w:val="Tabletext"/>
              <w:jc w:val="both"/>
              <w:rPr>
                <w:rStyle w:val="hps"/>
                <w:rFonts w:ascii="Calibri" w:hAnsi="Calibri"/>
                <w:lang w:val="pl-PL"/>
              </w:rPr>
            </w:pPr>
            <w:r w:rsidRPr="0035785C">
              <w:rPr>
                <w:rFonts w:ascii="Calibri" w:hAnsi="Calibri"/>
                <w:lang w:val="pl-PL"/>
              </w:rPr>
              <w:t xml:space="preserve">Wniosek oceniany jest pod kątem zgodności </w:t>
            </w:r>
            <w:r w:rsidR="00766534" w:rsidRPr="00766534">
              <w:rPr>
                <w:rFonts w:ascii="Calibri" w:hAnsi="Calibri"/>
                <w:lang w:val="pl-PL"/>
              </w:rPr>
              <w:t>opracowywane</w:t>
            </w:r>
            <w:r w:rsidR="00766534">
              <w:rPr>
                <w:rFonts w:ascii="Calibri" w:hAnsi="Calibri"/>
                <w:lang w:val="pl-PL"/>
              </w:rPr>
              <w:t>go</w:t>
            </w:r>
            <w:r w:rsidR="00766534" w:rsidRPr="00766534">
              <w:rPr>
                <w:rFonts w:ascii="Calibri" w:hAnsi="Calibri"/>
                <w:lang w:val="pl-PL"/>
              </w:rPr>
              <w:t xml:space="preserve"> w projekcie</w:t>
            </w:r>
            <w:r w:rsidR="00766534">
              <w:rPr>
                <w:rFonts w:ascii="Calibri" w:hAnsi="Calibri"/>
                <w:lang w:val="pl-PL"/>
              </w:rPr>
              <w:t xml:space="preserve"> rozwiązania</w:t>
            </w:r>
            <w:r w:rsidR="00766534" w:rsidRPr="0035785C">
              <w:rPr>
                <w:rFonts w:ascii="Calibri" w:hAnsi="Calibri"/>
                <w:lang w:val="pl-PL"/>
              </w:rPr>
              <w:t xml:space="preserve"> </w:t>
            </w:r>
            <w:r w:rsidRPr="0035785C">
              <w:rPr>
                <w:rFonts w:ascii="Calibri" w:hAnsi="Calibri"/>
                <w:lang w:val="pl-PL"/>
              </w:rPr>
              <w:t xml:space="preserve">z </w:t>
            </w:r>
            <w:r w:rsidR="00766534">
              <w:rPr>
                <w:rFonts w:ascii="Calibri" w:hAnsi="Calibri"/>
                <w:lang w:val="pl-PL"/>
              </w:rPr>
              <w:t xml:space="preserve">choćby jedną </w:t>
            </w:r>
            <w:r w:rsidR="00766534" w:rsidRPr="00766534">
              <w:rPr>
                <w:rFonts w:ascii="Calibri" w:hAnsi="Calibri"/>
                <w:lang w:val="pl-PL"/>
              </w:rPr>
              <w:t>Krajową Inteligentną Specjalizacją</w:t>
            </w:r>
            <w:r w:rsidR="006A63F5">
              <w:rPr>
                <w:rFonts w:ascii="Calibri" w:hAnsi="Calibri"/>
                <w:lang w:val="pl-PL"/>
              </w:rPr>
              <w:t>.</w:t>
            </w:r>
          </w:p>
        </w:tc>
        <w:tc>
          <w:tcPr>
            <w:tcW w:w="1887" w:type="dxa"/>
            <w:vMerge/>
          </w:tcPr>
          <w:p w14:paraId="17C19657" w14:textId="77777777" w:rsidR="000A7F0C" w:rsidRPr="00054403" w:rsidRDefault="000A7F0C" w:rsidP="00E87B0A">
            <w:pPr>
              <w:pStyle w:val="Tabletext"/>
              <w:ind w:left="67"/>
              <w:jc w:val="both"/>
              <w:rPr>
                <w:rStyle w:val="hps"/>
                <w:rFonts w:ascii="Calibri" w:hAnsi="Calibri"/>
                <w:lang w:val="pl-PL"/>
              </w:rPr>
            </w:pPr>
          </w:p>
        </w:tc>
      </w:tr>
      <w:tr w:rsidR="00B87C5E" w:rsidRPr="000A7F0C" w14:paraId="55D3FDE6" w14:textId="77777777" w:rsidTr="00070306">
        <w:trPr>
          <w:cantSplit/>
        </w:trPr>
        <w:tc>
          <w:tcPr>
            <w:tcW w:w="2412" w:type="dxa"/>
            <w:vMerge w:val="restart"/>
            <w:shd w:val="clear" w:color="auto" w:fill="auto"/>
          </w:tcPr>
          <w:p w14:paraId="67524331" w14:textId="48015296" w:rsidR="00B87C5E" w:rsidRPr="00CB55DD" w:rsidRDefault="00CB55DD" w:rsidP="00AF789D">
            <w:pPr>
              <w:pStyle w:val="Tabletext"/>
              <w:spacing w:before="60"/>
              <w:rPr>
                <w:rFonts w:ascii="Calibri" w:hAnsi="Calibri"/>
                <w:b/>
                <w:sz w:val="24"/>
                <w:szCs w:val="24"/>
                <w:lang w:val="pl-PL"/>
              </w:rPr>
            </w:pPr>
            <w:r w:rsidRPr="00CB55DD">
              <w:rPr>
                <w:rFonts w:ascii="Calibri" w:hAnsi="Calibri" w:cs="Arial"/>
                <w:b/>
                <w:sz w:val="24"/>
                <w:szCs w:val="24"/>
                <w:lang w:val="pl-PL"/>
              </w:rPr>
              <w:t>2</w:t>
            </w:r>
            <w:r w:rsidR="00B87C5E" w:rsidRPr="00CB55DD">
              <w:rPr>
                <w:rFonts w:ascii="Calibri" w:hAnsi="Calibri" w:cs="Arial"/>
                <w:b/>
                <w:sz w:val="24"/>
                <w:szCs w:val="24"/>
                <w:lang w:val="pl-PL"/>
              </w:rPr>
              <w:t xml:space="preserve">. </w:t>
            </w:r>
            <w:r w:rsidR="00070306" w:rsidRPr="00070306">
              <w:rPr>
                <w:rFonts w:ascii="Calibri" w:hAnsi="Calibri" w:cs="Arial"/>
                <w:b/>
                <w:sz w:val="24"/>
                <w:szCs w:val="24"/>
                <w:lang w:val="pl-PL"/>
              </w:rPr>
              <w:t>Doskonałość naukowa i techniczna oraz oryginalność projektu</w:t>
            </w:r>
          </w:p>
          <w:p w14:paraId="6363166B" w14:textId="77777777" w:rsidR="00B87C5E" w:rsidRPr="00F167C2" w:rsidRDefault="00B87C5E" w:rsidP="00201523">
            <w:pPr>
              <w:pStyle w:val="Tabletext"/>
              <w:rPr>
                <w:rFonts w:ascii="Calibri" w:hAnsi="Calibri" w:cs="Arial"/>
                <w:sz w:val="24"/>
                <w:szCs w:val="24"/>
                <w:lang w:val="pl-PL"/>
              </w:rPr>
            </w:pPr>
          </w:p>
        </w:tc>
        <w:tc>
          <w:tcPr>
            <w:tcW w:w="4706" w:type="dxa"/>
            <w:shd w:val="clear" w:color="auto" w:fill="auto"/>
          </w:tcPr>
          <w:p w14:paraId="59E8A7CF" w14:textId="77777777" w:rsidR="00B87C5E" w:rsidRDefault="00B87C5E" w:rsidP="00766534">
            <w:pPr>
              <w:pStyle w:val="Tabletext"/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Innowacyjność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projektu</w:t>
            </w:r>
            <w:proofErr w:type="spellEnd"/>
          </w:p>
          <w:p w14:paraId="6B5FE787" w14:textId="7F7977F4" w:rsidR="00B87C5E" w:rsidRPr="00A43CF2" w:rsidRDefault="00CB55DD" w:rsidP="00766534">
            <w:pPr>
              <w:pStyle w:val="Akapitzlist"/>
              <w:numPr>
                <w:ilvl w:val="0"/>
                <w:numId w:val="3"/>
              </w:numPr>
              <w:jc w:val="left"/>
              <w:rPr>
                <w:rStyle w:val="hps"/>
                <w:rFonts w:ascii="Arial" w:eastAsia="Arial" w:hAnsi="Arial"/>
                <w:sz w:val="20"/>
                <w:szCs w:val="20"/>
                <w:lang w:val="en-GB" w:eastAsia="en-US"/>
              </w:rPr>
            </w:pPr>
            <w:proofErr w:type="spellStart"/>
            <w:r w:rsidRPr="00CB55DD">
              <w:rPr>
                <w:rFonts w:eastAsia="Arial" w:cs="Arial"/>
                <w:sz w:val="24"/>
                <w:szCs w:val="24"/>
                <w:lang w:val="en-GB" w:eastAsia="en-US"/>
              </w:rPr>
              <w:t>Adekwatność</w:t>
            </w:r>
            <w:proofErr w:type="spellEnd"/>
            <w:r w:rsidRPr="00CB55DD">
              <w:rPr>
                <w:rFonts w:eastAsia="Arial" w:cs="Arial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CB55DD">
              <w:rPr>
                <w:rFonts w:eastAsia="Arial" w:cs="Arial"/>
                <w:sz w:val="24"/>
                <w:szCs w:val="24"/>
                <w:lang w:val="en-GB" w:eastAsia="en-US"/>
              </w:rPr>
              <w:t>podejścia</w:t>
            </w:r>
            <w:proofErr w:type="spellEnd"/>
            <w:r w:rsidRPr="00CB55DD">
              <w:rPr>
                <w:rFonts w:eastAsia="Arial" w:cs="Arial"/>
                <w:sz w:val="24"/>
                <w:szCs w:val="24"/>
                <w:lang w:val="en-GB" w:eastAsia="en-US"/>
              </w:rPr>
              <w:t>/</w:t>
            </w:r>
            <w:proofErr w:type="spellStart"/>
            <w:r w:rsidRPr="00CB55DD">
              <w:rPr>
                <w:rFonts w:eastAsia="Arial" w:cs="Arial"/>
                <w:sz w:val="24"/>
                <w:szCs w:val="24"/>
                <w:lang w:val="en-GB" w:eastAsia="en-US"/>
              </w:rPr>
              <w:t>metod</w:t>
            </w:r>
            <w:proofErr w:type="spellEnd"/>
            <w:r w:rsidRPr="00CB55DD">
              <w:rPr>
                <w:rFonts w:eastAsia="Arial" w:cs="Arial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CB55DD">
              <w:rPr>
                <w:rFonts w:eastAsia="Arial" w:cs="Arial"/>
                <w:sz w:val="24"/>
                <w:szCs w:val="24"/>
                <w:lang w:val="en-GB" w:eastAsia="en-US"/>
              </w:rPr>
              <w:t>badawczych</w:t>
            </w:r>
            <w:proofErr w:type="spellEnd"/>
          </w:p>
        </w:tc>
        <w:tc>
          <w:tcPr>
            <w:tcW w:w="1887" w:type="dxa"/>
            <w:vMerge w:val="restart"/>
          </w:tcPr>
          <w:p w14:paraId="697E1AA7" w14:textId="3D0F121C" w:rsidR="00B2325E" w:rsidRPr="00054403" w:rsidRDefault="00B2325E" w:rsidP="00B2325E">
            <w:pPr>
              <w:pStyle w:val="Tabletext"/>
              <w:rPr>
                <w:rStyle w:val="hps"/>
                <w:rFonts w:ascii="Calibri" w:hAnsi="Calibri"/>
                <w:sz w:val="24"/>
                <w:szCs w:val="24"/>
                <w:lang w:val="pl-PL"/>
              </w:rPr>
            </w:pPr>
            <w:r w:rsidRPr="00054403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 xml:space="preserve">WK: część </w:t>
            </w:r>
            <w:r w:rsidR="00AE3000" w:rsidRPr="00054403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C</w:t>
            </w:r>
            <w:r w:rsidRPr="00054403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.</w:t>
            </w:r>
            <w:r w:rsidR="00FE0A00" w:rsidRPr="00054403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29</w:t>
            </w:r>
            <w:r w:rsidR="00311152" w:rsidRPr="00054403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,</w:t>
            </w:r>
            <w:r w:rsidRPr="00054403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="002E5114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 xml:space="preserve">C.29.a, </w:t>
            </w:r>
            <w:r w:rsidR="00206605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C.</w:t>
            </w:r>
            <w:r w:rsidR="002E5114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 xml:space="preserve">29.b, </w:t>
            </w:r>
            <w:r w:rsidR="00713D8F" w:rsidRPr="00054403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C</w:t>
            </w:r>
            <w:r w:rsidR="00FE0A00" w:rsidRPr="00054403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.30</w:t>
            </w:r>
            <w:r w:rsidR="00206605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, D</w:t>
            </w:r>
          </w:p>
          <w:p w14:paraId="59420C05" w14:textId="77777777" w:rsidR="00B87C5E" w:rsidRPr="00054403" w:rsidRDefault="00B87C5E" w:rsidP="00054403">
            <w:pPr>
              <w:pStyle w:val="Tabletext"/>
              <w:rPr>
                <w:rStyle w:val="hps"/>
                <w:rFonts w:ascii="Calibri" w:hAnsi="Calibri"/>
                <w:lang w:val="pl-PL"/>
              </w:rPr>
            </w:pPr>
          </w:p>
        </w:tc>
      </w:tr>
      <w:tr w:rsidR="00B33F5C" w:rsidRPr="000A7F0C" w14:paraId="49DE79BA" w14:textId="77777777" w:rsidTr="00070306">
        <w:trPr>
          <w:cantSplit/>
          <w:trHeight w:val="2321"/>
        </w:trPr>
        <w:tc>
          <w:tcPr>
            <w:tcW w:w="2412" w:type="dxa"/>
            <w:vMerge/>
            <w:shd w:val="clear" w:color="auto" w:fill="auto"/>
          </w:tcPr>
          <w:p w14:paraId="1C52FF72" w14:textId="77777777" w:rsidR="00B33F5C" w:rsidRPr="00F167C2" w:rsidRDefault="00B33F5C" w:rsidP="00201523">
            <w:pPr>
              <w:pStyle w:val="Tabletext"/>
              <w:rPr>
                <w:rFonts w:ascii="Calibri" w:hAnsi="Calibri" w:cs="Arial"/>
                <w:sz w:val="24"/>
                <w:szCs w:val="24"/>
                <w:lang w:val="pl-PL"/>
              </w:rPr>
            </w:pPr>
          </w:p>
        </w:tc>
        <w:tc>
          <w:tcPr>
            <w:tcW w:w="4706" w:type="dxa"/>
            <w:shd w:val="clear" w:color="auto" w:fill="auto"/>
          </w:tcPr>
          <w:p w14:paraId="371E813F" w14:textId="05F7A54B" w:rsidR="00B33F5C" w:rsidRPr="00A43CF2" w:rsidRDefault="00B33F5C" w:rsidP="00D747E3">
            <w:pPr>
              <w:pStyle w:val="Tabletext"/>
              <w:jc w:val="both"/>
              <w:rPr>
                <w:rStyle w:val="hps"/>
                <w:rFonts w:ascii="Calibri" w:hAnsi="Calibri"/>
                <w:lang w:val="pl-PL"/>
              </w:rPr>
            </w:pPr>
            <w:r w:rsidRPr="00CB55DD">
              <w:rPr>
                <w:rFonts w:ascii="Calibri" w:hAnsi="Calibri" w:cs="Arial"/>
                <w:lang w:val="pl-PL"/>
              </w:rPr>
              <w:t>W tym kryterium oceniana jest oryginalność projektu, odniesienia do najnowszej literatury fachowej i</w:t>
            </w:r>
            <w:r w:rsidR="00D747E3">
              <w:rPr>
                <w:rFonts w:ascii="Calibri" w:hAnsi="Calibri" w:cs="Arial"/>
                <w:lang w:val="pl-PL"/>
              </w:rPr>
              <w:t> </w:t>
            </w:r>
            <w:r w:rsidRPr="00CB55DD">
              <w:rPr>
                <w:rFonts w:ascii="Calibri" w:hAnsi="Calibri" w:cs="Arial"/>
                <w:lang w:val="pl-PL"/>
              </w:rPr>
              <w:t>nowatorskość w odniesieniu do zakresu projektu oraz jego znaczenie na płaszczyźnie międzynarodowej. Oceniane jest również dostosowanie proponowanych metod do osiągnięcia zamierzonych celów. Metody muszą być spójne, nowatorskie oraz adekwatne w</w:t>
            </w:r>
            <w:r w:rsidR="00D747E3">
              <w:rPr>
                <w:rFonts w:ascii="Calibri" w:hAnsi="Calibri" w:cs="Arial"/>
                <w:lang w:val="pl-PL"/>
              </w:rPr>
              <w:t> </w:t>
            </w:r>
            <w:r w:rsidRPr="00CB55DD">
              <w:rPr>
                <w:rFonts w:ascii="Calibri" w:hAnsi="Calibri" w:cs="Arial"/>
                <w:lang w:val="pl-PL"/>
              </w:rPr>
              <w:t>odniesieniu do oczekiwanych rezultatów.</w:t>
            </w:r>
          </w:p>
        </w:tc>
        <w:tc>
          <w:tcPr>
            <w:tcW w:w="1887" w:type="dxa"/>
            <w:vMerge/>
          </w:tcPr>
          <w:p w14:paraId="285116A5" w14:textId="77777777" w:rsidR="00B33F5C" w:rsidRPr="00A43CF2" w:rsidRDefault="00B33F5C" w:rsidP="00E87B0A">
            <w:pPr>
              <w:pStyle w:val="Tabletext"/>
              <w:ind w:left="67"/>
              <w:jc w:val="both"/>
              <w:rPr>
                <w:rStyle w:val="hps"/>
                <w:rFonts w:ascii="Calibri" w:hAnsi="Calibri"/>
                <w:lang w:val="pl-PL"/>
              </w:rPr>
            </w:pPr>
          </w:p>
        </w:tc>
      </w:tr>
      <w:tr w:rsidR="00070306" w:rsidRPr="00005EE1" w14:paraId="36AE5D78" w14:textId="4C9CB5F2" w:rsidTr="00070306">
        <w:trPr>
          <w:cantSplit/>
        </w:trPr>
        <w:tc>
          <w:tcPr>
            <w:tcW w:w="2412" w:type="dxa"/>
            <w:vMerge w:val="restart"/>
            <w:tcBorders>
              <w:bottom w:val="nil"/>
            </w:tcBorders>
            <w:shd w:val="clear" w:color="auto" w:fill="auto"/>
          </w:tcPr>
          <w:p w14:paraId="2518172C" w14:textId="5668E28B" w:rsidR="00070306" w:rsidRPr="00CB55DD" w:rsidRDefault="00070306" w:rsidP="00070306">
            <w:pPr>
              <w:pStyle w:val="Tabletext"/>
              <w:spacing w:before="60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  <w:r w:rsidRPr="00656070">
              <w:rPr>
                <w:rFonts w:ascii="Calibri" w:hAnsi="Calibri" w:cs="Arial"/>
                <w:b/>
                <w:sz w:val="24"/>
                <w:szCs w:val="24"/>
                <w:lang w:val="pl-PL"/>
              </w:rPr>
              <w:t xml:space="preserve">3. </w:t>
            </w:r>
            <w:r w:rsidRPr="00656070">
              <w:rPr>
                <w:rFonts w:ascii="Calibri" w:hAnsi="Calibri"/>
                <w:b/>
                <w:sz w:val="24"/>
                <w:szCs w:val="24"/>
                <w:lang w:val="pl-PL"/>
              </w:rPr>
              <w:t>Wykonalność, jakość i efektywność planu projektu</w:t>
            </w:r>
          </w:p>
        </w:tc>
        <w:tc>
          <w:tcPr>
            <w:tcW w:w="4706" w:type="dxa"/>
            <w:shd w:val="clear" w:color="auto" w:fill="auto"/>
          </w:tcPr>
          <w:p w14:paraId="329CAB17" w14:textId="77777777" w:rsidR="00070306" w:rsidRDefault="00070306" w:rsidP="00070306">
            <w:pPr>
              <w:pStyle w:val="Tabletext"/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  <w:r w:rsidRPr="00A43CF2">
              <w:rPr>
                <w:rFonts w:ascii="Calibri" w:hAnsi="Calibri" w:cs="Arial"/>
                <w:sz w:val="24"/>
                <w:szCs w:val="24"/>
                <w:lang w:val="pl-PL"/>
              </w:rPr>
              <w:t>Kompeten</w:t>
            </w:r>
            <w:r w:rsidRPr="00656070">
              <w:rPr>
                <w:rFonts w:ascii="Calibri" w:hAnsi="Calibri" w:cs="Arial"/>
                <w:sz w:val="24"/>
                <w:szCs w:val="24"/>
                <w:lang w:val="pl-PL"/>
              </w:rPr>
              <w:t xml:space="preserve">cje i </w:t>
            </w:r>
            <w:proofErr w:type="spellStart"/>
            <w:r w:rsidRPr="00656070">
              <w:rPr>
                <w:rFonts w:ascii="Calibri" w:hAnsi="Calibri" w:cs="Arial"/>
                <w:sz w:val="24"/>
                <w:szCs w:val="24"/>
                <w:lang w:val="pl-PL"/>
              </w:rPr>
              <w:t>doś</w:t>
            </w:r>
            <w:r w:rsidRPr="00005EE1">
              <w:rPr>
                <w:rFonts w:ascii="Calibri" w:hAnsi="Calibri" w:cs="Arial"/>
                <w:sz w:val="24"/>
                <w:szCs w:val="24"/>
              </w:rPr>
              <w:t>wiadczenie</w:t>
            </w:r>
            <w:proofErr w:type="spellEnd"/>
            <w:r w:rsidRPr="00005EE1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W</w:t>
            </w:r>
            <w:r w:rsidRPr="00005EE1">
              <w:rPr>
                <w:rFonts w:ascii="Calibri" w:hAnsi="Calibri" w:cs="Arial"/>
                <w:sz w:val="24"/>
                <w:szCs w:val="24"/>
              </w:rPr>
              <w:t>nioskodawcy</w:t>
            </w:r>
            <w:proofErr w:type="spellEnd"/>
          </w:p>
          <w:p w14:paraId="62A03216" w14:textId="0A0B1F5E" w:rsidR="00070306" w:rsidRPr="00070306" w:rsidRDefault="00070306" w:rsidP="00070306">
            <w:pPr>
              <w:pStyle w:val="Tabletext"/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  <w:lang w:val="pl-PL"/>
              </w:rPr>
            </w:pPr>
            <w:r w:rsidRPr="00070306">
              <w:rPr>
                <w:rFonts w:ascii="Calibri" w:hAnsi="Calibri" w:cs="Arial"/>
                <w:sz w:val="24"/>
                <w:szCs w:val="24"/>
                <w:lang w:val="pl-PL"/>
              </w:rPr>
              <w:t>Wykonalnoś</w:t>
            </w:r>
            <w:r w:rsidR="00F44F53">
              <w:rPr>
                <w:rFonts w:ascii="Calibri" w:hAnsi="Calibri" w:cs="Arial"/>
                <w:sz w:val="24"/>
                <w:szCs w:val="24"/>
                <w:lang w:val="pl-PL"/>
              </w:rPr>
              <w:t>ć i efektywność planu projektu</w:t>
            </w:r>
          </w:p>
        </w:tc>
        <w:tc>
          <w:tcPr>
            <w:tcW w:w="1887" w:type="dxa"/>
            <w:vMerge w:val="restart"/>
          </w:tcPr>
          <w:p w14:paraId="30077C48" w14:textId="121D2E6B" w:rsidR="00070306" w:rsidRPr="00054403" w:rsidRDefault="00C71D1C" w:rsidP="00070306">
            <w:pPr>
              <w:spacing w:before="0" w:after="0" w:line="240" w:lineRule="auto"/>
              <w:ind w:left="0" w:firstLine="0"/>
              <w:contextualSpacing/>
              <w:jc w:val="left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WK: część </w:t>
            </w:r>
            <w:r w:rsidR="00206605">
              <w:rPr>
                <w:rFonts w:eastAsia="Arial"/>
                <w:sz w:val="24"/>
                <w:szCs w:val="24"/>
                <w:lang w:eastAsia="en-US"/>
              </w:rPr>
              <w:t>A</w:t>
            </w:r>
            <w:r w:rsidR="00BE5A21">
              <w:rPr>
                <w:rFonts w:eastAsia="Arial"/>
                <w:sz w:val="24"/>
                <w:szCs w:val="24"/>
                <w:lang w:eastAsia="en-US"/>
              </w:rPr>
              <w:t>.</w:t>
            </w:r>
            <w:r w:rsidR="00206605">
              <w:rPr>
                <w:rFonts w:eastAsia="Arial"/>
                <w:sz w:val="24"/>
                <w:szCs w:val="24"/>
                <w:lang w:eastAsia="en-US"/>
              </w:rPr>
              <w:t xml:space="preserve">6, </w:t>
            </w:r>
            <w:r w:rsidR="00BE5A21">
              <w:rPr>
                <w:rFonts w:eastAsia="Arial"/>
                <w:sz w:val="24"/>
                <w:szCs w:val="24"/>
                <w:lang w:eastAsia="en-US"/>
              </w:rPr>
              <w:t xml:space="preserve">C.29, C.29.A, C.29.B, </w:t>
            </w:r>
            <w:r>
              <w:rPr>
                <w:rFonts w:eastAsia="Arial"/>
                <w:sz w:val="24"/>
                <w:szCs w:val="24"/>
                <w:lang w:eastAsia="en-US"/>
              </w:rPr>
              <w:t>D</w:t>
            </w:r>
            <w:r w:rsidR="00BE5A21">
              <w:rPr>
                <w:rFonts w:eastAsia="Arial"/>
                <w:sz w:val="24"/>
                <w:szCs w:val="24"/>
                <w:lang w:eastAsia="en-US"/>
              </w:rPr>
              <w:t>.33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, </w:t>
            </w:r>
            <w:r w:rsidR="00206605" w:rsidRPr="00206605">
              <w:rPr>
                <w:rFonts w:eastAsia="Arial"/>
                <w:sz w:val="24"/>
                <w:szCs w:val="24"/>
                <w:lang w:eastAsia="en-US"/>
              </w:rPr>
              <w:t>E</w:t>
            </w:r>
            <w:r w:rsidR="00206605">
              <w:rPr>
                <w:rFonts w:eastAsia="Arial"/>
                <w:sz w:val="24"/>
                <w:szCs w:val="24"/>
                <w:lang w:eastAsia="en-US"/>
              </w:rPr>
              <w:t>,</w:t>
            </w:r>
            <w:r w:rsidR="00206605" w:rsidRPr="00206605">
              <w:rPr>
                <w:rFonts w:eastAsia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Arial"/>
                <w:sz w:val="24"/>
                <w:szCs w:val="24"/>
                <w:lang w:eastAsia="en-US"/>
              </w:rPr>
              <w:lastRenderedPageBreak/>
              <w:t>G1</w:t>
            </w:r>
            <w:r w:rsidR="00D727D1">
              <w:rPr>
                <w:rFonts w:eastAsia="Arial"/>
                <w:sz w:val="24"/>
                <w:szCs w:val="24"/>
                <w:lang w:eastAsia="en-US"/>
              </w:rPr>
              <w:t>.</w:t>
            </w:r>
            <w:r w:rsidR="00B87207">
              <w:rPr>
                <w:rFonts w:eastAsia="Arial"/>
                <w:sz w:val="24"/>
                <w:szCs w:val="24"/>
                <w:lang w:eastAsia="en-US"/>
              </w:rPr>
              <w:t>, G.1.1</w:t>
            </w:r>
            <w:r w:rsidR="00206605">
              <w:rPr>
                <w:rFonts w:eastAsia="Arial"/>
                <w:sz w:val="24"/>
                <w:szCs w:val="24"/>
                <w:lang w:eastAsia="en-US"/>
              </w:rPr>
              <w:t>, G.1.2, G.2</w:t>
            </w:r>
          </w:p>
          <w:p w14:paraId="2A37B3D1" w14:textId="3B029CED" w:rsidR="00070306" w:rsidRPr="00B2325E" w:rsidRDefault="00070306" w:rsidP="00070306">
            <w:pPr>
              <w:spacing w:before="0" w:after="0" w:line="240" w:lineRule="auto"/>
              <w:ind w:left="0" w:firstLine="0"/>
              <w:contextualSpacing/>
              <w:jc w:val="left"/>
              <w:rPr>
                <w:rFonts w:eastAsia="Arial"/>
                <w:sz w:val="24"/>
                <w:szCs w:val="24"/>
                <w:lang w:eastAsia="en-US"/>
              </w:rPr>
            </w:pPr>
          </w:p>
          <w:p w14:paraId="32FCED84" w14:textId="31195348" w:rsidR="00070306" w:rsidRPr="00CB55DD" w:rsidRDefault="00070306" w:rsidP="00070306">
            <w:pPr>
              <w:pStyle w:val="Tabletext"/>
              <w:rPr>
                <w:rFonts w:ascii="Calibri" w:hAnsi="Calibri" w:cs="Arial"/>
                <w:sz w:val="24"/>
                <w:szCs w:val="24"/>
                <w:lang w:val="pl-PL"/>
              </w:rPr>
            </w:pPr>
          </w:p>
        </w:tc>
      </w:tr>
      <w:tr w:rsidR="00070306" w:rsidRPr="000A7F0C" w14:paraId="36C337AA" w14:textId="2C30AA4F" w:rsidTr="00070306">
        <w:trPr>
          <w:cantSplit/>
        </w:trPr>
        <w:tc>
          <w:tcPr>
            <w:tcW w:w="2412" w:type="dxa"/>
            <w:vMerge/>
            <w:tcBorders>
              <w:top w:val="single" w:sz="4" w:space="0" w:color="B2B2B2"/>
              <w:bottom w:val="nil"/>
            </w:tcBorders>
            <w:shd w:val="clear" w:color="auto" w:fill="auto"/>
          </w:tcPr>
          <w:p w14:paraId="5A449883" w14:textId="77777777" w:rsidR="00070306" w:rsidRPr="00CB55DD" w:rsidRDefault="00070306" w:rsidP="00070306">
            <w:pPr>
              <w:pStyle w:val="Tabletext"/>
              <w:spacing w:before="60"/>
              <w:ind w:left="1134" w:hanging="425"/>
              <w:rPr>
                <w:rFonts w:ascii="Calibri" w:hAnsi="Calibri" w:cs="Arial"/>
                <w:color w:val="C00000"/>
                <w:sz w:val="24"/>
                <w:szCs w:val="24"/>
                <w:lang w:val="pl-PL"/>
              </w:rPr>
            </w:pPr>
          </w:p>
        </w:tc>
        <w:tc>
          <w:tcPr>
            <w:tcW w:w="4706" w:type="dxa"/>
            <w:tcBorders>
              <w:top w:val="nil"/>
            </w:tcBorders>
            <w:shd w:val="clear" w:color="auto" w:fill="auto"/>
          </w:tcPr>
          <w:p w14:paraId="74C62FF2" w14:textId="77777777" w:rsidR="00070306" w:rsidRDefault="00070306" w:rsidP="00070306">
            <w:pPr>
              <w:pStyle w:val="Tabletext"/>
              <w:jc w:val="both"/>
              <w:rPr>
                <w:rFonts w:ascii="Calibri" w:hAnsi="Calibri" w:cs="Arial"/>
                <w:lang w:val="pl-PL"/>
              </w:rPr>
            </w:pPr>
            <w:r w:rsidRPr="00A43CF2">
              <w:rPr>
                <w:rFonts w:ascii="Calibri" w:hAnsi="Calibri" w:cs="Arial"/>
                <w:lang w:val="pl-PL"/>
              </w:rPr>
              <w:t xml:space="preserve">W tym kryterium </w:t>
            </w:r>
            <w:r>
              <w:rPr>
                <w:rFonts w:ascii="Calibri" w:hAnsi="Calibri" w:cs="Arial"/>
                <w:lang w:val="pl-PL"/>
              </w:rPr>
              <w:t>oceniana jest</w:t>
            </w:r>
            <w:r w:rsidRPr="00A43CF2">
              <w:rPr>
                <w:rFonts w:ascii="Calibri" w:hAnsi="Calibri" w:cs="Arial"/>
                <w:lang w:val="pl-PL"/>
              </w:rPr>
              <w:t xml:space="preserve"> wiedz</w:t>
            </w:r>
            <w:r>
              <w:rPr>
                <w:rFonts w:ascii="Calibri" w:hAnsi="Calibri" w:cs="Arial"/>
                <w:lang w:val="pl-PL"/>
              </w:rPr>
              <w:t>a</w:t>
            </w:r>
            <w:r w:rsidRPr="00A43CF2">
              <w:rPr>
                <w:rFonts w:ascii="Calibri" w:hAnsi="Calibri" w:cs="Arial"/>
                <w:lang w:val="pl-PL"/>
              </w:rPr>
              <w:t xml:space="preserve"> i doświadczenie </w:t>
            </w:r>
            <w:r>
              <w:rPr>
                <w:rFonts w:ascii="Calibri" w:hAnsi="Calibri" w:cs="Arial"/>
                <w:lang w:val="pl-PL"/>
              </w:rPr>
              <w:t>W</w:t>
            </w:r>
            <w:r w:rsidRPr="00A43CF2">
              <w:rPr>
                <w:rFonts w:ascii="Calibri" w:hAnsi="Calibri" w:cs="Arial"/>
                <w:lang w:val="pl-PL"/>
              </w:rPr>
              <w:t>nioskodawcy w</w:t>
            </w:r>
            <w:r>
              <w:rPr>
                <w:rFonts w:ascii="Calibri" w:hAnsi="Calibri" w:cs="Arial"/>
                <w:lang w:val="pl-PL"/>
              </w:rPr>
              <w:t> </w:t>
            </w:r>
            <w:r w:rsidRPr="00A43CF2">
              <w:rPr>
                <w:rFonts w:ascii="Calibri" w:hAnsi="Calibri" w:cs="Arial"/>
                <w:lang w:val="pl-PL"/>
              </w:rPr>
              <w:t>zakresie badań</w:t>
            </w:r>
            <w:r>
              <w:rPr>
                <w:rFonts w:ascii="Calibri" w:hAnsi="Calibri" w:cs="Arial"/>
                <w:lang w:val="pl-PL"/>
              </w:rPr>
              <w:t>/technologii</w:t>
            </w:r>
            <w:r w:rsidRPr="00A43CF2">
              <w:rPr>
                <w:rFonts w:ascii="Calibri" w:hAnsi="Calibri" w:cs="Arial"/>
                <w:lang w:val="pl-PL"/>
              </w:rPr>
              <w:t xml:space="preserve"> w danej dziedzinie</w:t>
            </w:r>
            <w:r>
              <w:rPr>
                <w:rFonts w:ascii="Calibri" w:hAnsi="Calibri" w:cs="Arial"/>
                <w:lang w:val="pl-PL"/>
              </w:rPr>
              <w:t xml:space="preserve"> oraz kwalifikacje do kierowania projektem</w:t>
            </w:r>
            <w:r w:rsidRPr="00B738C8">
              <w:rPr>
                <w:rFonts w:ascii="Calibri" w:hAnsi="Calibri" w:cs="Arial"/>
                <w:lang w:val="pl-PL"/>
              </w:rPr>
              <w:t xml:space="preserve">, </w:t>
            </w:r>
            <w:r>
              <w:rPr>
                <w:rFonts w:ascii="Calibri" w:hAnsi="Calibri" w:cs="Arial"/>
                <w:lang w:val="pl-PL"/>
              </w:rPr>
              <w:t>a także</w:t>
            </w:r>
            <w:r w:rsidRPr="00A43CF2">
              <w:rPr>
                <w:rFonts w:ascii="Calibri" w:hAnsi="Calibri" w:cs="Arial"/>
                <w:lang w:val="pl-PL"/>
              </w:rPr>
              <w:t xml:space="preserve"> mocne strony </w:t>
            </w:r>
            <w:r>
              <w:rPr>
                <w:rFonts w:ascii="Calibri" w:hAnsi="Calibri" w:cs="Arial"/>
                <w:lang w:val="pl-PL"/>
              </w:rPr>
              <w:t>członków konsorcjum</w:t>
            </w:r>
            <w:r w:rsidRPr="00A43CF2">
              <w:rPr>
                <w:rFonts w:ascii="Calibri" w:hAnsi="Calibri" w:cs="Arial"/>
                <w:lang w:val="pl-PL"/>
              </w:rPr>
              <w:t xml:space="preserve"> (w</w:t>
            </w:r>
            <w:r>
              <w:rPr>
                <w:rFonts w:ascii="Calibri" w:hAnsi="Calibri" w:cs="Arial"/>
                <w:lang w:val="pl-PL"/>
              </w:rPr>
              <w:t> </w:t>
            </w:r>
            <w:r w:rsidRPr="00A43CF2">
              <w:rPr>
                <w:rFonts w:ascii="Calibri" w:hAnsi="Calibri" w:cs="Arial"/>
                <w:lang w:val="pl-PL"/>
              </w:rPr>
              <w:t xml:space="preserve">tym zasoby </w:t>
            </w:r>
            <w:r>
              <w:rPr>
                <w:rFonts w:ascii="Calibri" w:hAnsi="Calibri" w:cs="Arial"/>
                <w:lang w:val="pl-PL"/>
              </w:rPr>
              <w:t xml:space="preserve">osobowe </w:t>
            </w:r>
            <w:r w:rsidRPr="00A43CF2">
              <w:rPr>
                <w:rFonts w:ascii="Calibri" w:hAnsi="Calibri" w:cs="Arial"/>
                <w:lang w:val="pl-PL"/>
              </w:rPr>
              <w:t>i infrastruktur</w:t>
            </w:r>
            <w:r>
              <w:rPr>
                <w:rFonts w:ascii="Calibri" w:hAnsi="Calibri" w:cs="Arial"/>
                <w:lang w:val="pl-PL"/>
              </w:rPr>
              <w:t>a</w:t>
            </w:r>
            <w:r w:rsidRPr="00A43CF2">
              <w:rPr>
                <w:rFonts w:ascii="Calibri" w:hAnsi="Calibri" w:cs="Arial"/>
                <w:lang w:val="pl-PL"/>
              </w:rPr>
              <w:t xml:space="preserve">), wcześniejsze zaangażowanie </w:t>
            </w:r>
            <w:r>
              <w:rPr>
                <w:rFonts w:ascii="Calibri" w:hAnsi="Calibri" w:cs="Arial"/>
                <w:lang w:val="pl-PL"/>
              </w:rPr>
              <w:t xml:space="preserve">Wnioskodawcy </w:t>
            </w:r>
            <w:r w:rsidRPr="00A43CF2">
              <w:rPr>
                <w:rFonts w:ascii="Calibri" w:hAnsi="Calibri" w:cs="Arial"/>
                <w:lang w:val="pl-PL"/>
              </w:rPr>
              <w:t xml:space="preserve">w projekty w tej dziedzinie i ich rezultaty. </w:t>
            </w:r>
            <w:r>
              <w:rPr>
                <w:rFonts w:ascii="Calibri" w:hAnsi="Calibri" w:cs="Arial"/>
                <w:lang w:val="pl-PL"/>
              </w:rPr>
              <w:t>Ocenie podlegać będą</w:t>
            </w:r>
            <w:r w:rsidRPr="00A43CF2">
              <w:rPr>
                <w:rFonts w:ascii="Calibri" w:hAnsi="Calibri" w:cs="Arial"/>
                <w:lang w:val="pl-PL"/>
              </w:rPr>
              <w:t xml:space="preserve"> </w:t>
            </w:r>
            <w:r>
              <w:rPr>
                <w:rFonts w:ascii="Calibri" w:hAnsi="Calibri" w:cs="Arial"/>
                <w:lang w:val="pl-PL"/>
              </w:rPr>
              <w:t>dotychczasowe osiągnięcia</w:t>
            </w:r>
            <w:r w:rsidRPr="00A43CF2">
              <w:rPr>
                <w:rFonts w:ascii="Calibri" w:hAnsi="Calibri" w:cs="Arial"/>
                <w:lang w:val="pl-PL"/>
              </w:rPr>
              <w:t xml:space="preserve"> zespołu</w:t>
            </w:r>
            <w:r w:rsidRPr="00B738C8">
              <w:rPr>
                <w:rFonts w:ascii="Calibri" w:hAnsi="Calibri" w:cs="Arial"/>
                <w:lang w:val="pl-PL"/>
              </w:rPr>
              <w:t xml:space="preserve"> </w:t>
            </w:r>
            <w:r>
              <w:rPr>
                <w:rFonts w:ascii="Calibri" w:hAnsi="Calibri" w:cs="Arial"/>
                <w:lang w:val="pl-PL"/>
              </w:rPr>
              <w:t xml:space="preserve">realizującego projekt tj. czy zespół wcześniej realizował wspólnie projekt/y i z jakim skutkiem. </w:t>
            </w:r>
            <w:r w:rsidRPr="00A43CF2">
              <w:rPr>
                <w:rFonts w:ascii="Calibri" w:hAnsi="Calibri" w:cs="Arial"/>
                <w:lang w:val="pl-PL"/>
              </w:rPr>
              <w:t>Ocenie będzie podlegać również harmonogram i główne etapy realizacji projektu w</w:t>
            </w:r>
            <w:r>
              <w:rPr>
                <w:rFonts w:ascii="Calibri" w:hAnsi="Calibri" w:cs="Arial"/>
                <w:lang w:val="pl-PL"/>
              </w:rPr>
              <w:t> </w:t>
            </w:r>
            <w:r w:rsidRPr="00A43CF2">
              <w:rPr>
                <w:rFonts w:ascii="Calibri" w:hAnsi="Calibri" w:cs="Arial"/>
                <w:lang w:val="pl-PL"/>
              </w:rPr>
              <w:t>odniesieniu do dostępnych zasobów ludzkich, infrastruktury oraz środków</w:t>
            </w:r>
            <w:r>
              <w:rPr>
                <w:rFonts w:ascii="Calibri" w:hAnsi="Calibri" w:cs="Arial"/>
                <w:lang w:val="pl-PL"/>
              </w:rPr>
              <w:t>.</w:t>
            </w:r>
            <w:r w:rsidRPr="00A43CF2">
              <w:rPr>
                <w:rFonts w:ascii="Calibri" w:hAnsi="Calibri" w:cs="Arial"/>
                <w:lang w:val="pl-PL"/>
              </w:rPr>
              <w:t xml:space="preserve"> </w:t>
            </w:r>
          </w:p>
          <w:p w14:paraId="149BC437" w14:textId="3323D1EB" w:rsidR="00070306" w:rsidRPr="00A43CF2" w:rsidRDefault="00070306" w:rsidP="00070306">
            <w:pPr>
              <w:pStyle w:val="Tabletext"/>
              <w:jc w:val="both"/>
              <w:rPr>
                <w:rFonts w:ascii="Calibri" w:hAnsi="Calibri" w:cs="Arial"/>
                <w:lang w:val="pl-PL"/>
              </w:rPr>
            </w:pPr>
          </w:p>
        </w:tc>
        <w:tc>
          <w:tcPr>
            <w:tcW w:w="1887" w:type="dxa"/>
            <w:vMerge/>
          </w:tcPr>
          <w:p w14:paraId="62026BDE" w14:textId="77777777" w:rsidR="00070306" w:rsidRPr="00A43CF2" w:rsidRDefault="00070306" w:rsidP="00070306">
            <w:pPr>
              <w:pStyle w:val="Tabletext"/>
              <w:ind w:left="67"/>
              <w:jc w:val="both"/>
              <w:rPr>
                <w:rFonts w:ascii="Calibri" w:hAnsi="Calibri" w:cs="Arial"/>
                <w:lang w:val="pl-PL"/>
              </w:rPr>
            </w:pPr>
          </w:p>
        </w:tc>
      </w:tr>
      <w:tr w:rsidR="00070306" w:rsidRPr="000A7F0C" w14:paraId="058464E3" w14:textId="11F11551" w:rsidTr="00070306">
        <w:trPr>
          <w:cantSplit/>
        </w:trPr>
        <w:tc>
          <w:tcPr>
            <w:tcW w:w="2412" w:type="dxa"/>
            <w:vMerge w:val="restart"/>
            <w:shd w:val="clear" w:color="auto" w:fill="auto"/>
          </w:tcPr>
          <w:p w14:paraId="4FD5DA2B" w14:textId="14D67915" w:rsidR="00070306" w:rsidRPr="00CB55DD" w:rsidRDefault="00070306" w:rsidP="00070306">
            <w:pPr>
              <w:pStyle w:val="Tabletext"/>
              <w:spacing w:before="60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  <w:r w:rsidRPr="00656070">
              <w:rPr>
                <w:rFonts w:ascii="Calibri" w:hAnsi="Calibri" w:cs="Arial"/>
                <w:b/>
                <w:sz w:val="24"/>
                <w:szCs w:val="24"/>
                <w:lang w:val="pl-PL"/>
              </w:rPr>
              <w:lastRenderedPageBreak/>
              <w:t xml:space="preserve">4. Wpływ projektu, w tym przewidywane efekty ekonomiczne </w:t>
            </w:r>
          </w:p>
        </w:tc>
        <w:tc>
          <w:tcPr>
            <w:tcW w:w="4706" w:type="dxa"/>
            <w:shd w:val="clear" w:color="auto" w:fill="auto"/>
          </w:tcPr>
          <w:p w14:paraId="2F986738" w14:textId="77777777" w:rsidR="00070306" w:rsidRDefault="00070306" w:rsidP="00070306">
            <w:pPr>
              <w:pStyle w:val="Tabletext"/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  <w:lang w:val="pl-PL"/>
              </w:rPr>
            </w:pPr>
            <w:r w:rsidRPr="00960CC9">
              <w:rPr>
                <w:rFonts w:ascii="Calibri" w:hAnsi="Calibri" w:cs="Arial"/>
                <w:sz w:val="24"/>
                <w:szCs w:val="24"/>
                <w:lang w:val="pl-PL"/>
              </w:rPr>
              <w:t>Możliwość</w:t>
            </w:r>
            <w:r w:rsidRPr="00DD7D97">
              <w:rPr>
                <w:rFonts w:ascii="Calibri" w:hAnsi="Calibri" w:cs="Arial"/>
                <w:sz w:val="24"/>
                <w:szCs w:val="24"/>
                <w:lang w:val="pl-PL"/>
              </w:rPr>
              <w:t xml:space="preserve"> </w:t>
            </w:r>
            <w:r w:rsidRPr="00113EAB">
              <w:rPr>
                <w:rFonts w:ascii="Calibri" w:hAnsi="Calibri" w:cs="Arial"/>
                <w:sz w:val="24"/>
                <w:szCs w:val="24"/>
                <w:lang w:val="pl-PL"/>
              </w:rPr>
              <w:t xml:space="preserve">praktycznego zastosowania wyników projektu </w:t>
            </w:r>
          </w:p>
          <w:p w14:paraId="04BC9122" w14:textId="77777777" w:rsidR="00070306" w:rsidRDefault="00070306" w:rsidP="00070306">
            <w:pPr>
              <w:pStyle w:val="Tabletext"/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  <w:lang w:val="pl-PL"/>
              </w:rPr>
            </w:pPr>
            <w:r w:rsidRPr="00FB04D9">
              <w:rPr>
                <w:rFonts w:asciiTheme="minorHAnsi" w:hAnsiTheme="minorHAnsi" w:cs="Arial"/>
                <w:sz w:val="24"/>
                <w:szCs w:val="24"/>
                <w:lang w:val="pl-PL"/>
              </w:rPr>
              <w:t>Planowane wyniki krótkoterminowe np. wkład w rozwój potencjału i kompetencji</w:t>
            </w:r>
            <w:r w:rsidRPr="00960CC9">
              <w:rPr>
                <w:rFonts w:ascii="Calibri" w:hAnsi="Calibri" w:cs="Arial"/>
                <w:sz w:val="24"/>
                <w:szCs w:val="24"/>
                <w:lang w:val="pl-PL"/>
              </w:rPr>
              <w:t xml:space="preserve"> naukowych/technicznych;</w:t>
            </w:r>
          </w:p>
          <w:p w14:paraId="51188B42" w14:textId="77777777" w:rsidR="00070306" w:rsidRPr="00960CC9" w:rsidRDefault="00070306" w:rsidP="00070306">
            <w:pPr>
              <w:pStyle w:val="Tabletext"/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  <w:lang w:val="pl-PL"/>
              </w:rPr>
            </w:pPr>
            <w:r w:rsidRPr="00960CC9">
              <w:rPr>
                <w:rFonts w:ascii="Calibri" w:hAnsi="Calibri" w:cs="Arial"/>
                <w:sz w:val="24"/>
                <w:szCs w:val="24"/>
                <w:lang w:val="pl-PL"/>
              </w:rPr>
              <w:t>Korzyści i efekty ekonomiczne</w:t>
            </w:r>
          </w:p>
          <w:p w14:paraId="35A34EE0" w14:textId="77777777" w:rsidR="00070306" w:rsidRPr="00DD7D97" w:rsidRDefault="00070306" w:rsidP="00070306">
            <w:pPr>
              <w:pStyle w:val="Tabletext"/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  <w:lang w:val="pl-PL"/>
              </w:rPr>
            </w:pPr>
            <w:r>
              <w:rPr>
                <w:rFonts w:ascii="Calibri" w:hAnsi="Calibri" w:cs="Arial"/>
                <w:sz w:val="24"/>
                <w:szCs w:val="24"/>
                <w:lang w:val="pl-PL"/>
              </w:rPr>
              <w:t>P</w:t>
            </w:r>
            <w:r w:rsidRPr="00A43CF2">
              <w:rPr>
                <w:rFonts w:ascii="Calibri" w:hAnsi="Calibri" w:cs="Arial"/>
                <w:sz w:val="24"/>
                <w:szCs w:val="24"/>
                <w:lang w:val="pl-PL"/>
              </w:rPr>
              <w:t>otencjał rynkow</w:t>
            </w:r>
            <w:r>
              <w:rPr>
                <w:rFonts w:ascii="Calibri" w:hAnsi="Calibri" w:cs="Arial"/>
                <w:sz w:val="24"/>
                <w:szCs w:val="24"/>
                <w:lang w:val="pl-PL"/>
              </w:rPr>
              <w:t>y</w:t>
            </w:r>
            <w:r w:rsidRPr="00A43CF2">
              <w:rPr>
                <w:rFonts w:ascii="Calibri" w:hAnsi="Calibri" w:cs="Arial"/>
                <w:sz w:val="24"/>
                <w:szCs w:val="24"/>
                <w:lang w:val="pl-PL"/>
              </w:rPr>
              <w:t xml:space="preserve"> wynik</w:t>
            </w:r>
            <w:r w:rsidRPr="00CF5B5D">
              <w:rPr>
                <w:rFonts w:ascii="Calibri" w:hAnsi="Calibri" w:cs="Arial"/>
                <w:sz w:val="24"/>
                <w:szCs w:val="24"/>
                <w:lang w:val="pl-PL"/>
              </w:rPr>
              <w:t>ów</w:t>
            </w:r>
            <w:r w:rsidRPr="00A43CF2">
              <w:rPr>
                <w:rFonts w:ascii="Calibri" w:hAnsi="Calibri" w:cs="Arial"/>
                <w:sz w:val="24"/>
                <w:szCs w:val="24"/>
                <w:lang w:val="pl-PL"/>
              </w:rPr>
              <w:t xml:space="preserve"> projektu</w:t>
            </w:r>
          </w:p>
          <w:p w14:paraId="5A1F8028" w14:textId="41928CA2" w:rsidR="00070306" w:rsidRPr="007E0331" w:rsidRDefault="00070306" w:rsidP="00070306">
            <w:pPr>
              <w:pStyle w:val="Tabletext"/>
              <w:ind w:left="720"/>
              <w:rPr>
                <w:rFonts w:ascii="Calibri" w:hAnsi="Calibri" w:cs="Arial"/>
                <w:sz w:val="24"/>
                <w:szCs w:val="24"/>
                <w:lang w:val="pl-PL"/>
              </w:rPr>
            </w:pPr>
          </w:p>
        </w:tc>
        <w:tc>
          <w:tcPr>
            <w:tcW w:w="1887" w:type="dxa"/>
            <w:vMerge w:val="restart"/>
          </w:tcPr>
          <w:p w14:paraId="5623DDEC" w14:textId="5134BBEE" w:rsidR="00070306" w:rsidRPr="00054403" w:rsidRDefault="00D727D1" w:rsidP="00070306">
            <w:pPr>
              <w:pStyle w:val="Tabletext"/>
              <w:rPr>
                <w:rStyle w:val="hps"/>
                <w:rFonts w:ascii="Calibri" w:hAnsi="Calibri"/>
                <w:sz w:val="24"/>
                <w:szCs w:val="24"/>
                <w:lang w:val="pl-PL"/>
              </w:rPr>
            </w:pPr>
            <w:r w:rsidRPr="00D727D1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WK: część</w:t>
            </w:r>
            <w:r w:rsidR="00070306" w:rsidRPr="00D727D1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="009A63D1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C.31</w:t>
            </w:r>
          </w:p>
          <w:p w14:paraId="39057EB3" w14:textId="40A07DDE" w:rsidR="00070306" w:rsidRDefault="00070306" w:rsidP="00070306">
            <w:pPr>
              <w:pStyle w:val="Tabletext"/>
              <w:rPr>
                <w:rStyle w:val="hps"/>
                <w:rFonts w:ascii="Calibri" w:hAnsi="Calibri"/>
                <w:sz w:val="24"/>
                <w:szCs w:val="24"/>
                <w:lang w:val="pl-PL"/>
              </w:rPr>
            </w:pPr>
          </w:p>
          <w:p w14:paraId="68CB8CF4" w14:textId="339CD064" w:rsidR="00070306" w:rsidRPr="00D8106A" w:rsidRDefault="00070306" w:rsidP="00070306">
            <w:pPr>
              <w:pStyle w:val="Tabletext"/>
              <w:rPr>
                <w:rFonts w:ascii="Calibri" w:hAnsi="Calibri" w:cs="Arial"/>
                <w:sz w:val="24"/>
                <w:szCs w:val="24"/>
                <w:lang w:val="pl-PL"/>
              </w:rPr>
            </w:pPr>
          </w:p>
        </w:tc>
      </w:tr>
      <w:tr w:rsidR="00070306" w:rsidRPr="00A43CF2" w14:paraId="573B2BE1" w14:textId="63EB663F" w:rsidTr="0008334F">
        <w:trPr>
          <w:cantSplit/>
        </w:trPr>
        <w:tc>
          <w:tcPr>
            <w:tcW w:w="2412" w:type="dxa"/>
            <w:vMerge/>
            <w:shd w:val="clear" w:color="auto" w:fill="auto"/>
          </w:tcPr>
          <w:p w14:paraId="431F1096" w14:textId="77777777" w:rsidR="00070306" w:rsidRPr="00656070" w:rsidRDefault="00070306" w:rsidP="00070306">
            <w:pPr>
              <w:pStyle w:val="Tabletext"/>
              <w:spacing w:before="60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4706" w:type="dxa"/>
            <w:shd w:val="clear" w:color="auto" w:fill="auto"/>
          </w:tcPr>
          <w:p w14:paraId="26352176" w14:textId="77777777" w:rsidR="00F44F53" w:rsidRDefault="00070306" w:rsidP="00F44F53">
            <w:pPr>
              <w:pStyle w:val="Tabletext"/>
              <w:jc w:val="both"/>
              <w:rPr>
                <w:rFonts w:ascii="Calibri" w:hAnsi="Calibri"/>
                <w:lang w:val="pl-PL"/>
              </w:rPr>
            </w:pPr>
            <w:r w:rsidRPr="00A43CF2">
              <w:rPr>
                <w:rFonts w:ascii="Calibri" w:hAnsi="Calibri"/>
                <w:lang w:val="pl-PL"/>
              </w:rPr>
              <w:t>W tym kryterium</w:t>
            </w:r>
            <w:r w:rsidRPr="00A43CF2">
              <w:rPr>
                <w:lang w:val="pl-PL"/>
              </w:rPr>
              <w:t xml:space="preserve"> </w:t>
            </w:r>
            <w:r w:rsidRPr="00A43CF2">
              <w:rPr>
                <w:rFonts w:ascii="Calibri" w:hAnsi="Calibri"/>
                <w:lang w:val="pl-PL"/>
              </w:rPr>
              <w:t xml:space="preserve">będzie oceniane praktyczne </w:t>
            </w:r>
            <w:r w:rsidRPr="00960CC9">
              <w:rPr>
                <w:rFonts w:ascii="Calibri" w:hAnsi="Calibri"/>
                <w:lang w:val="pl-PL"/>
              </w:rPr>
              <w:t>wykorzystywanie</w:t>
            </w:r>
            <w:r w:rsidRPr="001E4382">
              <w:rPr>
                <w:rFonts w:ascii="Calibri" w:hAnsi="Calibri"/>
                <w:lang w:val="pl-PL"/>
              </w:rPr>
              <w:t xml:space="preserve"> wytworzonej własności intelektualnej, innowacji technicznych, </w:t>
            </w:r>
            <w:r>
              <w:rPr>
                <w:rFonts w:ascii="Calibri" w:hAnsi="Calibri"/>
                <w:lang w:val="pl-PL"/>
              </w:rPr>
              <w:t>możliwości komercjalizacji</w:t>
            </w:r>
            <w:r w:rsidRPr="001E4382">
              <w:rPr>
                <w:rFonts w:ascii="Calibri" w:hAnsi="Calibri"/>
                <w:lang w:val="pl-PL"/>
              </w:rPr>
              <w:t xml:space="preserve"> wyników projektu, a także </w:t>
            </w:r>
            <w:r>
              <w:rPr>
                <w:rFonts w:ascii="Calibri" w:hAnsi="Calibri"/>
                <w:lang w:val="pl-PL"/>
              </w:rPr>
              <w:t xml:space="preserve">inne praktyczne wykorzystanie wyników projektu przez potencjalnych beneficjentów np. </w:t>
            </w:r>
            <w:r w:rsidRPr="001E4382">
              <w:rPr>
                <w:rFonts w:ascii="Calibri" w:hAnsi="Calibri"/>
                <w:lang w:val="pl-PL"/>
              </w:rPr>
              <w:t>poprawa jakości życia, oddziaływani</w:t>
            </w:r>
            <w:r>
              <w:rPr>
                <w:rFonts w:ascii="Calibri" w:hAnsi="Calibri"/>
                <w:lang w:val="pl-PL"/>
              </w:rPr>
              <w:t xml:space="preserve">e na środowisko i </w:t>
            </w:r>
            <w:r w:rsidRPr="00F44F53">
              <w:rPr>
                <w:rFonts w:ascii="Calibri" w:hAnsi="Calibri"/>
                <w:lang w:val="pl-PL"/>
              </w:rPr>
              <w:t>społeczeństwo</w:t>
            </w:r>
            <w:r w:rsidR="00F44F53">
              <w:rPr>
                <w:rFonts w:ascii="Calibri" w:hAnsi="Calibri"/>
                <w:lang w:val="pl-PL"/>
              </w:rPr>
              <w:t>.</w:t>
            </w:r>
          </w:p>
          <w:p w14:paraId="220A58B5" w14:textId="388F19B0" w:rsidR="00070306" w:rsidRDefault="00070306" w:rsidP="00F44F53">
            <w:pPr>
              <w:pStyle w:val="Tabletext"/>
              <w:jc w:val="both"/>
              <w:rPr>
                <w:rFonts w:ascii="Calibri" w:hAnsi="Calibri"/>
                <w:lang w:val="pl-PL"/>
              </w:rPr>
            </w:pPr>
            <w:r w:rsidRPr="00F44F53">
              <w:rPr>
                <w:rFonts w:ascii="Calibri" w:hAnsi="Calibri"/>
                <w:lang w:val="pl-PL"/>
              </w:rPr>
              <w:t>Ocenie podlegać będą również efekty krótkoterm</w:t>
            </w:r>
            <w:r w:rsidRPr="00A43CF2">
              <w:rPr>
                <w:rFonts w:ascii="Calibri" w:hAnsi="Calibri"/>
                <w:lang w:val="pl-PL"/>
              </w:rPr>
              <w:t>inowe (</w:t>
            </w:r>
            <w:r>
              <w:rPr>
                <w:rFonts w:ascii="Calibri" w:hAnsi="Calibri"/>
                <w:lang w:val="pl-PL"/>
              </w:rPr>
              <w:t>np. możliwość rozwoju naukowego dla</w:t>
            </w:r>
            <w:r w:rsidRPr="00B738C8">
              <w:rPr>
                <w:rFonts w:ascii="Calibri" w:hAnsi="Calibri"/>
                <w:lang w:val="pl-PL"/>
              </w:rPr>
              <w:t xml:space="preserve"> doktoran</w:t>
            </w:r>
            <w:r>
              <w:rPr>
                <w:rFonts w:ascii="Calibri" w:hAnsi="Calibri"/>
                <w:lang w:val="pl-PL"/>
              </w:rPr>
              <w:t>tów</w:t>
            </w:r>
            <w:r w:rsidRPr="00B738C8">
              <w:rPr>
                <w:rFonts w:ascii="Calibri" w:hAnsi="Calibri"/>
                <w:lang w:val="pl-PL"/>
              </w:rPr>
              <w:t xml:space="preserve"> i</w:t>
            </w:r>
            <w:r w:rsidR="00F44F53">
              <w:rPr>
                <w:rFonts w:ascii="Calibri" w:hAnsi="Calibri"/>
                <w:lang w:val="pl-PL"/>
              </w:rPr>
              <w:t> </w:t>
            </w:r>
            <w:r w:rsidRPr="00B738C8">
              <w:rPr>
                <w:rFonts w:ascii="Calibri" w:hAnsi="Calibri"/>
                <w:lang w:val="pl-PL"/>
              </w:rPr>
              <w:t>post-doktoran</w:t>
            </w:r>
            <w:r>
              <w:rPr>
                <w:rFonts w:ascii="Calibri" w:hAnsi="Calibri"/>
                <w:lang w:val="pl-PL"/>
              </w:rPr>
              <w:t>tów).</w:t>
            </w:r>
            <w:r w:rsidRPr="00A43CF2">
              <w:rPr>
                <w:rFonts w:ascii="Calibri" w:hAnsi="Calibri"/>
                <w:lang w:val="pl-PL"/>
              </w:rPr>
              <w:t xml:space="preserve"> </w:t>
            </w:r>
          </w:p>
          <w:p w14:paraId="01F9D5E0" w14:textId="26BC42F6" w:rsidR="00070306" w:rsidRDefault="00070306" w:rsidP="00F44F53">
            <w:pPr>
              <w:spacing w:before="0"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A43CF2">
              <w:rPr>
                <w:rFonts w:cs="Arial"/>
                <w:sz w:val="20"/>
                <w:szCs w:val="20"/>
              </w:rPr>
              <w:t>Należy uzasadnić korzyści wynikające z zastosowania wyników projektu w</w:t>
            </w:r>
            <w:r>
              <w:rPr>
                <w:rFonts w:cs="Arial"/>
                <w:sz w:val="20"/>
                <w:szCs w:val="20"/>
              </w:rPr>
              <w:t> </w:t>
            </w:r>
            <w:r w:rsidRPr="00A43CF2">
              <w:rPr>
                <w:rFonts w:cs="Arial"/>
                <w:sz w:val="20"/>
                <w:szCs w:val="20"/>
              </w:rPr>
              <w:t>praktyce gospodarczej lub innej działalności. Analizie należy poddać potencjał rynkowy rozwiązania będącego wynikiem projektu - wielkość rynku, główni aktorzy na rynku, porównawcze wykazanie przewagi przyszłego rozwiązania. Szacunkowe efekty ekonomiczne, np. szacunkowy przychód ze sprzedaży nowego/ulepszonego produktu/usługi/technologii lub szacunkowe oszczędności wynikające z zastosowania rozwiązania będącego wynikiem projektu, skrócenie czasu oczekiwania na usługę, niższa cena produktu/usługi, polepszenie parametrów (np.</w:t>
            </w:r>
            <w:r w:rsidR="00F44F53">
              <w:rPr>
                <w:rFonts w:cs="Arial"/>
                <w:sz w:val="20"/>
                <w:szCs w:val="20"/>
              </w:rPr>
              <w:t> </w:t>
            </w:r>
            <w:r w:rsidRPr="00A43CF2">
              <w:rPr>
                <w:rFonts w:cs="Arial"/>
                <w:sz w:val="20"/>
                <w:szCs w:val="20"/>
              </w:rPr>
              <w:t>trwałości) produktu, etc.</w:t>
            </w:r>
          </w:p>
          <w:p w14:paraId="47E27F51" w14:textId="3D77966A" w:rsidR="00070306" w:rsidRPr="00D8106A" w:rsidRDefault="00070306" w:rsidP="00F44F53">
            <w:pPr>
              <w:pStyle w:val="Tabletext"/>
              <w:jc w:val="both"/>
              <w:rPr>
                <w:rFonts w:ascii="Calibri" w:hAnsi="Calibri" w:cs="Arial"/>
                <w:lang w:val="pl-PL"/>
              </w:rPr>
            </w:pPr>
          </w:p>
        </w:tc>
        <w:tc>
          <w:tcPr>
            <w:tcW w:w="1887" w:type="dxa"/>
            <w:vMerge/>
          </w:tcPr>
          <w:p w14:paraId="58BE7785" w14:textId="77777777" w:rsidR="00070306" w:rsidRPr="00A43CF2" w:rsidRDefault="00070306" w:rsidP="00070306">
            <w:pPr>
              <w:pStyle w:val="Tabletext"/>
              <w:ind w:left="67"/>
              <w:rPr>
                <w:rFonts w:ascii="Calibri" w:hAnsi="Calibri" w:cs="Arial"/>
                <w:lang w:val="pl-PL"/>
              </w:rPr>
            </w:pPr>
          </w:p>
        </w:tc>
      </w:tr>
      <w:tr w:rsidR="009431DC" w:rsidRPr="000A7F0C" w14:paraId="2F776869" w14:textId="1DFC1417" w:rsidTr="00070306">
        <w:trPr>
          <w:cantSplit/>
        </w:trPr>
        <w:tc>
          <w:tcPr>
            <w:tcW w:w="2412" w:type="dxa"/>
            <w:vMerge w:val="restart"/>
            <w:shd w:val="clear" w:color="auto" w:fill="auto"/>
          </w:tcPr>
          <w:p w14:paraId="25713352" w14:textId="278BC5C4" w:rsidR="009431DC" w:rsidRPr="00E87B0A" w:rsidRDefault="00B33F5C" w:rsidP="00400463">
            <w:pPr>
              <w:pStyle w:val="Tabletext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pl-PL"/>
              </w:rPr>
              <w:lastRenderedPageBreak/>
              <w:t>5</w:t>
            </w:r>
            <w:r w:rsidR="009431DC">
              <w:rPr>
                <w:rFonts w:ascii="Calibri" w:hAnsi="Calibri" w:cs="Arial"/>
                <w:b/>
                <w:sz w:val="24"/>
                <w:szCs w:val="24"/>
                <w:lang w:val="pl-PL"/>
              </w:rPr>
              <w:t xml:space="preserve">. </w:t>
            </w:r>
            <w:r w:rsidR="007E0331" w:rsidRPr="007E0331" w:rsidDel="002A26E2">
              <w:rPr>
                <w:rFonts w:ascii="Calibri" w:hAnsi="Calibri" w:cs="Arial"/>
                <w:b/>
                <w:sz w:val="24"/>
                <w:szCs w:val="24"/>
                <w:lang w:val="pl-PL"/>
              </w:rPr>
              <w:t>W</w:t>
            </w:r>
            <w:r w:rsidR="007E0331" w:rsidRPr="007E0331">
              <w:rPr>
                <w:rFonts w:ascii="Calibri" w:hAnsi="Calibri" w:cs="Arial"/>
                <w:b/>
                <w:sz w:val="24"/>
                <w:szCs w:val="24"/>
                <w:lang w:val="pl-PL"/>
              </w:rPr>
              <w:t xml:space="preserve">spółpraca pomiędzy partnerami konsorcjum oraz wartość dodana projektu w kontekście współpracy </w:t>
            </w:r>
            <w:r w:rsidR="00400463">
              <w:rPr>
                <w:rFonts w:ascii="Calibri" w:hAnsi="Calibri" w:cs="Arial"/>
                <w:b/>
                <w:sz w:val="24"/>
                <w:szCs w:val="24"/>
                <w:lang w:val="pl-PL"/>
              </w:rPr>
              <w:t>międzynarodowej</w:t>
            </w:r>
          </w:p>
        </w:tc>
        <w:tc>
          <w:tcPr>
            <w:tcW w:w="4706" w:type="dxa"/>
            <w:shd w:val="clear" w:color="auto" w:fill="auto"/>
          </w:tcPr>
          <w:p w14:paraId="288D9101" w14:textId="590BF294" w:rsidR="007E0331" w:rsidRPr="007E0331" w:rsidRDefault="007E0331" w:rsidP="00766534">
            <w:pPr>
              <w:pStyle w:val="Tabletext"/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  <w:lang w:val="pl-PL"/>
              </w:rPr>
            </w:pPr>
            <w:r w:rsidRPr="007E0331">
              <w:rPr>
                <w:rFonts w:ascii="Calibri" w:hAnsi="Calibri" w:cs="Arial"/>
                <w:sz w:val="24"/>
                <w:szCs w:val="24"/>
                <w:lang w:val="pl-PL"/>
              </w:rPr>
              <w:t xml:space="preserve">Planowana współpraca przy wykonaniu projektu między </w:t>
            </w:r>
            <w:r w:rsidR="004F3264" w:rsidRPr="004F3264">
              <w:rPr>
                <w:rFonts w:ascii="Calibri" w:hAnsi="Calibri" w:cs="Arial"/>
                <w:sz w:val="24"/>
                <w:szCs w:val="24"/>
                <w:lang w:val="pl-PL"/>
              </w:rPr>
              <w:t>partnerami z Polski</w:t>
            </w:r>
            <w:r w:rsidR="004F3264">
              <w:rPr>
                <w:rFonts w:ascii="Calibri" w:hAnsi="Calibri" w:cs="Arial"/>
                <w:sz w:val="24"/>
                <w:szCs w:val="24"/>
                <w:lang w:val="pl-PL"/>
              </w:rPr>
              <w:t xml:space="preserve"> i zagranicy </w:t>
            </w:r>
          </w:p>
          <w:p w14:paraId="02CA8C5C" w14:textId="5B6ADE65" w:rsidR="009431DC" w:rsidRPr="00E20C58" w:rsidRDefault="007E0331" w:rsidP="00766534">
            <w:pPr>
              <w:pStyle w:val="Tabletext"/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  <w:lang w:val="pl-PL"/>
              </w:rPr>
            </w:pPr>
            <w:r w:rsidRPr="007E0331">
              <w:rPr>
                <w:rFonts w:ascii="Calibri" w:hAnsi="Calibri" w:cs="Arial"/>
                <w:sz w:val="24"/>
                <w:szCs w:val="24"/>
                <w:lang w:val="pl-PL"/>
              </w:rPr>
              <w:t>Warto</w:t>
            </w:r>
            <w:r w:rsidR="00D747E3">
              <w:rPr>
                <w:rFonts w:ascii="Calibri" w:hAnsi="Calibri" w:cs="Arial"/>
                <w:sz w:val="24"/>
                <w:szCs w:val="24"/>
                <w:lang w:val="pl-PL"/>
              </w:rPr>
              <w:t>ść dodana projektu wynikająca z </w:t>
            </w:r>
            <w:r w:rsidRPr="007E0331">
              <w:rPr>
                <w:rFonts w:ascii="Calibri" w:hAnsi="Calibri" w:cs="Arial"/>
                <w:sz w:val="24"/>
                <w:szCs w:val="24"/>
                <w:lang w:val="pl-PL"/>
              </w:rPr>
              <w:t xml:space="preserve">zaplanowanej współpracy </w:t>
            </w:r>
            <w:r w:rsidR="004F3264">
              <w:rPr>
                <w:rFonts w:ascii="Calibri" w:hAnsi="Calibri" w:cs="Arial"/>
                <w:sz w:val="24"/>
                <w:szCs w:val="24"/>
                <w:lang w:val="pl-PL"/>
              </w:rPr>
              <w:t>międzynarodowej</w:t>
            </w:r>
          </w:p>
        </w:tc>
        <w:tc>
          <w:tcPr>
            <w:tcW w:w="1887" w:type="dxa"/>
            <w:vMerge w:val="restart"/>
          </w:tcPr>
          <w:p w14:paraId="22DA7C4F" w14:textId="16C5E100" w:rsidR="00B2325E" w:rsidRPr="001A6D63" w:rsidRDefault="00B2325E" w:rsidP="00B2325E">
            <w:pPr>
              <w:pStyle w:val="Tabletext"/>
              <w:rPr>
                <w:rStyle w:val="hps"/>
                <w:rFonts w:ascii="Calibri" w:hAnsi="Calibri"/>
                <w:sz w:val="24"/>
                <w:szCs w:val="24"/>
                <w:lang w:val="pl-PL"/>
              </w:rPr>
            </w:pPr>
            <w:r w:rsidRPr="00D727D1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 xml:space="preserve">WK: część </w:t>
            </w:r>
            <w:r w:rsidR="001A6D63" w:rsidRPr="00D727D1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 xml:space="preserve">A.6, </w:t>
            </w:r>
            <w:r w:rsidR="00713D8F" w:rsidRPr="00D727D1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C</w:t>
            </w:r>
            <w:r w:rsidRPr="00D727D1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.</w:t>
            </w:r>
            <w:r w:rsidR="00FE0A00" w:rsidRPr="00D727D1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29</w:t>
            </w:r>
            <w:r w:rsidR="001B1E56" w:rsidRPr="00D727D1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 xml:space="preserve">, </w:t>
            </w:r>
            <w:r w:rsidR="00DF119B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 xml:space="preserve">C.29.a, C.29.b, </w:t>
            </w:r>
            <w:r w:rsidR="001B1E56" w:rsidRPr="00D727D1">
              <w:rPr>
                <w:rStyle w:val="hps"/>
                <w:rFonts w:ascii="Calibri" w:hAnsi="Calibri"/>
                <w:sz w:val="24"/>
                <w:szCs w:val="24"/>
                <w:lang w:val="pl-PL"/>
              </w:rPr>
              <w:t>C.32</w:t>
            </w:r>
          </w:p>
          <w:p w14:paraId="32DFB007" w14:textId="1813588B" w:rsidR="00B2325E" w:rsidRDefault="00B2325E" w:rsidP="00B2325E">
            <w:pPr>
              <w:pStyle w:val="Tabletext"/>
              <w:rPr>
                <w:rStyle w:val="hps"/>
                <w:rFonts w:ascii="Calibri" w:hAnsi="Calibri"/>
                <w:sz w:val="24"/>
                <w:szCs w:val="24"/>
                <w:lang w:val="pl-PL"/>
              </w:rPr>
            </w:pPr>
          </w:p>
          <w:p w14:paraId="6A9B89F9" w14:textId="21F36100" w:rsidR="009431DC" w:rsidRPr="00E20C58" w:rsidRDefault="009431DC" w:rsidP="00E87B0A">
            <w:pPr>
              <w:pStyle w:val="Tabletext"/>
              <w:rPr>
                <w:rFonts w:ascii="Calibri" w:hAnsi="Calibri" w:cs="Arial"/>
                <w:sz w:val="24"/>
                <w:szCs w:val="24"/>
                <w:lang w:val="pl-PL"/>
              </w:rPr>
            </w:pPr>
          </w:p>
        </w:tc>
      </w:tr>
      <w:tr w:rsidR="009431DC" w:rsidRPr="000A7F0C" w14:paraId="3CAEFA5D" w14:textId="6C090A91" w:rsidTr="00070306">
        <w:trPr>
          <w:cantSplit/>
        </w:trPr>
        <w:tc>
          <w:tcPr>
            <w:tcW w:w="2412" w:type="dxa"/>
            <w:vMerge/>
            <w:shd w:val="clear" w:color="auto" w:fill="auto"/>
          </w:tcPr>
          <w:p w14:paraId="12ED4676" w14:textId="77777777" w:rsidR="009431DC" w:rsidRPr="00E20C58" w:rsidRDefault="009431DC" w:rsidP="00201523">
            <w:pPr>
              <w:pStyle w:val="Tabletext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4706" w:type="dxa"/>
            <w:shd w:val="clear" w:color="auto" w:fill="auto"/>
          </w:tcPr>
          <w:p w14:paraId="386A0615" w14:textId="77777777" w:rsidR="00F44F53" w:rsidRDefault="0008334F" w:rsidP="00F44F53">
            <w:pPr>
              <w:spacing w:before="0"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A43CF2">
              <w:rPr>
                <w:rFonts w:cs="Arial"/>
                <w:sz w:val="20"/>
                <w:szCs w:val="20"/>
              </w:rPr>
              <w:t xml:space="preserve">W tym kryterium ocenie podlega planowana współpraca przy realizacji projektu </w:t>
            </w:r>
            <w:r w:rsidRPr="00CF5B5D">
              <w:rPr>
                <w:rFonts w:cs="Arial"/>
                <w:sz w:val="20"/>
                <w:szCs w:val="20"/>
              </w:rPr>
              <w:t xml:space="preserve">pomiędzy </w:t>
            </w:r>
            <w:r w:rsidRPr="0008334F">
              <w:rPr>
                <w:rFonts w:cs="Arial"/>
                <w:sz w:val="20"/>
                <w:szCs w:val="20"/>
              </w:rPr>
              <w:t>partnerami konsorcjum z Polski i z zagranicy</w:t>
            </w:r>
            <w:r w:rsidRPr="00A43CF2">
              <w:rPr>
                <w:rFonts w:cs="Arial"/>
                <w:sz w:val="20"/>
                <w:szCs w:val="20"/>
              </w:rPr>
              <w:t xml:space="preserve">. </w:t>
            </w:r>
          </w:p>
          <w:p w14:paraId="679D0286" w14:textId="7E188091" w:rsidR="0008334F" w:rsidRDefault="0008334F" w:rsidP="00F44F53">
            <w:pPr>
              <w:spacing w:before="0"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A43CF2">
              <w:rPr>
                <w:rFonts w:cs="Arial"/>
                <w:sz w:val="20"/>
                <w:szCs w:val="20"/>
              </w:rPr>
              <w:t xml:space="preserve">Ważne jest określenie roli </w:t>
            </w:r>
            <w:r w:rsidR="00D2525C">
              <w:rPr>
                <w:rFonts w:cs="Arial"/>
                <w:sz w:val="20"/>
                <w:szCs w:val="20"/>
              </w:rPr>
              <w:t>Wnioskodawcy</w:t>
            </w:r>
            <w:r w:rsidR="00D2525C" w:rsidRPr="00A43CF2">
              <w:rPr>
                <w:rFonts w:cs="Arial"/>
                <w:sz w:val="20"/>
                <w:szCs w:val="20"/>
              </w:rPr>
              <w:t xml:space="preserve"> </w:t>
            </w:r>
            <w:r w:rsidRPr="00A43CF2">
              <w:rPr>
                <w:rFonts w:cs="Arial"/>
                <w:sz w:val="20"/>
                <w:szCs w:val="20"/>
              </w:rPr>
              <w:t>w projekcie</w:t>
            </w:r>
            <w:r w:rsidR="00D2525C">
              <w:rPr>
                <w:rFonts w:cs="Arial"/>
                <w:i/>
                <w:sz w:val="20"/>
                <w:szCs w:val="20"/>
              </w:rPr>
              <w:t>/</w:t>
            </w:r>
            <w:r w:rsidR="00D2525C" w:rsidRPr="00D252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2525C" w:rsidRPr="00D2525C">
              <w:rPr>
                <w:rFonts w:cs="Arial"/>
                <w:bCs/>
                <w:sz w:val="20"/>
                <w:szCs w:val="20"/>
              </w:rPr>
              <w:t>w</w:t>
            </w:r>
            <w:r w:rsidR="00F44F53">
              <w:rPr>
                <w:rFonts w:cs="Arial"/>
                <w:bCs/>
                <w:sz w:val="20"/>
                <w:szCs w:val="20"/>
              </w:rPr>
              <w:t> </w:t>
            </w:r>
            <w:r w:rsidR="00D2525C" w:rsidRPr="00D2525C">
              <w:rPr>
                <w:rFonts w:cs="Arial"/>
                <w:bCs/>
                <w:sz w:val="20"/>
                <w:szCs w:val="20"/>
              </w:rPr>
              <w:t xml:space="preserve"> konsorcjum międzynarodowym</w:t>
            </w:r>
            <w:r w:rsidRPr="00A43CF2">
              <w:rPr>
                <w:rFonts w:cs="Arial"/>
                <w:sz w:val="20"/>
                <w:szCs w:val="20"/>
              </w:rPr>
              <w:t xml:space="preserve">, wskazanie podmiotu, któremu zostaną przekazane prawa własności </w:t>
            </w:r>
            <w:r w:rsidRPr="00960CC9">
              <w:rPr>
                <w:rFonts w:cs="Arial"/>
                <w:sz w:val="20"/>
                <w:szCs w:val="20"/>
              </w:rPr>
              <w:t>intelektualnej</w:t>
            </w:r>
            <w:r w:rsidRPr="00A43CF2">
              <w:rPr>
                <w:rFonts w:cs="Arial"/>
                <w:sz w:val="20"/>
                <w:szCs w:val="20"/>
              </w:rPr>
              <w:t xml:space="preserve"> i na jakich zasadach, informacja o</w:t>
            </w:r>
            <w:r w:rsidR="00F44F53">
              <w:rPr>
                <w:rFonts w:cs="Arial"/>
                <w:sz w:val="20"/>
                <w:szCs w:val="20"/>
              </w:rPr>
              <w:t> </w:t>
            </w:r>
            <w:r w:rsidRPr="00A43CF2">
              <w:rPr>
                <w:rFonts w:cs="Arial"/>
                <w:sz w:val="20"/>
                <w:szCs w:val="20"/>
              </w:rPr>
              <w:t xml:space="preserve">planowanej współpracy po zakończeniu realizacji projektu. </w:t>
            </w:r>
          </w:p>
          <w:p w14:paraId="0B0EFAF8" w14:textId="7B99FBF4" w:rsidR="0008334F" w:rsidRPr="0008334F" w:rsidRDefault="0008334F" w:rsidP="00F44F53">
            <w:pPr>
              <w:spacing w:before="0"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We wniosku powinno być jasno wykazane, dlaczego projekt powinien zostać opracowan</w:t>
            </w:r>
            <w:r w:rsidRPr="00DD7D97">
              <w:rPr>
                <w:sz w:val="20"/>
                <w:szCs w:val="20"/>
              </w:rPr>
              <w:t xml:space="preserve">y wspólnie przez zaangażowane kraje/instytucje i jaka wartość dodana zostanie </w:t>
            </w:r>
            <w:r>
              <w:rPr>
                <w:sz w:val="20"/>
                <w:szCs w:val="20"/>
              </w:rPr>
              <w:t>wy</w:t>
            </w:r>
            <w:r w:rsidRPr="00DD7D97">
              <w:rPr>
                <w:sz w:val="20"/>
                <w:szCs w:val="20"/>
              </w:rPr>
              <w:t>tworzona przez tę współpracę. Oczekuje się, że</w:t>
            </w:r>
            <w:r>
              <w:rPr>
                <w:sz w:val="20"/>
                <w:szCs w:val="20"/>
              </w:rPr>
              <w:t> </w:t>
            </w:r>
            <w:r w:rsidRPr="00DD7D97">
              <w:rPr>
                <w:sz w:val="20"/>
                <w:szCs w:val="20"/>
              </w:rPr>
              <w:t>współpraca rozwinięta pomiędzy polskimi i</w:t>
            </w:r>
            <w:r w:rsidR="00F44F53">
              <w:rPr>
                <w:sz w:val="20"/>
                <w:szCs w:val="20"/>
              </w:rPr>
              <w:t> </w:t>
            </w:r>
            <w:r w:rsidRPr="0008334F">
              <w:rPr>
                <w:sz w:val="20"/>
                <w:szCs w:val="20"/>
              </w:rPr>
              <w:t xml:space="preserve"> zagranicznymi podmiotami</w:t>
            </w:r>
            <w:r w:rsidRPr="00DD7D97">
              <w:rPr>
                <w:sz w:val="20"/>
                <w:szCs w:val="20"/>
              </w:rPr>
              <w:t xml:space="preserve"> przyniesie znaczące efekty synergii. Ponadto ocenie będzie podleg</w:t>
            </w:r>
            <w:r w:rsidRPr="00113EAB">
              <w:rPr>
                <w:sz w:val="20"/>
                <w:szCs w:val="20"/>
              </w:rPr>
              <w:t>ać w jaki sposób projekt wpłynie na długoterminową współpracę między partnerami oraz jak nabyte umiejętności i zdolności będą wykorzystywane w</w:t>
            </w:r>
            <w:r>
              <w:rPr>
                <w:sz w:val="20"/>
                <w:szCs w:val="20"/>
              </w:rPr>
              <w:t> </w:t>
            </w:r>
            <w:r w:rsidRPr="00113EAB">
              <w:rPr>
                <w:sz w:val="20"/>
                <w:szCs w:val="20"/>
              </w:rPr>
              <w:t>przys</w:t>
            </w:r>
            <w:r>
              <w:rPr>
                <w:sz w:val="20"/>
                <w:szCs w:val="20"/>
              </w:rPr>
              <w:t xml:space="preserve">złych projektach/programach </w:t>
            </w:r>
            <w:r w:rsidRPr="00113EAB">
              <w:rPr>
                <w:sz w:val="20"/>
                <w:szCs w:val="20"/>
              </w:rPr>
              <w:t xml:space="preserve">międzynarodowych.  </w:t>
            </w:r>
          </w:p>
          <w:p w14:paraId="33B4DDD5" w14:textId="2E37F7D1" w:rsidR="009431DC" w:rsidRPr="00E20C58" w:rsidRDefault="009431DC" w:rsidP="00D747E3">
            <w:pPr>
              <w:pStyle w:val="Tabletext"/>
              <w:jc w:val="both"/>
              <w:rPr>
                <w:rFonts w:ascii="Calibri" w:hAnsi="Calibri" w:cs="Arial"/>
                <w:lang w:val="pl-PL"/>
              </w:rPr>
            </w:pPr>
          </w:p>
        </w:tc>
        <w:tc>
          <w:tcPr>
            <w:tcW w:w="1887" w:type="dxa"/>
            <w:vMerge/>
          </w:tcPr>
          <w:p w14:paraId="31E75935" w14:textId="77777777" w:rsidR="009431DC" w:rsidRDefault="009431DC" w:rsidP="00E87B0A">
            <w:pPr>
              <w:pStyle w:val="Tabletext"/>
              <w:ind w:left="67"/>
              <w:rPr>
                <w:rFonts w:ascii="Calibri" w:hAnsi="Calibri" w:cs="Arial"/>
                <w:lang w:val="pl-PL"/>
              </w:rPr>
            </w:pPr>
          </w:p>
        </w:tc>
      </w:tr>
      <w:tr w:rsidR="000A7F0C" w:rsidRPr="00005EE1" w14:paraId="5F3AFB5F" w14:textId="5ADBC29F" w:rsidTr="00070306">
        <w:trPr>
          <w:cantSplit/>
          <w:trHeight w:val="612"/>
        </w:trPr>
        <w:tc>
          <w:tcPr>
            <w:tcW w:w="2412" w:type="dxa"/>
            <w:shd w:val="clear" w:color="auto" w:fill="auto"/>
          </w:tcPr>
          <w:p w14:paraId="323D096E" w14:textId="5DF717F6" w:rsidR="000A7F0C" w:rsidRPr="00BC075B" w:rsidRDefault="00070306" w:rsidP="00201523">
            <w:pPr>
              <w:pStyle w:val="Tabletext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pl-PL"/>
              </w:rPr>
              <w:t>6</w:t>
            </w:r>
            <w:r w:rsidR="000A7F0C" w:rsidRPr="00BC075B">
              <w:rPr>
                <w:rFonts w:ascii="Calibri" w:hAnsi="Calibri" w:cs="Arial"/>
                <w:b/>
                <w:sz w:val="24"/>
                <w:szCs w:val="24"/>
                <w:lang w:val="pl-PL"/>
              </w:rPr>
              <w:t>. Zasadność planowanych kosztów</w:t>
            </w:r>
          </w:p>
          <w:p w14:paraId="6A9F89B7" w14:textId="322E2462" w:rsidR="000A7F0C" w:rsidRPr="00BC075B" w:rsidRDefault="000A7F0C" w:rsidP="00201523">
            <w:pPr>
              <w:pStyle w:val="Tabletext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4706" w:type="dxa"/>
            <w:shd w:val="clear" w:color="auto" w:fill="auto"/>
          </w:tcPr>
          <w:p w14:paraId="057319A2" w14:textId="46038EDE" w:rsidR="000A7F0C" w:rsidRDefault="000A7F0C" w:rsidP="00F44F53">
            <w:pPr>
              <w:spacing w:before="0"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D0402B">
              <w:rPr>
                <w:rFonts w:cs="Arial"/>
                <w:sz w:val="20"/>
                <w:szCs w:val="20"/>
              </w:rPr>
              <w:t>W tym kryterium oceniana jest zasadność planowanych kosztów w</w:t>
            </w:r>
            <w:r>
              <w:rPr>
                <w:rFonts w:cs="Arial"/>
                <w:sz w:val="20"/>
                <w:szCs w:val="20"/>
              </w:rPr>
              <w:t> </w:t>
            </w:r>
            <w:r w:rsidRPr="00D0402B">
              <w:rPr>
                <w:rFonts w:cs="Arial"/>
                <w:sz w:val="20"/>
                <w:szCs w:val="20"/>
              </w:rPr>
              <w:t>stosunku do zakresu zadań objętych projektem oraz w stosunku do</w:t>
            </w:r>
            <w:r>
              <w:rPr>
                <w:rFonts w:cs="Arial"/>
                <w:sz w:val="20"/>
                <w:szCs w:val="20"/>
              </w:rPr>
              <w:t> </w:t>
            </w:r>
            <w:r w:rsidRPr="00D0402B">
              <w:rPr>
                <w:rFonts w:cs="Arial"/>
                <w:sz w:val="20"/>
                <w:szCs w:val="20"/>
              </w:rPr>
              <w:t>oczekiwanych wyników. Budżet projektu powinien odzwierciedlać rzeczywisty wkład</w:t>
            </w:r>
            <w:r w:rsidR="0073379E">
              <w:rPr>
                <w:rFonts w:cs="Arial"/>
                <w:sz w:val="20"/>
                <w:szCs w:val="20"/>
              </w:rPr>
              <w:t xml:space="preserve"> Wnioskodawców</w:t>
            </w:r>
            <w:r w:rsidRPr="00D0402B">
              <w:rPr>
                <w:rFonts w:cs="Arial"/>
                <w:sz w:val="20"/>
                <w:szCs w:val="20"/>
              </w:rPr>
              <w:t>.</w:t>
            </w:r>
          </w:p>
          <w:p w14:paraId="2BAB21C3" w14:textId="77777777" w:rsidR="000A7F0C" w:rsidRPr="00D0402B" w:rsidRDefault="000A7F0C" w:rsidP="00201523">
            <w:pPr>
              <w:spacing w:before="0"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793F6C91" w14:textId="17E44A92" w:rsidR="00B2325E" w:rsidRPr="0073379E" w:rsidRDefault="00B2325E" w:rsidP="00B2325E">
            <w:pPr>
              <w:spacing w:before="0" w:after="0" w:line="240" w:lineRule="auto"/>
              <w:ind w:left="0" w:firstLine="0"/>
              <w:contextualSpacing/>
              <w:jc w:val="left"/>
              <w:rPr>
                <w:rFonts w:eastAsia="Arial"/>
                <w:sz w:val="24"/>
                <w:szCs w:val="24"/>
                <w:lang w:eastAsia="en-US"/>
              </w:rPr>
            </w:pPr>
            <w:r w:rsidRPr="0073379E">
              <w:rPr>
                <w:rFonts w:eastAsia="Arial"/>
                <w:sz w:val="24"/>
                <w:szCs w:val="24"/>
                <w:lang w:eastAsia="en-US"/>
              </w:rPr>
              <w:t xml:space="preserve">WK: część </w:t>
            </w:r>
            <w:r w:rsidR="0004078D" w:rsidRPr="0073379E">
              <w:rPr>
                <w:rFonts w:eastAsia="Arial"/>
                <w:sz w:val="24"/>
                <w:szCs w:val="24"/>
                <w:lang w:eastAsia="en-US"/>
              </w:rPr>
              <w:t>F</w:t>
            </w:r>
          </w:p>
          <w:p w14:paraId="1134DEFB" w14:textId="6BA2825E" w:rsidR="00B2325E" w:rsidRPr="00B2325E" w:rsidRDefault="00B2325E" w:rsidP="00B2325E">
            <w:pPr>
              <w:spacing w:before="0" w:after="0" w:line="240" w:lineRule="auto"/>
              <w:ind w:left="0" w:firstLine="0"/>
              <w:contextualSpacing/>
              <w:jc w:val="left"/>
              <w:rPr>
                <w:rFonts w:eastAsia="Arial"/>
                <w:sz w:val="24"/>
                <w:szCs w:val="24"/>
                <w:lang w:eastAsia="en-US"/>
              </w:rPr>
            </w:pPr>
          </w:p>
          <w:p w14:paraId="3BC62641" w14:textId="5ED2AC93" w:rsidR="000A7F0C" w:rsidRPr="00E87B0A" w:rsidRDefault="00047120" w:rsidP="00E87B0A">
            <w:pPr>
              <w:spacing w:before="0" w:after="0" w:line="240" w:lineRule="auto"/>
              <w:ind w:left="67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120F3A20" w14:textId="2C64FB5C" w:rsidR="00F308C1" w:rsidRPr="00005EE1" w:rsidRDefault="00F308C1" w:rsidP="00F308C1">
      <w:pPr>
        <w:pStyle w:val="FNRNormal"/>
        <w:rPr>
          <w:rFonts w:ascii="Calibri" w:hAnsi="Calibri"/>
          <w:sz w:val="24"/>
          <w:szCs w:val="24"/>
          <w:lang w:val="pl-PL"/>
        </w:rPr>
      </w:pPr>
      <w:r w:rsidRPr="00005EE1">
        <w:rPr>
          <w:rFonts w:ascii="Calibri" w:hAnsi="Calibri"/>
          <w:sz w:val="24"/>
          <w:szCs w:val="24"/>
          <w:lang w:val="pl-PL"/>
        </w:rPr>
        <w:t xml:space="preserve"> </w:t>
      </w:r>
    </w:p>
    <w:p w14:paraId="0C17D295" w14:textId="69B9F43F" w:rsidR="0035785C" w:rsidRDefault="00F308C1" w:rsidP="00400463">
      <w:pPr>
        <w:pStyle w:val="Akapitzlist"/>
        <w:numPr>
          <w:ilvl w:val="0"/>
          <w:numId w:val="2"/>
        </w:numPr>
        <w:rPr>
          <w:rFonts w:asciiTheme="minorHAnsi" w:hAnsiTheme="minorHAnsi"/>
          <w:color w:val="000000"/>
          <w:sz w:val="24"/>
          <w:szCs w:val="24"/>
        </w:rPr>
      </w:pPr>
      <w:r w:rsidRPr="0035785C">
        <w:rPr>
          <w:rFonts w:asciiTheme="minorHAnsi" w:hAnsiTheme="minorHAnsi"/>
          <w:b/>
          <w:color w:val="000000"/>
          <w:sz w:val="24"/>
          <w:szCs w:val="24"/>
        </w:rPr>
        <w:t xml:space="preserve">W </w:t>
      </w:r>
      <w:r w:rsidRPr="0035785C">
        <w:rPr>
          <w:rFonts w:asciiTheme="minorHAnsi" w:hAnsiTheme="minorHAnsi"/>
          <w:b/>
          <w:bCs/>
          <w:color w:val="000000"/>
          <w:sz w:val="24"/>
          <w:szCs w:val="24"/>
        </w:rPr>
        <w:t xml:space="preserve">kryterium 1 </w:t>
      </w:r>
      <w:r w:rsidRPr="0035785C">
        <w:rPr>
          <w:rFonts w:asciiTheme="minorHAnsi" w:hAnsiTheme="minorHAnsi"/>
          <w:color w:val="000000"/>
          <w:sz w:val="24"/>
          <w:szCs w:val="24"/>
        </w:rPr>
        <w:t xml:space="preserve">wniosek jest oceniany </w:t>
      </w:r>
      <w:r w:rsidR="009C3DB9" w:rsidRPr="0035785C">
        <w:rPr>
          <w:rFonts w:asciiTheme="minorHAnsi" w:hAnsiTheme="minorHAnsi"/>
          <w:color w:val="000000"/>
          <w:sz w:val="24"/>
          <w:szCs w:val="24"/>
        </w:rPr>
        <w:t>poprzez zaznaczenie „</w:t>
      </w:r>
      <w:r w:rsidR="009C3DB9" w:rsidRPr="0035785C">
        <w:rPr>
          <w:rFonts w:asciiTheme="minorHAnsi" w:hAnsiTheme="minorHAnsi"/>
          <w:b/>
          <w:color w:val="000000"/>
          <w:sz w:val="24"/>
          <w:szCs w:val="24"/>
        </w:rPr>
        <w:t>TAK</w:t>
      </w:r>
      <w:r w:rsidR="009C3DB9" w:rsidRPr="0035785C">
        <w:rPr>
          <w:rFonts w:asciiTheme="minorHAnsi" w:hAnsiTheme="minorHAnsi"/>
          <w:color w:val="000000"/>
          <w:sz w:val="24"/>
          <w:szCs w:val="24"/>
        </w:rPr>
        <w:t>” lub „</w:t>
      </w:r>
      <w:r w:rsidR="009C3DB9" w:rsidRPr="0035785C">
        <w:rPr>
          <w:rFonts w:asciiTheme="minorHAnsi" w:hAnsiTheme="minorHAnsi"/>
          <w:b/>
          <w:color w:val="000000"/>
          <w:sz w:val="24"/>
          <w:szCs w:val="24"/>
        </w:rPr>
        <w:t>NIE</w:t>
      </w:r>
      <w:r w:rsidR="009C3DB9" w:rsidRPr="0035785C">
        <w:rPr>
          <w:rFonts w:asciiTheme="minorHAnsi" w:hAnsiTheme="minorHAnsi"/>
          <w:color w:val="000000"/>
          <w:sz w:val="24"/>
          <w:szCs w:val="24"/>
        </w:rPr>
        <w:t>”</w:t>
      </w:r>
      <w:r w:rsidR="0035785C">
        <w:rPr>
          <w:rFonts w:asciiTheme="minorHAnsi" w:hAnsiTheme="minorHAnsi"/>
          <w:color w:val="000000"/>
          <w:sz w:val="24"/>
          <w:szCs w:val="24"/>
        </w:rPr>
        <w:t>,</w:t>
      </w:r>
      <w:r w:rsidR="0035785C" w:rsidRPr="0035785C">
        <w:t xml:space="preserve"> </w:t>
      </w:r>
      <w:r w:rsidR="0035785C" w:rsidRPr="0035785C">
        <w:rPr>
          <w:rFonts w:asciiTheme="minorHAnsi" w:hAnsiTheme="minorHAnsi"/>
          <w:color w:val="000000"/>
          <w:sz w:val="24"/>
          <w:szCs w:val="24"/>
        </w:rPr>
        <w:t>przy czym przyznana ocena oznacza:</w:t>
      </w:r>
    </w:p>
    <w:p w14:paraId="1DDBFCF7" w14:textId="4599FD9B" w:rsidR="0035785C" w:rsidRDefault="0035785C" w:rsidP="0035785C">
      <w:pPr>
        <w:pStyle w:val="Akapitzlist"/>
        <w:ind w:left="1418" w:firstLine="0"/>
        <w:rPr>
          <w:rFonts w:asciiTheme="minorHAnsi" w:hAnsiTheme="minorHAnsi"/>
          <w:color w:val="000000"/>
          <w:sz w:val="24"/>
          <w:szCs w:val="24"/>
        </w:rPr>
      </w:pPr>
      <w:r w:rsidRPr="0035785C">
        <w:rPr>
          <w:rFonts w:asciiTheme="minorHAnsi" w:hAnsiTheme="minorHAnsi"/>
          <w:b/>
          <w:bCs/>
          <w:color w:val="000000"/>
          <w:sz w:val="24"/>
          <w:szCs w:val="24"/>
        </w:rPr>
        <w:t>TAK</w:t>
      </w:r>
      <w:r w:rsidRPr="0035785C">
        <w:rPr>
          <w:rFonts w:asciiTheme="minorHAnsi" w:hAnsiTheme="minorHAnsi"/>
          <w:color w:val="000000"/>
          <w:sz w:val="24"/>
          <w:szCs w:val="24"/>
        </w:rPr>
        <w:t xml:space="preserve"> –  wniosek </w:t>
      </w:r>
      <w:r w:rsidR="007A1436">
        <w:rPr>
          <w:rFonts w:asciiTheme="minorHAnsi" w:hAnsiTheme="minorHAnsi"/>
          <w:color w:val="000000"/>
          <w:sz w:val="24"/>
          <w:szCs w:val="24"/>
        </w:rPr>
        <w:t>wpisuje się w przynajmniej jedną Krajową Inteligentną Specjalizację</w:t>
      </w:r>
      <w:r>
        <w:rPr>
          <w:rFonts w:asciiTheme="minorHAnsi" w:hAnsiTheme="minorHAnsi"/>
          <w:color w:val="000000"/>
          <w:sz w:val="24"/>
          <w:szCs w:val="24"/>
        </w:rPr>
        <w:t>,</w:t>
      </w:r>
    </w:p>
    <w:p w14:paraId="41A2A666" w14:textId="3E5B0FB9" w:rsidR="0035785C" w:rsidRPr="0035785C" w:rsidRDefault="0035785C" w:rsidP="0035785C">
      <w:pPr>
        <w:pStyle w:val="Akapitzlist"/>
        <w:ind w:left="1418" w:firstLine="0"/>
        <w:rPr>
          <w:rFonts w:asciiTheme="minorHAnsi" w:hAnsiTheme="minorHAnsi"/>
          <w:color w:val="000000"/>
          <w:sz w:val="24"/>
          <w:szCs w:val="24"/>
        </w:rPr>
      </w:pPr>
      <w:r w:rsidRPr="0035785C">
        <w:rPr>
          <w:rFonts w:asciiTheme="minorHAnsi" w:hAnsiTheme="minorHAnsi"/>
          <w:b/>
          <w:color w:val="000000"/>
          <w:sz w:val="24"/>
          <w:szCs w:val="24"/>
        </w:rPr>
        <w:t>NIE</w:t>
      </w:r>
      <w:r w:rsidRPr="0035785C" w:rsidDel="000A37F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5785C">
        <w:rPr>
          <w:rFonts w:asciiTheme="minorHAnsi" w:hAnsiTheme="minorHAnsi"/>
          <w:color w:val="000000"/>
          <w:sz w:val="24"/>
          <w:szCs w:val="24"/>
        </w:rPr>
        <w:t xml:space="preserve">– wniosek nie </w:t>
      </w:r>
      <w:r w:rsidR="007A1436" w:rsidRPr="007A1436">
        <w:rPr>
          <w:rFonts w:asciiTheme="minorHAnsi" w:hAnsiTheme="minorHAnsi"/>
          <w:color w:val="000000"/>
          <w:sz w:val="24"/>
          <w:szCs w:val="24"/>
        </w:rPr>
        <w:t xml:space="preserve">wpisuje się w </w:t>
      </w:r>
      <w:r w:rsidR="007A1436">
        <w:rPr>
          <w:rFonts w:asciiTheme="minorHAnsi" w:hAnsiTheme="minorHAnsi"/>
          <w:color w:val="000000"/>
          <w:sz w:val="24"/>
          <w:szCs w:val="24"/>
        </w:rPr>
        <w:t>żadną z Krajowych Inteligentnych Specjalizacji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14:paraId="6D359332" w14:textId="7E24084D" w:rsidR="00F308C1" w:rsidRPr="00E012BA" w:rsidRDefault="0035785C" w:rsidP="004004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rPr>
          <w:rFonts w:asciiTheme="minorHAnsi" w:hAnsiTheme="minorHAnsi"/>
          <w:sz w:val="24"/>
          <w:szCs w:val="24"/>
        </w:rPr>
      </w:pPr>
      <w:r w:rsidRPr="0035785C">
        <w:rPr>
          <w:rFonts w:asciiTheme="minorHAnsi" w:hAnsiTheme="minorHAnsi"/>
          <w:color w:val="000000"/>
          <w:sz w:val="24"/>
          <w:szCs w:val="24"/>
        </w:rPr>
        <w:t xml:space="preserve">W kryterium 1 </w:t>
      </w:r>
      <w:r w:rsidRPr="0035785C">
        <w:rPr>
          <w:rFonts w:asciiTheme="minorHAnsi" w:hAnsiTheme="minorHAnsi"/>
          <w:b/>
          <w:color w:val="000000"/>
          <w:sz w:val="24"/>
          <w:szCs w:val="24"/>
        </w:rPr>
        <w:t>ocena „NIE” w co najmniej dwóch spośród trzech recenzji</w:t>
      </w:r>
      <w:r w:rsidRPr="0035785C">
        <w:rPr>
          <w:rFonts w:asciiTheme="minorHAnsi" w:hAnsiTheme="minorHAnsi"/>
          <w:color w:val="000000"/>
          <w:sz w:val="24"/>
          <w:szCs w:val="24"/>
        </w:rPr>
        <w:t xml:space="preserve"> oznacza brak zgodności wniosku z </w:t>
      </w:r>
      <w:r w:rsidR="007A1436">
        <w:rPr>
          <w:rFonts w:asciiTheme="minorHAnsi" w:hAnsiTheme="minorHAnsi"/>
          <w:color w:val="000000"/>
          <w:sz w:val="24"/>
          <w:szCs w:val="24"/>
        </w:rPr>
        <w:t>założeniami</w:t>
      </w:r>
      <w:r w:rsidRPr="0035785C">
        <w:rPr>
          <w:rFonts w:asciiTheme="minorHAnsi" w:hAnsiTheme="minorHAnsi"/>
          <w:color w:val="000000"/>
          <w:sz w:val="24"/>
          <w:szCs w:val="24"/>
        </w:rPr>
        <w:t xml:space="preserve"> konkursu i </w:t>
      </w:r>
      <w:r w:rsidRPr="0035785C">
        <w:rPr>
          <w:rFonts w:asciiTheme="minorHAnsi" w:hAnsiTheme="minorHAnsi"/>
          <w:b/>
          <w:color w:val="000000"/>
          <w:sz w:val="24"/>
          <w:szCs w:val="24"/>
        </w:rPr>
        <w:t>automatyczny brak rekomendacji do dofinansowania</w:t>
      </w:r>
      <w:r w:rsidR="0016587D">
        <w:rPr>
          <w:rFonts w:asciiTheme="minorHAnsi" w:hAnsiTheme="minorHAnsi"/>
          <w:color w:val="000000"/>
          <w:sz w:val="24"/>
          <w:szCs w:val="24"/>
        </w:rPr>
        <w:t>.</w:t>
      </w:r>
      <w:r w:rsidR="00F308C1" w:rsidRPr="00E012BA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751D4160" w14:textId="4268F44D" w:rsidR="001110DE" w:rsidRPr="0035785C" w:rsidRDefault="001110DE" w:rsidP="00400463">
      <w:pPr>
        <w:pStyle w:val="FNRNormal"/>
        <w:numPr>
          <w:ilvl w:val="0"/>
          <w:numId w:val="2"/>
        </w:numPr>
        <w:rPr>
          <w:rFonts w:ascii="Calibri" w:hAnsi="Calibri"/>
          <w:sz w:val="24"/>
          <w:szCs w:val="24"/>
          <w:lang w:val="pl-PL"/>
        </w:rPr>
      </w:pPr>
      <w:r w:rsidRPr="00E012BA">
        <w:rPr>
          <w:rFonts w:ascii="Calibri" w:hAnsi="Calibri"/>
          <w:b/>
          <w:sz w:val="24"/>
          <w:szCs w:val="24"/>
          <w:lang w:val="pl-PL"/>
        </w:rPr>
        <w:t>W</w:t>
      </w:r>
      <w:r w:rsidRPr="00E012BA">
        <w:rPr>
          <w:rFonts w:ascii="Calibri" w:hAnsi="Calibri"/>
          <w:sz w:val="24"/>
          <w:szCs w:val="24"/>
          <w:lang w:val="pl-PL"/>
        </w:rPr>
        <w:t xml:space="preserve"> </w:t>
      </w:r>
      <w:r w:rsidRPr="00E012BA">
        <w:rPr>
          <w:rFonts w:ascii="Calibri" w:hAnsi="Calibri"/>
          <w:b/>
          <w:sz w:val="24"/>
          <w:szCs w:val="24"/>
          <w:lang w:val="pl-PL"/>
        </w:rPr>
        <w:t>kryteriach 2-</w:t>
      </w:r>
      <w:r w:rsidR="0008334F">
        <w:rPr>
          <w:rFonts w:ascii="Calibri" w:hAnsi="Calibri"/>
          <w:b/>
          <w:sz w:val="24"/>
          <w:szCs w:val="24"/>
          <w:lang w:val="pl-PL"/>
        </w:rPr>
        <w:t>5</w:t>
      </w:r>
      <w:r w:rsidRPr="00E012BA">
        <w:rPr>
          <w:rFonts w:ascii="Calibri" w:hAnsi="Calibri"/>
          <w:sz w:val="24"/>
          <w:szCs w:val="24"/>
          <w:lang w:val="pl-PL"/>
        </w:rPr>
        <w:t xml:space="preserve"> wniosek oceniany jest według skali </w:t>
      </w:r>
      <w:r w:rsidRPr="00E012BA">
        <w:rPr>
          <w:rFonts w:ascii="Calibri" w:hAnsi="Calibri"/>
          <w:b/>
          <w:sz w:val="24"/>
          <w:szCs w:val="24"/>
          <w:lang w:val="pl-PL"/>
        </w:rPr>
        <w:t>od 0 do 5 punktów</w:t>
      </w:r>
      <w:r w:rsidRPr="00E012BA">
        <w:rPr>
          <w:rFonts w:ascii="Calibri" w:hAnsi="Calibri"/>
          <w:sz w:val="24"/>
          <w:szCs w:val="24"/>
          <w:lang w:val="pl-PL"/>
        </w:rPr>
        <w:t xml:space="preserve">, zgodnie z opisem punktacji podanym poniżej. </w:t>
      </w:r>
      <w:r w:rsidR="005222B3" w:rsidRPr="00B33F5C">
        <w:rPr>
          <w:rFonts w:ascii="Calibri" w:hAnsi="Calibri"/>
          <w:sz w:val="24"/>
          <w:szCs w:val="24"/>
          <w:lang w:val="pl-PL"/>
        </w:rPr>
        <w:t>Mogą być przyznawane połówki punktów.</w:t>
      </w:r>
    </w:p>
    <w:p w14:paraId="292FFD30" w14:textId="77777777" w:rsidR="0016587D" w:rsidRDefault="0016587D" w:rsidP="00F308C1">
      <w:pPr>
        <w:pStyle w:val="FNRNormal"/>
        <w:ind w:left="720"/>
        <w:rPr>
          <w:rFonts w:ascii="Calibri" w:hAnsi="Calibri"/>
          <w:sz w:val="24"/>
          <w:szCs w:val="24"/>
          <w:lang w:val="pl-PL"/>
        </w:rPr>
      </w:pPr>
    </w:p>
    <w:p w14:paraId="7E61E686" w14:textId="77777777" w:rsidR="00F308C1" w:rsidRDefault="00F308C1" w:rsidP="00F308C1">
      <w:pPr>
        <w:pStyle w:val="FNRNormal"/>
        <w:ind w:left="720"/>
        <w:rPr>
          <w:rFonts w:ascii="Calibri" w:hAnsi="Calibri"/>
          <w:sz w:val="24"/>
          <w:szCs w:val="24"/>
          <w:lang w:val="pl-PL"/>
        </w:rPr>
      </w:pPr>
      <w:r w:rsidRPr="000871BC">
        <w:rPr>
          <w:rFonts w:ascii="Calibri" w:hAnsi="Calibri"/>
          <w:sz w:val="24"/>
          <w:szCs w:val="24"/>
          <w:lang w:val="pl-PL"/>
        </w:rPr>
        <w:lastRenderedPageBreak/>
        <w:t>Liczba przyznanych punktów oznacza ocenę spełnienia danego kryterium w stopniu: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044"/>
      </w:tblGrid>
      <w:tr w:rsidR="00F308C1" w:rsidRPr="00F167C2" w14:paraId="497E94A5" w14:textId="77777777" w:rsidTr="00201523">
        <w:trPr>
          <w:trHeight w:val="608"/>
        </w:trPr>
        <w:tc>
          <w:tcPr>
            <w:tcW w:w="2268" w:type="dxa"/>
            <w:shd w:val="clear" w:color="auto" w:fill="821908" w:themeFill="accent6" w:themeFillShade="80"/>
            <w:vAlign w:val="center"/>
          </w:tcPr>
          <w:p w14:paraId="79FC13AD" w14:textId="77777777" w:rsidR="00F308C1" w:rsidRPr="00FF16C7" w:rsidRDefault="00F308C1" w:rsidP="00201523">
            <w:pPr>
              <w:pStyle w:val="FNRNormal"/>
              <w:spacing w:before="60"/>
              <w:ind w:left="1134" w:hanging="425"/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pl-PL"/>
              </w:rPr>
            </w:pPr>
            <w:r w:rsidRPr="00FF16C7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pl-PL"/>
              </w:rPr>
              <w:t>Punktacja</w:t>
            </w:r>
          </w:p>
        </w:tc>
        <w:tc>
          <w:tcPr>
            <w:tcW w:w="6912" w:type="dxa"/>
            <w:shd w:val="clear" w:color="auto" w:fill="821908" w:themeFill="accent6" w:themeFillShade="80"/>
            <w:vAlign w:val="center"/>
          </w:tcPr>
          <w:p w14:paraId="568BBA80" w14:textId="77777777" w:rsidR="00F308C1" w:rsidRPr="00FF16C7" w:rsidRDefault="00F308C1" w:rsidP="00201523">
            <w:pPr>
              <w:pStyle w:val="FNRNormal"/>
              <w:spacing w:before="60"/>
              <w:ind w:left="1134" w:hanging="425"/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pl-PL"/>
              </w:rPr>
            </w:pPr>
            <w:r w:rsidRPr="00FF16C7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pl-PL"/>
              </w:rPr>
              <w:t>Objaśnienie</w:t>
            </w:r>
          </w:p>
        </w:tc>
      </w:tr>
      <w:tr w:rsidR="00F308C1" w:rsidRPr="00986041" w14:paraId="7D4767E3" w14:textId="77777777" w:rsidTr="00201523">
        <w:tc>
          <w:tcPr>
            <w:tcW w:w="2268" w:type="dxa"/>
            <w:shd w:val="clear" w:color="auto" w:fill="auto"/>
            <w:vAlign w:val="center"/>
          </w:tcPr>
          <w:p w14:paraId="1819571C" w14:textId="77777777" w:rsidR="00F308C1" w:rsidRPr="00656070" w:rsidRDefault="00F308C1" w:rsidP="00201523">
            <w:pPr>
              <w:pStyle w:val="FNRNormal"/>
              <w:spacing w:before="60"/>
              <w:ind w:left="1134" w:hanging="1100"/>
              <w:jc w:val="left"/>
              <w:rPr>
                <w:rFonts w:ascii="Calibri" w:hAnsi="Calibri"/>
                <w:b/>
                <w:lang w:val="pl-PL"/>
              </w:rPr>
            </w:pPr>
            <w:r w:rsidRPr="00656070">
              <w:rPr>
                <w:rFonts w:ascii="Calibri" w:hAnsi="Calibri"/>
                <w:b/>
                <w:lang w:val="pl-PL"/>
              </w:rPr>
              <w:t xml:space="preserve">5 </w:t>
            </w:r>
            <w:r>
              <w:rPr>
                <w:rFonts w:ascii="Calibri" w:hAnsi="Calibri"/>
                <w:b/>
                <w:lang w:val="pl-PL"/>
              </w:rPr>
              <w:t>–</w:t>
            </w:r>
            <w:r w:rsidRPr="00656070">
              <w:rPr>
                <w:rFonts w:ascii="Calibri" w:hAnsi="Calibri"/>
                <w:b/>
                <w:lang w:val="pl-PL"/>
              </w:rPr>
              <w:t xml:space="preserve"> doskonałym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F2F867F" w14:textId="77777777" w:rsidR="00F308C1" w:rsidRPr="00A43CF2" w:rsidRDefault="00F308C1" w:rsidP="00201523">
            <w:pPr>
              <w:pStyle w:val="FNRNormal"/>
              <w:jc w:val="left"/>
              <w:rPr>
                <w:rFonts w:ascii="Calibri" w:hAnsi="Calibri"/>
                <w:lang w:val="pl-PL"/>
              </w:rPr>
            </w:pPr>
            <w:r w:rsidRPr="00A43CF2">
              <w:rPr>
                <w:rFonts w:ascii="Calibri" w:hAnsi="Calibri"/>
                <w:lang w:val="pl-PL"/>
              </w:rPr>
              <w:t>Wniosek spełnia wszystkie wymagania ważne dla danego kryterium. Wszelkie niedociągnięcia są niewielkie.</w:t>
            </w:r>
          </w:p>
        </w:tc>
      </w:tr>
      <w:tr w:rsidR="00F308C1" w:rsidRPr="00986041" w14:paraId="2FA39EE0" w14:textId="77777777" w:rsidTr="00201523">
        <w:tc>
          <w:tcPr>
            <w:tcW w:w="2268" w:type="dxa"/>
            <w:shd w:val="clear" w:color="auto" w:fill="auto"/>
            <w:vAlign w:val="center"/>
          </w:tcPr>
          <w:p w14:paraId="376960AF" w14:textId="77777777" w:rsidR="00F308C1" w:rsidRPr="00656070" w:rsidRDefault="00F308C1" w:rsidP="00201523">
            <w:pPr>
              <w:pStyle w:val="FNRNormal"/>
              <w:spacing w:before="60"/>
              <w:ind w:left="1134" w:hanging="1100"/>
              <w:jc w:val="left"/>
              <w:rPr>
                <w:rFonts w:ascii="Calibri" w:hAnsi="Calibri"/>
                <w:b/>
                <w:lang w:val="pl-PL"/>
              </w:rPr>
            </w:pPr>
            <w:r w:rsidRPr="00656070">
              <w:rPr>
                <w:rFonts w:ascii="Calibri" w:hAnsi="Calibri"/>
                <w:b/>
                <w:lang w:val="pl-PL"/>
              </w:rPr>
              <w:t>4 – bardzo dobrym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60AEDEBB" w14:textId="77777777" w:rsidR="00F308C1" w:rsidRPr="00A43CF2" w:rsidRDefault="00F308C1" w:rsidP="00201523">
            <w:pPr>
              <w:pStyle w:val="FNRNormal"/>
              <w:jc w:val="left"/>
              <w:rPr>
                <w:rFonts w:ascii="Calibri" w:hAnsi="Calibri"/>
                <w:lang w:val="pl-PL"/>
              </w:rPr>
            </w:pPr>
            <w:r w:rsidRPr="00A43CF2">
              <w:rPr>
                <w:rFonts w:ascii="Calibri" w:hAnsi="Calibri"/>
                <w:lang w:val="pl-PL"/>
              </w:rPr>
              <w:t>Wniosek spełnia wymagania ważne dla tego kryterium, chociaż pewne ulepszenia są nadal możliwe.</w:t>
            </w:r>
          </w:p>
        </w:tc>
      </w:tr>
      <w:tr w:rsidR="00F308C1" w:rsidRPr="00986041" w14:paraId="5FF07C64" w14:textId="77777777" w:rsidTr="00201523">
        <w:tc>
          <w:tcPr>
            <w:tcW w:w="2268" w:type="dxa"/>
            <w:shd w:val="clear" w:color="auto" w:fill="auto"/>
            <w:vAlign w:val="center"/>
          </w:tcPr>
          <w:p w14:paraId="3312C347" w14:textId="77777777" w:rsidR="00F308C1" w:rsidRPr="00656070" w:rsidRDefault="00F308C1" w:rsidP="00201523">
            <w:pPr>
              <w:pStyle w:val="FNRNormal"/>
              <w:spacing w:before="60"/>
              <w:ind w:left="1134" w:hanging="1100"/>
              <w:jc w:val="left"/>
              <w:rPr>
                <w:rFonts w:ascii="Calibri" w:hAnsi="Calibri"/>
                <w:b/>
                <w:lang w:val="pl-PL"/>
              </w:rPr>
            </w:pPr>
            <w:r w:rsidRPr="00656070">
              <w:rPr>
                <w:rFonts w:ascii="Calibri" w:hAnsi="Calibri"/>
                <w:b/>
                <w:lang w:val="pl-PL"/>
              </w:rPr>
              <w:t>3 – dobrym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1DA54B4" w14:textId="77777777" w:rsidR="00F308C1" w:rsidRPr="00A43CF2" w:rsidRDefault="00F308C1" w:rsidP="00201523">
            <w:pPr>
              <w:pStyle w:val="FNRNormal"/>
              <w:jc w:val="left"/>
              <w:rPr>
                <w:rFonts w:ascii="Calibri" w:hAnsi="Calibri"/>
                <w:lang w:val="pl-PL"/>
              </w:rPr>
            </w:pPr>
            <w:r w:rsidRPr="00A43CF2">
              <w:rPr>
                <w:rFonts w:ascii="Calibri" w:hAnsi="Calibri"/>
                <w:lang w:val="pl-PL"/>
              </w:rPr>
              <w:t>Wniosek spełnia dane kryterium, jednak pewne ulepszenia są konieczne</w:t>
            </w:r>
            <w:r>
              <w:rPr>
                <w:rFonts w:ascii="Calibri" w:hAnsi="Calibri"/>
                <w:lang w:val="pl-PL"/>
              </w:rPr>
              <w:t>.</w:t>
            </w:r>
          </w:p>
        </w:tc>
      </w:tr>
      <w:tr w:rsidR="00F308C1" w:rsidRPr="00986041" w14:paraId="75C7D636" w14:textId="77777777" w:rsidTr="00201523">
        <w:tc>
          <w:tcPr>
            <w:tcW w:w="2268" w:type="dxa"/>
            <w:shd w:val="clear" w:color="auto" w:fill="auto"/>
            <w:vAlign w:val="center"/>
          </w:tcPr>
          <w:p w14:paraId="27E10409" w14:textId="77777777" w:rsidR="00F308C1" w:rsidRPr="00656070" w:rsidRDefault="00F308C1" w:rsidP="00201523">
            <w:pPr>
              <w:pStyle w:val="FNRNormal"/>
              <w:spacing w:before="60"/>
              <w:ind w:left="1134" w:hanging="1100"/>
              <w:jc w:val="left"/>
              <w:rPr>
                <w:rFonts w:ascii="Calibri" w:hAnsi="Calibri"/>
                <w:b/>
                <w:lang w:val="pl-PL"/>
              </w:rPr>
            </w:pPr>
            <w:r w:rsidRPr="00656070">
              <w:rPr>
                <w:rFonts w:ascii="Calibri" w:hAnsi="Calibri"/>
                <w:b/>
                <w:lang w:val="pl-PL"/>
              </w:rPr>
              <w:t xml:space="preserve">2 – przeciętnym 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E64A2D6" w14:textId="77777777" w:rsidR="00F308C1" w:rsidRPr="00A43CF2" w:rsidRDefault="00F308C1" w:rsidP="00201523">
            <w:pPr>
              <w:pStyle w:val="FNRNormal"/>
              <w:jc w:val="left"/>
              <w:rPr>
                <w:rFonts w:ascii="Calibri" w:hAnsi="Calibri"/>
                <w:lang w:val="pl-PL"/>
              </w:rPr>
            </w:pPr>
            <w:r w:rsidRPr="00A43CF2">
              <w:rPr>
                <w:rFonts w:ascii="Calibri" w:hAnsi="Calibri"/>
                <w:lang w:val="pl-PL"/>
              </w:rPr>
              <w:t xml:space="preserve">Chociaż wniosek w szerokim stopniu spełnia dane kryterium, to istnieją znaczące </w:t>
            </w:r>
            <w:r w:rsidRPr="00D22085">
              <w:rPr>
                <w:rFonts w:ascii="Calibri" w:hAnsi="Calibri"/>
                <w:lang w:val="pl-PL"/>
              </w:rPr>
              <w:t>uchybieni</w:t>
            </w:r>
            <w:r>
              <w:rPr>
                <w:rFonts w:ascii="Calibri" w:hAnsi="Calibri"/>
                <w:lang w:val="pl-PL"/>
              </w:rPr>
              <w:t>a.</w:t>
            </w:r>
          </w:p>
        </w:tc>
      </w:tr>
      <w:tr w:rsidR="00F308C1" w:rsidRPr="00986041" w14:paraId="55B65649" w14:textId="77777777" w:rsidTr="00201523">
        <w:tc>
          <w:tcPr>
            <w:tcW w:w="2268" w:type="dxa"/>
            <w:shd w:val="clear" w:color="auto" w:fill="auto"/>
            <w:vAlign w:val="center"/>
          </w:tcPr>
          <w:p w14:paraId="0E71DA2B" w14:textId="77777777" w:rsidR="00F308C1" w:rsidRPr="00656070" w:rsidRDefault="00F308C1" w:rsidP="00201523">
            <w:pPr>
              <w:pStyle w:val="FNRNormal"/>
              <w:spacing w:before="60"/>
              <w:ind w:left="1134" w:hanging="1100"/>
              <w:jc w:val="left"/>
              <w:rPr>
                <w:rFonts w:ascii="Calibri" w:hAnsi="Calibri"/>
                <w:b/>
                <w:lang w:val="pl-PL"/>
              </w:rPr>
            </w:pPr>
            <w:r w:rsidRPr="00656070">
              <w:rPr>
                <w:rFonts w:ascii="Calibri" w:hAnsi="Calibri"/>
                <w:b/>
                <w:lang w:val="pl-PL"/>
              </w:rPr>
              <w:t xml:space="preserve">1 – niskim 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40CB6389" w14:textId="77777777" w:rsidR="00F308C1" w:rsidRPr="00A43CF2" w:rsidRDefault="00F308C1" w:rsidP="00201523">
            <w:pPr>
              <w:pStyle w:val="FNRNormal"/>
              <w:jc w:val="left"/>
              <w:rPr>
                <w:rFonts w:ascii="Calibri" w:hAnsi="Calibri"/>
                <w:lang w:val="pl-PL"/>
              </w:rPr>
            </w:pPr>
            <w:r w:rsidRPr="00A43CF2">
              <w:rPr>
                <w:rFonts w:ascii="Calibri" w:hAnsi="Calibri"/>
                <w:lang w:val="pl-PL"/>
              </w:rPr>
              <w:t>Kryterium nie jest spełnione w odpowiedni sposób, jak również istnieją rażące uchybienia</w:t>
            </w:r>
            <w:r>
              <w:rPr>
                <w:rFonts w:ascii="Calibri" w:hAnsi="Calibri"/>
                <w:lang w:val="pl-PL"/>
              </w:rPr>
              <w:t>.</w:t>
            </w:r>
          </w:p>
        </w:tc>
      </w:tr>
      <w:tr w:rsidR="00F308C1" w:rsidRPr="00986041" w14:paraId="6A4D205C" w14:textId="77777777" w:rsidTr="00201523">
        <w:tc>
          <w:tcPr>
            <w:tcW w:w="2268" w:type="dxa"/>
            <w:shd w:val="clear" w:color="auto" w:fill="auto"/>
            <w:vAlign w:val="center"/>
          </w:tcPr>
          <w:p w14:paraId="4F190E5A" w14:textId="77777777" w:rsidR="00F308C1" w:rsidRPr="00656070" w:rsidRDefault="00F308C1" w:rsidP="00201523">
            <w:pPr>
              <w:pStyle w:val="FNRNormal"/>
              <w:spacing w:before="60"/>
              <w:ind w:left="1134" w:hanging="1100"/>
              <w:jc w:val="left"/>
              <w:rPr>
                <w:rFonts w:ascii="Calibri" w:hAnsi="Calibri"/>
                <w:b/>
                <w:lang w:val="pl-PL"/>
              </w:rPr>
            </w:pPr>
            <w:r w:rsidRPr="00656070">
              <w:rPr>
                <w:rFonts w:ascii="Calibri" w:hAnsi="Calibri"/>
                <w:b/>
                <w:lang w:val="pl-PL"/>
              </w:rPr>
              <w:t>0 - niedostatecznym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0F4878C0" w14:textId="77777777" w:rsidR="00F308C1" w:rsidRPr="00A43CF2" w:rsidRDefault="00F308C1" w:rsidP="00201523">
            <w:pPr>
              <w:pStyle w:val="FNRNormal"/>
              <w:jc w:val="left"/>
              <w:rPr>
                <w:rFonts w:ascii="Calibri" w:hAnsi="Calibri"/>
                <w:lang w:val="pl-PL"/>
              </w:rPr>
            </w:pPr>
            <w:r w:rsidRPr="00A43CF2">
              <w:rPr>
                <w:rFonts w:ascii="Calibri" w:hAnsi="Calibri"/>
                <w:lang w:val="pl-PL"/>
              </w:rPr>
              <w:t>Wniosek nie odnosi się do danego kryterium lub nie może</w:t>
            </w:r>
            <w:r>
              <w:rPr>
                <w:rFonts w:ascii="Calibri" w:hAnsi="Calibri"/>
                <w:lang w:val="pl-PL"/>
              </w:rPr>
              <w:t xml:space="preserve"> </w:t>
            </w:r>
            <w:r w:rsidRPr="00A43CF2">
              <w:rPr>
                <w:rFonts w:ascii="Calibri" w:hAnsi="Calibri"/>
                <w:lang w:val="pl-PL"/>
              </w:rPr>
              <w:t>być oceniany ze</w:t>
            </w:r>
            <w:r>
              <w:rPr>
                <w:rFonts w:ascii="Calibri" w:hAnsi="Calibri"/>
                <w:lang w:val="pl-PL"/>
              </w:rPr>
              <w:t> </w:t>
            </w:r>
            <w:r w:rsidRPr="00A43CF2">
              <w:rPr>
                <w:rFonts w:ascii="Calibri" w:hAnsi="Calibri"/>
                <w:lang w:val="pl-PL"/>
              </w:rPr>
              <w:t>względu na brakujące lub niepełne informacje.</w:t>
            </w:r>
          </w:p>
        </w:tc>
      </w:tr>
    </w:tbl>
    <w:p w14:paraId="2BDF559F" w14:textId="247D62BF" w:rsidR="00F308C1" w:rsidRDefault="00B901D2" w:rsidP="00B901D2">
      <w:pPr>
        <w:pStyle w:val="FNRNormal"/>
        <w:tabs>
          <w:tab w:val="left" w:pos="7815"/>
        </w:tabs>
        <w:ind w:left="720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ab/>
      </w:r>
    </w:p>
    <w:p w14:paraId="31E47354" w14:textId="3BFAB4E2" w:rsidR="00F308C1" w:rsidRPr="00AF5AF1" w:rsidRDefault="0035785C" w:rsidP="0034077D">
      <w:pPr>
        <w:pStyle w:val="FNRNormal"/>
        <w:numPr>
          <w:ilvl w:val="0"/>
          <w:numId w:val="2"/>
        </w:numPr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W </w:t>
      </w:r>
      <w:r w:rsidR="0008334F">
        <w:rPr>
          <w:rFonts w:ascii="Calibri" w:hAnsi="Calibri"/>
          <w:b/>
          <w:sz w:val="24"/>
          <w:szCs w:val="24"/>
          <w:lang w:val="pl-PL"/>
        </w:rPr>
        <w:t>kryteriach 2-5</w:t>
      </w:r>
      <w:r w:rsidR="00F308C1" w:rsidRPr="00483CE1">
        <w:rPr>
          <w:rFonts w:ascii="Calibri" w:hAnsi="Calibri"/>
          <w:sz w:val="24"/>
          <w:szCs w:val="24"/>
          <w:lang w:val="pl-PL"/>
        </w:rPr>
        <w:t xml:space="preserve"> oceniany jest według poniższej skali ocen </w:t>
      </w:r>
      <w:r w:rsidR="00F308C1">
        <w:rPr>
          <w:rFonts w:ascii="Calibri" w:hAnsi="Calibri"/>
          <w:sz w:val="24"/>
          <w:szCs w:val="24"/>
          <w:lang w:val="pl-PL"/>
        </w:rPr>
        <w:t xml:space="preserve">przy uwzględnieniu progów </w:t>
      </w:r>
      <w:r w:rsidR="00F308C1" w:rsidRPr="00483CE1">
        <w:rPr>
          <w:rFonts w:ascii="Calibri" w:hAnsi="Calibri"/>
          <w:sz w:val="24"/>
          <w:szCs w:val="24"/>
          <w:lang w:val="pl-PL"/>
        </w:rPr>
        <w:t>dla daneg</w:t>
      </w:r>
      <w:r w:rsidR="00F308C1" w:rsidRPr="00555779">
        <w:rPr>
          <w:rFonts w:ascii="Calibri" w:hAnsi="Calibri"/>
          <w:sz w:val="24"/>
          <w:szCs w:val="24"/>
          <w:lang w:val="pl-PL"/>
        </w:rPr>
        <w:t>o kryterium:</w:t>
      </w:r>
    </w:p>
    <w:tbl>
      <w:tblPr>
        <w:tblW w:w="9129" w:type="dxa"/>
        <w:tblInd w:w="57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128"/>
        <w:gridCol w:w="1719"/>
        <w:gridCol w:w="1597"/>
        <w:gridCol w:w="1770"/>
        <w:gridCol w:w="1915"/>
      </w:tblGrid>
      <w:tr w:rsidR="00B33F5C" w:rsidRPr="00F167C2" w14:paraId="7BF1EFB4" w14:textId="77777777" w:rsidTr="00B33F5C">
        <w:trPr>
          <w:cantSplit/>
          <w:trHeight w:val="593"/>
        </w:trPr>
        <w:tc>
          <w:tcPr>
            <w:tcW w:w="2128" w:type="dxa"/>
            <w:shd w:val="clear" w:color="auto" w:fill="821908" w:themeFill="accent6" w:themeFillShade="80"/>
            <w:vAlign w:val="center"/>
          </w:tcPr>
          <w:p w14:paraId="24292AB2" w14:textId="77777777" w:rsidR="00B33F5C" w:rsidRPr="00FF16C7" w:rsidRDefault="00B33F5C" w:rsidP="001110DE">
            <w:pPr>
              <w:pStyle w:val="Tabletext"/>
              <w:spacing w:before="60"/>
              <w:jc w:val="center"/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Numer</w:t>
            </w:r>
            <w:proofErr w:type="spellEnd"/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kryterium</w:t>
            </w:r>
            <w:proofErr w:type="spellEnd"/>
          </w:p>
        </w:tc>
        <w:tc>
          <w:tcPr>
            <w:tcW w:w="1719" w:type="dxa"/>
            <w:shd w:val="clear" w:color="auto" w:fill="821908" w:themeFill="accent6" w:themeFillShade="80"/>
            <w:vAlign w:val="center"/>
          </w:tcPr>
          <w:p w14:paraId="5A57A596" w14:textId="77777777" w:rsidR="00B33F5C" w:rsidRPr="00FF16C7" w:rsidRDefault="00B33F5C" w:rsidP="00201523">
            <w:pPr>
              <w:pStyle w:val="Tabletext"/>
              <w:spacing w:before="60"/>
              <w:ind w:left="30" w:hanging="30"/>
              <w:jc w:val="center"/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FF16C7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Skala</w:t>
            </w:r>
            <w:proofErr w:type="spellEnd"/>
            <w:r w:rsidRPr="00FF16C7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FF16C7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oceny</w:t>
            </w:r>
            <w:proofErr w:type="spellEnd"/>
          </w:p>
        </w:tc>
        <w:tc>
          <w:tcPr>
            <w:tcW w:w="1597" w:type="dxa"/>
            <w:shd w:val="clear" w:color="auto" w:fill="821908" w:themeFill="accent6" w:themeFillShade="80"/>
            <w:vAlign w:val="center"/>
          </w:tcPr>
          <w:p w14:paraId="6F784ACC" w14:textId="77777777" w:rsidR="00B33F5C" w:rsidRPr="00FF16C7" w:rsidRDefault="00B33F5C" w:rsidP="00201523">
            <w:pPr>
              <w:pStyle w:val="Tabletext"/>
              <w:spacing w:before="60"/>
              <w:jc w:val="center"/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Próg</w:t>
            </w:r>
            <w:proofErr w:type="spellEnd"/>
          </w:p>
        </w:tc>
        <w:tc>
          <w:tcPr>
            <w:tcW w:w="1770" w:type="dxa"/>
            <w:shd w:val="clear" w:color="auto" w:fill="821908" w:themeFill="accent6" w:themeFillShade="80"/>
            <w:vAlign w:val="center"/>
          </w:tcPr>
          <w:p w14:paraId="6C2BCBEE" w14:textId="3CB05B62" w:rsidR="00B33F5C" w:rsidRPr="00FF16C7" w:rsidRDefault="00B33F5C" w:rsidP="00B33F5C">
            <w:pPr>
              <w:pStyle w:val="Tabletext"/>
              <w:spacing w:before="60"/>
              <w:ind w:hanging="4"/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Waga</w:t>
            </w:r>
            <w:proofErr w:type="spellEnd"/>
          </w:p>
        </w:tc>
        <w:tc>
          <w:tcPr>
            <w:tcW w:w="1915" w:type="dxa"/>
            <w:shd w:val="clear" w:color="auto" w:fill="821908" w:themeFill="accent6" w:themeFillShade="80"/>
            <w:vAlign w:val="center"/>
          </w:tcPr>
          <w:p w14:paraId="74DA761B" w14:textId="0E945920" w:rsidR="00B33F5C" w:rsidRPr="00FF16C7" w:rsidRDefault="00B33F5C" w:rsidP="00201523">
            <w:pPr>
              <w:pStyle w:val="Tabletext"/>
              <w:spacing w:before="60"/>
              <w:ind w:hanging="4"/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FF16C7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Maksymalna</w:t>
            </w:r>
            <w:proofErr w:type="spellEnd"/>
            <w:r w:rsidRPr="00FF16C7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FF16C7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liczba</w:t>
            </w:r>
            <w:proofErr w:type="spellEnd"/>
            <w:r w:rsidRPr="00FF16C7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FF16C7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punktów</w:t>
            </w:r>
            <w:proofErr w:type="spellEnd"/>
          </w:p>
        </w:tc>
      </w:tr>
      <w:tr w:rsidR="0008334F" w:rsidRPr="00005EE1" w14:paraId="4A3C3DCF" w14:textId="77777777" w:rsidTr="00FC4885">
        <w:trPr>
          <w:cantSplit/>
        </w:trPr>
        <w:tc>
          <w:tcPr>
            <w:tcW w:w="2128" w:type="dxa"/>
            <w:shd w:val="clear" w:color="auto" w:fill="auto"/>
          </w:tcPr>
          <w:p w14:paraId="2554788E" w14:textId="2ECA132B" w:rsidR="0008334F" w:rsidRPr="00DB04A6" w:rsidRDefault="0008334F" w:rsidP="0008334F">
            <w:pPr>
              <w:pStyle w:val="Tabletext"/>
              <w:jc w:val="center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  <w:r w:rsidRPr="00487EDC">
              <w:rPr>
                <w:rFonts w:ascii="Calibri" w:hAnsi="Calibri" w:cs="Arial"/>
                <w:sz w:val="24"/>
                <w:szCs w:val="24"/>
                <w:lang w:val="pl-PL"/>
              </w:rPr>
              <w:t>2</w:t>
            </w:r>
          </w:p>
        </w:tc>
        <w:tc>
          <w:tcPr>
            <w:tcW w:w="1719" w:type="dxa"/>
            <w:vAlign w:val="center"/>
          </w:tcPr>
          <w:p w14:paraId="34A1A5DF" w14:textId="668E3A93" w:rsidR="0008334F" w:rsidRPr="00005EE1" w:rsidRDefault="0008334F" w:rsidP="0008334F">
            <w:pPr>
              <w:pStyle w:val="Tabletext"/>
              <w:jc w:val="center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pl-PL"/>
              </w:rPr>
              <w:t>0-5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8651E06" w14:textId="726B8EC2" w:rsidR="0008334F" w:rsidRPr="00005EE1" w:rsidRDefault="0008334F" w:rsidP="0008334F">
            <w:pPr>
              <w:pStyle w:val="Tabletext"/>
              <w:jc w:val="center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  <w:r w:rsidRPr="00005EE1">
              <w:rPr>
                <w:rFonts w:ascii="Calibri" w:hAnsi="Calibri" w:cs="Arial"/>
                <w:b/>
                <w:sz w:val="24"/>
                <w:szCs w:val="24"/>
                <w:lang w:val="pl-PL"/>
              </w:rPr>
              <w:t>3/5</w:t>
            </w:r>
          </w:p>
        </w:tc>
        <w:tc>
          <w:tcPr>
            <w:tcW w:w="1770" w:type="dxa"/>
            <w:vAlign w:val="center"/>
          </w:tcPr>
          <w:p w14:paraId="2E7DA499" w14:textId="687AEBEC" w:rsidR="0008334F" w:rsidRDefault="0008334F" w:rsidP="0008334F">
            <w:pPr>
              <w:pStyle w:val="Tabletext"/>
              <w:jc w:val="center"/>
              <w:rPr>
                <w:rFonts w:ascii="Calibri" w:hAnsi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24"/>
                <w:lang w:val="pl-PL"/>
              </w:rPr>
              <w:t>x2</w:t>
            </w:r>
          </w:p>
        </w:tc>
        <w:tc>
          <w:tcPr>
            <w:tcW w:w="1915" w:type="dxa"/>
            <w:vAlign w:val="center"/>
          </w:tcPr>
          <w:p w14:paraId="1A3DA6FF" w14:textId="429B6283" w:rsidR="0008334F" w:rsidRDefault="0008334F" w:rsidP="0008334F">
            <w:pPr>
              <w:pStyle w:val="Tabletext"/>
              <w:jc w:val="center"/>
              <w:rPr>
                <w:rFonts w:ascii="Calibri" w:hAnsi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24"/>
                <w:lang w:val="pl-PL"/>
              </w:rPr>
              <w:t>10</w:t>
            </w:r>
          </w:p>
        </w:tc>
      </w:tr>
      <w:tr w:rsidR="0008334F" w:rsidRPr="00005EE1" w14:paraId="123DC58A" w14:textId="77777777" w:rsidTr="00FC4885">
        <w:trPr>
          <w:cantSplit/>
        </w:trPr>
        <w:tc>
          <w:tcPr>
            <w:tcW w:w="2128" w:type="dxa"/>
            <w:tcBorders>
              <w:bottom w:val="nil"/>
            </w:tcBorders>
            <w:shd w:val="clear" w:color="auto" w:fill="auto"/>
          </w:tcPr>
          <w:p w14:paraId="4C545C2F" w14:textId="5E1F11E8" w:rsidR="0008334F" w:rsidRDefault="0008334F" w:rsidP="0008334F">
            <w:pPr>
              <w:pStyle w:val="Tabletext"/>
              <w:jc w:val="center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  <w:r w:rsidRPr="00487EDC">
              <w:rPr>
                <w:rFonts w:ascii="Calibri" w:hAnsi="Calibri" w:cs="Arial"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Arial"/>
                <w:sz w:val="24"/>
                <w:szCs w:val="24"/>
                <w:lang w:val="pl-PL"/>
              </w:rPr>
              <w:t xml:space="preserve"> - 4</w:t>
            </w:r>
          </w:p>
        </w:tc>
        <w:tc>
          <w:tcPr>
            <w:tcW w:w="1719" w:type="dxa"/>
            <w:vAlign w:val="center"/>
          </w:tcPr>
          <w:p w14:paraId="5B615FE6" w14:textId="68FED4B5" w:rsidR="0008334F" w:rsidRDefault="0008334F" w:rsidP="0008334F">
            <w:pPr>
              <w:pStyle w:val="Tabletext"/>
              <w:jc w:val="center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pl-PL"/>
              </w:rPr>
              <w:t>0-5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1A8D8D1" w14:textId="13332562" w:rsidR="0008334F" w:rsidRDefault="0008334F" w:rsidP="0008334F">
            <w:pPr>
              <w:pStyle w:val="Tabletext"/>
              <w:jc w:val="center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  <w:r w:rsidRPr="00005EE1">
              <w:rPr>
                <w:rFonts w:ascii="Calibri" w:hAnsi="Calibri" w:cs="Arial"/>
                <w:b/>
                <w:sz w:val="24"/>
                <w:szCs w:val="24"/>
                <w:lang w:val="pl-PL"/>
              </w:rPr>
              <w:t>3/5</w:t>
            </w:r>
          </w:p>
        </w:tc>
        <w:tc>
          <w:tcPr>
            <w:tcW w:w="1770" w:type="dxa"/>
            <w:vAlign w:val="center"/>
          </w:tcPr>
          <w:p w14:paraId="059290BD" w14:textId="2C2DDD38" w:rsidR="0008334F" w:rsidRDefault="0008334F" w:rsidP="0008334F">
            <w:pPr>
              <w:pStyle w:val="Tabletext"/>
              <w:jc w:val="center"/>
              <w:rPr>
                <w:rFonts w:ascii="Calibri" w:hAnsi="Calibri"/>
                <w:b/>
                <w:sz w:val="24"/>
                <w:szCs w:val="24"/>
                <w:lang w:val="pl-PL"/>
              </w:rPr>
            </w:pPr>
            <w:r w:rsidRPr="00005EE1">
              <w:rPr>
                <w:rFonts w:ascii="Calibri" w:hAnsi="Calibri"/>
                <w:b/>
                <w:sz w:val="24"/>
                <w:szCs w:val="24"/>
                <w:lang w:val="pl-PL"/>
              </w:rPr>
              <w:t>x1</w:t>
            </w:r>
          </w:p>
        </w:tc>
        <w:tc>
          <w:tcPr>
            <w:tcW w:w="1915" w:type="dxa"/>
            <w:vAlign w:val="center"/>
          </w:tcPr>
          <w:p w14:paraId="62C748B9" w14:textId="768C8528" w:rsidR="0008334F" w:rsidRDefault="0008334F" w:rsidP="0008334F">
            <w:pPr>
              <w:pStyle w:val="Tabletext"/>
              <w:jc w:val="center"/>
              <w:rPr>
                <w:rFonts w:ascii="Calibri" w:hAnsi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24"/>
                <w:lang w:val="pl-PL"/>
              </w:rPr>
              <w:t>10</w:t>
            </w:r>
          </w:p>
        </w:tc>
      </w:tr>
      <w:tr w:rsidR="0008334F" w:rsidRPr="00005EE1" w14:paraId="0591130E" w14:textId="77777777" w:rsidTr="00FC4885">
        <w:trPr>
          <w:cantSplit/>
        </w:trPr>
        <w:tc>
          <w:tcPr>
            <w:tcW w:w="2128" w:type="dxa"/>
            <w:shd w:val="clear" w:color="auto" w:fill="auto"/>
          </w:tcPr>
          <w:p w14:paraId="6DB5E75D" w14:textId="4F9C38CD" w:rsidR="0008334F" w:rsidRPr="00DB04A6" w:rsidRDefault="0008334F" w:rsidP="0008334F">
            <w:pPr>
              <w:pStyle w:val="Tabletext"/>
              <w:jc w:val="center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  <w:r w:rsidRPr="00487EDC">
              <w:rPr>
                <w:rFonts w:ascii="Calibri" w:hAnsi="Calibri" w:cs="Arial"/>
                <w:sz w:val="24"/>
                <w:szCs w:val="24"/>
                <w:lang w:val="pl-PL"/>
              </w:rPr>
              <w:t>5</w:t>
            </w:r>
          </w:p>
        </w:tc>
        <w:tc>
          <w:tcPr>
            <w:tcW w:w="1719" w:type="dxa"/>
            <w:vAlign w:val="center"/>
          </w:tcPr>
          <w:p w14:paraId="7679CEB2" w14:textId="14224800" w:rsidR="0008334F" w:rsidRDefault="0008334F" w:rsidP="0008334F">
            <w:pPr>
              <w:pStyle w:val="Tabletext"/>
              <w:jc w:val="center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pl-PL"/>
              </w:rPr>
              <w:t>0-5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9FB82DE" w14:textId="283DFF09" w:rsidR="0008334F" w:rsidRPr="00005EE1" w:rsidRDefault="0008334F" w:rsidP="0008334F">
            <w:pPr>
              <w:pStyle w:val="Tabletext"/>
              <w:jc w:val="center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pl-PL"/>
              </w:rPr>
              <w:t>2,5/5</w:t>
            </w:r>
          </w:p>
        </w:tc>
        <w:tc>
          <w:tcPr>
            <w:tcW w:w="1770" w:type="dxa"/>
            <w:vAlign w:val="center"/>
          </w:tcPr>
          <w:p w14:paraId="60BCE551" w14:textId="281B0B9A" w:rsidR="0008334F" w:rsidRDefault="0008334F" w:rsidP="0008334F">
            <w:pPr>
              <w:pStyle w:val="Tabletext"/>
              <w:jc w:val="center"/>
              <w:rPr>
                <w:rFonts w:ascii="Calibri" w:hAnsi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24"/>
                <w:lang w:val="pl-PL"/>
              </w:rPr>
              <w:t>x1</w:t>
            </w:r>
          </w:p>
        </w:tc>
        <w:tc>
          <w:tcPr>
            <w:tcW w:w="1915" w:type="dxa"/>
            <w:vAlign w:val="center"/>
          </w:tcPr>
          <w:p w14:paraId="00D85066" w14:textId="71E3D92D" w:rsidR="0008334F" w:rsidRDefault="0008334F" w:rsidP="0008334F">
            <w:pPr>
              <w:pStyle w:val="Tabletext"/>
              <w:jc w:val="center"/>
              <w:rPr>
                <w:rFonts w:ascii="Calibri" w:hAnsi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24"/>
                <w:lang w:val="pl-PL"/>
              </w:rPr>
              <w:t>5</w:t>
            </w:r>
          </w:p>
        </w:tc>
      </w:tr>
      <w:tr w:rsidR="00B33F5C" w:rsidRPr="009D21E7" w14:paraId="7076851A" w14:textId="77777777" w:rsidTr="00B33F5C">
        <w:trPr>
          <w:cantSplit/>
        </w:trPr>
        <w:tc>
          <w:tcPr>
            <w:tcW w:w="2128" w:type="dxa"/>
            <w:shd w:val="clear" w:color="auto" w:fill="auto"/>
          </w:tcPr>
          <w:p w14:paraId="2688FEB0" w14:textId="77777777" w:rsidR="00B33F5C" w:rsidRDefault="00B33F5C" w:rsidP="00201523">
            <w:pPr>
              <w:pStyle w:val="Tabletext"/>
              <w:jc w:val="right"/>
              <w:rPr>
                <w:rFonts w:ascii="Calibri" w:hAnsi="Calibri" w:cs="Arial"/>
                <w:sz w:val="24"/>
                <w:szCs w:val="24"/>
                <w:lang w:val="pl-PL"/>
              </w:rPr>
            </w:pPr>
            <w:r>
              <w:rPr>
                <w:rFonts w:ascii="Calibri" w:hAnsi="Calibri" w:cs="Arial"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1719" w:type="dxa"/>
            <w:vAlign w:val="center"/>
          </w:tcPr>
          <w:p w14:paraId="709F7AD4" w14:textId="77777777" w:rsidR="00B33F5C" w:rsidRDefault="00B33F5C" w:rsidP="00201523">
            <w:pPr>
              <w:pStyle w:val="Tabletext"/>
              <w:jc w:val="center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pl-PL"/>
              </w:rPr>
              <w:t>-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1380F80" w14:textId="77777777" w:rsidR="00B33F5C" w:rsidRDefault="00B33F5C" w:rsidP="00201523">
            <w:pPr>
              <w:pStyle w:val="Tabletext"/>
              <w:jc w:val="center"/>
              <w:rPr>
                <w:rFonts w:ascii="Calibri" w:hAnsi="Calibri" w:cs="Arial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pl-PL"/>
              </w:rPr>
              <w:t>-</w:t>
            </w:r>
          </w:p>
        </w:tc>
        <w:tc>
          <w:tcPr>
            <w:tcW w:w="1770" w:type="dxa"/>
          </w:tcPr>
          <w:p w14:paraId="6603D933" w14:textId="64AD4D9C" w:rsidR="00B33F5C" w:rsidRDefault="00B33F5C" w:rsidP="0016587D">
            <w:pPr>
              <w:pStyle w:val="Tabletext"/>
              <w:jc w:val="center"/>
              <w:rPr>
                <w:rFonts w:ascii="Calibri" w:hAnsi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24"/>
                <w:lang w:val="pl-PL"/>
              </w:rPr>
              <w:t>-</w:t>
            </w:r>
          </w:p>
        </w:tc>
        <w:tc>
          <w:tcPr>
            <w:tcW w:w="1915" w:type="dxa"/>
            <w:vAlign w:val="center"/>
          </w:tcPr>
          <w:p w14:paraId="4EB77E56" w14:textId="6FB1607A" w:rsidR="00B33F5C" w:rsidRDefault="0008334F" w:rsidP="0016587D">
            <w:pPr>
              <w:pStyle w:val="Tabletext"/>
              <w:jc w:val="center"/>
              <w:rPr>
                <w:rFonts w:ascii="Calibri" w:hAnsi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24"/>
                <w:lang w:val="pl-PL"/>
              </w:rPr>
              <w:t>25</w:t>
            </w:r>
          </w:p>
        </w:tc>
      </w:tr>
    </w:tbl>
    <w:p w14:paraId="0DDD2AD0" w14:textId="77777777" w:rsidR="00F308C1" w:rsidRDefault="00F308C1" w:rsidP="00F308C1">
      <w:pPr>
        <w:pStyle w:val="Akapitzlist"/>
        <w:autoSpaceDE w:val="0"/>
        <w:autoSpaceDN w:val="0"/>
        <w:adjustRightInd w:val="0"/>
        <w:spacing w:before="120" w:after="0" w:line="240" w:lineRule="auto"/>
        <w:ind w:firstLine="0"/>
        <w:contextualSpacing w:val="0"/>
        <w:rPr>
          <w:sz w:val="24"/>
          <w:szCs w:val="24"/>
        </w:rPr>
      </w:pPr>
    </w:p>
    <w:p w14:paraId="78C0247B" w14:textId="77777777" w:rsidR="00F308C1" w:rsidRDefault="00F308C1" w:rsidP="003407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Końcowa ocena wniosku stanowi średnią arytmetyczną z 3 indywidualnych ocen ekspertów. </w:t>
      </w:r>
    </w:p>
    <w:p w14:paraId="7E44885A" w14:textId="4DB37F80" w:rsidR="00F308C1" w:rsidRDefault="00F308C1" w:rsidP="003407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sz w:val="24"/>
          <w:szCs w:val="24"/>
        </w:rPr>
      </w:pPr>
      <w:r w:rsidRPr="00D52A45">
        <w:rPr>
          <w:sz w:val="24"/>
          <w:szCs w:val="24"/>
        </w:rPr>
        <w:t xml:space="preserve">Wniosek może uzyskać w ocenie końcowej maksymalnie </w:t>
      </w:r>
      <w:r w:rsidR="0008334F">
        <w:rPr>
          <w:b/>
          <w:sz w:val="24"/>
          <w:szCs w:val="24"/>
        </w:rPr>
        <w:t>25</w:t>
      </w:r>
      <w:r w:rsidRPr="00D52A45">
        <w:rPr>
          <w:sz w:val="24"/>
          <w:szCs w:val="24"/>
        </w:rPr>
        <w:t xml:space="preserve"> punktów. Warunkiem niezbędnym do rekomendowania wniosku jest </w:t>
      </w:r>
      <w:r>
        <w:rPr>
          <w:sz w:val="24"/>
          <w:szCs w:val="24"/>
        </w:rPr>
        <w:t>uzyskanie oceny pozytywnej tzn. </w:t>
      </w:r>
      <w:r w:rsidRPr="00D52A45">
        <w:rPr>
          <w:sz w:val="24"/>
          <w:szCs w:val="24"/>
        </w:rPr>
        <w:t xml:space="preserve">minimum </w:t>
      </w:r>
      <w:r w:rsidR="0008334F">
        <w:rPr>
          <w:b/>
          <w:sz w:val="24"/>
          <w:szCs w:val="24"/>
        </w:rPr>
        <w:t>1</w:t>
      </w:r>
      <w:r w:rsidR="008E193A" w:rsidRPr="00835319">
        <w:rPr>
          <w:b/>
          <w:sz w:val="24"/>
          <w:szCs w:val="24"/>
        </w:rPr>
        <w:t>5</w:t>
      </w:r>
      <w:r w:rsidRPr="00D52A45">
        <w:rPr>
          <w:sz w:val="24"/>
          <w:szCs w:val="24"/>
        </w:rPr>
        <w:t xml:space="preserve"> punktów i osiągnięcie progów dla poszczególnych kryteriów wskazanych w </w:t>
      </w:r>
      <w:r>
        <w:rPr>
          <w:sz w:val="24"/>
          <w:szCs w:val="24"/>
        </w:rPr>
        <w:t>t</w:t>
      </w:r>
      <w:r w:rsidRPr="00D52A45">
        <w:rPr>
          <w:sz w:val="24"/>
          <w:szCs w:val="24"/>
        </w:rPr>
        <w:t>abeli powyżej.</w:t>
      </w:r>
    </w:p>
    <w:p w14:paraId="1C9E21D8" w14:textId="37E86D85" w:rsidR="0035785C" w:rsidRDefault="0035785C" w:rsidP="003407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sz w:val="24"/>
          <w:szCs w:val="24"/>
        </w:rPr>
      </w:pPr>
      <w:r w:rsidRPr="0035785C">
        <w:rPr>
          <w:sz w:val="24"/>
          <w:szCs w:val="24"/>
        </w:rPr>
        <w:t xml:space="preserve">W </w:t>
      </w:r>
      <w:r w:rsidR="0008334F">
        <w:rPr>
          <w:b/>
          <w:sz w:val="24"/>
          <w:szCs w:val="24"/>
        </w:rPr>
        <w:t>kryterium 6</w:t>
      </w:r>
      <w:r w:rsidRPr="0035785C">
        <w:rPr>
          <w:sz w:val="24"/>
          <w:szCs w:val="24"/>
        </w:rPr>
        <w:t xml:space="preserve"> punkty nie są przyznawane – ma ono charakter </w:t>
      </w:r>
      <w:r w:rsidR="009060B3">
        <w:rPr>
          <w:sz w:val="24"/>
          <w:szCs w:val="24"/>
        </w:rPr>
        <w:t>opisowy</w:t>
      </w:r>
      <w:r w:rsidRPr="0035785C">
        <w:rPr>
          <w:sz w:val="24"/>
          <w:szCs w:val="24"/>
        </w:rPr>
        <w:t>.</w:t>
      </w:r>
    </w:p>
    <w:p w14:paraId="262FE6B3" w14:textId="0983A64B" w:rsidR="00F308C1" w:rsidRDefault="00F308C1" w:rsidP="003407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 przypadku zastrzeżeń </w:t>
      </w:r>
      <w:r w:rsidR="002E6408">
        <w:rPr>
          <w:sz w:val="24"/>
          <w:szCs w:val="24"/>
        </w:rPr>
        <w:t>ekspertów</w:t>
      </w:r>
      <w:r w:rsidR="0069317A">
        <w:rPr>
          <w:sz w:val="24"/>
          <w:szCs w:val="24"/>
        </w:rPr>
        <w:t xml:space="preserve"> </w:t>
      </w:r>
      <w:r w:rsidRPr="00BF50D4">
        <w:rPr>
          <w:b/>
          <w:sz w:val="24"/>
          <w:szCs w:val="24"/>
        </w:rPr>
        <w:t>w co najmniej dwóch spośród trzech recenzji stanowiących podstawę końcowej oceny merytorycznej wniosku</w:t>
      </w:r>
      <w:r>
        <w:rPr>
          <w:sz w:val="24"/>
          <w:szCs w:val="24"/>
        </w:rPr>
        <w:t>, dotyczących zasadności kosztów projektu</w:t>
      </w:r>
      <w:r w:rsidR="00FE0A00">
        <w:rPr>
          <w:sz w:val="24"/>
          <w:szCs w:val="24"/>
        </w:rPr>
        <w:t xml:space="preserve"> i zgodnych co do zgłaszanych zastrzeżeń </w:t>
      </w:r>
      <w:r>
        <w:rPr>
          <w:sz w:val="24"/>
          <w:szCs w:val="24"/>
        </w:rPr>
        <w:t xml:space="preserve"> (kryterium nr </w:t>
      </w:r>
      <w:r w:rsidR="00072EC1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oceny merytorycznej)</w:t>
      </w:r>
      <w:r w:rsidR="00FE0A00">
        <w:rPr>
          <w:sz w:val="24"/>
          <w:szCs w:val="24"/>
        </w:rPr>
        <w:t>,</w:t>
      </w:r>
      <w:r>
        <w:rPr>
          <w:sz w:val="24"/>
          <w:szCs w:val="24"/>
        </w:rPr>
        <w:t xml:space="preserve"> we wnioskach zakw</w:t>
      </w:r>
      <w:r w:rsidR="002E6408">
        <w:rPr>
          <w:sz w:val="24"/>
          <w:szCs w:val="24"/>
        </w:rPr>
        <w:t>alifikowanych do dofinansowania</w:t>
      </w:r>
      <w:r>
        <w:rPr>
          <w:sz w:val="24"/>
          <w:szCs w:val="24"/>
        </w:rPr>
        <w:t xml:space="preserve"> </w:t>
      </w:r>
      <w:r w:rsidR="002E6408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przed podjęciem przez Dyrektora </w:t>
      </w:r>
      <w:r w:rsidR="00701D1A">
        <w:rPr>
          <w:sz w:val="24"/>
          <w:szCs w:val="24"/>
        </w:rPr>
        <w:t xml:space="preserve">NCBR </w:t>
      </w:r>
      <w:r>
        <w:rPr>
          <w:sz w:val="24"/>
          <w:szCs w:val="24"/>
        </w:rPr>
        <w:t>decyzji o przyznaniu środków finansowych,</w:t>
      </w:r>
      <w:r w:rsidR="009632D4">
        <w:rPr>
          <w:sz w:val="24"/>
          <w:szCs w:val="24"/>
        </w:rPr>
        <w:t xml:space="preserve"> </w:t>
      </w:r>
      <w:r>
        <w:rPr>
          <w:sz w:val="24"/>
          <w:szCs w:val="24"/>
        </w:rPr>
        <w:t>przeprowadza</w:t>
      </w:r>
      <w:r w:rsidR="00701D1A">
        <w:rPr>
          <w:sz w:val="24"/>
          <w:szCs w:val="24"/>
        </w:rPr>
        <w:t>ne są</w:t>
      </w:r>
      <w:r>
        <w:rPr>
          <w:sz w:val="24"/>
          <w:szCs w:val="24"/>
        </w:rPr>
        <w:t xml:space="preserve"> z Wnioskodawcą negocjacje, w wyniku których ustalana jest ostateczna kwota dofinansowania</w:t>
      </w:r>
      <w:r w:rsidRPr="00A841FB">
        <w:rPr>
          <w:sz w:val="24"/>
          <w:szCs w:val="24"/>
        </w:rPr>
        <w:t>.</w:t>
      </w:r>
    </w:p>
    <w:p w14:paraId="16B21A33" w14:textId="02FECEFD" w:rsidR="00F308C1" w:rsidRPr="00A841FB" w:rsidRDefault="00F308C1" w:rsidP="003407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Treść recenzji zawierających ocenę merytoryczną wniosku może zostać udostępniona Wnioskodawcy (liderowi konsorcjum) na jego wniosek, po zakończeniu procedury konkursowej i przy zachowaniu zasady anonimowości osób dokonujących oceny merytorycznej.</w:t>
      </w:r>
    </w:p>
    <w:p w14:paraId="49A3E0B5" w14:textId="77777777" w:rsidR="00A3782B" w:rsidRDefault="00A3782B"/>
    <w:sectPr w:rsidR="00A3782B" w:rsidSect="00D8106A">
      <w:headerReference w:type="default" r:id="rId8"/>
      <w:footerReference w:type="default" r:id="rId9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64C3" w14:textId="77777777" w:rsidR="00B95D9A" w:rsidRDefault="00B95D9A" w:rsidP="00140160">
      <w:pPr>
        <w:spacing w:before="0" w:after="0" w:line="240" w:lineRule="auto"/>
      </w:pPr>
      <w:r>
        <w:separator/>
      </w:r>
    </w:p>
  </w:endnote>
  <w:endnote w:type="continuationSeparator" w:id="0">
    <w:p w14:paraId="6761C32D" w14:textId="77777777" w:rsidR="00B95D9A" w:rsidRDefault="00B95D9A" w:rsidP="001401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4604" w14:textId="173340A0" w:rsidR="00386DA4" w:rsidRPr="00A14D20" w:rsidRDefault="00386DA4">
    <w:pPr>
      <w:pStyle w:val="Stopka"/>
      <w:jc w:val="right"/>
      <w:rPr>
        <w:rFonts w:ascii="Times New Roman" w:hAnsi="Times New Roman"/>
      </w:rPr>
    </w:pPr>
    <w:r w:rsidRPr="00A14D20">
      <w:rPr>
        <w:rFonts w:ascii="Times New Roman" w:hAnsi="Times New Roman"/>
      </w:rPr>
      <w:fldChar w:fldCharType="begin"/>
    </w:r>
    <w:r w:rsidRPr="00A14D20">
      <w:rPr>
        <w:rFonts w:ascii="Times New Roman" w:hAnsi="Times New Roman"/>
      </w:rPr>
      <w:instrText xml:space="preserve"> PAGE   \* MERGEFORMAT </w:instrText>
    </w:r>
    <w:r w:rsidRPr="00A14D20">
      <w:rPr>
        <w:rFonts w:ascii="Times New Roman" w:hAnsi="Times New Roman"/>
      </w:rPr>
      <w:fldChar w:fldCharType="separate"/>
    </w:r>
    <w:r w:rsidR="00AE6FB6">
      <w:rPr>
        <w:rFonts w:ascii="Times New Roman" w:hAnsi="Times New Roman"/>
        <w:noProof/>
      </w:rPr>
      <w:t>4</w:t>
    </w:r>
    <w:r w:rsidRPr="00A14D20">
      <w:rPr>
        <w:rFonts w:ascii="Times New Roman" w:hAnsi="Times New Roman"/>
      </w:rPr>
      <w:fldChar w:fldCharType="end"/>
    </w:r>
  </w:p>
  <w:p w14:paraId="14C20064" w14:textId="77777777" w:rsidR="00386DA4" w:rsidRDefault="00386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72AEB" w14:textId="77777777" w:rsidR="00B95D9A" w:rsidRDefault="00B95D9A" w:rsidP="00140160">
      <w:pPr>
        <w:spacing w:before="0" w:after="0" w:line="240" w:lineRule="auto"/>
      </w:pPr>
      <w:r>
        <w:separator/>
      </w:r>
    </w:p>
  </w:footnote>
  <w:footnote w:type="continuationSeparator" w:id="0">
    <w:p w14:paraId="324154B0" w14:textId="77777777" w:rsidR="00B95D9A" w:rsidRDefault="00B95D9A" w:rsidP="001401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D9CB" w14:textId="77777777" w:rsidR="00AE6FB6" w:rsidRDefault="00AE6FB6" w:rsidP="00AE6FB6">
    <w:pPr>
      <w:pStyle w:val="Nagwek"/>
    </w:pPr>
    <w:r w:rsidRPr="00804F8A">
      <w:rPr>
        <w:noProof/>
      </w:rPr>
      <w:drawing>
        <wp:inline distT="0" distB="0" distL="0" distR="0" wp14:anchorId="47222347" wp14:editId="03B02F2B">
          <wp:extent cx="1607820" cy="564860"/>
          <wp:effectExtent l="0" t="0" r="0" b="6985"/>
          <wp:docPr id="2" name="Obraz 2" descr="C:\Users\martynajachimek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ynajachimek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666" cy="621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</w:rPr>
      <w:drawing>
        <wp:inline distT="0" distB="0" distL="0" distR="0" wp14:anchorId="190E25F8" wp14:editId="4ED3480D">
          <wp:extent cx="2308860" cy="543836"/>
          <wp:effectExtent l="0" t="0" r="0" b="8890"/>
          <wp:docPr id="1" name="Obraz 1" descr="C:\Users\KarolinaMadrak\AppData\Local\Microsoft\Windows\INetCache\Content.Word\InnoGlobo_logo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Madrak\AppData\Local\Microsoft\Windows\INetCache\Content.Word\InnoGlobo_logo_RGB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44" cy="590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5EAF6" w14:textId="77777777" w:rsidR="00AE6FB6" w:rsidRPr="00AF7677" w:rsidRDefault="00AE6FB6" w:rsidP="00AE6FB6">
    <w:pPr>
      <w:pStyle w:val="Nagwek"/>
      <w:jc w:val="right"/>
      <w:rPr>
        <w:i/>
      </w:rPr>
    </w:pPr>
    <w:r w:rsidRPr="00AF7677">
      <w:rPr>
        <w:i/>
      </w:rPr>
      <w:t>1 lipca 2021 r.</w:t>
    </w:r>
  </w:p>
  <w:p w14:paraId="2F921406" w14:textId="77777777" w:rsidR="00AE6FB6" w:rsidRDefault="00AE6F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7C0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A16BE"/>
    <w:multiLevelType w:val="hybridMultilevel"/>
    <w:tmpl w:val="A35CB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0A1"/>
    <w:multiLevelType w:val="hybridMultilevel"/>
    <w:tmpl w:val="1EECB824"/>
    <w:lvl w:ilvl="0" w:tplc="0415000F">
      <w:start w:val="1"/>
      <w:numFmt w:val="decimal"/>
      <w:lvlText w:val="%1."/>
      <w:lvlJc w:val="left"/>
      <w:pPr>
        <w:ind w:left="1609" w:hanging="360"/>
      </w:pPr>
    </w:lvl>
    <w:lvl w:ilvl="1" w:tplc="04150019" w:tentative="1">
      <w:start w:val="1"/>
      <w:numFmt w:val="lowerLetter"/>
      <w:lvlText w:val="%2."/>
      <w:lvlJc w:val="left"/>
      <w:pPr>
        <w:ind w:left="2329" w:hanging="360"/>
      </w:pPr>
    </w:lvl>
    <w:lvl w:ilvl="2" w:tplc="0415001B" w:tentative="1">
      <w:start w:val="1"/>
      <w:numFmt w:val="lowerRoman"/>
      <w:lvlText w:val="%3."/>
      <w:lvlJc w:val="right"/>
      <w:pPr>
        <w:ind w:left="3049" w:hanging="180"/>
      </w:pPr>
    </w:lvl>
    <w:lvl w:ilvl="3" w:tplc="0415000F" w:tentative="1">
      <w:start w:val="1"/>
      <w:numFmt w:val="decimal"/>
      <w:lvlText w:val="%4."/>
      <w:lvlJc w:val="left"/>
      <w:pPr>
        <w:ind w:left="3769" w:hanging="360"/>
      </w:pPr>
    </w:lvl>
    <w:lvl w:ilvl="4" w:tplc="04150019" w:tentative="1">
      <w:start w:val="1"/>
      <w:numFmt w:val="lowerLetter"/>
      <w:lvlText w:val="%5."/>
      <w:lvlJc w:val="left"/>
      <w:pPr>
        <w:ind w:left="4489" w:hanging="360"/>
      </w:pPr>
    </w:lvl>
    <w:lvl w:ilvl="5" w:tplc="0415001B" w:tentative="1">
      <w:start w:val="1"/>
      <w:numFmt w:val="lowerRoman"/>
      <w:lvlText w:val="%6."/>
      <w:lvlJc w:val="right"/>
      <w:pPr>
        <w:ind w:left="5209" w:hanging="180"/>
      </w:pPr>
    </w:lvl>
    <w:lvl w:ilvl="6" w:tplc="0415000F" w:tentative="1">
      <w:start w:val="1"/>
      <w:numFmt w:val="decimal"/>
      <w:lvlText w:val="%7."/>
      <w:lvlJc w:val="left"/>
      <w:pPr>
        <w:ind w:left="5929" w:hanging="360"/>
      </w:pPr>
    </w:lvl>
    <w:lvl w:ilvl="7" w:tplc="04150019" w:tentative="1">
      <w:start w:val="1"/>
      <w:numFmt w:val="lowerLetter"/>
      <w:lvlText w:val="%8."/>
      <w:lvlJc w:val="left"/>
      <w:pPr>
        <w:ind w:left="6649" w:hanging="360"/>
      </w:pPr>
    </w:lvl>
    <w:lvl w:ilvl="8" w:tplc="0415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3" w15:restartNumberingAfterBreak="0">
    <w:nsid w:val="0DB04320"/>
    <w:multiLevelType w:val="hybridMultilevel"/>
    <w:tmpl w:val="F34E92A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3E14A2"/>
    <w:multiLevelType w:val="hybridMultilevel"/>
    <w:tmpl w:val="AC56E35C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B5534B"/>
    <w:multiLevelType w:val="hybridMultilevel"/>
    <w:tmpl w:val="6352C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4679D"/>
    <w:multiLevelType w:val="hybridMultilevel"/>
    <w:tmpl w:val="65C25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72A3C"/>
    <w:multiLevelType w:val="hybridMultilevel"/>
    <w:tmpl w:val="F36AEBD8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50F5D69"/>
    <w:multiLevelType w:val="hybridMultilevel"/>
    <w:tmpl w:val="9372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25F2F"/>
    <w:multiLevelType w:val="hybridMultilevel"/>
    <w:tmpl w:val="0FC20550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E65072"/>
    <w:multiLevelType w:val="multilevel"/>
    <w:tmpl w:val="D654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37511FE"/>
    <w:multiLevelType w:val="hybridMultilevel"/>
    <w:tmpl w:val="07F2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17671"/>
    <w:multiLevelType w:val="hybridMultilevel"/>
    <w:tmpl w:val="52D8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4"/>
  </w:num>
  <w:num w:numId="13">
    <w:abstractNumId w:val="2"/>
  </w:num>
  <w:num w:numId="14">
    <w:abstractNumId w:val="7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60"/>
    <w:rsid w:val="00014CDC"/>
    <w:rsid w:val="0002453C"/>
    <w:rsid w:val="00025285"/>
    <w:rsid w:val="0002645D"/>
    <w:rsid w:val="000320AC"/>
    <w:rsid w:val="000326F0"/>
    <w:rsid w:val="00033242"/>
    <w:rsid w:val="0004078D"/>
    <w:rsid w:val="00043C0F"/>
    <w:rsid w:val="00047061"/>
    <w:rsid w:val="00047120"/>
    <w:rsid w:val="00054403"/>
    <w:rsid w:val="000645F7"/>
    <w:rsid w:val="00070306"/>
    <w:rsid w:val="00071F4F"/>
    <w:rsid w:val="0007251D"/>
    <w:rsid w:val="000725C7"/>
    <w:rsid w:val="00072732"/>
    <w:rsid w:val="00072EC1"/>
    <w:rsid w:val="0007640B"/>
    <w:rsid w:val="00076641"/>
    <w:rsid w:val="0008334F"/>
    <w:rsid w:val="000871BC"/>
    <w:rsid w:val="000A16D2"/>
    <w:rsid w:val="000A7F0C"/>
    <w:rsid w:val="000B0CF0"/>
    <w:rsid w:val="000B4011"/>
    <w:rsid w:val="000C3EE6"/>
    <w:rsid w:val="000D0B31"/>
    <w:rsid w:val="000D4E76"/>
    <w:rsid w:val="000D52C2"/>
    <w:rsid w:val="000D614E"/>
    <w:rsid w:val="000E0F2E"/>
    <w:rsid w:val="000E551C"/>
    <w:rsid w:val="001110DE"/>
    <w:rsid w:val="00116D75"/>
    <w:rsid w:val="0012456C"/>
    <w:rsid w:val="001306A7"/>
    <w:rsid w:val="00130C56"/>
    <w:rsid w:val="00131E6F"/>
    <w:rsid w:val="00131EA8"/>
    <w:rsid w:val="00136282"/>
    <w:rsid w:val="00140160"/>
    <w:rsid w:val="00150B7A"/>
    <w:rsid w:val="001567D2"/>
    <w:rsid w:val="0015708A"/>
    <w:rsid w:val="00164D51"/>
    <w:rsid w:val="0016587D"/>
    <w:rsid w:val="00181E8F"/>
    <w:rsid w:val="0018326B"/>
    <w:rsid w:val="00184DB8"/>
    <w:rsid w:val="001913B3"/>
    <w:rsid w:val="0019194E"/>
    <w:rsid w:val="0019508F"/>
    <w:rsid w:val="001A0C66"/>
    <w:rsid w:val="001A6D63"/>
    <w:rsid w:val="001A7247"/>
    <w:rsid w:val="001B1E56"/>
    <w:rsid w:val="001B2B71"/>
    <w:rsid w:val="001B4945"/>
    <w:rsid w:val="001B6EB0"/>
    <w:rsid w:val="001D7963"/>
    <w:rsid w:val="001E1F3D"/>
    <w:rsid w:val="001F0A11"/>
    <w:rsid w:val="001F1855"/>
    <w:rsid w:val="001F2C19"/>
    <w:rsid w:val="001F6A3F"/>
    <w:rsid w:val="00201523"/>
    <w:rsid w:val="002030E8"/>
    <w:rsid w:val="00206605"/>
    <w:rsid w:val="00207D30"/>
    <w:rsid w:val="0021269B"/>
    <w:rsid w:val="00214F02"/>
    <w:rsid w:val="00227812"/>
    <w:rsid w:val="0023147D"/>
    <w:rsid w:val="002540F5"/>
    <w:rsid w:val="00265907"/>
    <w:rsid w:val="0027498A"/>
    <w:rsid w:val="00277C12"/>
    <w:rsid w:val="00281339"/>
    <w:rsid w:val="00281503"/>
    <w:rsid w:val="00283300"/>
    <w:rsid w:val="00290F55"/>
    <w:rsid w:val="002A0933"/>
    <w:rsid w:val="002B5F02"/>
    <w:rsid w:val="002C5C2C"/>
    <w:rsid w:val="002E013D"/>
    <w:rsid w:val="002E3535"/>
    <w:rsid w:val="002E4CD4"/>
    <w:rsid w:val="002E5114"/>
    <w:rsid w:val="002E609A"/>
    <w:rsid w:val="002E6408"/>
    <w:rsid w:val="002E72F4"/>
    <w:rsid w:val="00302F8D"/>
    <w:rsid w:val="00307489"/>
    <w:rsid w:val="00311152"/>
    <w:rsid w:val="00317447"/>
    <w:rsid w:val="00324425"/>
    <w:rsid w:val="00325D57"/>
    <w:rsid w:val="00327690"/>
    <w:rsid w:val="003331C5"/>
    <w:rsid w:val="00336ACB"/>
    <w:rsid w:val="0034077D"/>
    <w:rsid w:val="003407A7"/>
    <w:rsid w:val="003505C8"/>
    <w:rsid w:val="00356DF5"/>
    <w:rsid w:val="0035785C"/>
    <w:rsid w:val="00360C82"/>
    <w:rsid w:val="00365B98"/>
    <w:rsid w:val="00371519"/>
    <w:rsid w:val="003807E1"/>
    <w:rsid w:val="00386DA4"/>
    <w:rsid w:val="00392BCE"/>
    <w:rsid w:val="003A24A0"/>
    <w:rsid w:val="003A52A1"/>
    <w:rsid w:val="003B054C"/>
    <w:rsid w:val="003B43FE"/>
    <w:rsid w:val="003B64C4"/>
    <w:rsid w:val="003B6A36"/>
    <w:rsid w:val="003B72F7"/>
    <w:rsid w:val="003C45E0"/>
    <w:rsid w:val="003C50AF"/>
    <w:rsid w:val="003C56B6"/>
    <w:rsid w:val="003E06BC"/>
    <w:rsid w:val="003F3B09"/>
    <w:rsid w:val="003F680E"/>
    <w:rsid w:val="003F6D3C"/>
    <w:rsid w:val="00400463"/>
    <w:rsid w:val="00401387"/>
    <w:rsid w:val="00402BCD"/>
    <w:rsid w:val="00412E8A"/>
    <w:rsid w:val="004171AE"/>
    <w:rsid w:val="0042003D"/>
    <w:rsid w:val="00422A57"/>
    <w:rsid w:val="00432BC6"/>
    <w:rsid w:val="0043650F"/>
    <w:rsid w:val="00440D67"/>
    <w:rsid w:val="00452297"/>
    <w:rsid w:val="00452564"/>
    <w:rsid w:val="00454AA1"/>
    <w:rsid w:val="004651C8"/>
    <w:rsid w:val="00483CE1"/>
    <w:rsid w:val="00484265"/>
    <w:rsid w:val="0048437B"/>
    <w:rsid w:val="00484893"/>
    <w:rsid w:val="004861C7"/>
    <w:rsid w:val="00487AB7"/>
    <w:rsid w:val="00487EDC"/>
    <w:rsid w:val="0049496D"/>
    <w:rsid w:val="004A0CEE"/>
    <w:rsid w:val="004A35DF"/>
    <w:rsid w:val="004A3EC0"/>
    <w:rsid w:val="004A72C8"/>
    <w:rsid w:val="004B0CE3"/>
    <w:rsid w:val="004B5080"/>
    <w:rsid w:val="004B72AC"/>
    <w:rsid w:val="004C2AAE"/>
    <w:rsid w:val="004C5BC6"/>
    <w:rsid w:val="004D3A09"/>
    <w:rsid w:val="004D59DD"/>
    <w:rsid w:val="004F3264"/>
    <w:rsid w:val="00504541"/>
    <w:rsid w:val="00515EE0"/>
    <w:rsid w:val="005222B3"/>
    <w:rsid w:val="0053007A"/>
    <w:rsid w:val="00534B1F"/>
    <w:rsid w:val="00542B58"/>
    <w:rsid w:val="00544B23"/>
    <w:rsid w:val="0055290B"/>
    <w:rsid w:val="00555779"/>
    <w:rsid w:val="00565645"/>
    <w:rsid w:val="00565D2D"/>
    <w:rsid w:val="00570320"/>
    <w:rsid w:val="00570F02"/>
    <w:rsid w:val="00577C90"/>
    <w:rsid w:val="00590E6E"/>
    <w:rsid w:val="00592552"/>
    <w:rsid w:val="0059394C"/>
    <w:rsid w:val="005A312B"/>
    <w:rsid w:val="005A6770"/>
    <w:rsid w:val="005A6E32"/>
    <w:rsid w:val="005A76D6"/>
    <w:rsid w:val="005B57C4"/>
    <w:rsid w:val="005B6CA0"/>
    <w:rsid w:val="005D22DA"/>
    <w:rsid w:val="005D7346"/>
    <w:rsid w:val="005D772F"/>
    <w:rsid w:val="005E3F76"/>
    <w:rsid w:val="005E445C"/>
    <w:rsid w:val="005E49B3"/>
    <w:rsid w:val="005F3975"/>
    <w:rsid w:val="005F42C2"/>
    <w:rsid w:val="005F51D0"/>
    <w:rsid w:val="006005C7"/>
    <w:rsid w:val="00604662"/>
    <w:rsid w:val="00605963"/>
    <w:rsid w:val="0061702F"/>
    <w:rsid w:val="00621711"/>
    <w:rsid w:val="00647C72"/>
    <w:rsid w:val="006525CA"/>
    <w:rsid w:val="0065384E"/>
    <w:rsid w:val="00656070"/>
    <w:rsid w:val="006626CF"/>
    <w:rsid w:val="00665966"/>
    <w:rsid w:val="0068164D"/>
    <w:rsid w:val="00681C3D"/>
    <w:rsid w:val="00686750"/>
    <w:rsid w:val="0069317A"/>
    <w:rsid w:val="00696969"/>
    <w:rsid w:val="006A2937"/>
    <w:rsid w:val="006A63F5"/>
    <w:rsid w:val="006A6C99"/>
    <w:rsid w:val="006D4CF3"/>
    <w:rsid w:val="006D5C2E"/>
    <w:rsid w:val="006E3B2D"/>
    <w:rsid w:val="006F04F9"/>
    <w:rsid w:val="006F072F"/>
    <w:rsid w:val="006F2873"/>
    <w:rsid w:val="006F5874"/>
    <w:rsid w:val="006F7DD7"/>
    <w:rsid w:val="00701D1A"/>
    <w:rsid w:val="00706A43"/>
    <w:rsid w:val="00713D8F"/>
    <w:rsid w:val="00716263"/>
    <w:rsid w:val="00732537"/>
    <w:rsid w:val="0073379E"/>
    <w:rsid w:val="0073679C"/>
    <w:rsid w:val="007439BB"/>
    <w:rsid w:val="00745738"/>
    <w:rsid w:val="00766534"/>
    <w:rsid w:val="007702E3"/>
    <w:rsid w:val="007737B9"/>
    <w:rsid w:val="00775F42"/>
    <w:rsid w:val="00781E3A"/>
    <w:rsid w:val="00783CA8"/>
    <w:rsid w:val="0078547D"/>
    <w:rsid w:val="007A1436"/>
    <w:rsid w:val="007A63FC"/>
    <w:rsid w:val="007A7E69"/>
    <w:rsid w:val="007B2078"/>
    <w:rsid w:val="007B2FBC"/>
    <w:rsid w:val="007B4BBC"/>
    <w:rsid w:val="007B5F40"/>
    <w:rsid w:val="007B648E"/>
    <w:rsid w:val="007C3F00"/>
    <w:rsid w:val="007C56D2"/>
    <w:rsid w:val="007C7798"/>
    <w:rsid w:val="007D047E"/>
    <w:rsid w:val="007D49F7"/>
    <w:rsid w:val="007D5273"/>
    <w:rsid w:val="007E0331"/>
    <w:rsid w:val="007E2371"/>
    <w:rsid w:val="007E7020"/>
    <w:rsid w:val="007F03C2"/>
    <w:rsid w:val="007F58D9"/>
    <w:rsid w:val="007F677C"/>
    <w:rsid w:val="00804375"/>
    <w:rsid w:val="00817247"/>
    <w:rsid w:val="008343DE"/>
    <w:rsid w:val="00835319"/>
    <w:rsid w:val="00854C59"/>
    <w:rsid w:val="0085610F"/>
    <w:rsid w:val="00860F93"/>
    <w:rsid w:val="00861DAA"/>
    <w:rsid w:val="0086248D"/>
    <w:rsid w:val="00872FD5"/>
    <w:rsid w:val="00875B44"/>
    <w:rsid w:val="008770A2"/>
    <w:rsid w:val="00884B25"/>
    <w:rsid w:val="00891C7C"/>
    <w:rsid w:val="008A364D"/>
    <w:rsid w:val="008C14E8"/>
    <w:rsid w:val="008C2836"/>
    <w:rsid w:val="008C53F4"/>
    <w:rsid w:val="008D170E"/>
    <w:rsid w:val="008D4BEC"/>
    <w:rsid w:val="008E193A"/>
    <w:rsid w:val="008E3740"/>
    <w:rsid w:val="008F2F0D"/>
    <w:rsid w:val="008F730A"/>
    <w:rsid w:val="009030F0"/>
    <w:rsid w:val="00903CF1"/>
    <w:rsid w:val="009060B3"/>
    <w:rsid w:val="00906C24"/>
    <w:rsid w:val="00934CB1"/>
    <w:rsid w:val="00940123"/>
    <w:rsid w:val="009417E3"/>
    <w:rsid w:val="009431DC"/>
    <w:rsid w:val="0094627A"/>
    <w:rsid w:val="00946DB3"/>
    <w:rsid w:val="00952200"/>
    <w:rsid w:val="00955454"/>
    <w:rsid w:val="00955E78"/>
    <w:rsid w:val="00955FBA"/>
    <w:rsid w:val="009632D4"/>
    <w:rsid w:val="009649D3"/>
    <w:rsid w:val="00983895"/>
    <w:rsid w:val="009964AC"/>
    <w:rsid w:val="009A0B4A"/>
    <w:rsid w:val="009A2EF5"/>
    <w:rsid w:val="009A5FA2"/>
    <w:rsid w:val="009A63D1"/>
    <w:rsid w:val="009B0728"/>
    <w:rsid w:val="009B24CC"/>
    <w:rsid w:val="009B4CB0"/>
    <w:rsid w:val="009C3DB9"/>
    <w:rsid w:val="009C6EE5"/>
    <w:rsid w:val="009C7C2E"/>
    <w:rsid w:val="009D21E7"/>
    <w:rsid w:val="009D2638"/>
    <w:rsid w:val="009D6CC9"/>
    <w:rsid w:val="009F0418"/>
    <w:rsid w:val="00A01267"/>
    <w:rsid w:val="00A0757B"/>
    <w:rsid w:val="00A20882"/>
    <w:rsid w:val="00A33014"/>
    <w:rsid w:val="00A3782B"/>
    <w:rsid w:val="00A40DAB"/>
    <w:rsid w:val="00A43980"/>
    <w:rsid w:val="00A50273"/>
    <w:rsid w:val="00A54953"/>
    <w:rsid w:val="00A56F23"/>
    <w:rsid w:val="00A60ECF"/>
    <w:rsid w:val="00A830F3"/>
    <w:rsid w:val="00A841FB"/>
    <w:rsid w:val="00A92CB4"/>
    <w:rsid w:val="00A96291"/>
    <w:rsid w:val="00AA2772"/>
    <w:rsid w:val="00AA5039"/>
    <w:rsid w:val="00AC09AE"/>
    <w:rsid w:val="00AC3665"/>
    <w:rsid w:val="00AD5F8A"/>
    <w:rsid w:val="00AE3000"/>
    <w:rsid w:val="00AE6FB6"/>
    <w:rsid w:val="00AE7766"/>
    <w:rsid w:val="00AF5A35"/>
    <w:rsid w:val="00AF5AF1"/>
    <w:rsid w:val="00AF76D3"/>
    <w:rsid w:val="00B0053B"/>
    <w:rsid w:val="00B1081F"/>
    <w:rsid w:val="00B12C24"/>
    <w:rsid w:val="00B2325E"/>
    <w:rsid w:val="00B33F5C"/>
    <w:rsid w:val="00B41A7A"/>
    <w:rsid w:val="00B448D9"/>
    <w:rsid w:val="00B46947"/>
    <w:rsid w:val="00B46D85"/>
    <w:rsid w:val="00B50261"/>
    <w:rsid w:val="00B525AC"/>
    <w:rsid w:val="00B54047"/>
    <w:rsid w:val="00B65D03"/>
    <w:rsid w:val="00B66651"/>
    <w:rsid w:val="00B67B02"/>
    <w:rsid w:val="00B87207"/>
    <w:rsid w:val="00B87C5E"/>
    <w:rsid w:val="00B901D2"/>
    <w:rsid w:val="00B9293E"/>
    <w:rsid w:val="00B944BD"/>
    <w:rsid w:val="00B95D9A"/>
    <w:rsid w:val="00BA7B7B"/>
    <w:rsid w:val="00BB0906"/>
    <w:rsid w:val="00BB2B94"/>
    <w:rsid w:val="00BB2D67"/>
    <w:rsid w:val="00BC075B"/>
    <w:rsid w:val="00BC322E"/>
    <w:rsid w:val="00BD4E01"/>
    <w:rsid w:val="00BE4E3C"/>
    <w:rsid w:val="00BE5A21"/>
    <w:rsid w:val="00BF05F4"/>
    <w:rsid w:val="00BF3CB9"/>
    <w:rsid w:val="00BF4CEC"/>
    <w:rsid w:val="00BF50D4"/>
    <w:rsid w:val="00BF7B53"/>
    <w:rsid w:val="00BF7CE6"/>
    <w:rsid w:val="00C01387"/>
    <w:rsid w:val="00C01744"/>
    <w:rsid w:val="00C028A0"/>
    <w:rsid w:val="00C11273"/>
    <w:rsid w:val="00C168C3"/>
    <w:rsid w:val="00C17561"/>
    <w:rsid w:val="00C22E8D"/>
    <w:rsid w:val="00C23695"/>
    <w:rsid w:val="00C24668"/>
    <w:rsid w:val="00C3358F"/>
    <w:rsid w:val="00C41B4F"/>
    <w:rsid w:val="00C42391"/>
    <w:rsid w:val="00C428D1"/>
    <w:rsid w:val="00C46D49"/>
    <w:rsid w:val="00C562A9"/>
    <w:rsid w:val="00C6202D"/>
    <w:rsid w:val="00C6434D"/>
    <w:rsid w:val="00C71D1C"/>
    <w:rsid w:val="00C74292"/>
    <w:rsid w:val="00C828F2"/>
    <w:rsid w:val="00C86D6D"/>
    <w:rsid w:val="00C92B0D"/>
    <w:rsid w:val="00C95AD0"/>
    <w:rsid w:val="00C96B00"/>
    <w:rsid w:val="00C97F1D"/>
    <w:rsid w:val="00CA2F95"/>
    <w:rsid w:val="00CB55DD"/>
    <w:rsid w:val="00CC4F46"/>
    <w:rsid w:val="00CD396E"/>
    <w:rsid w:val="00CD510F"/>
    <w:rsid w:val="00CD6334"/>
    <w:rsid w:val="00CE236F"/>
    <w:rsid w:val="00CE5B66"/>
    <w:rsid w:val="00CF09B9"/>
    <w:rsid w:val="00CF0D7D"/>
    <w:rsid w:val="00CF4607"/>
    <w:rsid w:val="00D0012C"/>
    <w:rsid w:val="00D02925"/>
    <w:rsid w:val="00D0402B"/>
    <w:rsid w:val="00D06E5A"/>
    <w:rsid w:val="00D0780A"/>
    <w:rsid w:val="00D123B2"/>
    <w:rsid w:val="00D14440"/>
    <w:rsid w:val="00D24EAC"/>
    <w:rsid w:val="00D2525C"/>
    <w:rsid w:val="00D306D5"/>
    <w:rsid w:val="00D333EB"/>
    <w:rsid w:val="00D334F9"/>
    <w:rsid w:val="00D42DD7"/>
    <w:rsid w:val="00D44825"/>
    <w:rsid w:val="00D52A45"/>
    <w:rsid w:val="00D650FF"/>
    <w:rsid w:val="00D727D1"/>
    <w:rsid w:val="00D747E3"/>
    <w:rsid w:val="00D8106A"/>
    <w:rsid w:val="00D8202C"/>
    <w:rsid w:val="00D82DE7"/>
    <w:rsid w:val="00DA4C5F"/>
    <w:rsid w:val="00DB04A6"/>
    <w:rsid w:val="00DB784A"/>
    <w:rsid w:val="00DC18A9"/>
    <w:rsid w:val="00DE743A"/>
    <w:rsid w:val="00DF119B"/>
    <w:rsid w:val="00DF6A2E"/>
    <w:rsid w:val="00E012BA"/>
    <w:rsid w:val="00E02ADD"/>
    <w:rsid w:val="00E0700A"/>
    <w:rsid w:val="00E1792A"/>
    <w:rsid w:val="00E20C58"/>
    <w:rsid w:val="00E412F5"/>
    <w:rsid w:val="00E51BC5"/>
    <w:rsid w:val="00E53096"/>
    <w:rsid w:val="00E56ADD"/>
    <w:rsid w:val="00E61ABB"/>
    <w:rsid w:val="00E622AD"/>
    <w:rsid w:val="00E66409"/>
    <w:rsid w:val="00E70436"/>
    <w:rsid w:val="00E84CF2"/>
    <w:rsid w:val="00E87B0A"/>
    <w:rsid w:val="00E970F2"/>
    <w:rsid w:val="00EA4B90"/>
    <w:rsid w:val="00EA64A4"/>
    <w:rsid w:val="00ED08BF"/>
    <w:rsid w:val="00ED26BE"/>
    <w:rsid w:val="00EE1040"/>
    <w:rsid w:val="00EE2A67"/>
    <w:rsid w:val="00EF6F1F"/>
    <w:rsid w:val="00F007BA"/>
    <w:rsid w:val="00F031C0"/>
    <w:rsid w:val="00F0363F"/>
    <w:rsid w:val="00F11534"/>
    <w:rsid w:val="00F167C2"/>
    <w:rsid w:val="00F16865"/>
    <w:rsid w:val="00F302A4"/>
    <w:rsid w:val="00F30463"/>
    <w:rsid w:val="00F308C1"/>
    <w:rsid w:val="00F32983"/>
    <w:rsid w:val="00F37C95"/>
    <w:rsid w:val="00F44F53"/>
    <w:rsid w:val="00F45735"/>
    <w:rsid w:val="00F45AF8"/>
    <w:rsid w:val="00F531BE"/>
    <w:rsid w:val="00F614A7"/>
    <w:rsid w:val="00F6174C"/>
    <w:rsid w:val="00F64645"/>
    <w:rsid w:val="00F649D8"/>
    <w:rsid w:val="00F7629A"/>
    <w:rsid w:val="00F7678A"/>
    <w:rsid w:val="00F876FA"/>
    <w:rsid w:val="00FA5574"/>
    <w:rsid w:val="00FB1F18"/>
    <w:rsid w:val="00FB20DF"/>
    <w:rsid w:val="00FB39A7"/>
    <w:rsid w:val="00FB4F04"/>
    <w:rsid w:val="00FD007B"/>
    <w:rsid w:val="00FD4ABB"/>
    <w:rsid w:val="00FE0A00"/>
    <w:rsid w:val="00FF16C7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B7636F"/>
  <w15:docId w15:val="{226785C8-B1D4-4153-9E85-C392BFA9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73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FNRNormal"/>
    <w:next w:val="FNRNormal"/>
    <w:link w:val="Nagwek1Znak"/>
    <w:autoRedefine/>
    <w:uiPriority w:val="9"/>
    <w:qFormat/>
    <w:rsid w:val="003C56B6"/>
    <w:pPr>
      <w:keepNext/>
      <w:shd w:val="clear" w:color="auto" w:fill="821908" w:themeFill="accent6" w:themeFillShade="80"/>
      <w:spacing w:after="160" w:line="240" w:lineRule="auto"/>
      <w:jc w:val="left"/>
      <w:outlineLvl w:val="0"/>
    </w:pPr>
    <w:rPr>
      <w:rFonts w:eastAsia="Times New Roman" w:cs="Times New Roman"/>
      <w:b/>
      <w:bCs/>
      <w:color w:val="FFFFFF" w:themeColor="background1"/>
      <w:kern w:val="32"/>
      <w:sz w:val="28"/>
      <w:szCs w:val="28"/>
      <w:lang w:val="pl-PL"/>
    </w:rPr>
  </w:style>
  <w:style w:type="paragraph" w:styleId="Nagwek2">
    <w:name w:val="heading 2"/>
    <w:basedOn w:val="Nagwek1"/>
    <w:next w:val="FNRNormal"/>
    <w:link w:val="Nagwek2Znak"/>
    <w:uiPriority w:val="9"/>
    <w:qFormat/>
    <w:rsid w:val="00140160"/>
    <w:pPr>
      <w:numPr>
        <w:ilvl w:val="1"/>
      </w:numPr>
      <w:outlineLvl w:val="1"/>
    </w:pPr>
    <w:rPr>
      <w:szCs w:val="26"/>
    </w:rPr>
  </w:style>
  <w:style w:type="paragraph" w:styleId="Nagwek3">
    <w:name w:val="heading 3"/>
    <w:basedOn w:val="Nagwek2"/>
    <w:next w:val="FNRNormal"/>
    <w:link w:val="Nagwek3Znak"/>
    <w:uiPriority w:val="9"/>
    <w:qFormat/>
    <w:rsid w:val="00140160"/>
    <w:pPr>
      <w:numPr>
        <w:ilvl w:val="2"/>
      </w:numPr>
      <w:shd w:val="clear" w:color="auto" w:fill="90407B"/>
      <w:outlineLvl w:val="2"/>
    </w:pPr>
    <w:rPr>
      <w:sz w:val="24"/>
    </w:rPr>
  </w:style>
  <w:style w:type="paragraph" w:styleId="Nagwek4">
    <w:name w:val="heading 4"/>
    <w:basedOn w:val="Nagwek2"/>
    <w:next w:val="Normalny"/>
    <w:link w:val="Nagwek4Znak"/>
    <w:uiPriority w:val="9"/>
    <w:qFormat/>
    <w:rsid w:val="00140160"/>
    <w:pPr>
      <w:numPr>
        <w:ilvl w:val="3"/>
      </w:numPr>
      <w:shd w:val="clear" w:color="auto" w:fill="auto"/>
      <w:outlineLvl w:val="3"/>
    </w:pPr>
    <w:rPr>
      <w:i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6B6"/>
    <w:rPr>
      <w:rFonts w:ascii="Arial" w:eastAsia="Times New Roman" w:hAnsi="Arial" w:cs="Times New Roman"/>
      <w:b/>
      <w:bCs/>
      <w:color w:val="FFFFFF" w:themeColor="background1"/>
      <w:kern w:val="32"/>
      <w:sz w:val="28"/>
      <w:szCs w:val="28"/>
      <w:shd w:val="clear" w:color="auto" w:fill="821908" w:themeFill="accent6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140160"/>
    <w:rPr>
      <w:rFonts w:ascii="Arial" w:eastAsia="Times New Roman" w:hAnsi="Arial" w:cs="Times New Roman"/>
      <w:b/>
      <w:bCs/>
      <w:color w:val="FFFFFF"/>
      <w:kern w:val="32"/>
      <w:sz w:val="28"/>
      <w:szCs w:val="26"/>
      <w:shd w:val="clear" w:color="auto" w:fill="AD3B17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40160"/>
    <w:rPr>
      <w:rFonts w:ascii="Arial" w:eastAsia="Times New Roman" w:hAnsi="Arial" w:cs="Times New Roman"/>
      <w:b/>
      <w:bCs/>
      <w:color w:val="FFFFFF"/>
      <w:kern w:val="32"/>
      <w:sz w:val="24"/>
      <w:szCs w:val="26"/>
      <w:shd w:val="clear" w:color="auto" w:fill="90407B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rsid w:val="00140160"/>
    <w:rPr>
      <w:rFonts w:ascii="Arial" w:eastAsia="Times New Roman" w:hAnsi="Arial" w:cs="Times New Roman"/>
      <w:b/>
      <w:bCs/>
      <w:iCs/>
      <w:color w:val="000000"/>
      <w:kern w:val="32"/>
      <w:sz w:val="24"/>
      <w:szCs w:val="26"/>
      <w:lang w:val="en-GB"/>
    </w:rPr>
  </w:style>
  <w:style w:type="paragraph" w:styleId="Akapitzlist">
    <w:name w:val="List Paragraph"/>
    <w:basedOn w:val="Normalny"/>
    <w:uiPriority w:val="34"/>
    <w:qFormat/>
    <w:rsid w:val="00140160"/>
    <w:pPr>
      <w:ind w:left="720"/>
      <w:contextualSpacing/>
    </w:pPr>
  </w:style>
  <w:style w:type="character" w:styleId="Odwoaniedokomentarza">
    <w:name w:val="annotation reference"/>
    <w:rsid w:val="0014016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140160"/>
    <w:pPr>
      <w:spacing w:after="0" w:line="240" w:lineRule="auto"/>
      <w:jc w:val="center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0160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40160"/>
    <w:pPr>
      <w:numPr>
        <w:numId w:val="1"/>
      </w:num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4016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40160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140160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14016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140160"/>
    <w:rPr>
      <w:vertAlign w:val="superscript"/>
    </w:rPr>
  </w:style>
  <w:style w:type="paragraph" w:customStyle="1" w:styleId="Default">
    <w:name w:val="Default"/>
    <w:rsid w:val="00140160"/>
    <w:pPr>
      <w:autoSpaceDE w:val="0"/>
      <w:autoSpaceDN w:val="0"/>
      <w:adjustRightInd w:val="0"/>
      <w:spacing w:before="60"/>
      <w:ind w:left="1134" w:hanging="425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160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160"/>
    <w:rPr>
      <w:rFonts w:ascii="Tahoma" w:eastAsia="Times New Roman" w:hAnsi="Tahoma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160"/>
    <w:pPr>
      <w:spacing w:after="20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16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0160"/>
    <w:pPr>
      <w:tabs>
        <w:tab w:val="center" w:pos="4536"/>
        <w:tab w:val="right" w:pos="9072"/>
      </w:tabs>
      <w:spacing w:before="0"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40160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140160"/>
    <w:rPr>
      <w:color w:val="0000FF"/>
      <w:u w:val="single"/>
    </w:rPr>
  </w:style>
  <w:style w:type="character" w:customStyle="1" w:styleId="FontStyle23">
    <w:name w:val="Font Style23"/>
    <w:uiPriority w:val="99"/>
    <w:rsid w:val="00140160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9" w:lineRule="exact"/>
      <w:ind w:left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4" w:lineRule="exact"/>
      <w:ind w:left="0" w:hanging="346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99"/>
    <w:rsid w:val="00140160"/>
    <w:rPr>
      <w:rFonts w:ascii="Arial" w:hAnsi="Arial" w:cs="Arial"/>
      <w:sz w:val="22"/>
      <w:szCs w:val="22"/>
    </w:rPr>
  </w:style>
  <w:style w:type="paragraph" w:customStyle="1" w:styleId="Style8">
    <w:name w:val="Style8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9" w:lineRule="exact"/>
      <w:ind w:left="0" w:hanging="346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66" w:lineRule="exact"/>
      <w:ind w:left="0" w:hanging="583"/>
      <w:jc w:val="lef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2" w:lineRule="exact"/>
      <w:ind w:left="0" w:hanging="283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4016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140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9" w:lineRule="exact"/>
      <w:ind w:left="0" w:firstLine="0"/>
      <w:jc w:val="left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140160"/>
    <w:rPr>
      <w:rFonts w:ascii="Arial" w:hAnsi="Arial" w:cs="Arial"/>
      <w:i/>
      <w:iCs/>
      <w:sz w:val="22"/>
      <w:szCs w:val="22"/>
    </w:rPr>
  </w:style>
  <w:style w:type="character" w:customStyle="1" w:styleId="FontStyle26">
    <w:name w:val="Font Style26"/>
    <w:uiPriority w:val="99"/>
    <w:rsid w:val="00140160"/>
    <w:rPr>
      <w:rFonts w:ascii="Arial" w:hAnsi="Arial" w:cs="Arial"/>
      <w:b/>
      <w:bCs/>
      <w:sz w:val="22"/>
      <w:szCs w:val="22"/>
    </w:rPr>
  </w:style>
  <w:style w:type="character" w:customStyle="1" w:styleId="FontStyle27">
    <w:name w:val="Font Style27"/>
    <w:uiPriority w:val="99"/>
    <w:rsid w:val="00140160"/>
    <w:rPr>
      <w:rFonts w:ascii="Georgia" w:hAnsi="Georgia" w:cs="Georgia"/>
      <w:b/>
      <w:bCs/>
      <w:spacing w:val="40"/>
      <w:sz w:val="24"/>
      <w:szCs w:val="24"/>
    </w:rPr>
  </w:style>
  <w:style w:type="paragraph" w:customStyle="1" w:styleId="Tekstpodstawowy21">
    <w:name w:val="Tekst podstawowy 21"/>
    <w:basedOn w:val="Normalny"/>
    <w:rsid w:val="00140160"/>
    <w:pPr>
      <w:overflowPunct w:val="0"/>
      <w:autoSpaceDE w:val="0"/>
      <w:autoSpaceDN w:val="0"/>
      <w:adjustRightInd w:val="0"/>
      <w:spacing w:before="120" w:after="0" w:line="240" w:lineRule="auto"/>
      <w:ind w:left="284" w:firstLine="0"/>
      <w:jc w:val="left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TitleCORE">
    <w:name w:val="Title CORE"/>
    <w:basedOn w:val="Normalny"/>
    <w:next w:val="Normalny"/>
    <w:link w:val="TitleCOREChar"/>
    <w:uiPriority w:val="2"/>
    <w:qFormat/>
    <w:rsid w:val="00140160"/>
    <w:pPr>
      <w:keepNext/>
      <w:spacing w:before="240" w:after="240" w:line="240" w:lineRule="auto"/>
      <w:ind w:left="0" w:firstLine="0"/>
      <w:contextualSpacing/>
      <w:jc w:val="center"/>
    </w:pPr>
    <w:rPr>
      <w:rFonts w:ascii="Arial" w:hAnsi="Arial"/>
      <w:b/>
      <w:bCs/>
      <w:caps/>
      <w:color w:val="632C55"/>
      <w:sz w:val="40"/>
      <w:szCs w:val="28"/>
      <w:lang w:val="en-GB" w:eastAsia="en-US"/>
    </w:rPr>
  </w:style>
  <w:style w:type="character" w:customStyle="1" w:styleId="TitleCOREChar">
    <w:name w:val="Title CORE Char"/>
    <w:link w:val="TitleCORE"/>
    <w:uiPriority w:val="2"/>
    <w:rsid w:val="00140160"/>
    <w:rPr>
      <w:rFonts w:ascii="Arial" w:eastAsia="Times New Roman" w:hAnsi="Arial" w:cs="Times New Roman"/>
      <w:b/>
      <w:bCs/>
      <w:caps/>
      <w:color w:val="632C55"/>
      <w:sz w:val="40"/>
      <w:szCs w:val="28"/>
      <w:lang w:val="en-GB"/>
    </w:rPr>
  </w:style>
  <w:style w:type="paragraph" w:customStyle="1" w:styleId="FNRNormal">
    <w:name w:val="FNR Normal"/>
    <w:qFormat/>
    <w:rsid w:val="00140160"/>
    <w:pPr>
      <w:spacing w:after="120"/>
      <w:jc w:val="both"/>
    </w:pPr>
    <w:rPr>
      <w:rFonts w:ascii="Arial" w:eastAsia="Calibri" w:hAnsi="Arial" w:cs="Arial"/>
      <w:lang w:val="en-GB"/>
    </w:rPr>
  </w:style>
  <w:style w:type="paragraph" w:customStyle="1" w:styleId="Style6">
    <w:name w:val="Style6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4" w:lineRule="exact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FontStyle86">
    <w:name w:val="Font Style86"/>
    <w:uiPriority w:val="99"/>
    <w:rsid w:val="0014016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4" w:lineRule="exact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4" w:lineRule="exact"/>
      <w:ind w:left="0" w:firstLine="0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504" w:lineRule="exact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FontStyle95">
    <w:name w:val="Font Style95"/>
    <w:uiPriority w:val="99"/>
    <w:rsid w:val="00140160"/>
    <w:rPr>
      <w:rFonts w:ascii="Times New Roman" w:hAnsi="Times New Roman" w:cs="Times New Roman" w:hint="default"/>
      <w:sz w:val="20"/>
      <w:szCs w:val="20"/>
    </w:rPr>
  </w:style>
  <w:style w:type="character" w:styleId="Uwydatnienie">
    <w:name w:val="Emphasis"/>
    <w:uiPriority w:val="20"/>
    <w:qFormat/>
    <w:rsid w:val="00140160"/>
    <w:rPr>
      <w:i/>
      <w:iCs/>
    </w:rPr>
  </w:style>
  <w:style w:type="character" w:styleId="Pogrubienie">
    <w:name w:val="Strong"/>
    <w:uiPriority w:val="22"/>
    <w:qFormat/>
    <w:rsid w:val="00140160"/>
    <w:rPr>
      <w:b/>
      <w:bCs/>
    </w:rPr>
  </w:style>
  <w:style w:type="paragraph" w:styleId="Bezodstpw">
    <w:name w:val="No Spacing"/>
    <w:uiPriority w:val="1"/>
    <w:qFormat/>
    <w:rsid w:val="001401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text">
    <w:name w:val="Table text"/>
    <w:basedOn w:val="FNRNormal"/>
    <w:link w:val="TabletextChar"/>
    <w:uiPriority w:val="19"/>
    <w:qFormat/>
    <w:rsid w:val="00140160"/>
    <w:pPr>
      <w:spacing w:after="0" w:line="240" w:lineRule="auto"/>
      <w:contextualSpacing/>
      <w:jc w:val="left"/>
    </w:pPr>
    <w:rPr>
      <w:rFonts w:eastAsia="Arial" w:cs="Times New Roman"/>
      <w:sz w:val="20"/>
      <w:szCs w:val="20"/>
    </w:rPr>
  </w:style>
  <w:style w:type="character" w:customStyle="1" w:styleId="TabletextChar">
    <w:name w:val="Table text Char"/>
    <w:link w:val="Tabletext"/>
    <w:uiPriority w:val="19"/>
    <w:rsid w:val="00140160"/>
    <w:rPr>
      <w:rFonts w:ascii="Arial" w:eastAsia="Arial" w:hAnsi="Arial" w:cs="Times New Roman"/>
      <w:sz w:val="20"/>
      <w:szCs w:val="20"/>
      <w:lang w:val="en-GB"/>
    </w:rPr>
  </w:style>
  <w:style w:type="character" w:customStyle="1" w:styleId="hps">
    <w:name w:val="hps"/>
    <w:rsid w:val="00140160"/>
  </w:style>
  <w:style w:type="table" w:customStyle="1" w:styleId="Tabela-Siatka1">
    <w:name w:val="Tabela - Siatka1"/>
    <w:basedOn w:val="Standardowy"/>
    <w:next w:val="Tabela-Siatka"/>
    <w:uiPriority w:val="59"/>
    <w:rsid w:val="00140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40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93" w:lineRule="exact"/>
      <w:ind w:left="0"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140160"/>
    <w:rPr>
      <w:rFonts w:ascii="Calibri" w:hAnsi="Calibri" w:cs="Calibri"/>
      <w:b/>
      <w:bCs/>
      <w:i/>
      <w:iCs/>
      <w:sz w:val="22"/>
      <w:szCs w:val="22"/>
    </w:rPr>
  </w:style>
  <w:style w:type="paragraph" w:styleId="Poprawka">
    <w:name w:val="Revision"/>
    <w:hidden/>
    <w:uiPriority w:val="99"/>
    <w:semiHidden/>
    <w:rsid w:val="0014016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ksttreci13">
    <w:name w:val="Tekst treści (13)_"/>
    <w:link w:val="Teksttreci130"/>
    <w:uiPriority w:val="99"/>
    <w:locked/>
    <w:rsid w:val="00934CB1"/>
    <w:rPr>
      <w:rFonts w:ascii="Times New Roman" w:hAnsi="Times New Roman"/>
      <w:b/>
      <w:bCs/>
      <w:spacing w:val="2"/>
      <w:shd w:val="clear" w:color="auto" w:fill="FFFFFF"/>
    </w:rPr>
  </w:style>
  <w:style w:type="character" w:customStyle="1" w:styleId="Teksttreci138">
    <w:name w:val="Tekst treści (13) + 8"/>
    <w:aliases w:val="5 pt"/>
    <w:uiPriority w:val="99"/>
    <w:rsid w:val="00934CB1"/>
    <w:rPr>
      <w:rFonts w:ascii="Times New Roman" w:hAnsi="Times New Roman" w:cs="Times New Roman"/>
      <w:b/>
      <w:bCs/>
      <w:spacing w:val="-3"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934CB1"/>
    <w:pPr>
      <w:shd w:val="clear" w:color="auto" w:fill="FFFFFF"/>
      <w:spacing w:before="300" w:after="0" w:line="389" w:lineRule="exact"/>
      <w:ind w:left="0" w:hanging="940"/>
      <w:jc w:val="left"/>
    </w:pPr>
    <w:rPr>
      <w:rFonts w:ascii="Times New Roman" w:eastAsiaTheme="minorHAnsi" w:hAnsi="Times New Roman" w:cstheme="minorBidi"/>
      <w:b/>
      <w:bCs/>
      <w:spacing w:val="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2528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B8B0-4019-43E6-8682-9FF46E97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Drożdż</dc:creator>
  <cp:lastModifiedBy>Karolina Madrak</cp:lastModifiedBy>
  <cp:revision>10</cp:revision>
  <cp:lastPrinted>2018-01-19T12:36:00Z</cp:lastPrinted>
  <dcterms:created xsi:type="dcterms:W3CDTF">2021-06-09T05:38:00Z</dcterms:created>
  <dcterms:modified xsi:type="dcterms:W3CDTF">2021-06-28T10:12:00Z</dcterms:modified>
</cp:coreProperties>
</file>