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28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</w:t>
      </w:r>
    </w:p>
    <w:p w:rsidR="009740A1" w:rsidRPr="004731B1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dotyczące kryteriów, o których mowa w </w:t>
      </w:r>
      <w:r w:rsidR="00511928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§ 4 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ust. </w:t>
      </w:r>
      <w:r w:rsidR="00AC3EF8">
        <w:rPr>
          <w:rFonts w:asciiTheme="minorHAnsi" w:hAnsiTheme="minorHAnsi" w:cstheme="minorHAnsi"/>
          <w:b/>
          <w:caps/>
          <w:sz w:val="22"/>
          <w:szCs w:val="22"/>
          <w:lang w:val="pl-PL"/>
        </w:rPr>
        <w:t>1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-4 regulaminu </w:t>
      </w:r>
      <w:r>
        <w:rPr>
          <w:rFonts w:asciiTheme="minorHAnsi" w:hAnsiTheme="minorHAnsi" w:cstheme="minorHAnsi"/>
          <w:b/>
          <w:caps/>
          <w:sz w:val="22"/>
          <w:szCs w:val="22"/>
          <w:lang w:val="pl-PL"/>
        </w:rPr>
        <w:t>K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onkursu</w:t>
      </w:r>
    </w:p>
    <w:p w:rsidR="007D516E" w:rsidRPr="0019456E" w:rsidRDefault="007D516E" w:rsidP="009740A1">
      <w:pPr>
        <w:pStyle w:val="Tekstpodstawowy3"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„WSPÓŁPRACA Z POLONIĄ I POLAKAMI ZA GRANICĄ 202</w:t>
      </w:r>
      <w:r w:rsidR="009740A1">
        <w:rPr>
          <w:rFonts w:asciiTheme="minorHAnsi" w:hAnsiTheme="minorHAnsi" w:cs="Calibri-Italic"/>
          <w:iCs/>
          <w:sz w:val="24"/>
          <w:szCs w:val="24"/>
        </w:rPr>
        <w:t>1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–INFRASTRUKTURA POLONIJNA”</w:t>
      </w:r>
      <w:r w:rsidR="0019456E">
        <w:rPr>
          <w:rFonts w:asciiTheme="minorHAnsi" w:hAnsiTheme="minorHAnsi" w:cs="Calibri-Italic"/>
          <w:b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9740A1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19456E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a/my, niżej podpisany/a/ni/</w:t>
      </w:r>
      <w:proofErr w:type="spellStart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D516E" w:rsidRPr="004731B1" w:rsidRDefault="00082873" w:rsidP="009740A1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0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nazwisko osoby podpisującej formularz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2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11928" w:rsidRPr="00511928">
        <w:rPr>
          <w:rFonts w:asciiTheme="minorHAnsi" w:hAnsiTheme="minorHAnsi" w:cstheme="minorHAnsi"/>
          <w:sz w:val="22"/>
          <w:szCs w:val="22"/>
          <w:lang w:val="pl-PL"/>
        </w:rPr>
        <w:t>§ 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FB466A" w:rsidRPr="009E5D48" w:rsidRDefault="003512D2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t>Podpisując niniejszy formularz, niżej podpisany/a/ni/</w:t>
      </w:r>
      <w:proofErr w:type="spellStart"/>
      <w:r w:rsidRPr="00234FB0">
        <w:rPr>
          <w:rFonts w:asciiTheme="minorHAnsi" w:hAnsiTheme="minorHAnsi" w:cstheme="minorHAnsi"/>
          <w:sz w:val="22"/>
          <w:szCs w:val="22"/>
          <w:lang w:val="pl-PL"/>
        </w:rPr>
        <w:t>ne</w:t>
      </w:r>
      <w:proofErr w:type="spellEnd"/>
      <w:r w:rsidRPr="00234FB0">
        <w:rPr>
          <w:rFonts w:asciiTheme="minorHAnsi" w:hAnsiTheme="minorHAnsi" w:cstheme="minorHAnsi"/>
          <w:sz w:val="22"/>
          <w:szCs w:val="22"/>
          <w:lang w:val="pl-PL"/>
        </w:rPr>
        <w:t xml:space="preserve">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2"/>
        <w:gridCol w:w="3045"/>
        <w:gridCol w:w="3294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3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bookmarkStart w:id="5" w:name="_GoBack"/>
            <w:bookmarkEnd w:id="5"/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podpis</w:t>
            </w:r>
          </w:p>
        </w:tc>
      </w:tr>
    </w:tbl>
    <w:p w:rsidR="002C56A7" w:rsidRPr="00234FB0" w:rsidRDefault="002C56A7" w:rsidP="002566FC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2566FC">
      <w:headerReference w:type="default" r:id="rId9"/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0F" w:rsidRDefault="00CB0D0F" w:rsidP="009740A1">
      <w:r>
        <w:separator/>
      </w:r>
    </w:p>
  </w:endnote>
  <w:endnote w:type="continuationSeparator" w:id="0">
    <w:p w:rsidR="00CB0D0F" w:rsidRDefault="00CB0D0F" w:rsidP="009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0F" w:rsidRDefault="00CB0D0F" w:rsidP="009740A1">
      <w:r>
        <w:separator/>
      </w:r>
    </w:p>
  </w:footnote>
  <w:footnote w:type="continuationSeparator" w:id="0">
    <w:p w:rsidR="00CB0D0F" w:rsidRDefault="00CB0D0F" w:rsidP="0097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A1" w:rsidRPr="009740A1" w:rsidRDefault="009740A1" w:rsidP="009740A1">
    <w:pPr>
      <w:pStyle w:val="Tekstpodstawowy3"/>
      <w:spacing w:before="240" w:after="0"/>
      <w:ind w:left="4248" w:firstLine="708"/>
      <w:jc w:val="right"/>
      <w:rPr>
        <w:rFonts w:asciiTheme="minorHAnsi" w:hAnsiTheme="minorHAnsi" w:cstheme="minorHAnsi"/>
        <w:b/>
        <w:i/>
        <w:sz w:val="22"/>
        <w:szCs w:val="22"/>
        <w:lang w:val="pl-PL"/>
      </w:rPr>
    </w:pP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Załącznik nr </w:t>
    </w:r>
    <w:r w:rsidR="003A295A">
      <w:rPr>
        <w:rFonts w:asciiTheme="minorHAnsi" w:hAnsiTheme="minorHAnsi" w:cstheme="minorHAnsi"/>
        <w:b/>
        <w:i/>
        <w:sz w:val="22"/>
        <w:szCs w:val="22"/>
        <w:lang w:val="pl-PL"/>
      </w:rPr>
      <w:t>3</w:t>
    </w: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 </w:t>
    </w:r>
  </w:p>
  <w:p w:rsidR="009740A1" w:rsidRDefault="009740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0F0D97"/>
    <w:rsid w:val="00110967"/>
    <w:rsid w:val="00113D4D"/>
    <w:rsid w:val="00125638"/>
    <w:rsid w:val="00153325"/>
    <w:rsid w:val="0017137A"/>
    <w:rsid w:val="0019456E"/>
    <w:rsid w:val="00210DE3"/>
    <w:rsid w:val="00213F62"/>
    <w:rsid w:val="00234FB0"/>
    <w:rsid w:val="00237364"/>
    <w:rsid w:val="002566FC"/>
    <w:rsid w:val="0029347D"/>
    <w:rsid w:val="00297162"/>
    <w:rsid w:val="002C0BDF"/>
    <w:rsid w:val="002C56A7"/>
    <w:rsid w:val="002C7631"/>
    <w:rsid w:val="002E0354"/>
    <w:rsid w:val="002F560D"/>
    <w:rsid w:val="0031206D"/>
    <w:rsid w:val="00332DA9"/>
    <w:rsid w:val="00333AA1"/>
    <w:rsid w:val="00341F2F"/>
    <w:rsid w:val="003501D9"/>
    <w:rsid w:val="003512D2"/>
    <w:rsid w:val="00367281"/>
    <w:rsid w:val="0037313C"/>
    <w:rsid w:val="00380216"/>
    <w:rsid w:val="00394923"/>
    <w:rsid w:val="003A295A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1928"/>
    <w:rsid w:val="00516812"/>
    <w:rsid w:val="0055130D"/>
    <w:rsid w:val="00584BE1"/>
    <w:rsid w:val="00594050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D516E"/>
    <w:rsid w:val="00800F6B"/>
    <w:rsid w:val="0083169F"/>
    <w:rsid w:val="00844B15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740A1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A3811"/>
    <w:rsid w:val="00AA3AE7"/>
    <w:rsid w:val="00AC3EF8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0D0F"/>
    <w:rsid w:val="00CB3552"/>
    <w:rsid w:val="00CE2405"/>
    <w:rsid w:val="00CE5D65"/>
    <w:rsid w:val="00CF59F0"/>
    <w:rsid w:val="00D1647C"/>
    <w:rsid w:val="00D357AE"/>
    <w:rsid w:val="00D77755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2E089-24C2-490D-B31F-0A472024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Piotr Nowotniak</cp:lastModifiedBy>
  <cp:revision>2</cp:revision>
  <cp:lastPrinted>2018-11-15T08:41:00Z</cp:lastPrinted>
  <dcterms:created xsi:type="dcterms:W3CDTF">2020-11-27T14:07:00Z</dcterms:created>
  <dcterms:modified xsi:type="dcterms:W3CDTF">2020-11-27T14:07:00Z</dcterms:modified>
</cp:coreProperties>
</file>