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E7D09" w14:textId="23597CA4" w:rsidR="00F219A0" w:rsidRPr="00B36387" w:rsidRDefault="00F219A0" w:rsidP="00F219A0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noProof/>
          <w:kern w:val="28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872F0A3" wp14:editId="35D50E3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720" cy="594995"/>
            <wp:effectExtent l="0" t="0" r="0" b="0"/>
            <wp:wrapSquare wrapText="left"/>
            <wp:docPr id="1" name="Obraz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8FEB26" w14:textId="1036A0B2" w:rsidR="00A40D82" w:rsidRPr="00B3638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Lista sprawdzająca</w:t>
      </w:r>
    </w:p>
    <w:p w14:paraId="5D3D0CCF" w14:textId="77777777" w:rsidR="00A40D82" w:rsidRPr="00B36387" w:rsidRDefault="00A40D82" w:rsidP="00A40D82">
      <w:pPr>
        <w:spacing w:after="60"/>
        <w:jc w:val="center"/>
        <w:outlineLvl w:val="0"/>
        <w:rPr>
          <w:rFonts w:ascii="Open Sans Light" w:hAnsi="Open Sans Light" w:cs="Open Sans Light"/>
          <w:b/>
          <w:bCs/>
          <w:kern w:val="28"/>
          <w:sz w:val="32"/>
          <w:szCs w:val="32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 xml:space="preserve">projektu zgłoszonego do dofinansowania w ramach </w:t>
      </w:r>
    </w:p>
    <w:p w14:paraId="0A2152A5" w14:textId="77777777" w:rsidR="00A40D82" w:rsidRPr="00B36387" w:rsidRDefault="00A40D82" w:rsidP="00A40D82">
      <w:pPr>
        <w:jc w:val="center"/>
        <w:rPr>
          <w:rFonts w:ascii="Open Sans Light" w:hAnsi="Open Sans Light" w:cs="Open Sans Light"/>
        </w:rPr>
      </w:pPr>
      <w:r w:rsidRPr="00B36387">
        <w:rPr>
          <w:rFonts w:ascii="Open Sans Light" w:hAnsi="Open Sans Light" w:cs="Open Sans Light"/>
          <w:b/>
          <w:bCs/>
          <w:kern w:val="28"/>
          <w:sz w:val="32"/>
          <w:szCs w:val="32"/>
        </w:rPr>
        <w:t>PROGRAM FUNDUSZE EUROPEJSKIE NA INFRASTRUKTURĘ, KLIMAT, ŚRODOWISKO 2021-2027 (FEnIKS)</w:t>
      </w:r>
    </w:p>
    <w:p w14:paraId="7EF33073" w14:textId="65645EEF" w:rsidR="000912AE" w:rsidRPr="00B36387" w:rsidRDefault="00A14095" w:rsidP="001A3FA0">
      <w:pPr>
        <w:shd w:val="clear" w:color="auto" w:fill="D9D9D9" w:themeFill="background1" w:themeFillShade="D9"/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36387">
        <w:rPr>
          <w:rFonts w:ascii="Open Sans Light" w:hAnsi="Open Sans Light" w:cs="Open Sans Light"/>
          <w:b/>
          <w:sz w:val="32"/>
          <w:szCs w:val="32"/>
        </w:rPr>
        <w:t>ETAP 2 oceny</w:t>
      </w:r>
    </w:p>
    <w:p w14:paraId="7A766F59" w14:textId="679189BA" w:rsidR="000C2C51" w:rsidRPr="00B36387" w:rsidRDefault="000C2C51" w:rsidP="001A3FA0">
      <w:pPr>
        <w:shd w:val="clear" w:color="auto" w:fill="D9D9D9" w:themeFill="background1" w:themeFillShade="D9"/>
        <w:tabs>
          <w:tab w:val="num" w:pos="720"/>
        </w:tabs>
        <w:spacing w:after="120" w:line="264" w:lineRule="auto"/>
        <w:jc w:val="center"/>
        <w:rPr>
          <w:rFonts w:ascii="Open Sans Light" w:hAnsi="Open Sans Light" w:cs="Open Sans Light"/>
          <w:b/>
          <w:sz w:val="32"/>
          <w:szCs w:val="32"/>
        </w:rPr>
      </w:pPr>
      <w:r w:rsidRPr="00B36387">
        <w:rPr>
          <w:rFonts w:ascii="Open Sans Light" w:hAnsi="Open Sans Light" w:cs="Open Sans Light"/>
          <w:b/>
          <w:sz w:val="32"/>
          <w:szCs w:val="32"/>
        </w:rPr>
        <w:t>aspekty techniczne oraz rozwiązania instytucjonalne,                 oraz formalno-prawne</w:t>
      </w:r>
    </w:p>
    <w:p w14:paraId="5296A23D" w14:textId="73756A28" w:rsidR="000912AE" w:rsidRPr="00B3638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36387">
        <w:rPr>
          <w:rFonts w:ascii="Open Sans Light" w:hAnsi="Open Sans Light" w:cs="Open Sans Light"/>
          <w:b/>
          <w:bCs/>
          <w:sz w:val="22"/>
          <w:szCs w:val="22"/>
        </w:rPr>
        <w:t>3</w:t>
      </w:r>
      <w:r w:rsidR="00AD04CC" w:rsidRPr="00B36387">
        <w:rPr>
          <w:rFonts w:ascii="Open Sans Light" w:hAnsi="Open Sans Light" w:cs="Open Sans Light"/>
          <w:b/>
          <w:bCs/>
          <w:sz w:val="22"/>
          <w:szCs w:val="22"/>
        </w:rPr>
        <w:t xml:space="preserve">. </w:t>
      </w:r>
      <w:r w:rsidRPr="00B36387">
        <w:rPr>
          <w:rFonts w:ascii="Open Sans Light" w:hAnsi="Open Sans Light" w:cs="Open Sans Light"/>
          <w:b/>
          <w:bCs/>
          <w:sz w:val="22"/>
          <w:szCs w:val="22"/>
        </w:rPr>
        <w:t>Kryteria obligatoryjne</w:t>
      </w:r>
    </w:p>
    <w:p w14:paraId="5BDFD67C" w14:textId="77777777" w:rsidR="00A14095" w:rsidRPr="00B36387" w:rsidRDefault="00A14095" w:rsidP="00D80006">
      <w:pPr>
        <w:tabs>
          <w:tab w:val="num" w:pos="720"/>
        </w:tabs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</w:p>
    <w:p w14:paraId="1C1EF142" w14:textId="77777777" w:rsidR="00A14095" w:rsidRPr="00B36387" w:rsidRDefault="00A14095" w:rsidP="008E489E">
      <w:pPr>
        <w:spacing w:after="120" w:line="264" w:lineRule="auto"/>
        <w:rPr>
          <w:rFonts w:ascii="Open Sans Light" w:hAnsi="Open Sans Light" w:cs="Open Sans Light"/>
          <w:b/>
          <w:bCs/>
          <w:sz w:val="22"/>
          <w:szCs w:val="22"/>
        </w:rPr>
      </w:pPr>
      <w:r w:rsidRPr="00B36387">
        <w:rPr>
          <w:rFonts w:ascii="Open Sans Light" w:hAnsi="Open Sans Light" w:cs="Open Sans Light"/>
          <w:b/>
          <w:bCs/>
          <w:sz w:val="22"/>
          <w:szCs w:val="22"/>
        </w:rPr>
        <w:t xml:space="preserve">Oś Priorytetowa </w:t>
      </w:r>
      <w:r w:rsidRPr="00B36387">
        <w:rPr>
          <w:rFonts w:ascii="Open Sans Light" w:hAnsi="Open Sans Light" w:cs="Open Sans Light"/>
          <w:bCs/>
          <w:sz w:val="22"/>
          <w:szCs w:val="22"/>
        </w:rPr>
        <w:t>FENX.01 Wsparcie sektorów energetyka i środowisko z Funduszu Spójności</w:t>
      </w:r>
    </w:p>
    <w:p w14:paraId="6C74D393" w14:textId="7B7A4110" w:rsidR="00A40D82" w:rsidRPr="00B36387" w:rsidRDefault="0015303A" w:rsidP="008E489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Działanie: </w:t>
      </w:r>
      <w:r w:rsidR="00A40D82" w:rsidRPr="00B36387">
        <w:rPr>
          <w:rFonts w:ascii="Open Sans Light" w:hAnsi="Open Sans Light" w:cs="Open Sans Light"/>
          <w:sz w:val="22"/>
          <w:szCs w:val="22"/>
        </w:rPr>
        <w:t xml:space="preserve">FENX.01.04 Gospodarka odpadami oraz gospodarka o obiegu zamkniętym </w:t>
      </w:r>
    </w:p>
    <w:p w14:paraId="5B725E0E" w14:textId="544C4336" w:rsidR="008E489E" w:rsidRPr="00B36387" w:rsidRDefault="008E489E" w:rsidP="008E489E">
      <w:pPr>
        <w:spacing w:after="120" w:line="264" w:lineRule="auto"/>
        <w:rPr>
          <w:rFonts w:ascii="Open Sans Light" w:hAnsi="Open Sans Light" w:cs="Open Sans Light"/>
          <w:b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Typ projektu</w:t>
      </w:r>
      <w:r w:rsidR="00A40D82" w:rsidRPr="00B36387">
        <w:rPr>
          <w:rFonts w:ascii="Open Sans Light" w:hAnsi="Open Sans Light" w:cs="Open Sans Light"/>
          <w:sz w:val="22"/>
          <w:szCs w:val="22"/>
        </w:rPr>
        <w:t>: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  <w:r w:rsidR="00EE03E0" w:rsidRPr="00EE03E0">
        <w:rPr>
          <w:rFonts w:ascii="Open Sans Light" w:hAnsi="Open Sans Light" w:cs="Open Sans Light"/>
          <w:sz w:val="22"/>
          <w:szCs w:val="22"/>
        </w:rPr>
        <w:t>Instalacje do przetwarzania odpadów komunalnych zgodnie z hierarchią sposobów postępowania z odpadami</w:t>
      </w:r>
      <w:r w:rsidR="00A40D82" w:rsidRPr="00B36387">
        <w:rPr>
          <w:rFonts w:ascii="Open Sans Light" w:hAnsi="Open Sans Light" w:cs="Open Sans Light"/>
          <w:sz w:val="22"/>
          <w:szCs w:val="22"/>
        </w:rPr>
        <w:t>.</w:t>
      </w:r>
    </w:p>
    <w:p w14:paraId="4D8F3253" w14:textId="2933EB04" w:rsidR="00AA60DD" w:rsidRPr="00B36387" w:rsidRDefault="001B5B7B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>Tryb naboru</w:t>
      </w:r>
      <w:r w:rsidRPr="00B36387">
        <w:rPr>
          <w:rFonts w:ascii="Open Sans Light" w:hAnsi="Open Sans Light" w:cs="Open Sans Light"/>
          <w:sz w:val="22"/>
          <w:szCs w:val="22"/>
        </w:rPr>
        <w:t xml:space="preserve"> („</w:t>
      </w:r>
      <w:r w:rsidR="00A14095" w:rsidRPr="00B36387">
        <w:rPr>
          <w:rFonts w:ascii="Open Sans Light" w:hAnsi="Open Sans Light" w:cs="Open Sans Light"/>
          <w:sz w:val="22"/>
          <w:szCs w:val="22"/>
        </w:rPr>
        <w:t>konkurencyjny</w:t>
      </w:r>
      <w:r w:rsidRPr="00B36387">
        <w:rPr>
          <w:rFonts w:ascii="Open Sans Light" w:hAnsi="Open Sans Light" w:cs="Open Sans Light"/>
          <w:sz w:val="22"/>
          <w:szCs w:val="22"/>
        </w:rPr>
        <w:t xml:space="preserve"> nr” lub „</w:t>
      </w:r>
      <w:r w:rsidR="00A14095" w:rsidRPr="00B36387">
        <w:rPr>
          <w:rFonts w:ascii="Open Sans Light" w:hAnsi="Open Sans Light" w:cs="Open Sans Light"/>
          <w:sz w:val="22"/>
          <w:szCs w:val="22"/>
        </w:rPr>
        <w:t>niekonkurencyjny</w:t>
      </w:r>
      <w:r w:rsidRPr="00B36387">
        <w:rPr>
          <w:rFonts w:ascii="Open Sans Light" w:hAnsi="Open Sans Light" w:cs="Open Sans Light"/>
          <w:sz w:val="22"/>
          <w:szCs w:val="22"/>
        </w:rPr>
        <w:t>”): …………….....................</w:t>
      </w:r>
      <w:r w:rsidR="008369E0" w:rsidRPr="00B36387">
        <w:rPr>
          <w:rFonts w:ascii="Open Sans Light" w:hAnsi="Open Sans Light" w:cs="Open Sans Light"/>
          <w:sz w:val="22"/>
          <w:szCs w:val="22"/>
        </w:rPr>
        <w:t>...........................</w:t>
      </w:r>
    </w:p>
    <w:p w14:paraId="098A81EF" w14:textId="77777777" w:rsidR="0015303A" w:rsidRPr="00B3638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Tytuł projektu: </w:t>
      </w:r>
      <w:r w:rsidRPr="00B36387">
        <w:rPr>
          <w:rFonts w:ascii="Open Sans Light" w:hAnsi="Open Sans Light" w:cs="Open Sans Light"/>
          <w:sz w:val="22"/>
          <w:szCs w:val="22"/>
        </w:rPr>
        <w:t>……………………………………………………………………………………</w:t>
      </w:r>
      <w:r w:rsidR="008369E0" w:rsidRPr="00B36387">
        <w:rPr>
          <w:rFonts w:ascii="Open Sans Light" w:hAnsi="Open Sans Light" w:cs="Open Sans Light"/>
          <w:sz w:val="22"/>
          <w:szCs w:val="22"/>
        </w:rPr>
        <w:t>……</w:t>
      </w:r>
    </w:p>
    <w:p w14:paraId="2AD714F8" w14:textId="77777777" w:rsidR="0015303A" w:rsidRPr="00B36387" w:rsidRDefault="0015303A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 xml:space="preserve">Beneficjent projektu: </w:t>
      </w:r>
      <w:r w:rsidRPr="00B36387">
        <w:rPr>
          <w:rFonts w:ascii="Open Sans Light" w:hAnsi="Open Sans Light" w:cs="Open Sans Light"/>
          <w:sz w:val="22"/>
          <w:szCs w:val="22"/>
        </w:rPr>
        <w:t>……………………………………….....................</w:t>
      </w:r>
      <w:r w:rsidR="008369E0" w:rsidRPr="00B36387">
        <w:rPr>
          <w:rFonts w:ascii="Open Sans Light" w:hAnsi="Open Sans Light" w:cs="Open Sans Light"/>
          <w:sz w:val="22"/>
          <w:szCs w:val="22"/>
        </w:rPr>
        <w:t>....................................</w:t>
      </w:r>
    </w:p>
    <w:p w14:paraId="78C3F5FA" w14:textId="4DDCCDF0" w:rsidR="00D50A87" w:rsidRPr="00B36387" w:rsidRDefault="00A40D82" w:rsidP="00D50A87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b/>
          <w:sz w:val="22"/>
          <w:szCs w:val="22"/>
        </w:rPr>
        <w:t>Numer wniosku w systemie CST</w:t>
      </w:r>
      <w:r w:rsidR="00D50A87" w:rsidRPr="00B36387">
        <w:rPr>
          <w:rFonts w:ascii="Open Sans Light" w:hAnsi="Open Sans Light" w:cs="Open Sans Light"/>
          <w:b/>
          <w:sz w:val="22"/>
          <w:szCs w:val="22"/>
        </w:rPr>
        <w:t xml:space="preserve">; data złożenia: </w:t>
      </w:r>
      <w:r w:rsidR="00D50A87" w:rsidRPr="00B36387">
        <w:rPr>
          <w:rFonts w:ascii="Open Sans Light" w:hAnsi="Open Sans Light" w:cs="Open Sans Light"/>
          <w:sz w:val="22"/>
          <w:szCs w:val="22"/>
        </w:rPr>
        <w:t>……..………………………………………...</w:t>
      </w:r>
    </w:p>
    <w:p w14:paraId="3EA4ADB3" w14:textId="77777777" w:rsidR="00CD312D" w:rsidRPr="00B36387" w:rsidRDefault="00CD312D" w:rsidP="00D80006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</w:p>
    <w:p w14:paraId="4EA87BC0" w14:textId="77777777" w:rsidR="001B5B7B" w:rsidRPr="00B36387" w:rsidRDefault="001B5B7B" w:rsidP="00BD79C2">
      <w:pPr>
        <w:spacing w:line="276" w:lineRule="auto"/>
        <w:jc w:val="both"/>
        <w:rPr>
          <w:rFonts w:ascii="Open Sans Light" w:hAnsi="Open Sans Light" w:cs="Open Sans Light"/>
          <w:sz w:val="22"/>
          <w:szCs w:val="22"/>
        </w:rPr>
      </w:pPr>
    </w:p>
    <w:tbl>
      <w:tblPr>
        <w:tblW w:w="90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ela oceny kryteriami"/>
        <w:tblDescription w:val="Tabela oceny kryteriami"/>
      </w:tblPr>
      <w:tblGrid>
        <w:gridCol w:w="675"/>
        <w:gridCol w:w="3524"/>
        <w:gridCol w:w="2317"/>
        <w:gridCol w:w="2583"/>
      </w:tblGrid>
      <w:tr w:rsidR="009B59BE" w:rsidRPr="00763E8F" w14:paraId="1EA5A329" w14:textId="77777777" w:rsidTr="00CD2638">
        <w:trPr>
          <w:jc w:val="center"/>
        </w:trPr>
        <w:tc>
          <w:tcPr>
            <w:tcW w:w="675" w:type="dxa"/>
            <w:vAlign w:val="center"/>
          </w:tcPr>
          <w:p w14:paraId="30A058C8" w14:textId="77777777" w:rsidR="009B59BE" w:rsidRPr="00763E8F" w:rsidRDefault="009B59BE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Lp.</w:t>
            </w:r>
          </w:p>
        </w:tc>
        <w:tc>
          <w:tcPr>
            <w:tcW w:w="3524" w:type="dxa"/>
            <w:vAlign w:val="center"/>
          </w:tcPr>
          <w:p w14:paraId="127AB6F1" w14:textId="77777777" w:rsidR="009B59BE" w:rsidRPr="00763E8F" w:rsidRDefault="009B59BE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Kryterium</w:t>
            </w:r>
            <w:r w:rsidR="00F13376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 i pytania</w:t>
            </w:r>
          </w:p>
        </w:tc>
        <w:tc>
          <w:tcPr>
            <w:tcW w:w="2317" w:type="dxa"/>
            <w:vAlign w:val="center"/>
          </w:tcPr>
          <w:p w14:paraId="08C8FD91" w14:textId="74487419" w:rsidR="009B59BE" w:rsidRPr="00763E8F" w:rsidRDefault="009B59BE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Tak/Nie/Nie dotyczy</w:t>
            </w:r>
            <w:r w:rsidR="00AA38F7" w:rsidRPr="00763E8F">
              <w:rPr>
                <w:rStyle w:val="Odwoanieprzypisudolnego"/>
                <w:rFonts w:ascii="Open Sans Light" w:hAnsi="Open Sans Light" w:cs="Open Sans Light"/>
                <w:b/>
                <w:sz w:val="20"/>
                <w:szCs w:val="20"/>
              </w:rPr>
              <w:footnoteReference w:id="1"/>
            </w:r>
          </w:p>
        </w:tc>
        <w:tc>
          <w:tcPr>
            <w:tcW w:w="2583" w:type="dxa"/>
            <w:vAlign w:val="center"/>
          </w:tcPr>
          <w:p w14:paraId="21B45821" w14:textId="77777777" w:rsidR="009B59BE" w:rsidRPr="00763E8F" w:rsidRDefault="009B59BE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Uzasadnienie</w:t>
            </w:r>
          </w:p>
        </w:tc>
      </w:tr>
      <w:tr w:rsidR="000C4571" w:rsidRPr="00763E8F" w14:paraId="1C8996CE" w14:textId="77777777" w:rsidTr="008862BE">
        <w:trPr>
          <w:trHeight w:val="481"/>
          <w:jc w:val="center"/>
        </w:trPr>
        <w:tc>
          <w:tcPr>
            <w:tcW w:w="9099" w:type="dxa"/>
            <w:gridSpan w:val="4"/>
            <w:vAlign w:val="center"/>
          </w:tcPr>
          <w:p w14:paraId="1751146F" w14:textId="587E49E3" w:rsidR="000C4571" w:rsidRPr="00763E8F" w:rsidRDefault="000C457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Kryteria horyzontalne</w:t>
            </w:r>
          </w:p>
        </w:tc>
      </w:tr>
      <w:tr w:rsidR="00595A93" w:rsidRPr="00763E8F" w14:paraId="6B19001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634EE92" w14:textId="23A45A48" w:rsidR="00595A93" w:rsidRPr="00763E8F" w:rsidRDefault="00595A93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5</w:t>
            </w:r>
          </w:p>
        </w:tc>
        <w:tc>
          <w:tcPr>
            <w:tcW w:w="3524" w:type="dxa"/>
            <w:vAlign w:val="center"/>
          </w:tcPr>
          <w:p w14:paraId="77B12809" w14:textId="29DD653E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Kompletność dokumentacji aplikacyjnej i spójność informacji zawartych we wniosku, załącznikach do wniosku</w:t>
            </w:r>
          </w:p>
        </w:tc>
        <w:tc>
          <w:tcPr>
            <w:tcW w:w="2317" w:type="dxa"/>
            <w:vAlign w:val="center"/>
          </w:tcPr>
          <w:p w14:paraId="6259C8AB" w14:textId="77777777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9743B70" w14:textId="77777777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595A93" w:rsidRPr="00763E8F" w14:paraId="600ABE81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08A2969" w14:textId="77777777" w:rsidR="00595A93" w:rsidRPr="00763E8F" w:rsidRDefault="00595A93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F638552" w14:textId="1477E42E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wymagana dokumentacja aplikacyjna jest kompletna oraz czy występuje spójność informacji zawartych we wniosku oraz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załącznikach do wniosku , w tym dokumentacji technicznej?</w:t>
            </w:r>
          </w:p>
        </w:tc>
        <w:tc>
          <w:tcPr>
            <w:tcW w:w="2317" w:type="dxa"/>
            <w:vAlign w:val="center"/>
          </w:tcPr>
          <w:p w14:paraId="07FE9560" w14:textId="77777777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4CB53DA5" w14:textId="77777777" w:rsidR="00595A93" w:rsidRPr="00763E8F" w:rsidRDefault="00595A93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763E8F" w14:paraId="45CFF8E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500815" w14:textId="2392F27C" w:rsidR="00C724B7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7</w:t>
            </w:r>
          </w:p>
        </w:tc>
        <w:tc>
          <w:tcPr>
            <w:tcW w:w="3524" w:type="dxa"/>
            <w:vAlign w:val="center"/>
          </w:tcPr>
          <w:p w14:paraId="5752FC26" w14:textId="6BFBC599" w:rsidR="00C724B7" w:rsidRPr="00763E8F" w:rsidRDefault="0079186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Trwałość projektu</w:t>
            </w:r>
          </w:p>
        </w:tc>
        <w:tc>
          <w:tcPr>
            <w:tcW w:w="2317" w:type="dxa"/>
            <w:vAlign w:val="center"/>
          </w:tcPr>
          <w:p w14:paraId="25A01493" w14:textId="77777777" w:rsidR="00C724B7" w:rsidRPr="00763E8F" w:rsidRDefault="00C724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09420BEB" w14:textId="77777777" w:rsidR="00C724B7" w:rsidRPr="00763E8F" w:rsidRDefault="00C724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724B7" w:rsidRPr="00763E8F" w:rsidDel="008A092E" w14:paraId="115E36F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568CC182" w14:textId="77777777" w:rsidR="00C724B7" w:rsidRPr="00763E8F" w:rsidDel="008A092E" w:rsidRDefault="00C724B7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72386CA" w14:textId="77777777" w:rsidR="00C724B7" w:rsidRPr="00763E8F" w:rsidRDefault="00C724B7" w:rsidP="00763E8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791862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jest zachowanie trwałości w rozumieniu zgodnie z art. 65 CPR, </w:t>
            </w:r>
            <w:r w:rsidR="00791862"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w odniesieniu do projektu (operacji) obejmującego (obejmującej) inwestycje w infrastrukturę lub inwestycje produkcyjne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  <w:p w14:paraId="70E88146" w14:textId="4F770E2D" w:rsidR="00DF1D02" w:rsidRPr="00763E8F" w:rsidDel="008A092E" w:rsidRDefault="00DF1D02" w:rsidP="00763E8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14:paraId="22B44D99" w14:textId="77777777" w:rsidR="00C724B7" w:rsidRPr="00763E8F" w:rsidDel="008A092E" w:rsidRDefault="00C724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A11A119" w14:textId="77777777" w:rsidR="00C724B7" w:rsidRPr="00763E8F" w:rsidDel="008A092E" w:rsidRDefault="00C724B7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23A4" w:rsidRPr="00763E8F" w14:paraId="46AF0B04" w14:textId="77777777" w:rsidTr="00D728F5">
        <w:trPr>
          <w:trHeight w:val="481"/>
          <w:jc w:val="center"/>
        </w:trPr>
        <w:tc>
          <w:tcPr>
            <w:tcW w:w="675" w:type="dxa"/>
            <w:vAlign w:val="center"/>
          </w:tcPr>
          <w:p w14:paraId="009DF797" w14:textId="77777777" w:rsidR="009123A4" w:rsidRPr="00763E8F" w:rsidRDefault="009123A4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vAlign w:val="center"/>
          </w:tcPr>
          <w:p w14:paraId="473002F8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Wnioskodawca nie jest przedsiębiorstwem w trudnej sytuacji w rozumieniu unijnych przepisów dotyczących pomocy państwa </w:t>
            </w:r>
          </w:p>
        </w:tc>
        <w:tc>
          <w:tcPr>
            <w:tcW w:w="2317" w:type="dxa"/>
            <w:vAlign w:val="center"/>
          </w:tcPr>
          <w:p w14:paraId="17EEB6E5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BEB231E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123A4" w:rsidRPr="00763E8F" w14:paraId="3B47DBE0" w14:textId="77777777" w:rsidTr="00D728F5">
        <w:trPr>
          <w:trHeight w:val="481"/>
          <w:jc w:val="center"/>
        </w:trPr>
        <w:tc>
          <w:tcPr>
            <w:tcW w:w="675" w:type="dxa"/>
            <w:vAlign w:val="center"/>
          </w:tcPr>
          <w:p w14:paraId="44467F7B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F956228" w14:textId="04D5284C" w:rsidR="009123A4" w:rsidRPr="00763E8F" w:rsidRDefault="009123A4" w:rsidP="00763E8F">
            <w:pPr>
              <w:autoSpaceDE w:val="0"/>
              <w:autoSpaceDN w:val="0"/>
              <w:adjustRightInd w:val="0"/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wnioskodawca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 w zależności od tego, która jest właściwa (zgodnie z przepisami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o pomocy publicznej)? Ocena na podstawie złożonego oświadczenia.</w:t>
            </w:r>
          </w:p>
        </w:tc>
        <w:tc>
          <w:tcPr>
            <w:tcW w:w="2317" w:type="dxa"/>
            <w:vAlign w:val="center"/>
          </w:tcPr>
          <w:p w14:paraId="00E37585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312032C1" w14:textId="77777777" w:rsidR="009123A4" w:rsidRPr="00763E8F" w:rsidRDefault="009123A4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40ADB5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03B4AB62" w14:textId="2D56F1AC" w:rsidR="00C204D2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13</w:t>
            </w:r>
          </w:p>
        </w:tc>
        <w:tc>
          <w:tcPr>
            <w:tcW w:w="3524" w:type="dxa"/>
            <w:vAlign w:val="center"/>
          </w:tcPr>
          <w:p w14:paraId="64161336" w14:textId="7285F39C" w:rsidR="00C204D2" w:rsidRPr="00763E8F" w:rsidRDefault="00B84CEA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 xml:space="preserve">Gotowość organizacyjno-instytucjonalna wnioskodawcy </w:t>
            </w: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br/>
              <w:t>w obszarze zawierania umów</w:t>
            </w:r>
          </w:p>
        </w:tc>
        <w:tc>
          <w:tcPr>
            <w:tcW w:w="2317" w:type="dxa"/>
            <w:vAlign w:val="center"/>
          </w:tcPr>
          <w:p w14:paraId="3DEBF993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20D25904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2C51" w:rsidRPr="00763E8F" w14:paraId="2FF2D9E3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B1544F8" w14:textId="77777777" w:rsidR="000C2C51" w:rsidRPr="00763E8F" w:rsidRDefault="000C2C5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0821C40D" w14:textId="0F3BA45F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w przypadku umów zawieranych zgodnie z ustawą Prawo zamówień publicznych, beneficjent (wnioskodawca) i podmiot upoważniony do ponoszenia wydatków w ramach projektu (jeśli dotyczy) potwierdził działanie zgodnie z tą ustawą?</w:t>
            </w:r>
          </w:p>
          <w:p w14:paraId="0A03C340" w14:textId="191030FD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2317" w:type="dxa"/>
            <w:vAlign w:val="center"/>
          </w:tcPr>
          <w:p w14:paraId="4D6629F8" w14:textId="77777777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6364E004" w14:textId="77777777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2C51" w:rsidRPr="00763E8F" w14:paraId="16E34B8F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4E46CAE0" w14:textId="77777777" w:rsidR="000C2C51" w:rsidRPr="00763E8F" w:rsidRDefault="000C2C5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0CE1CF64" w14:textId="7B9A1ED1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 przypadku umów, do których nie stosuje się ustawy Prawo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zamówień publicznych potencjalny beneficjent (wnioskodawca) i podmiot upoważniony do ponoszenia wydatków w ramach projektu (jeśli dotyczy) potwierdził że posiada wewnętrzne procedury  uwzględniające zasady zawierania umów określone w wytycznych dotyczących kwalifikowania wydatków?</w:t>
            </w:r>
          </w:p>
        </w:tc>
        <w:tc>
          <w:tcPr>
            <w:tcW w:w="2317" w:type="dxa"/>
            <w:vAlign w:val="center"/>
          </w:tcPr>
          <w:p w14:paraId="4DDDE4E7" w14:textId="77777777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54A346E3" w14:textId="77777777" w:rsidR="000C2C51" w:rsidRPr="00763E8F" w:rsidRDefault="000C2C5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1235EA69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6C0160BB" w14:textId="491CA170" w:rsidR="00C204D2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14</w:t>
            </w:r>
          </w:p>
        </w:tc>
        <w:tc>
          <w:tcPr>
            <w:tcW w:w="3524" w:type="dxa"/>
            <w:vAlign w:val="center"/>
          </w:tcPr>
          <w:p w14:paraId="0BE8C7DE" w14:textId="38217B3E" w:rsidR="00C204D2" w:rsidRPr="00763E8F" w:rsidRDefault="0076103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Klauzula delokalizacyjna</w:t>
            </w:r>
          </w:p>
        </w:tc>
        <w:tc>
          <w:tcPr>
            <w:tcW w:w="2317" w:type="dxa"/>
            <w:vAlign w:val="center"/>
          </w:tcPr>
          <w:p w14:paraId="7C4852B5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D99D965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204D2" w:rsidRPr="00763E8F" w14:paraId="1CBE6C38" w14:textId="77777777" w:rsidTr="00CD2638">
        <w:trPr>
          <w:trHeight w:val="481"/>
          <w:jc w:val="center"/>
        </w:trPr>
        <w:tc>
          <w:tcPr>
            <w:tcW w:w="675" w:type="dxa"/>
            <w:vAlign w:val="center"/>
          </w:tcPr>
          <w:p w14:paraId="396E7538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vAlign w:val="center"/>
          </w:tcPr>
          <w:p w14:paraId="5D93AC39" w14:textId="2C21252A" w:rsidR="00C204D2" w:rsidRPr="00763E8F" w:rsidRDefault="00761031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projekt nie obejmuje działań, które stanowiły część operacji podlegającej przeniesieniu produkcji zgodnie z art. 66 CPR lub które stanowiłyby przeniesienie działalności produkcyjnej zgodnie z art. 65 ust. 1 lit. a) CPR?</w:t>
            </w:r>
          </w:p>
        </w:tc>
        <w:tc>
          <w:tcPr>
            <w:tcW w:w="2317" w:type="dxa"/>
            <w:vAlign w:val="center"/>
          </w:tcPr>
          <w:p w14:paraId="05430078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vAlign w:val="center"/>
          </w:tcPr>
          <w:p w14:paraId="7675B56F" w14:textId="77777777" w:rsidR="00C204D2" w:rsidRPr="00763E8F" w:rsidRDefault="00C204D2" w:rsidP="00763E8F">
            <w:pPr>
              <w:spacing w:line="276" w:lineRule="auto"/>
              <w:rPr>
                <w:rFonts w:ascii="Open Sans Light" w:hAnsi="Open Sans Light" w:cs="Open Sans Light"/>
                <w:b/>
                <w:color w:val="BFBFBF"/>
                <w:sz w:val="20"/>
                <w:szCs w:val="20"/>
              </w:rPr>
            </w:pPr>
          </w:p>
        </w:tc>
      </w:tr>
      <w:tr w:rsidR="009A4506" w:rsidRPr="00763E8F" w14:paraId="52AD23F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FA2C9" w14:textId="77BED850" w:rsidR="009A4506" w:rsidRPr="00763E8F" w:rsidRDefault="009A4506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8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4B903" w14:textId="18C622AB" w:rsidR="009A4506" w:rsidRPr="00763E8F" w:rsidRDefault="00AA18C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Poprawność identyfikacji i przypisania wydatków projektu z punktu widzenia ich kwalifikowalności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A6036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9D354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9A4506" w:rsidRPr="00763E8F" w14:paraId="095827E8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48BA14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6FD4" w14:textId="1E2F2444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F11F3A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występuje </w:t>
            </w:r>
            <w:r w:rsidR="00545E97" w:rsidRPr="00763E8F">
              <w:rPr>
                <w:rFonts w:ascii="Open Sans Light" w:hAnsi="Open Sans Light" w:cs="Open Sans Light"/>
                <w:sz w:val="20"/>
                <w:szCs w:val="20"/>
              </w:rPr>
              <w:t>zgodność z zasadami zawartymi w wytycznych w zakresie kwalifikowalności wydatków na lata 2021-2027,SzOP oraz regulaminie wyboru projektów, a także poprawność przypisania wskazanych tam wydatków do właściwych kategorii wydatków kwalifikowalnych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9D455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C3A32F" w14:textId="77777777" w:rsidR="009A4506" w:rsidRPr="00763E8F" w:rsidRDefault="009A4506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1960C472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9809B9" w14:textId="5EEFFBC1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1</w:t>
            </w:r>
            <w:r w:rsidR="000C4571"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9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9D845" w14:textId="54134788" w:rsidR="00CD312D" w:rsidRPr="00763E8F" w:rsidRDefault="00506F2E" w:rsidP="00763E8F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  <w:t>Zgodność projektu z zasadami równości szans, włączenia społecznego i niedyskryminacji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AB5A5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747F9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31787571" w14:textId="77777777" w:rsidTr="00CD312D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5D0A9A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C90D4" w14:textId="27B401A9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506F2E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działania związane z realizacją projektu, a także wszystkie produkty związane z funkcjonowaniem projektu po okresie jego realizacji, w tym działania informacyjne i promocyjne, są realizowane z poszanowaniem zasad równościowych związanych z zapobieganiem wszelkiej dyskryminacji, m.in. ze względu na: </w:t>
            </w:r>
            <w:r w:rsidR="00506F2E" w:rsidRPr="00763E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>płeć, rasę, kolor skóry, pochodzenie etniczne lub społeczne, cechy genetyczne, język, religię, światopogląd, przynależność narodową, majątek, urodzenie, niepełnosprawność, wiek lub orientację seksualną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FD21E1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9A128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755FC" w:rsidRPr="00763E8F" w14:paraId="601B93F5" w14:textId="77777777" w:rsidTr="00DB2655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363EF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DDC3C1" w14:textId="6A0CBAE1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Czy Wnioskodawca wykazał, że projekt będzie miał pozytywny wpływ na zasadę równości szans i niedyskryminacji, w tym dostępności dla osób z niepełnoprawnościami?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BADBC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34F158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E755FC" w:rsidRPr="00763E8F" w14:paraId="064DD19A" w14:textId="77777777" w:rsidTr="00DB2655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926A6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CA059" w14:textId="0CECA1BE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D30606"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Projekt jest zgodny z zasadą równości kobiet i mężczyzn. Przez zgodność z tą zasadą należy rozumieć, z jednej strony zaplanowanie takich działań w projekcie, które wpłyną na wyrównywanie szans danej płci będącej w gorszym położeniu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światopogląd, przynależność narodową, majątek, urodzenie, niepełnosprawność, wiek lub orientację seksualną?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03B7D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971D59" w14:textId="77777777" w:rsidR="00E755FC" w:rsidRPr="00763E8F" w:rsidRDefault="00E755FC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2747E7AC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3E37D4" w14:textId="11E1D37A" w:rsidR="00CD312D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20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C0AA" w14:textId="6EA86DF5" w:rsidR="00CD312D" w:rsidRPr="00763E8F" w:rsidRDefault="00A20D12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Zgodność projektu z Kartą Praw Podstawowych Unii Europejskie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C3551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62C22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496F9761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F8ABA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CB0F6" w14:textId="77777777" w:rsidR="00F00319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</w:t>
            </w:r>
            <w:r w:rsidR="00F00319" w:rsidRPr="00763E8F">
              <w:rPr>
                <w:rFonts w:ascii="Open Sans Light" w:hAnsi="Open Sans Light" w:cs="Open Sans Light"/>
                <w:sz w:val="20"/>
                <w:szCs w:val="20"/>
              </w:rPr>
              <w:t>występuje zgodność projektu z Kartą Praw Podstawowych Unii Europejskiej z dnia 26 października 2012 r. w zakresie odnoszącym się do sposobu realizacji i zakresu projektu?</w:t>
            </w:r>
            <w:r w:rsidR="00F00319" w:rsidRPr="00763E8F">
              <w:rPr>
                <w:rFonts w:ascii="Open Sans Light" w:hAnsi="Open Sans Light" w:cs="Open Sans Light"/>
                <w:sz w:val="20"/>
                <w:szCs w:val="20"/>
              </w:rPr>
              <w:br/>
            </w:r>
          </w:p>
          <w:p w14:paraId="79C9C1DB" w14:textId="0B3078AA" w:rsidR="00CD312D" w:rsidRPr="00763E8F" w:rsidRDefault="00F00319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Kartą Praw Podstawowych Unii Europejskiej z dnia 26 października 2012 r., na etapie oceny wniosku należy rozumieć jako brak sprzeczności pomiędzy zapisami projektu a wymogami tego dokumentu lub stwierdzenie, że te wymagania są neutralne wobec zakresu i zawartości projekt.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EE8EB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A4AAC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5CF6008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F377B" w14:textId="10DAA672" w:rsidR="00CD312D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lastRenderedPageBreak/>
              <w:t>21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06252" w14:textId="7E31B65C" w:rsidR="00CD312D" w:rsidRPr="00763E8F" w:rsidRDefault="00DF1D02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 xml:space="preserve">Zgodność projektu z Konwencją </w:t>
            </w: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br/>
              <w:t>o Prawach Osób Niepełnosprawnych.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8A833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98025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5F758EBE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73F1C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22556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występuje zgodność projektu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br/>
              <w:t>z Konwencją o Prawach Osób Niepełnosprawnych z dnia 13 grudnia 2006 r. w zakresie odnoszącym się do sposobu realizacji i zakresu projektu?</w:t>
            </w:r>
          </w:p>
          <w:p w14:paraId="1A2F4610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</w:p>
          <w:p w14:paraId="461D14C6" w14:textId="229F83FE" w:rsidR="004322A0" w:rsidRPr="00763E8F" w:rsidRDefault="004322A0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2D6A8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1C5FF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0C4571" w:rsidRPr="00763E8F" w14:paraId="38B0B841" w14:textId="77777777" w:rsidTr="00242A74">
        <w:trPr>
          <w:trHeight w:val="481"/>
          <w:jc w:val="center"/>
        </w:trPr>
        <w:tc>
          <w:tcPr>
            <w:tcW w:w="90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864FD1" w14:textId="116C57F0" w:rsidR="000C4571" w:rsidRPr="00763E8F" w:rsidRDefault="000C4571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Kryteria specyficzne</w:t>
            </w:r>
          </w:p>
        </w:tc>
      </w:tr>
      <w:tr w:rsidR="004322A0" w:rsidRPr="00763E8F" w14:paraId="0E7E315F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5241BC" w14:textId="61BC384C" w:rsidR="004322A0" w:rsidRPr="00763E8F" w:rsidRDefault="000C4571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2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084DE" w14:textId="709E4A6B" w:rsidR="004322A0" w:rsidRPr="00763E8F" w:rsidRDefault="004322A0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b/>
                <w:sz w:val="20"/>
                <w:szCs w:val="20"/>
              </w:rPr>
              <w:t>Wykonalność techniczna projektu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5FBA2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5E87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6E790478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CC5F72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4D140" w14:textId="2BB6E932" w:rsidR="004322A0" w:rsidRPr="00763E8F" w:rsidRDefault="004322A0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Czy istnieje możliwość wdrożenia proponowanych rozwiązań technologicznych i ich dostosowanie do potrzeb obsługiwanego obszaru/gminy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br/>
              <w:t xml:space="preserve">z uwzględnieniem w szczególności wojewódzkiego planu gospodarki odpadami oraz studium wykonalności.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br/>
              <w:t xml:space="preserve">Ponadto, czy </w:t>
            </w:r>
            <w:r w:rsidR="00AA38F7"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założenia projektu są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realne </w:t>
            </w:r>
            <w:r w:rsidR="00AA38F7"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a 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>stopień jego dojrzałości technologicznej</w:t>
            </w:r>
            <w:r w:rsidR="00AA38F7"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 xml:space="preserve"> jest na odpowiednim poziomie</w:t>
            </w:r>
            <w:r w:rsidRPr="00763E8F">
              <w:rPr>
                <w:rFonts w:ascii="Open Sans Light" w:hAnsi="Open Sans Light" w:cs="Open Sans Light"/>
                <w:sz w:val="20"/>
                <w:szCs w:val="20"/>
                <w:lang w:eastAsia="ar-SA"/>
              </w:rPr>
              <w:t>.</w:t>
            </w:r>
          </w:p>
          <w:p w14:paraId="4F765CAC" w14:textId="6297685C" w:rsidR="004322A0" w:rsidRPr="00763E8F" w:rsidRDefault="004322A0" w:rsidP="00763E8F">
            <w:pPr>
              <w:snapToGrid w:val="0"/>
              <w:spacing w:before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CE1E89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761E66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4322A0" w:rsidRPr="00763E8F" w14:paraId="57FCE020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8511F" w14:textId="071F8A75" w:rsidR="004322A0" w:rsidRPr="00763E8F" w:rsidRDefault="00EE03E0" w:rsidP="00763E8F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0"/>
                <w:szCs w:val="20"/>
              </w:rPr>
            </w:pPr>
            <w:r>
              <w:rPr>
                <w:rFonts w:ascii="Open Sans Light" w:hAnsi="Open Sans Light" w:cs="Open Sans Light"/>
                <w:b/>
                <w:sz w:val="20"/>
                <w:szCs w:val="20"/>
              </w:rPr>
              <w:t>3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D128B" w14:textId="5F7950FA" w:rsidR="004322A0" w:rsidRPr="00763E8F" w:rsidRDefault="00ED221C" w:rsidP="00763E8F">
            <w:pPr>
              <w:snapToGrid w:val="0"/>
              <w:spacing w:before="120" w:after="120"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</w:pPr>
            <w:r w:rsidRPr="00763E8F">
              <w:rPr>
                <w:rFonts w:ascii="Open Sans Light" w:hAnsi="Open Sans Light" w:cs="Open Sans Light"/>
                <w:b/>
                <w:bCs/>
                <w:sz w:val="20"/>
                <w:szCs w:val="20"/>
                <w:lang w:eastAsia="ar-SA"/>
              </w:rPr>
              <w:t>Zgodność z dokumentami strategicznymi z zakresu gospodarki odpadami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D10C7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95133" w14:textId="77777777" w:rsidR="004322A0" w:rsidRPr="00763E8F" w:rsidRDefault="004322A0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  <w:tr w:rsidR="00CD312D" w:rsidRPr="00763E8F" w14:paraId="5270677B" w14:textId="77777777" w:rsidTr="009A4506">
        <w:trPr>
          <w:trHeight w:val="4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01DD4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056B9" w14:textId="77777777" w:rsidR="00ED221C" w:rsidRPr="00763E8F" w:rsidRDefault="00ED221C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 xml:space="preserve">Czy planowany do realizacji projekt jest zgodny z krajowym oraz </w:t>
            </w:r>
            <w:r w:rsidRPr="00763E8F">
              <w:rPr>
                <w:rFonts w:ascii="Open Sans Light" w:hAnsi="Open Sans Light" w:cs="Open Sans Light"/>
                <w:sz w:val="20"/>
                <w:szCs w:val="20"/>
              </w:rPr>
              <w:lastRenderedPageBreak/>
              <w:t xml:space="preserve">właściwym wojewódzkim planem gospodarki odpadami (oba warunki muszą być spełnione łącznie). </w:t>
            </w:r>
          </w:p>
          <w:p w14:paraId="49DBF7A2" w14:textId="77777777" w:rsidR="00ED221C" w:rsidRPr="00763E8F" w:rsidRDefault="00ED221C" w:rsidP="00763E8F">
            <w:pPr>
              <w:spacing w:line="276" w:lineRule="auto"/>
              <w:rPr>
                <w:rFonts w:ascii="Open Sans Light" w:hAnsi="Open Sans Light" w:cs="Open Sans Light"/>
                <w:b/>
                <w:bCs/>
                <w:sz w:val="20"/>
                <w:szCs w:val="20"/>
              </w:rPr>
            </w:pPr>
          </w:p>
          <w:p w14:paraId="3B3B69B4" w14:textId="16B7E895" w:rsidR="00CD312D" w:rsidRPr="00763E8F" w:rsidRDefault="00ED221C" w:rsidP="00763E8F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763E8F">
              <w:rPr>
                <w:rFonts w:ascii="Open Sans Light" w:hAnsi="Open Sans Light" w:cs="Open Sans Light"/>
                <w:sz w:val="20"/>
                <w:szCs w:val="20"/>
              </w:rPr>
              <w:t>Zgodność projektu z planami ma na celu zapewnienie, że projekt realizuje we właściwy sposób założenia zawarte w ww. dokumentach.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300FE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A11FA" w14:textId="77777777" w:rsidR="00CD312D" w:rsidRPr="00763E8F" w:rsidRDefault="00CD312D" w:rsidP="00763E8F">
            <w:pPr>
              <w:spacing w:line="276" w:lineRule="auto"/>
              <w:rPr>
                <w:rFonts w:ascii="Open Sans Light" w:hAnsi="Open Sans Light" w:cs="Open Sans Light"/>
                <w:b/>
                <w:sz w:val="20"/>
                <w:szCs w:val="20"/>
              </w:rPr>
            </w:pPr>
          </w:p>
        </w:tc>
      </w:tr>
    </w:tbl>
    <w:p w14:paraId="3E660243" w14:textId="77777777" w:rsidR="00DF1D02" w:rsidRPr="00B36387" w:rsidRDefault="00DF1D02" w:rsidP="00B74CF0">
      <w:pPr>
        <w:rPr>
          <w:rFonts w:ascii="Open Sans Light" w:hAnsi="Open Sans Light" w:cs="Open Sans Light"/>
          <w:sz w:val="22"/>
          <w:szCs w:val="22"/>
        </w:rPr>
      </w:pPr>
    </w:p>
    <w:p w14:paraId="0299FBE3" w14:textId="77777777" w:rsidR="00B74CF0" w:rsidRPr="00B36387" w:rsidRDefault="00B74CF0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317A308F" w14:textId="77777777" w:rsidR="00A14095" w:rsidRPr="00B3638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 xml:space="preserve">Opinia </w:t>
      </w:r>
      <w:r w:rsidR="00A14095" w:rsidRPr="00B36387">
        <w:rPr>
          <w:rFonts w:ascii="Open Sans Light" w:hAnsi="Open Sans Light" w:cs="Open Sans Light"/>
          <w:sz w:val="22"/>
          <w:szCs w:val="22"/>
        </w:rPr>
        <w:t>członka KOP:</w:t>
      </w:r>
      <w:r w:rsidRPr="00B3638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6860DF72" w14:textId="4C8EBA1B" w:rsidR="005366EE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C</w:t>
      </w:r>
      <w:r w:rsidR="005366EE" w:rsidRPr="00B36387">
        <w:rPr>
          <w:rFonts w:ascii="Open Sans Light" w:hAnsi="Open Sans Light" w:cs="Open Sans Light"/>
          <w:sz w:val="22"/>
          <w:szCs w:val="22"/>
        </w:rPr>
        <w:t xml:space="preserve">zy projekt spełnia </w:t>
      </w:r>
      <w:r w:rsidR="008B3962" w:rsidRPr="00B36387">
        <w:rPr>
          <w:rFonts w:ascii="Open Sans Light" w:hAnsi="Open Sans Light" w:cs="Open Sans Light"/>
          <w:sz w:val="22"/>
          <w:szCs w:val="22"/>
        </w:rPr>
        <w:t>ww.</w:t>
      </w:r>
      <w:r w:rsidRPr="00B36387">
        <w:rPr>
          <w:rFonts w:ascii="Open Sans Light" w:hAnsi="Open Sans Light" w:cs="Open Sans Light"/>
          <w:sz w:val="22"/>
          <w:szCs w:val="22"/>
        </w:rPr>
        <w:t xml:space="preserve">obligatoryjne </w:t>
      </w:r>
      <w:r w:rsidR="005366EE" w:rsidRPr="00B36387">
        <w:rPr>
          <w:rFonts w:ascii="Open Sans Light" w:hAnsi="Open Sans Light" w:cs="Open Sans Light"/>
          <w:sz w:val="22"/>
          <w:szCs w:val="22"/>
        </w:rPr>
        <w:t>kryteria</w:t>
      </w:r>
      <w:r w:rsidRPr="00B36387">
        <w:rPr>
          <w:rFonts w:ascii="Open Sans Light" w:hAnsi="Open Sans Light" w:cs="Open Sans Light"/>
          <w:sz w:val="22"/>
          <w:szCs w:val="22"/>
        </w:rPr>
        <w:t xml:space="preserve"> horyzontalne i specyficzne dla ETAPU 2 oceny?</w:t>
      </w:r>
      <w:r w:rsidR="002E1DB8" w:rsidRPr="00B36387">
        <w:rPr>
          <w:rFonts w:ascii="Open Sans Light" w:hAnsi="Open Sans Light" w:cs="Open Sans Light"/>
          <w:sz w:val="22"/>
          <w:szCs w:val="22"/>
        </w:rPr>
        <w:t xml:space="preserve"> </w:t>
      </w:r>
    </w:p>
    <w:p w14:paraId="43B78709" w14:textId="77777777" w:rsidR="005366EE" w:rsidRPr="00B3638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tbl>
      <w:tblPr>
        <w:tblpPr w:leftFromText="141" w:rightFromText="141" w:vertAnchor="text" w:horzAnchor="margin" w:tblpY="15"/>
        <w:tblW w:w="8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5"/>
        <w:gridCol w:w="723"/>
        <w:gridCol w:w="709"/>
        <w:gridCol w:w="836"/>
        <w:gridCol w:w="3416"/>
      </w:tblGrid>
      <w:tr w:rsidR="00A14095" w:rsidRPr="00B36387" w14:paraId="646B1297" w14:textId="77777777" w:rsidTr="00A14095">
        <w:trPr>
          <w:trHeight w:val="44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2A53" w14:textId="14D6459C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Członek KOP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AC9DF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F5C5B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NIE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70213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NIE DOTYCZY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765D8" w14:textId="0D5D4994" w:rsidR="00A14095" w:rsidRPr="00B36387" w:rsidRDefault="00A14095" w:rsidP="0061728A">
            <w:pPr>
              <w:spacing w:line="276" w:lineRule="auto"/>
              <w:jc w:val="center"/>
              <w:rPr>
                <w:rFonts w:ascii="Open Sans Light" w:hAnsi="Open Sans Light" w:cs="Open Sans Light"/>
                <w:b/>
                <w:sz w:val="22"/>
                <w:szCs w:val="22"/>
              </w:rPr>
            </w:pPr>
            <w:r w:rsidRPr="00B36387">
              <w:rPr>
                <w:rFonts w:ascii="Open Sans Light" w:hAnsi="Open Sans Light" w:cs="Open Sans Light"/>
                <w:b/>
                <w:sz w:val="22"/>
                <w:szCs w:val="22"/>
              </w:rPr>
              <w:t>Uwagi /uzasadnienie</w:t>
            </w:r>
          </w:p>
        </w:tc>
      </w:tr>
      <w:tr w:rsidR="00A14095" w:rsidRPr="00B36387" w14:paraId="755D118F" w14:textId="77777777" w:rsidTr="00A14095">
        <w:trPr>
          <w:trHeight w:val="66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2642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3F5CC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97DA9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7B1C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BC4A" w14:textId="77777777" w:rsidR="00A14095" w:rsidRPr="00B36387" w:rsidRDefault="00A14095" w:rsidP="000037E1">
            <w:pPr>
              <w:spacing w:line="276" w:lineRule="auto"/>
              <w:jc w:val="center"/>
              <w:rPr>
                <w:rFonts w:ascii="Open Sans Light" w:hAnsi="Open Sans Light" w:cs="Open Sans Light"/>
                <w:sz w:val="22"/>
                <w:szCs w:val="22"/>
              </w:rPr>
            </w:pPr>
          </w:p>
        </w:tc>
      </w:tr>
    </w:tbl>
    <w:p w14:paraId="1E76A530" w14:textId="648A6FD4" w:rsidR="005366EE" w:rsidRPr="00B36387" w:rsidRDefault="005366EE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2DF109D5" w14:textId="54B652D0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193C80E" w14:textId="775EFE87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2576A2C" w14:textId="5EB33884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1C8BF91C" w14:textId="123EB687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0AED1477" w14:textId="3DADD242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50680E1C" w14:textId="77777777" w:rsidR="00A14095" w:rsidRPr="00B36387" w:rsidRDefault="00A14095" w:rsidP="005366EE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48ABD696" w14:textId="77777777" w:rsidR="005366EE" w:rsidRPr="00B3638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Imię i nazwisko osoby oceniającej : …………………………</w:t>
      </w:r>
    </w:p>
    <w:p w14:paraId="03542285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Data :</w:t>
      </w:r>
      <w:r w:rsidRPr="00B3638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4DBCFC9E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Podpis:…………………………..,</w:t>
      </w:r>
      <w:r w:rsidRPr="00B36387">
        <w:rPr>
          <w:rFonts w:ascii="Open Sans Light" w:hAnsi="Open Sans Light" w:cs="Open Sans Light"/>
          <w:sz w:val="22"/>
          <w:szCs w:val="22"/>
        </w:rPr>
        <w:tab/>
      </w:r>
    </w:p>
    <w:p w14:paraId="66340AFF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p w14:paraId="7596C20F" w14:textId="77777777" w:rsidR="005366EE" w:rsidRPr="00B36387" w:rsidRDefault="005366EE" w:rsidP="005366EE">
      <w:pPr>
        <w:spacing w:after="120" w:line="264" w:lineRule="auto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Imię i nazwisko osoby weryfikującej : …………………………</w:t>
      </w:r>
    </w:p>
    <w:p w14:paraId="339FA918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Data :</w:t>
      </w:r>
      <w:r w:rsidRPr="00B36387">
        <w:rPr>
          <w:rFonts w:ascii="Open Sans Light" w:hAnsi="Open Sans Light" w:cs="Open Sans Light"/>
          <w:sz w:val="22"/>
          <w:szCs w:val="22"/>
        </w:rPr>
        <w:tab/>
        <w:t>…………………………..</w:t>
      </w:r>
    </w:p>
    <w:p w14:paraId="0F26CA13" w14:textId="77777777" w:rsidR="005366EE" w:rsidRPr="00B36387" w:rsidRDefault="005366EE" w:rsidP="005366EE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  <w:r w:rsidRPr="00B36387">
        <w:rPr>
          <w:rFonts w:ascii="Open Sans Light" w:hAnsi="Open Sans Light" w:cs="Open Sans Light"/>
          <w:sz w:val="22"/>
          <w:szCs w:val="22"/>
        </w:rPr>
        <w:t>Podpis:…………………………..,</w:t>
      </w:r>
    </w:p>
    <w:p w14:paraId="5E22F1E6" w14:textId="77777777" w:rsidR="00813116" w:rsidRPr="00B36387" w:rsidRDefault="00813116" w:rsidP="00813116">
      <w:pPr>
        <w:spacing w:line="276" w:lineRule="auto"/>
        <w:rPr>
          <w:rFonts w:ascii="Open Sans Light" w:hAnsi="Open Sans Light" w:cs="Open Sans Light"/>
          <w:sz w:val="22"/>
          <w:szCs w:val="22"/>
        </w:rPr>
      </w:pPr>
    </w:p>
    <w:p w14:paraId="7DA6EAD4" w14:textId="77777777" w:rsidR="00CE2F63" w:rsidRPr="00B36387" w:rsidRDefault="00CE2F63" w:rsidP="00D80006">
      <w:pPr>
        <w:spacing w:after="120" w:line="264" w:lineRule="auto"/>
        <w:jc w:val="both"/>
        <w:rPr>
          <w:rFonts w:ascii="Open Sans Light" w:hAnsi="Open Sans Light" w:cs="Open Sans Light"/>
          <w:sz w:val="22"/>
          <w:szCs w:val="22"/>
        </w:rPr>
      </w:pPr>
    </w:p>
    <w:sectPr w:rsidR="00CE2F63" w:rsidRPr="00B36387" w:rsidSect="003F78FC">
      <w:footerReference w:type="default" r:id="rId9"/>
      <w:pgSz w:w="11906" w:h="16838"/>
      <w:pgMar w:top="1135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6A1E9" w14:textId="77777777" w:rsidR="002A2114" w:rsidRDefault="002A2114" w:rsidP="0015303A">
      <w:r>
        <w:separator/>
      </w:r>
    </w:p>
  </w:endnote>
  <w:endnote w:type="continuationSeparator" w:id="0">
    <w:p w14:paraId="03876508" w14:textId="77777777" w:rsidR="002A2114" w:rsidRDefault="002A2114" w:rsidP="0015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56609595"/>
      <w:docPartObj>
        <w:docPartGallery w:val="Page Numbers (Bottom of Page)"/>
        <w:docPartUnique/>
      </w:docPartObj>
    </w:sdtPr>
    <w:sdtEndPr/>
    <w:sdtContent>
      <w:p w14:paraId="16872CA1" w14:textId="2087F689" w:rsidR="008B73BC" w:rsidRDefault="00687DB4">
        <w:pPr>
          <w:pStyle w:val="Stopka"/>
          <w:jc w:val="right"/>
        </w:pPr>
        <w:r w:rsidRPr="009B5128">
          <w:rPr>
            <w:rFonts w:ascii="Arial" w:hAnsi="Arial" w:cs="Arial"/>
            <w:sz w:val="22"/>
            <w:szCs w:val="22"/>
          </w:rPr>
          <w:fldChar w:fldCharType="begin"/>
        </w:r>
        <w:r w:rsidR="008B73BC" w:rsidRPr="009B5128">
          <w:rPr>
            <w:rFonts w:ascii="Arial" w:hAnsi="Arial" w:cs="Arial"/>
            <w:sz w:val="22"/>
            <w:szCs w:val="22"/>
          </w:rPr>
          <w:instrText>PAGE   \* MERGEFORMAT</w:instrText>
        </w:r>
        <w:r w:rsidRPr="009B5128">
          <w:rPr>
            <w:rFonts w:ascii="Arial" w:hAnsi="Arial" w:cs="Arial"/>
            <w:sz w:val="22"/>
            <w:szCs w:val="22"/>
          </w:rPr>
          <w:fldChar w:fldCharType="separate"/>
        </w:r>
        <w:r w:rsidR="00C509BD">
          <w:rPr>
            <w:rFonts w:ascii="Arial" w:hAnsi="Arial" w:cs="Arial"/>
            <w:noProof/>
            <w:sz w:val="22"/>
            <w:szCs w:val="22"/>
          </w:rPr>
          <w:t>6</w:t>
        </w:r>
        <w:r w:rsidRPr="009B5128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5AC7CFAA" w14:textId="77777777" w:rsidR="008B73BC" w:rsidRDefault="008B73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5F098" w14:textId="77777777" w:rsidR="002A2114" w:rsidRDefault="002A2114" w:rsidP="0015303A">
      <w:r>
        <w:separator/>
      </w:r>
    </w:p>
  </w:footnote>
  <w:footnote w:type="continuationSeparator" w:id="0">
    <w:p w14:paraId="6F6ED599" w14:textId="77777777" w:rsidR="002A2114" w:rsidRDefault="002A2114" w:rsidP="0015303A">
      <w:r>
        <w:continuationSeparator/>
      </w:r>
    </w:p>
  </w:footnote>
  <w:footnote w:id="1">
    <w:p w14:paraId="1A9ACFCE" w14:textId="76448899" w:rsidR="00AA38F7" w:rsidRDefault="00AA38F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A38F7">
        <w:t xml:space="preserve">  Odpowiedź „Nie dotyczy” może być zastosowana jedynie dla kryterium </w:t>
      </w:r>
      <w:r>
        <w:t xml:space="preserve">horyzontalnych </w:t>
      </w:r>
      <w:r w:rsidRPr="00AA38F7">
        <w:t>nr 7</w:t>
      </w:r>
      <w:r>
        <w:t xml:space="preserve">, 9, 13, 14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F5A11"/>
    <w:multiLevelType w:val="hybridMultilevel"/>
    <w:tmpl w:val="F0CC59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3D4FB5"/>
    <w:multiLevelType w:val="hybridMultilevel"/>
    <w:tmpl w:val="73866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A301B"/>
    <w:multiLevelType w:val="hybridMultilevel"/>
    <w:tmpl w:val="6D6AD5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F047C"/>
    <w:multiLevelType w:val="hybridMultilevel"/>
    <w:tmpl w:val="C07019A2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7C05D1"/>
    <w:multiLevelType w:val="hybridMultilevel"/>
    <w:tmpl w:val="452E6078"/>
    <w:lvl w:ilvl="0" w:tplc="A89E1E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955247">
    <w:abstractNumId w:val="0"/>
  </w:num>
  <w:num w:numId="2" w16cid:durableId="1468085059">
    <w:abstractNumId w:val="1"/>
  </w:num>
  <w:num w:numId="3" w16cid:durableId="331686447">
    <w:abstractNumId w:val="2"/>
  </w:num>
  <w:num w:numId="4" w16cid:durableId="528102588">
    <w:abstractNumId w:val="3"/>
  </w:num>
  <w:num w:numId="5" w16cid:durableId="16906408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78413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03A"/>
    <w:rsid w:val="00006B59"/>
    <w:rsid w:val="000113BC"/>
    <w:rsid w:val="0002343B"/>
    <w:rsid w:val="00024EA5"/>
    <w:rsid w:val="0004561B"/>
    <w:rsid w:val="00060E09"/>
    <w:rsid w:val="000912AE"/>
    <w:rsid w:val="00092350"/>
    <w:rsid w:val="00096F2E"/>
    <w:rsid w:val="000A3CBD"/>
    <w:rsid w:val="000B0232"/>
    <w:rsid w:val="000B1734"/>
    <w:rsid w:val="000C2C51"/>
    <w:rsid w:val="000C4571"/>
    <w:rsid w:val="000C666A"/>
    <w:rsid w:val="000E11B5"/>
    <w:rsid w:val="000E751B"/>
    <w:rsid w:val="000F4D3F"/>
    <w:rsid w:val="000F696D"/>
    <w:rsid w:val="000F70E2"/>
    <w:rsid w:val="00100545"/>
    <w:rsid w:val="00114F62"/>
    <w:rsid w:val="00134DAE"/>
    <w:rsid w:val="0015303A"/>
    <w:rsid w:val="0015740C"/>
    <w:rsid w:val="001770C1"/>
    <w:rsid w:val="00177954"/>
    <w:rsid w:val="00182783"/>
    <w:rsid w:val="00183067"/>
    <w:rsid w:val="001870A1"/>
    <w:rsid w:val="001A3B4A"/>
    <w:rsid w:val="001A3FA0"/>
    <w:rsid w:val="001B5B7B"/>
    <w:rsid w:val="001C0697"/>
    <w:rsid w:val="001C2755"/>
    <w:rsid w:val="001C3839"/>
    <w:rsid w:val="001D4C20"/>
    <w:rsid w:val="00202DA0"/>
    <w:rsid w:val="002252E5"/>
    <w:rsid w:val="00234B03"/>
    <w:rsid w:val="00246BD2"/>
    <w:rsid w:val="00251024"/>
    <w:rsid w:val="00265B3C"/>
    <w:rsid w:val="00267501"/>
    <w:rsid w:val="00271A9A"/>
    <w:rsid w:val="00285B09"/>
    <w:rsid w:val="00290DB2"/>
    <w:rsid w:val="002A1FBE"/>
    <w:rsid w:val="002A2114"/>
    <w:rsid w:val="002A3E5A"/>
    <w:rsid w:val="002D14D0"/>
    <w:rsid w:val="002E07FB"/>
    <w:rsid w:val="002E1DB8"/>
    <w:rsid w:val="002E3A94"/>
    <w:rsid w:val="002E4701"/>
    <w:rsid w:val="002F0E8A"/>
    <w:rsid w:val="00325E56"/>
    <w:rsid w:val="0033620F"/>
    <w:rsid w:val="00337202"/>
    <w:rsid w:val="003428FD"/>
    <w:rsid w:val="00357634"/>
    <w:rsid w:val="00362885"/>
    <w:rsid w:val="00374AAF"/>
    <w:rsid w:val="00376AB3"/>
    <w:rsid w:val="003810D4"/>
    <w:rsid w:val="003956FC"/>
    <w:rsid w:val="003A082E"/>
    <w:rsid w:val="003A111D"/>
    <w:rsid w:val="003B1B92"/>
    <w:rsid w:val="003C75D4"/>
    <w:rsid w:val="003F7830"/>
    <w:rsid w:val="003F78FC"/>
    <w:rsid w:val="00401AEB"/>
    <w:rsid w:val="004172BD"/>
    <w:rsid w:val="00424A5B"/>
    <w:rsid w:val="004322A0"/>
    <w:rsid w:val="00434521"/>
    <w:rsid w:val="00440487"/>
    <w:rsid w:val="00461D1F"/>
    <w:rsid w:val="0046552B"/>
    <w:rsid w:val="004730ED"/>
    <w:rsid w:val="00473A30"/>
    <w:rsid w:val="00475E30"/>
    <w:rsid w:val="00484D1F"/>
    <w:rsid w:val="00494BF3"/>
    <w:rsid w:val="004A09D4"/>
    <w:rsid w:val="004A1BA1"/>
    <w:rsid w:val="004B4148"/>
    <w:rsid w:val="004B4534"/>
    <w:rsid w:val="004B5D7D"/>
    <w:rsid w:val="004D1209"/>
    <w:rsid w:val="004D60BA"/>
    <w:rsid w:val="004F15FE"/>
    <w:rsid w:val="004F4279"/>
    <w:rsid w:val="004F5137"/>
    <w:rsid w:val="004F6343"/>
    <w:rsid w:val="005020FF"/>
    <w:rsid w:val="00506F2E"/>
    <w:rsid w:val="0051715A"/>
    <w:rsid w:val="00526989"/>
    <w:rsid w:val="0053404A"/>
    <w:rsid w:val="005366EE"/>
    <w:rsid w:val="00536F86"/>
    <w:rsid w:val="00545E97"/>
    <w:rsid w:val="00572C38"/>
    <w:rsid w:val="0058413B"/>
    <w:rsid w:val="00586121"/>
    <w:rsid w:val="00595A93"/>
    <w:rsid w:val="00596FA1"/>
    <w:rsid w:val="00597ECC"/>
    <w:rsid w:val="005A52D2"/>
    <w:rsid w:val="005E143B"/>
    <w:rsid w:val="005E3D10"/>
    <w:rsid w:val="005E5804"/>
    <w:rsid w:val="005E7B85"/>
    <w:rsid w:val="005F036E"/>
    <w:rsid w:val="005F5B95"/>
    <w:rsid w:val="006016A3"/>
    <w:rsid w:val="0061728A"/>
    <w:rsid w:val="0062221D"/>
    <w:rsid w:val="00626E83"/>
    <w:rsid w:val="00671DE0"/>
    <w:rsid w:val="00687DB4"/>
    <w:rsid w:val="0069450B"/>
    <w:rsid w:val="0069474B"/>
    <w:rsid w:val="006B3106"/>
    <w:rsid w:val="006B5DFE"/>
    <w:rsid w:val="006D01DF"/>
    <w:rsid w:val="006E0834"/>
    <w:rsid w:val="006E0A97"/>
    <w:rsid w:val="006E4A53"/>
    <w:rsid w:val="006E7519"/>
    <w:rsid w:val="006F1F00"/>
    <w:rsid w:val="007069B9"/>
    <w:rsid w:val="0071086C"/>
    <w:rsid w:val="007116E0"/>
    <w:rsid w:val="007400F1"/>
    <w:rsid w:val="0075675C"/>
    <w:rsid w:val="00761031"/>
    <w:rsid w:val="00763E8F"/>
    <w:rsid w:val="0077697B"/>
    <w:rsid w:val="00791862"/>
    <w:rsid w:val="007A03FE"/>
    <w:rsid w:val="007A76D6"/>
    <w:rsid w:val="007E074D"/>
    <w:rsid w:val="007F4A6C"/>
    <w:rsid w:val="00802A07"/>
    <w:rsid w:val="00813116"/>
    <w:rsid w:val="00814569"/>
    <w:rsid w:val="00830A68"/>
    <w:rsid w:val="008369E0"/>
    <w:rsid w:val="00840C65"/>
    <w:rsid w:val="00844250"/>
    <w:rsid w:val="00854795"/>
    <w:rsid w:val="008612D8"/>
    <w:rsid w:val="008863E3"/>
    <w:rsid w:val="00890363"/>
    <w:rsid w:val="008A092E"/>
    <w:rsid w:val="008B1AF2"/>
    <w:rsid w:val="008B3962"/>
    <w:rsid w:val="008B73BC"/>
    <w:rsid w:val="008C2220"/>
    <w:rsid w:val="008D3B26"/>
    <w:rsid w:val="008D44CC"/>
    <w:rsid w:val="008E489E"/>
    <w:rsid w:val="009123A4"/>
    <w:rsid w:val="00912CDC"/>
    <w:rsid w:val="00920E30"/>
    <w:rsid w:val="00923DE8"/>
    <w:rsid w:val="00926276"/>
    <w:rsid w:val="00963467"/>
    <w:rsid w:val="0097248A"/>
    <w:rsid w:val="00977D75"/>
    <w:rsid w:val="00983D0A"/>
    <w:rsid w:val="00986685"/>
    <w:rsid w:val="009918E5"/>
    <w:rsid w:val="009A01F9"/>
    <w:rsid w:val="009A4506"/>
    <w:rsid w:val="009A6383"/>
    <w:rsid w:val="009B4DA0"/>
    <w:rsid w:val="009B5128"/>
    <w:rsid w:val="009B5788"/>
    <w:rsid w:val="009B59BE"/>
    <w:rsid w:val="009C548C"/>
    <w:rsid w:val="009D3DA7"/>
    <w:rsid w:val="009E0F64"/>
    <w:rsid w:val="009F69B6"/>
    <w:rsid w:val="00A053A8"/>
    <w:rsid w:val="00A05812"/>
    <w:rsid w:val="00A14095"/>
    <w:rsid w:val="00A20D12"/>
    <w:rsid w:val="00A27ED5"/>
    <w:rsid w:val="00A349AD"/>
    <w:rsid w:val="00A40D82"/>
    <w:rsid w:val="00A44667"/>
    <w:rsid w:val="00A57696"/>
    <w:rsid w:val="00A95DA0"/>
    <w:rsid w:val="00AA18C0"/>
    <w:rsid w:val="00AA38F7"/>
    <w:rsid w:val="00AA60DD"/>
    <w:rsid w:val="00AC4E9B"/>
    <w:rsid w:val="00AD04CC"/>
    <w:rsid w:val="00AE655D"/>
    <w:rsid w:val="00B253C8"/>
    <w:rsid w:val="00B36387"/>
    <w:rsid w:val="00B5566C"/>
    <w:rsid w:val="00B57DD5"/>
    <w:rsid w:val="00B60643"/>
    <w:rsid w:val="00B64224"/>
    <w:rsid w:val="00B6515F"/>
    <w:rsid w:val="00B74CF0"/>
    <w:rsid w:val="00B80B9E"/>
    <w:rsid w:val="00B84CEA"/>
    <w:rsid w:val="00B904CF"/>
    <w:rsid w:val="00BA094E"/>
    <w:rsid w:val="00BA2961"/>
    <w:rsid w:val="00BA6310"/>
    <w:rsid w:val="00BB40DD"/>
    <w:rsid w:val="00BD79C2"/>
    <w:rsid w:val="00BE1119"/>
    <w:rsid w:val="00BE1BF6"/>
    <w:rsid w:val="00BE48C6"/>
    <w:rsid w:val="00BF7372"/>
    <w:rsid w:val="00C00D9E"/>
    <w:rsid w:val="00C0624D"/>
    <w:rsid w:val="00C204D2"/>
    <w:rsid w:val="00C217B3"/>
    <w:rsid w:val="00C30267"/>
    <w:rsid w:val="00C304A5"/>
    <w:rsid w:val="00C309CA"/>
    <w:rsid w:val="00C32C10"/>
    <w:rsid w:val="00C43E90"/>
    <w:rsid w:val="00C44A17"/>
    <w:rsid w:val="00C509BD"/>
    <w:rsid w:val="00C52949"/>
    <w:rsid w:val="00C6180E"/>
    <w:rsid w:val="00C724B7"/>
    <w:rsid w:val="00C75B84"/>
    <w:rsid w:val="00C81167"/>
    <w:rsid w:val="00CA3E30"/>
    <w:rsid w:val="00CD2638"/>
    <w:rsid w:val="00CD312D"/>
    <w:rsid w:val="00CD3A28"/>
    <w:rsid w:val="00CD7B3D"/>
    <w:rsid w:val="00CE2F63"/>
    <w:rsid w:val="00CE3A63"/>
    <w:rsid w:val="00CE5C1B"/>
    <w:rsid w:val="00CE789F"/>
    <w:rsid w:val="00CF1CFB"/>
    <w:rsid w:val="00D0364F"/>
    <w:rsid w:val="00D21D1F"/>
    <w:rsid w:val="00D24F6C"/>
    <w:rsid w:val="00D265D0"/>
    <w:rsid w:val="00D30606"/>
    <w:rsid w:val="00D3144F"/>
    <w:rsid w:val="00D47B2F"/>
    <w:rsid w:val="00D50A87"/>
    <w:rsid w:val="00D513E1"/>
    <w:rsid w:val="00D55A53"/>
    <w:rsid w:val="00D74CA4"/>
    <w:rsid w:val="00D76ABE"/>
    <w:rsid w:val="00D80006"/>
    <w:rsid w:val="00D967DA"/>
    <w:rsid w:val="00D9695D"/>
    <w:rsid w:val="00DA50D9"/>
    <w:rsid w:val="00DA5316"/>
    <w:rsid w:val="00DB4E4F"/>
    <w:rsid w:val="00DC3A79"/>
    <w:rsid w:val="00DD5055"/>
    <w:rsid w:val="00DE1873"/>
    <w:rsid w:val="00DE38A2"/>
    <w:rsid w:val="00DF1A5B"/>
    <w:rsid w:val="00DF1D02"/>
    <w:rsid w:val="00DF5637"/>
    <w:rsid w:val="00DF6DE0"/>
    <w:rsid w:val="00E37C0D"/>
    <w:rsid w:val="00E415F0"/>
    <w:rsid w:val="00E42F3A"/>
    <w:rsid w:val="00E5311D"/>
    <w:rsid w:val="00E63760"/>
    <w:rsid w:val="00E755FC"/>
    <w:rsid w:val="00E77A8B"/>
    <w:rsid w:val="00E966DA"/>
    <w:rsid w:val="00E96C29"/>
    <w:rsid w:val="00EB3622"/>
    <w:rsid w:val="00EC1436"/>
    <w:rsid w:val="00EC2830"/>
    <w:rsid w:val="00EC31B2"/>
    <w:rsid w:val="00ED221C"/>
    <w:rsid w:val="00EE03E0"/>
    <w:rsid w:val="00EE26CB"/>
    <w:rsid w:val="00EE63D0"/>
    <w:rsid w:val="00EF292C"/>
    <w:rsid w:val="00EF449A"/>
    <w:rsid w:val="00F001EE"/>
    <w:rsid w:val="00F00319"/>
    <w:rsid w:val="00F11F3A"/>
    <w:rsid w:val="00F13376"/>
    <w:rsid w:val="00F163F9"/>
    <w:rsid w:val="00F219A0"/>
    <w:rsid w:val="00F2676A"/>
    <w:rsid w:val="00F32885"/>
    <w:rsid w:val="00F43A46"/>
    <w:rsid w:val="00F43B01"/>
    <w:rsid w:val="00F50F53"/>
    <w:rsid w:val="00F52796"/>
    <w:rsid w:val="00F55A36"/>
    <w:rsid w:val="00F56BBD"/>
    <w:rsid w:val="00F61B2E"/>
    <w:rsid w:val="00F83A90"/>
    <w:rsid w:val="00F84494"/>
    <w:rsid w:val="00F92B7B"/>
    <w:rsid w:val="00F94020"/>
    <w:rsid w:val="00FB39C2"/>
    <w:rsid w:val="00FC1613"/>
    <w:rsid w:val="00FC1CD4"/>
    <w:rsid w:val="00FC3FCD"/>
    <w:rsid w:val="00FF1888"/>
    <w:rsid w:val="00FF4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D975660"/>
  <w15:docId w15:val="{79E91076-52FA-4511-B971-8B5EFD738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3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semiHidden/>
    <w:rsid w:val="001530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semiHidden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semiHidden/>
    <w:rsid w:val="0015303A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rsid w:val="001530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530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rsid w:val="0015303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30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03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5B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B5B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0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4C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02A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6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005E6-E006-471F-84B7-63424CB87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954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6667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oceny formalno technicznej</dc:title>
  <dc:creator>Jakubowska Anna</dc:creator>
  <cp:lastModifiedBy>Miłoszewski Konrad</cp:lastModifiedBy>
  <cp:revision>47</cp:revision>
  <cp:lastPrinted>2016-04-11T09:12:00Z</cp:lastPrinted>
  <dcterms:created xsi:type="dcterms:W3CDTF">2023-07-19T11:47:00Z</dcterms:created>
  <dcterms:modified xsi:type="dcterms:W3CDTF">2023-11-08T13:06:00Z</dcterms:modified>
</cp:coreProperties>
</file>