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D44" w:rsidRPr="008D0C19" w:rsidRDefault="00B81D44" w:rsidP="00B81D4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B81D44" w:rsidTr="00BB5CB3">
        <w:tc>
          <w:tcPr>
            <w:tcW w:w="9062" w:type="dxa"/>
            <w:shd w:val="clear" w:color="auto" w:fill="FFFFFF" w:themeFill="background1"/>
          </w:tcPr>
          <w:p w:rsidR="00B81D44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przekroczeniu poziomu informowania </w:t>
            </w:r>
          </w:p>
          <w:p w:rsidR="00B81D44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B81D44" w:rsidRPr="00AB45F3" w:rsidTr="00BB5CB3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B81D44" w:rsidRPr="00AB45F3" w:rsidTr="00BB5CB3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AC3074" w:rsidRDefault="00AC3074" w:rsidP="00AC307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43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17.03.2020 r. (godz.00.00-24.00) </w:t>
            </w:r>
          </w:p>
          <w:p w:rsidR="00B81D44" w:rsidRPr="0050432B" w:rsidRDefault="00AC3074" w:rsidP="00AC30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 powodów technicznych pozyskanie wyników pomiarów jakości powietrza za dzień 17.03.2020 r. ze stacji, na której wystąpiło przekroczenie było możliwe dopiero w dniu 19.03.2020 r., co jest p</w:t>
            </w:r>
            <w:r w:rsidRPr="005043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rzyczyną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opóźnienia w przygotowaniu informacji.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B81D44" w:rsidRDefault="00B81D44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 w:rsidR="008E0967">
              <w:rPr>
                <w:rFonts w:ascii="Times New Roman" w:eastAsia="Calibri" w:hAnsi="Times New Roman" w:cs="Times New Roman"/>
                <w:sz w:val="24"/>
                <w:szCs w:val="24"/>
              </w:rPr>
              <w:t>i:</w:t>
            </w:r>
          </w:p>
          <w:p w:rsidR="008E0967" w:rsidRPr="0050432B" w:rsidRDefault="008E0967" w:rsidP="008E0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32B">
              <w:rPr>
                <w:rFonts w:ascii="Times New Roman" w:hAnsi="Times New Roman" w:cs="Times New Roman"/>
                <w:bCs/>
                <w:sz w:val="24"/>
                <w:szCs w:val="24"/>
              </w:rPr>
              <w:t>Warszawa, al. Niepodległości 227/233,</w:t>
            </w:r>
            <w:r w:rsidRPr="0050432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0432B">
              <w:rPr>
                <w:rFonts w:ascii="Times New Roman" w:hAnsi="Times New Roman" w:cs="Times New Roman"/>
                <w:bCs/>
                <w:sz w:val="24"/>
                <w:szCs w:val="24"/>
              </w:rPr>
              <w:t>MzWarAlNiepo</w:t>
            </w:r>
            <w:proofErr w:type="spellEnd"/>
          </w:p>
          <w:p w:rsidR="008E0967" w:rsidRPr="0050432B" w:rsidRDefault="008E0967" w:rsidP="008E09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504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504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106,4</w:t>
            </w:r>
            <w:r w:rsidRPr="0050432B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50432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8E0967" w:rsidRPr="006B40DF" w:rsidRDefault="008E0967" w:rsidP="008E09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Warszawa - dzielnic</w:t>
            </w:r>
            <w:r w:rsidR="00CD6BD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Śródmieście 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B81D44" w:rsidRPr="007F72C9" w:rsidRDefault="00B81D44" w:rsidP="00BB5CB3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B81D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C32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</w:t>
            </w:r>
            <w:r w:rsidR="008E0967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B81D44">
              <w:rPr>
                <w:rFonts w:ascii="Times New Roman" w:eastAsia="Calibri" w:hAnsi="Times New Roman" w:cs="Times New Roman"/>
                <w:sz w:val="24"/>
                <w:szCs w:val="24"/>
              </w:rPr>
              <w:t>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1D44" w:rsidRPr="00AB45F3" w:rsidTr="00BB5CB3">
        <w:tc>
          <w:tcPr>
            <w:tcW w:w="2540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DE1658" w:rsidRPr="00DE1658" w:rsidRDefault="00DE1658" w:rsidP="00DE1658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58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DE16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Oddziaływanie emisji związanej z ruchem pojazdów na głównej drodze leżącej w pobliżu stacji</w:t>
            </w:r>
          </w:p>
          <w:p w:rsidR="00DE1658" w:rsidRPr="00DE1658" w:rsidRDefault="00DE1658" w:rsidP="00DE1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1658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DE16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Oddziaływanie emisji związanej z ruchem pojazdów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E16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miasta z intensywnym ruchem</w:t>
            </w:r>
          </w:p>
          <w:p w:rsidR="00B81D44" w:rsidRPr="0050432B" w:rsidRDefault="00DE1658" w:rsidP="00DE1658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658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></w:t>
            </w:r>
            <w:r w:rsidRPr="00DE16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Niekorzystne warunki klimatyczne/meteorologiczne, rozumiane jako wystąpienie niekorzystnej sytuacji meteorologicznej, z punktu widzenia zanieczyszczenia powietrza w rozważanym okresie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B81D44" w:rsidRPr="00AB45F3" w:rsidTr="00BB5CB3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:rsidR="00B81D44" w:rsidRPr="00AB45F3" w:rsidRDefault="00B81D44" w:rsidP="00BB5C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INFORMOWANIA </w:t>
            </w:r>
          </w:p>
        </w:tc>
      </w:tr>
      <w:tr w:rsidR="00B81D44" w:rsidRPr="00AB45F3" w:rsidTr="00BB5CB3">
        <w:tc>
          <w:tcPr>
            <w:tcW w:w="9042" w:type="dxa"/>
            <w:shd w:val="clear" w:color="auto" w:fill="auto"/>
            <w:vAlign w:val="center"/>
          </w:tcPr>
          <w:p w:rsidR="00B81D44" w:rsidRPr="0010717A" w:rsidRDefault="00B81D44" w:rsidP="00BB5CB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Nie prognozuje się przekroczenia poziomu informowania w dniu 19.03.2020 r. oraz w dniu 20.03.2020 r.</w:t>
            </w:r>
          </w:p>
        </w:tc>
      </w:tr>
    </w:tbl>
    <w:p w:rsidR="00B81D44" w:rsidRPr="00AB45F3" w:rsidRDefault="00B81D44" w:rsidP="00B81D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B81D44" w:rsidRPr="00F7759C" w:rsidTr="00BB5CB3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802E9B" w:rsidRDefault="00B81D44" w:rsidP="00BB5CB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INFORMACJE O GRUPACH NARAŻONYCH 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81D44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81D44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81D44" w:rsidRPr="00AB45F3" w:rsidRDefault="00B81D44" w:rsidP="00BB5CB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81D44" w:rsidRPr="00F7759C" w:rsidTr="00BB5CB3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informowania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5052D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81D44" w:rsidRDefault="00B81D44" w:rsidP="00BB5CB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81D44" w:rsidRPr="005052D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nasilenia objawów chorobowych zalecana jest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1D44" w:rsidRPr="00B60103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81D44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81D44" w:rsidRPr="00AB45F3" w:rsidRDefault="00B81D44" w:rsidP="00BB5CB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B81D44" w:rsidRPr="00AB45F3" w:rsidRDefault="00B81D44" w:rsidP="00B81D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76"/>
        <w:gridCol w:w="6366"/>
      </w:tblGrid>
      <w:tr w:rsidR="00B81D44" w:rsidRPr="00F7759C" w:rsidTr="00BB5CB3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DZIAŁANIA, KTÓRE POWINNY BYĆ PODEJMOWANE W CELU  OGRANICZENIA PRZEKROCZEŃ</w:t>
            </w:r>
          </w:p>
        </w:tc>
      </w:tr>
      <w:tr w:rsidR="00B81D44" w:rsidRPr="00F7759C" w:rsidTr="00BB5CB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D44" w:rsidRPr="00B86AF3" w:rsidRDefault="00B86AF3" w:rsidP="00B86AF3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AF3">
              <w:rPr>
                <w:rFonts w:ascii="Times New Roman" w:hAnsi="Times New Roman" w:cs="Times New Roman"/>
                <w:sz w:val="24"/>
                <w:szCs w:val="24"/>
              </w:rPr>
              <w:t xml:space="preserve">Działania wynikające z </w:t>
            </w:r>
            <w:r w:rsidRPr="00B86AF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Programu ochrony powietrza dla strefy aglomeracja warszawska, w której zostały przekroczone poziomy dopuszczalne pyłu zawieszonego PM10 i dwutlenku azotu w</w:t>
            </w:r>
            <w:r w:rsidRPr="00B86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6AF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powietrzu</w:t>
            </w:r>
            <w:r w:rsidRPr="00B8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1D44" w:rsidRPr="00AB45F3" w:rsidRDefault="00B81D44" w:rsidP="00B81D4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B81D44" w:rsidRPr="00AB45F3" w:rsidTr="00BB5CB3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D44" w:rsidRPr="00802E9B" w:rsidRDefault="00B81D44" w:rsidP="00BB5CB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802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81D44" w:rsidRPr="00AB45F3" w:rsidTr="00BB5CB3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03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9:00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F7759C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81D44" w:rsidRPr="00AB45F3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10717A" w:rsidRDefault="00B81D44" w:rsidP="00B81D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B81D44" w:rsidRPr="00AB45F3" w:rsidTr="00BB5CB3">
        <w:tc>
          <w:tcPr>
            <w:tcW w:w="2802" w:type="dxa"/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81D44" w:rsidRPr="00AB45F3" w:rsidRDefault="00B81D44" w:rsidP="00BB5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B81D44" w:rsidRPr="00AB45F3" w:rsidTr="00BB5CB3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1D44" w:rsidP="00BB5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1D44" w:rsidRPr="00AB45F3" w:rsidRDefault="00B86AF3" w:rsidP="00BB5C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81D44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44452C" w:rsidRDefault="0044452C">
      <w:bookmarkStart w:id="0" w:name="_GoBack"/>
      <w:bookmarkEnd w:id="0"/>
    </w:p>
    <w:sectPr w:rsidR="0044452C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4"/>
    <w:rsid w:val="00293C32"/>
    <w:rsid w:val="0044452C"/>
    <w:rsid w:val="0050432B"/>
    <w:rsid w:val="00653FC7"/>
    <w:rsid w:val="00877356"/>
    <w:rsid w:val="008E0967"/>
    <w:rsid w:val="00AC3074"/>
    <w:rsid w:val="00B81D44"/>
    <w:rsid w:val="00B86AF3"/>
    <w:rsid w:val="00CD6BDF"/>
    <w:rsid w:val="00DE1658"/>
    <w:rsid w:val="00E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CAB2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GIOS</cp:lastModifiedBy>
  <cp:revision>6</cp:revision>
  <dcterms:created xsi:type="dcterms:W3CDTF">2020-03-19T08:01:00Z</dcterms:created>
  <dcterms:modified xsi:type="dcterms:W3CDTF">2020-03-19T08:24:00Z</dcterms:modified>
</cp:coreProperties>
</file>