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86" w:rsidRPr="00C83EFD" w:rsidRDefault="00FC3303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0146F">
        <w:rPr>
          <w:rFonts w:ascii="Times New Roman" w:hAnsi="Times New Roman" w:cs="Times New Roman"/>
          <w:b/>
          <w:sz w:val="24"/>
          <w:szCs w:val="24"/>
        </w:rPr>
        <w:t>68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2A5786" w:rsidRPr="00C83EFD" w:rsidRDefault="000A58AE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62476">
        <w:rPr>
          <w:rFonts w:ascii="Times New Roman" w:hAnsi="Times New Roman" w:cs="Times New Roman"/>
          <w:b/>
          <w:sz w:val="24"/>
          <w:szCs w:val="24"/>
        </w:rPr>
        <w:t>1</w:t>
      </w:r>
      <w:r w:rsidR="00D0146F">
        <w:rPr>
          <w:rFonts w:ascii="Times New Roman" w:hAnsi="Times New Roman" w:cs="Times New Roman"/>
          <w:b/>
          <w:sz w:val="24"/>
          <w:szCs w:val="24"/>
        </w:rPr>
        <w:t>8</w:t>
      </w:r>
      <w:r w:rsidR="00862476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="00FC330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50FAA">
        <w:rPr>
          <w:rFonts w:ascii="Times New Roman" w:hAnsi="Times New Roman" w:cs="Times New Roman"/>
          <w:b/>
          <w:sz w:val="24"/>
          <w:szCs w:val="24"/>
        </w:rPr>
        <w:t>7</w:t>
      </w:r>
      <w:r w:rsidR="002A5786" w:rsidRPr="00C83EF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DB3" w:rsidRPr="00C83EFD" w:rsidRDefault="002A5786" w:rsidP="000A58A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 xml:space="preserve">w sprawie </w:t>
      </w:r>
      <w:r w:rsidR="00D0146F">
        <w:rPr>
          <w:rFonts w:ascii="Times New Roman" w:hAnsi="Times New Roman" w:cs="Times New Roman"/>
          <w:b/>
          <w:sz w:val="24"/>
          <w:szCs w:val="24"/>
        </w:rPr>
        <w:t xml:space="preserve">przestawionego przez </w:t>
      </w:r>
      <w:proofErr w:type="spellStart"/>
      <w:r w:rsidR="00D0146F">
        <w:rPr>
          <w:rFonts w:ascii="Times New Roman" w:hAnsi="Times New Roman" w:cs="Times New Roman"/>
          <w:b/>
          <w:sz w:val="24"/>
          <w:szCs w:val="24"/>
        </w:rPr>
        <w:t>MRPiPS</w:t>
      </w:r>
      <w:proofErr w:type="spellEnd"/>
      <w:r w:rsidR="00D0146F">
        <w:rPr>
          <w:rFonts w:ascii="Times New Roman" w:hAnsi="Times New Roman" w:cs="Times New Roman"/>
          <w:b/>
          <w:sz w:val="24"/>
          <w:szCs w:val="24"/>
        </w:rPr>
        <w:t xml:space="preserve"> projektu ustawy o zmianie niektórych ustaw w związku z realizacją programu „Za życiem”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DB3" w:rsidRPr="00D0146F" w:rsidRDefault="00884DB3" w:rsidP="00884DB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 sprawie Rady Działalności Pożytku Publicznego (Dz. U. z 2015 r., poz. 1706)</w:t>
      </w:r>
      <w:r w:rsidR="000A58AE">
        <w:rPr>
          <w:rFonts w:ascii="Times New Roman" w:hAnsi="Times New Roman" w:cs="Times New Roman"/>
          <w:sz w:val="24"/>
          <w:szCs w:val="24"/>
        </w:rPr>
        <w:t xml:space="preserve"> oraz art. 35 ust. 2 ustawy z dnia 24 kwietnia 2003 r. o działalności pożytku publicznego </w:t>
      </w:r>
      <w:r w:rsidR="000A58AE" w:rsidRPr="00DA1398">
        <w:rPr>
          <w:rFonts w:ascii="Times New Roman" w:hAnsi="Times New Roman" w:cs="Times New Roman"/>
          <w:sz w:val="24"/>
          <w:szCs w:val="24"/>
        </w:rPr>
        <w:t xml:space="preserve">i o wolontariacie (Dz. U. z 2016 r., poz. </w:t>
      </w:r>
      <w:r w:rsidR="00AD7CB6" w:rsidRPr="00DA1398">
        <w:rPr>
          <w:rFonts w:ascii="Times New Roman" w:hAnsi="Times New Roman" w:cs="Times New Roman"/>
          <w:sz w:val="24"/>
          <w:szCs w:val="24"/>
        </w:rPr>
        <w:t>1817</w:t>
      </w:r>
      <w:r w:rsidR="000A58AE" w:rsidRPr="00DA139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0A58AE" w:rsidRPr="00DA139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A58AE" w:rsidRPr="00DA1398">
        <w:rPr>
          <w:rFonts w:ascii="Times New Roman" w:hAnsi="Times New Roman" w:cs="Times New Roman"/>
          <w:sz w:val="24"/>
          <w:szCs w:val="24"/>
        </w:rPr>
        <w:t>. zm.),</w:t>
      </w:r>
      <w:r w:rsidRPr="00DA1398">
        <w:rPr>
          <w:rFonts w:ascii="Times New Roman" w:hAnsi="Times New Roman" w:cs="Times New Roman"/>
          <w:sz w:val="24"/>
          <w:szCs w:val="24"/>
        </w:rPr>
        <w:t xml:space="preserve"> uchwala się stanowisko </w:t>
      </w:r>
      <w:r w:rsidRPr="00D0146F">
        <w:rPr>
          <w:rFonts w:ascii="Times New Roman" w:hAnsi="Times New Roman" w:cs="Times New Roman"/>
          <w:sz w:val="24"/>
          <w:szCs w:val="24"/>
        </w:rPr>
        <w:t>Rady</w:t>
      </w:r>
      <w:r w:rsidR="000A58AE" w:rsidRPr="00D0146F">
        <w:rPr>
          <w:rFonts w:ascii="Times New Roman" w:hAnsi="Times New Roman" w:cs="Times New Roman"/>
          <w:sz w:val="24"/>
          <w:szCs w:val="24"/>
        </w:rPr>
        <w:t> </w:t>
      </w:r>
      <w:r w:rsidRPr="00D0146F">
        <w:rPr>
          <w:rFonts w:ascii="Times New Roman" w:hAnsi="Times New Roman" w:cs="Times New Roman"/>
          <w:sz w:val="24"/>
          <w:szCs w:val="24"/>
        </w:rPr>
        <w:t xml:space="preserve">Działalności Pożytku Publicznego w sprawie </w:t>
      </w:r>
      <w:r w:rsidR="00D0146F" w:rsidRPr="00D0146F">
        <w:rPr>
          <w:rFonts w:ascii="Times New Roman" w:hAnsi="Times New Roman" w:cs="Times New Roman"/>
          <w:sz w:val="24"/>
          <w:szCs w:val="24"/>
        </w:rPr>
        <w:t xml:space="preserve">przestawionego przez </w:t>
      </w:r>
      <w:proofErr w:type="spellStart"/>
      <w:r w:rsidR="00D0146F" w:rsidRPr="00D0146F">
        <w:rPr>
          <w:rFonts w:ascii="Times New Roman" w:hAnsi="Times New Roman" w:cs="Times New Roman"/>
          <w:sz w:val="24"/>
          <w:szCs w:val="24"/>
        </w:rPr>
        <w:t>MRPiPS</w:t>
      </w:r>
      <w:proofErr w:type="spellEnd"/>
      <w:r w:rsidR="00D0146F" w:rsidRPr="00D0146F">
        <w:rPr>
          <w:rFonts w:ascii="Times New Roman" w:hAnsi="Times New Roman" w:cs="Times New Roman"/>
          <w:sz w:val="24"/>
          <w:szCs w:val="24"/>
        </w:rPr>
        <w:t xml:space="preserve"> projektu ustawy o zmianie niektórych ustaw w związku z realizacją programu „Za życiem”</w:t>
      </w:r>
      <w:r w:rsidR="000A55A0" w:rsidRPr="00D0146F">
        <w:rPr>
          <w:rFonts w:ascii="Times New Roman" w:hAnsi="Times New Roman" w:cs="Times New Roman"/>
          <w:sz w:val="24"/>
          <w:szCs w:val="24"/>
        </w:rPr>
        <w:t>.</w:t>
      </w:r>
    </w:p>
    <w:p w:rsidR="002A5786" w:rsidRPr="00C83EFD" w:rsidRDefault="002A5786" w:rsidP="00561D2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Default="00C83EFD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</w:t>
      </w:r>
    </w:p>
    <w:p w:rsidR="002A0B57" w:rsidRDefault="002A0B57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</w:t>
      </w:r>
      <w:r w:rsidR="000A58AE">
        <w:rPr>
          <w:rFonts w:ascii="Times New Roman" w:hAnsi="Times New Roman" w:cs="Times New Roman"/>
          <w:sz w:val="24"/>
          <w:szCs w:val="24"/>
        </w:rPr>
        <w:t>ziałalności Pożytku Publicznego</w:t>
      </w:r>
      <w:r w:rsidR="00884DEF">
        <w:rPr>
          <w:rFonts w:ascii="Times New Roman" w:hAnsi="Times New Roman" w:cs="Times New Roman"/>
          <w:sz w:val="24"/>
          <w:szCs w:val="24"/>
        </w:rPr>
        <w:t xml:space="preserve"> </w:t>
      </w:r>
      <w:r w:rsidR="000A55A0">
        <w:rPr>
          <w:rFonts w:ascii="Times New Roman" w:hAnsi="Times New Roman" w:cs="Times New Roman"/>
          <w:sz w:val="24"/>
          <w:szCs w:val="24"/>
        </w:rPr>
        <w:t>po analizie</w:t>
      </w:r>
      <w:r w:rsidR="00DA1398">
        <w:rPr>
          <w:rFonts w:ascii="Times New Roman" w:hAnsi="Times New Roman" w:cs="Times New Roman"/>
          <w:sz w:val="24"/>
          <w:szCs w:val="24"/>
        </w:rPr>
        <w:t xml:space="preserve"> zapisów</w:t>
      </w:r>
      <w:r w:rsidR="000A55A0">
        <w:rPr>
          <w:rFonts w:ascii="Times New Roman" w:hAnsi="Times New Roman" w:cs="Times New Roman"/>
          <w:sz w:val="24"/>
          <w:szCs w:val="24"/>
        </w:rPr>
        <w:t xml:space="preserve"> </w:t>
      </w:r>
      <w:r w:rsidR="00DA1398" w:rsidRPr="00DA1398">
        <w:rPr>
          <w:rFonts w:ascii="Times New Roman" w:hAnsi="Times New Roman" w:cs="Times New Roman"/>
          <w:sz w:val="24"/>
          <w:szCs w:val="24"/>
        </w:rPr>
        <w:t>projektu</w:t>
      </w:r>
      <w:r w:rsidR="00D0146F">
        <w:rPr>
          <w:rFonts w:ascii="Times New Roman" w:hAnsi="Times New Roman" w:cs="Times New Roman"/>
          <w:sz w:val="24"/>
          <w:szCs w:val="24"/>
        </w:rPr>
        <w:t xml:space="preserve"> ustawy o zmianie niektórych</w:t>
      </w:r>
      <w:r w:rsidR="00D0146F" w:rsidRPr="00D0146F">
        <w:rPr>
          <w:rFonts w:ascii="Times New Roman" w:hAnsi="Times New Roman" w:cs="Times New Roman"/>
          <w:sz w:val="24"/>
          <w:szCs w:val="24"/>
        </w:rPr>
        <w:t xml:space="preserve"> ustaw w związku z realizacją programu „Za życiem”</w:t>
      </w:r>
      <w:r w:rsidR="00D0146F">
        <w:rPr>
          <w:rFonts w:ascii="Times New Roman" w:hAnsi="Times New Roman" w:cs="Times New Roman"/>
          <w:sz w:val="24"/>
          <w:szCs w:val="24"/>
        </w:rPr>
        <w:t xml:space="preserve"> pozytywnie opiniuje projekt ustawy, zwracając jednakże uwagę na następujące kwestie:</w:t>
      </w:r>
    </w:p>
    <w:p w:rsidR="00D0146F" w:rsidRDefault="00D0146F" w:rsidP="00D0146F">
      <w:pPr>
        <w:pStyle w:val="Akapitzlist"/>
        <w:numPr>
          <w:ilvl w:val="0"/>
          <w:numId w:val="3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146F">
        <w:rPr>
          <w:rFonts w:ascii="Times New Roman" w:hAnsi="Times New Roman" w:cs="Times New Roman"/>
          <w:sz w:val="24"/>
          <w:szCs w:val="24"/>
        </w:rPr>
        <w:t>W obszarze dotyczących art. 1 projektu ustawy:</w:t>
      </w:r>
    </w:p>
    <w:p w:rsidR="00D0146F" w:rsidRDefault="00D0146F" w:rsidP="00906657">
      <w:pPr>
        <w:pStyle w:val="Akapitzlist"/>
        <w:numPr>
          <w:ilvl w:val="1"/>
          <w:numId w:val="32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Koncepcja mieszkań chronionych </w:t>
      </w:r>
      <w:r w:rsidR="0093261D">
        <w:rPr>
          <w:rFonts w:ascii="Times New Roman" w:hAnsi="Times New Roman" w:cs="Times New Roman"/>
          <w:sz w:val="24"/>
          <w:szCs w:val="24"/>
        </w:rPr>
        <w:t>zawarta w ustawie jest niespójna z realizowanymi obecnie Regionalnymi Programami Operacyjnymi, jak również zapisami Strategii na rzecz Odpowiedzialnego Rozwoju, co wprowadza chaos prawny i merytoryczny w działaniach. Prezentowane rozwiązania powinny zdefiniować dwa rodzaje mieszkań: chronione mające charakter treningowy oraz wspierane będące niejako alternatywą dla placówek całodobowych dla osób niesamodzielnych, niepełnosprawnych</w:t>
      </w:r>
      <w:r w:rsidR="0093261D">
        <w:rPr>
          <w:rFonts w:ascii="Times New Roman" w:hAnsi="Times New Roman" w:cs="Times New Roman"/>
          <w:sz w:val="24"/>
          <w:szCs w:val="24"/>
        </w:rPr>
        <w:br/>
        <w:t>i osób z zaburzeniami psychicznymi dając możliwość samodzielnego funkcjonowania.</w:t>
      </w:r>
    </w:p>
    <w:p w:rsidR="0093261D" w:rsidRDefault="0093261D" w:rsidP="00906657">
      <w:pPr>
        <w:pStyle w:val="Akapitzlist"/>
        <w:numPr>
          <w:ilvl w:val="1"/>
          <w:numId w:val="32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wyraźnie podkreślić, iż możliwość prowadzenia mieszkań chronionych jak i mieszkań wspieranych powinna być dana nie tylko organizacjom </w:t>
      </w:r>
      <w:r w:rsidR="009009AC">
        <w:rPr>
          <w:rFonts w:ascii="Times New Roman" w:hAnsi="Times New Roman" w:cs="Times New Roman"/>
          <w:sz w:val="24"/>
          <w:szCs w:val="24"/>
        </w:rPr>
        <w:t>posiadającym status OPP, ale wszystkim organizacjom pozarządowym oraz</w:t>
      </w:r>
      <w:r w:rsidR="00906657">
        <w:rPr>
          <w:rFonts w:ascii="Times New Roman" w:hAnsi="Times New Roman" w:cs="Times New Roman"/>
          <w:sz w:val="24"/>
          <w:szCs w:val="24"/>
        </w:rPr>
        <w:t> </w:t>
      </w:r>
      <w:r w:rsidR="009009AC">
        <w:rPr>
          <w:rFonts w:ascii="Times New Roman" w:hAnsi="Times New Roman" w:cs="Times New Roman"/>
          <w:sz w:val="24"/>
          <w:szCs w:val="24"/>
        </w:rPr>
        <w:t>podmiotom, o których mowa w art. 3 ust. 3 ustawy o działalności pożytku publicznego.</w:t>
      </w:r>
    </w:p>
    <w:p w:rsidR="009009AC" w:rsidRDefault="009009AC" w:rsidP="00906657">
      <w:pPr>
        <w:pStyle w:val="Akapitzlist"/>
        <w:numPr>
          <w:ilvl w:val="1"/>
          <w:numId w:val="32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centrów usług, należy wyraźnie wskazać, że chodzi o Centra Usług Społecznych, które realizować mogłyby różne zadania publiczne nie</w:t>
      </w:r>
      <w:r w:rsidR="0090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tylko związane z samą pomocą społeczną. Takie działania, wykraczające poza zakres pomocy społecznej, są już obecnie realizowane w województwie pomorskim i</w:t>
      </w:r>
      <w:r w:rsidR="0090665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łódzkim. Należy też wyraźnie wskazać możliwość zlecania realizacji zadań prowadzenia Centrum lub jego elementów organizacjom pozarządowym, oraz</w:t>
      </w:r>
      <w:r w:rsidR="0090665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podmiotom o których mowa w art. ust. 3 ustawy o działalności pożytku publicznego.</w:t>
      </w:r>
    </w:p>
    <w:p w:rsidR="009009AC" w:rsidRDefault="009009AC" w:rsidP="00906657">
      <w:pPr>
        <w:pStyle w:val="Akapitzlist"/>
        <w:numPr>
          <w:ilvl w:val="1"/>
          <w:numId w:val="32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 jednak rozważyć kwestię wsparcia dla opiekunów faktycznych w ramach regulacji prawnych (ustawy o pomocy społecznej), a nie tylko na zasadzie programu, który może być elementem wspierającym. Kwestia tzw. „opieki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>” stanowi jedną z mocno eksponowanych kwestii społecznych wynikających z opieki nad osobami niesamodzielnymi i dziećmi z niepełnosprawnością.</w:t>
      </w:r>
    </w:p>
    <w:p w:rsidR="009009AC" w:rsidRPr="00D0146F" w:rsidRDefault="009009AC" w:rsidP="009009AC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dotyczące art. 1 zawarte są w załączniku nr 1 do uchwały.</w:t>
      </w:r>
    </w:p>
    <w:p w:rsidR="00D0146F" w:rsidRDefault="00D0146F" w:rsidP="00D0146F">
      <w:pPr>
        <w:pStyle w:val="Akapitzlist"/>
        <w:numPr>
          <w:ilvl w:val="0"/>
          <w:numId w:val="3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146F">
        <w:rPr>
          <w:rFonts w:ascii="Times New Roman" w:hAnsi="Times New Roman" w:cs="Times New Roman"/>
          <w:sz w:val="24"/>
          <w:szCs w:val="24"/>
        </w:rPr>
        <w:t>W obszarze dotyczącym art. 2 projektu do ustawy</w:t>
      </w:r>
      <w:r w:rsidR="00906657">
        <w:rPr>
          <w:rFonts w:ascii="Times New Roman" w:hAnsi="Times New Roman" w:cs="Times New Roman"/>
          <w:sz w:val="24"/>
          <w:szCs w:val="24"/>
        </w:rPr>
        <w:t xml:space="preserve"> o promocji zatrudnienia i instytucjach rynku pracy Rada popiera postulat Centrum Badań nad Niepełnosprawnością o wprowadzeniu do projektu zapisów o zatrudnieniu wspomaganym i trenerze pracy. Tym bardziej, że instrumenty te również są już obecne w wieloletnich projektach wynikających </w:t>
      </w:r>
      <w:r w:rsidR="003F58A5">
        <w:rPr>
          <w:rFonts w:ascii="Times New Roman" w:hAnsi="Times New Roman" w:cs="Times New Roman"/>
          <w:sz w:val="24"/>
          <w:szCs w:val="24"/>
        </w:rPr>
        <w:t>z Regionalnych Programów Operacyjnych. Zapisy te również są zgodne z Wytycznymi Ministra Rozwoju w zakresie realizacji przedsięwzięć z udziałem środków Europejskiego Funduszu Społecznego w obszarze rynku pracy na lata 2014-2020.</w:t>
      </w:r>
    </w:p>
    <w:p w:rsidR="003F58A5" w:rsidRDefault="003F58A5" w:rsidP="003F58A5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Propozycje dotyczące art.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zawarte są w załączniku nr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uchwały</w:t>
      </w:r>
    </w:p>
    <w:p w:rsidR="003F58A5" w:rsidRPr="00D0146F" w:rsidRDefault="003F58A5" w:rsidP="00D0146F">
      <w:pPr>
        <w:pStyle w:val="Akapitzlist"/>
        <w:numPr>
          <w:ilvl w:val="0"/>
          <w:numId w:val="3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Zdaniem Rady Działalności Pożytku Publicznego w związku ze zmianami</w:t>
      </w:r>
      <w:r>
        <w:rPr>
          <w:rFonts w:ascii="Times New Roman" w:hAnsi="Times New Roman" w:cs="Times New Roman"/>
          <w:sz w:val="24"/>
          <w:szCs w:val="24"/>
        </w:rPr>
        <w:br/>
        <w:t>w art. 1 projektu niezbędne jest również przestawienie założeń lub projektu aktu wykonawczego, z uwagi na fakt, że dotychczasowe brzmienie budziło szereg wątpliwości zgłaszanych przez organizacje pozarządowe reprezentujące środowiska osób z niepełnosprawnościami. Kwestie te dotyczyły m.in. zniesienia dolnej granicy liczby mieszkańców w dotychczasowych mieszkaniach chronionych, wymogów technicznych mieszkań. Trudna jest zatem pełna ocena bez informacji</w:t>
      </w:r>
      <w:r>
        <w:rPr>
          <w:rFonts w:ascii="Times New Roman" w:hAnsi="Times New Roman" w:cs="Times New Roman"/>
          <w:sz w:val="24"/>
          <w:szCs w:val="24"/>
        </w:rPr>
        <w:br/>
        <w:t>o tych elementach funkcjonowania mieszkań wspomaganych.</w:t>
      </w:r>
    </w:p>
    <w:p w:rsidR="00884DEF" w:rsidRDefault="00884DEF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A5" w:rsidRDefault="003F58A5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0B57" w:rsidRDefault="002A0B57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:rsidR="00884DB3" w:rsidRDefault="002A0B57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84DB3" w:rsidRPr="00C83EFD" w:rsidRDefault="00884DB3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4DB3" w:rsidRPr="00C83EFD" w:rsidSect="003F58A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8D" w:rsidRDefault="004B4C8D" w:rsidP="00492A34">
      <w:pPr>
        <w:spacing w:after="0" w:line="240" w:lineRule="auto"/>
      </w:pPr>
      <w:r>
        <w:separator/>
      </w:r>
    </w:p>
  </w:endnote>
  <w:end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944441"/>
      <w:docPartObj>
        <w:docPartGallery w:val="Page Numbers (Bottom of Page)"/>
        <w:docPartUnique/>
      </w:docPartObj>
    </w:sdtPr>
    <w:sdtContent>
      <w:p w:rsidR="00492A34" w:rsidRPr="003F58A5" w:rsidRDefault="003F58A5" w:rsidP="003F58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8D" w:rsidRDefault="004B4C8D" w:rsidP="00492A34">
      <w:pPr>
        <w:spacing w:after="0" w:line="240" w:lineRule="auto"/>
      </w:pPr>
      <w:r>
        <w:separator/>
      </w:r>
    </w:p>
  </w:footnote>
  <w:foot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34F"/>
    <w:multiLevelType w:val="hybridMultilevel"/>
    <w:tmpl w:val="FB2C6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70842"/>
    <w:multiLevelType w:val="hybridMultilevel"/>
    <w:tmpl w:val="1012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1B1"/>
    <w:multiLevelType w:val="hybridMultilevel"/>
    <w:tmpl w:val="EC4A5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66941"/>
    <w:multiLevelType w:val="hybridMultilevel"/>
    <w:tmpl w:val="5BB4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7F44"/>
    <w:multiLevelType w:val="hybridMultilevel"/>
    <w:tmpl w:val="40B6F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2E61"/>
    <w:multiLevelType w:val="hybridMultilevel"/>
    <w:tmpl w:val="0F7A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43A6"/>
    <w:multiLevelType w:val="hybridMultilevel"/>
    <w:tmpl w:val="D8EC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44DB"/>
    <w:multiLevelType w:val="hybridMultilevel"/>
    <w:tmpl w:val="83921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E7D66"/>
    <w:multiLevelType w:val="hybridMultilevel"/>
    <w:tmpl w:val="282E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983B28"/>
    <w:multiLevelType w:val="hybridMultilevel"/>
    <w:tmpl w:val="3F2E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906F8"/>
    <w:multiLevelType w:val="hybridMultilevel"/>
    <w:tmpl w:val="1D5A7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3F28C6"/>
    <w:multiLevelType w:val="hybridMultilevel"/>
    <w:tmpl w:val="FE8C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3475C"/>
    <w:multiLevelType w:val="hybridMultilevel"/>
    <w:tmpl w:val="0A8A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424A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917D9"/>
    <w:multiLevelType w:val="hybridMultilevel"/>
    <w:tmpl w:val="46EC6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60226"/>
    <w:multiLevelType w:val="hybridMultilevel"/>
    <w:tmpl w:val="384E8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C286E"/>
    <w:multiLevelType w:val="hybridMultilevel"/>
    <w:tmpl w:val="88D02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02A35"/>
    <w:multiLevelType w:val="hybridMultilevel"/>
    <w:tmpl w:val="C0643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C0E95"/>
    <w:multiLevelType w:val="hybridMultilevel"/>
    <w:tmpl w:val="4DF6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B7102"/>
    <w:multiLevelType w:val="hybridMultilevel"/>
    <w:tmpl w:val="54BC0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673939"/>
    <w:multiLevelType w:val="hybridMultilevel"/>
    <w:tmpl w:val="6B04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06C0F"/>
    <w:multiLevelType w:val="hybridMultilevel"/>
    <w:tmpl w:val="7B58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B72B3B"/>
    <w:multiLevelType w:val="hybridMultilevel"/>
    <w:tmpl w:val="583E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A13DFC"/>
    <w:multiLevelType w:val="hybridMultilevel"/>
    <w:tmpl w:val="38EC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65153F"/>
    <w:multiLevelType w:val="hybridMultilevel"/>
    <w:tmpl w:val="787EE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76AC9"/>
    <w:multiLevelType w:val="hybridMultilevel"/>
    <w:tmpl w:val="C350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004E"/>
    <w:multiLevelType w:val="hybridMultilevel"/>
    <w:tmpl w:val="993C4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5"/>
  </w:num>
  <w:num w:numId="5">
    <w:abstractNumId w:val="15"/>
  </w:num>
  <w:num w:numId="6">
    <w:abstractNumId w:val="5"/>
  </w:num>
  <w:num w:numId="7">
    <w:abstractNumId w:val="17"/>
  </w:num>
  <w:num w:numId="8">
    <w:abstractNumId w:val="23"/>
  </w:num>
  <w:num w:numId="9">
    <w:abstractNumId w:val="0"/>
  </w:num>
  <w:num w:numId="10">
    <w:abstractNumId w:val="8"/>
  </w:num>
  <w:num w:numId="11">
    <w:abstractNumId w:val="31"/>
  </w:num>
  <w:num w:numId="12">
    <w:abstractNumId w:val="18"/>
  </w:num>
  <w:num w:numId="13">
    <w:abstractNumId w:val="12"/>
  </w:num>
  <w:num w:numId="14">
    <w:abstractNumId w:val="27"/>
  </w:num>
  <w:num w:numId="15">
    <w:abstractNumId w:val="10"/>
  </w:num>
  <w:num w:numId="16">
    <w:abstractNumId w:val="24"/>
  </w:num>
  <w:num w:numId="17">
    <w:abstractNumId w:val="6"/>
  </w:num>
  <w:num w:numId="18">
    <w:abstractNumId w:val="20"/>
  </w:num>
  <w:num w:numId="19">
    <w:abstractNumId w:val="26"/>
  </w:num>
  <w:num w:numId="20">
    <w:abstractNumId w:val="14"/>
  </w:num>
  <w:num w:numId="21">
    <w:abstractNumId w:val="22"/>
  </w:num>
  <w:num w:numId="22">
    <w:abstractNumId w:val="4"/>
  </w:num>
  <w:num w:numId="23">
    <w:abstractNumId w:val="30"/>
  </w:num>
  <w:num w:numId="24">
    <w:abstractNumId w:val="13"/>
  </w:num>
  <w:num w:numId="25">
    <w:abstractNumId w:val="28"/>
  </w:num>
  <w:num w:numId="26">
    <w:abstractNumId w:val="16"/>
  </w:num>
  <w:num w:numId="27">
    <w:abstractNumId w:val="3"/>
  </w:num>
  <w:num w:numId="28">
    <w:abstractNumId w:val="11"/>
  </w:num>
  <w:num w:numId="29">
    <w:abstractNumId w:val="7"/>
  </w:num>
  <w:num w:numId="30">
    <w:abstractNumId w:val="29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0A55A0"/>
    <w:rsid w:val="000A58AE"/>
    <w:rsid w:val="000B6037"/>
    <w:rsid w:val="00113FFA"/>
    <w:rsid w:val="00117975"/>
    <w:rsid w:val="00147B7C"/>
    <w:rsid w:val="0016346B"/>
    <w:rsid w:val="001B7583"/>
    <w:rsid w:val="001B7FF9"/>
    <w:rsid w:val="001D2FA5"/>
    <w:rsid w:val="001D3B35"/>
    <w:rsid w:val="001D5DDD"/>
    <w:rsid w:val="001E75B4"/>
    <w:rsid w:val="00222F93"/>
    <w:rsid w:val="00232A1C"/>
    <w:rsid w:val="0023564E"/>
    <w:rsid w:val="002A0B57"/>
    <w:rsid w:val="002A5489"/>
    <w:rsid w:val="002A5786"/>
    <w:rsid w:val="002B181F"/>
    <w:rsid w:val="00311F59"/>
    <w:rsid w:val="00312F17"/>
    <w:rsid w:val="00324DA5"/>
    <w:rsid w:val="00341697"/>
    <w:rsid w:val="00344E04"/>
    <w:rsid w:val="003452A8"/>
    <w:rsid w:val="00383C41"/>
    <w:rsid w:val="003A37C4"/>
    <w:rsid w:val="003F58A5"/>
    <w:rsid w:val="00405E7E"/>
    <w:rsid w:val="00436B06"/>
    <w:rsid w:val="004438F2"/>
    <w:rsid w:val="00480181"/>
    <w:rsid w:val="00492A34"/>
    <w:rsid w:val="004B4C8D"/>
    <w:rsid w:val="004B6223"/>
    <w:rsid w:val="004C5532"/>
    <w:rsid w:val="004C59A3"/>
    <w:rsid w:val="00550D17"/>
    <w:rsid w:val="00561D21"/>
    <w:rsid w:val="00584632"/>
    <w:rsid w:val="005A1AC3"/>
    <w:rsid w:val="005C6E70"/>
    <w:rsid w:val="005D1503"/>
    <w:rsid w:val="005D405F"/>
    <w:rsid w:val="005E3247"/>
    <w:rsid w:val="005F4FAE"/>
    <w:rsid w:val="00632E9F"/>
    <w:rsid w:val="006C605A"/>
    <w:rsid w:val="007218A7"/>
    <w:rsid w:val="00772732"/>
    <w:rsid w:val="007A0DC2"/>
    <w:rsid w:val="007A3A8B"/>
    <w:rsid w:val="007E18DF"/>
    <w:rsid w:val="007E506E"/>
    <w:rsid w:val="007F00DA"/>
    <w:rsid w:val="008354E9"/>
    <w:rsid w:val="00850FAA"/>
    <w:rsid w:val="00862476"/>
    <w:rsid w:val="00884DB3"/>
    <w:rsid w:val="00884DEF"/>
    <w:rsid w:val="00887437"/>
    <w:rsid w:val="00894BA2"/>
    <w:rsid w:val="008A17D8"/>
    <w:rsid w:val="008A3839"/>
    <w:rsid w:val="008C311B"/>
    <w:rsid w:val="009009AC"/>
    <w:rsid w:val="00906657"/>
    <w:rsid w:val="00931FE0"/>
    <w:rsid w:val="0093261D"/>
    <w:rsid w:val="00943744"/>
    <w:rsid w:val="009602F1"/>
    <w:rsid w:val="00981D81"/>
    <w:rsid w:val="009975D6"/>
    <w:rsid w:val="009B3316"/>
    <w:rsid w:val="00A05A7F"/>
    <w:rsid w:val="00A11163"/>
    <w:rsid w:val="00A13DE7"/>
    <w:rsid w:val="00A17CCB"/>
    <w:rsid w:val="00A248C5"/>
    <w:rsid w:val="00A26E90"/>
    <w:rsid w:val="00A437A8"/>
    <w:rsid w:val="00A47B12"/>
    <w:rsid w:val="00A57D54"/>
    <w:rsid w:val="00A8438B"/>
    <w:rsid w:val="00AA5F4C"/>
    <w:rsid w:val="00AD7A56"/>
    <w:rsid w:val="00AD7CB6"/>
    <w:rsid w:val="00B018A7"/>
    <w:rsid w:val="00BB5EFE"/>
    <w:rsid w:val="00BB697A"/>
    <w:rsid w:val="00BB7F44"/>
    <w:rsid w:val="00C06549"/>
    <w:rsid w:val="00C36BB8"/>
    <w:rsid w:val="00C70E5F"/>
    <w:rsid w:val="00C7525B"/>
    <w:rsid w:val="00C83EFD"/>
    <w:rsid w:val="00CA36AF"/>
    <w:rsid w:val="00CE2212"/>
    <w:rsid w:val="00CF6365"/>
    <w:rsid w:val="00D0146F"/>
    <w:rsid w:val="00D1765D"/>
    <w:rsid w:val="00D34F0A"/>
    <w:rsid w:val="00D4237A"/>
    <w:rsid w:val="00D72222"/>
    <w:rsid w:val="00DA1398"/>
    <w:rsid w:val="00DB17F6"/>
    <w:rsid w:val="00DC0EBA"/>
    <w:rsid w:val="00DC2976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076"/>
    <w:rsid w:val="00ED6785"/>
    <w:rsid w:val="00EE0CF5"/>
    <w:rsid w:val="00EE58D5"/>
    <w:rsid w:val="00F27D10"/>
    <w:rsid w:val="00FC3303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282D-9A8A-4418-BAFC-8E6F49AC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5</cp:revision>
  <dcterms:created xsi:type="dcterms:W3CDTF">2017-12-18T08:47:00Z</dcterms:created>
  <dcterms:modified xsi:type="dcterms:W3CDTF">2017-12-18T09:16:00Z</dcterms:modified>
</cp:coreProperties>
</file>