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1756"/>
        <w:gridCol w:w="1965"/>
        <w:gridCol w:w="2735"/>
        <w:gridCol w:w="5043"/>
        <w:gridCol w:w="3342"/>
      </w:tblGrid>
      <w:tr w:rsidR="00E752C9" w:rsidRPr="006060EA" w14:paraId="1D2CD735" w14:textId="77777777" w:rsidTr="00887FAB">
        <w:trPr>
          <w:trHeight w:val="1065"/>
        </w:trPr>
        <w:tc>
          <w:tcPr>
            <w:tcW w:w="15388" w:type="dxa"/>
            <w:gridSpan w:val="6"/>
            <w:shd w:val="clear" w:color="auto" w:fill="C2D69B" w:themeFill="accent3" w:themeFillTint="99"/>
            <w:hideMark/>
          </w:tcPr>
          <w:p w14:paraId="6C29DDBF" w14:textId="6240B976" w:rsidR="00E752C9" w:rsidRPr="006060EA" w:rsidRDefault="00706F14" w:rsidP="00E752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060EA">
              <w:rPr>
                <w:rFonts w:ascii="Arial" w:hAnsi="Arial" w:cs="Arial"/>
                <w:b/>
                <w:bCs/>
              </w:rPr>
              <w:t>Plan</w:t>
            </w:r>
            <w:r w:rsidR="00E752C9" w:rsidRPr="006060EA">
              <w:rPr>
                <w:rFonts w:ascii="Arial" w:hAnsi="Arial" w:cs="Arial"/>
                <w:b/>
                <w:bCs/>
              </w:rPr>
              <w:t xml:space="preserve"> działalno</w:t>
            </w:r>
            <w:r w:rsidR="00A74A03" w:rsidRPr="006060EA">
              <w:rPr>
                <w:rFonts w:ascii="Arial" w:hAnsi="Arial" w:cs="Arial"/>
                <w:b/>
                <w:bCs/>
              </w:rPr>
              <w:t xml:space="preserve">ści </w:t>
            </w:r>
            <w:r w:rsidR="00B8067B" w:rsidRPr="006060EA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74A03" w:rsidRPr="006060EA">
              <w:rPr>
                <w:rFonts w:ascii="Arial" w:hAnsi="Arial" w:cs="Arial"/>
                <w:b/>
                <w:bCs/>
              </w:rPr>
              <w:t>Regionalnej Dyrekcji Ochrony Środowiska w Rz</w:t>
            </w:r>
            <w:r w:rsidR="00B8067B" w:rsidRPr="006060EA">
              <w:rPr>
                <w:rFonts w:ascii="Arial" w:hAnsi="Arial" w:cs="Arial"/>
                <w:b/>
                <w:bCs/>
              </w:rPr>
              <w:t>eszowie</w:t>
            </w:r>
            <w:r w:rsidR="00B8067B" w:rsidRPr="006060EA">
              <w:rPr>
                <w:rFonts w:ascii="Arial" w:hAnsi="Arial" w:cs="Arial"/>
                <w:b/>
                <w:bCs/>
              </w:rPr>
              <w:br/>
              <w:t xml:space="preserve">na </w:t>
            </w:r>
            <w:r w:rsidR="00A74A03" w:rsidRPr="006060EA">
              <w:rPr>
                <w:rFonts w:ascii="Arial" w:hAnsi="Arial" w:cs="Arial"/>
                <w:b/>
                <w:bCs/>
              </w:rPr>
              <w:t>rok</w:t>
            </w:r>
            <w:r w:rsidR="006A0009">
              <w:rPr>
                <w:rFonts w:ascii="Arial" w:hAnsi="Arial" w:cs="Arial"/>
                <w:b/>
                <w:bCs/>
              </w:rPr>
              <w:t xml:space="preserve"> 202</w:t>
            </w:r>
            <w:r w:rsidR="00B8754B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E752C9" w:rsidRPr="006060EA" w14:paraId="5881F7F4" w14:textId="77777777" w:rsidTr="00F53B4C">
        <w:trPr>
          <w:trHeight w:val="300"/>
        </w:trPr>
        <w:tc>
          <w:tcPr>
            <w:tcW w:w="547" w:type="dxa"/>
            <w:vMerge w:val="restart"/>
            <w:shd w:val="clear" w:color="auto" w:fill="D6E3BC" w:themeFill="accent3" w:themeFillTint="66"/>
            <w:hideMark/>
          </w:tcPr>
          <w:p w14:paraId="5C48D89B" w14:textId="77777777" w:rsidR="00E752C9" w:rsidRPr="006060EA" w:rsidRDefault="00E752C9" w:rsidP="00E752C9">
            <w:pPr>
              <w:rPr>
                <w:rFonts w:ascii="Arial" w:hAnsi="Arial" w:cs="Arial"/>
                <w:b/>
                <w:bCs/>
              </w:rPr>
            </w:pPr>
            <w:r w:rsidRPr="006060E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756" w:type="dxa"/>
            <w:vMerge w:val="restart"/>
            <w:shd w:val="clear" w:color="auto" w:fill="D6E3BC" w:themeFill="accent3" w:themeFillTint="66"/>
            <w:hideMark/>
          </w:tcPr>
          <w:p w14:paraId="71AA8FAB" w14:textId="77777777" w:rsidR="00E752C9" w:rsidRPr="006060EA" w:rsidRDefault="00E752C9" w:rsidP="00E752C9">
            <w:pPr>
              <w:rPr>
                <w:rFonts w:ascii="Arial" w:hAnsi="Arial" w:cs="Arial"/>
                <w:b/>
                <w:bCs/>
              </w:rPr>
            </w:pPr>
            <w:r w:rsidRPr="006060EA">
              <w:rPr>
                <w:rFonts w:ascii="Arial" w:hAnsi="Arial" w:cs="Arial"/>
                <w:b/>
                <w:bCs/>
              </w:rPr>
              <w:t>Cel</w:t>
            </w:r>
          </w:p>
        </w:tc>
        <w:tc>
          <w:tcPr>
            <w:tcW w:w="4700" w:type="dxa"/>
            <w:gridSpan w:val="2"/>
            <w:shd w:val="clear" w:color="auto" w:fill="D6E3BC" w:themeFill="accent3" w:themeFillTint="66"/>
            <w:hideMark/>
          </w:tcPr>
          <w:p w14:paraId="37567966" w14:textId="77777777" w:rsidR="00E752C9" w:rsidRPr="006060EA" w:rsidRDefault="00E752C9" w:rsidP="006060E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60EA">
              <w:rPr>
                <w:rFonts w:ascii="Arial" w:hAnsi="Arial" w:cs="Arial"/>
                <w:b/>
                <w:bCs/>
              </w:rPr>
              <w:t>Mierniki określające stopień realizacji celu</w:t>
            </w:r>
          </w:p>
        </w:tc>
        <w:tc>
          <w:tcPr>
            <w:tcW w:w="5043" w:type="dxa"/>
            <w:vMerge w:val="restart"/>
            <w:shd w:val="clear" w:color="auto" w:fill="D6E3BC" w:themeFill="accent3" w:themeFillTint="66"/>
            <w:hideMark/>
          </w:tcPr>
          <w:p w14:paraId="0B7C15A6" w14:textId="77777777" w:rsidR="00E752C9" w:rsidRPr="006060EA" w:rsidRDefault="00E752C9" w:rsidP="00E752C9">
            <w:pPr>
              <w:rPr>
                <w:rFonts w:ascii="Arial" w:hAnsi="Arial" w:cs="Arial"/>
                <w:b/>
                <w:bCs/>
              </w:rPr>
            </w:pPr>
            <w:r w:rsidRPr="006060EA">
              <w:rPr>
                <w:rFonts w:ascii="Arial" w:hAnsi="Arial" w:cs="Arial"/>
                <w:b/>
                <w:bCs/>
              </w:rPr>
              <w:t>Najważniejsze zadania służące realizacji celu</w:t>
            </w:r>
          </w:p>
        </w:tc>
        <w:tc>
          <w:tcPr>
            <w:tcW w:w="3342" w:type="dxa"/>
            <w:vMerge w:val="restart"/>
            <w:shd w:val="clear" w:color="auto" w:fill="D6E3BC" w:themeFill="accent3" w:themeFillTint="66"/>
            <w:hideMark/>
          </w:tcPr>
          <w:p w14:paraId="325741BF" w14:textId="77777777" w:rsidR="00E752C9" w:rsidRPr="006060EA" w:rsidRDefault="00E752C9" w:rsidP="001102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60EA">
              <w:rPr>
                <w:rFonts w:ascii="Arial" w:hAnsi="Arial" w:cs="Arial"/>
                <w:b/>
                <w:bCs/>
              </w:rPr>
              <w:t>Odniesienie do dokumentu</w:t>
            </w:r>
            <w:r w:rsidR="001102A7">
              <w:rPr>
                <w:rFonts w:ascii="Arial" w:hAnsi="Arial" w:cs="Arial"/>
                <w:b/>
                <w:bCs/>
              </w:rPr>
              <w:t xml:space="preserve"> o</w:t>
            </w:r>
            <w:r w:rsidRPr="006060EA">
              <w:rPr>
                <w:rFonts w:ascii="Arial" w:hAnsi="Arial" w:cs="Arial"/>
                <w:b/>
                <w:bCs/>
              </w:rPr>
              <w:t xml:space="preserve"> </w:t>
            </w:r>
            <w:r w:rsidR="001102A7">
              <w:rPr>
                <w:rFonts w:ascii="Arial" w:hAnsi="Arial" w:cs="Arial"/>
                <w:b/>
                <w:bCs/>
              </w:rPr>
              <w:t xml:space="preserve">       </w:t>
            </w:r>
            <w:r w:rsidRPr="006060EA">
              <w:rPr>
                <w:rFonts w:ascii="Arial" w:hAnsi="Arial" w:cs="Arial"/>
                <w:b/>
                <w:bCs/>
              </w:rPr>
              <w:t>charakterze strategicznym</w:t>
            </w:r>
          </w:p>
        </w:tc>
      </w:tr>
      <w:tr w:rsidR="00E752C9" w:rsidRPr="006060EA" w14:paraId="33BB013B" w14:textId="77777777" w:rsidTr="00F53B4C">
        <w:trPr>
          <w:trHeight w:val="1095"/>
        </w:trPr>
        <w:tc>
          <w:tcPr>
            <w:tcW w:w="547" w:type="dxa"/>
            <w:vMerge/>
            <w:hideMark/>
          </w:tcPr>
          <w:p w14:paraId="0D1234FE" w14:textId="77777777" w:rsidR="00E752C9" w:rsidRPr="006060EA" w:rsidRDefault="00E752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6" w:type="dxa"/>
            <w:vMerge/>
            <w:hideMark/>
          </w:tcPr>
          <w:p w14:paraId="0E87B697" w14:textId="77777777" w:rsidR="00E752C9" w:rsidRPr="006060EA" w:rsidRDefault="00E752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5" w:type="dxa"/>
            <w:shd w:val="clear" w:color="auto" w:fill="D6E3BC" w:themeFill="accent3" w:themeFillTint="66"/>
            <w:hideMark/>
          </w:tcPr>
          <w:p w14:paraId="077468D2" w14:textId="77777777" w:rsidR="00E752C9" w:rsidRPr="006060EA" w:rsidRDefault="00E752C9" w:rsidP="006060E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60EA"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2735" w:type="dxa"/>
            <w:shd w:val="clear" w:color="auto" w:fill="D6E3BC" w:themeFill="accent3" w:themeFillTint="66"/>
            <w:hideMark/>
          </w:tcPr>
          <w:p w14:paraId="17E5E8FA" w14:textId="77777777" w:rsidR="00E752C9" w:rsidRPr="006060EA" w:rsidRDefault="00E752C9" w:rsidP="006060E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60EA">
              <w:rPr>
                <w:rFonts w:ascii="Arial" w:hAnsi="Arial" w:cs="Arial"/>
                <w:b/>
                <w:bCs/>
              </w:rPr>
              <w:t>planowana wartość do osiągnięcia na koniec roku, którego dotyczy plan</w:t>
            </w:r>
          </w:p>
        </w:tc>
        <w:tc>
          <w:tcPr>
            <w:tcW w:w="5043" w:type="dxa"/>
            <w:vMerge/>
            <w:hideMark/>
          </w:tcPr>
          <w:p w14:paraId="6A278A7F" w14:textId="77777777" w:rsidR="00E752C9" w:rsidRPr="006060EA" w:rsidRDefault="00E752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42" w:type="dxa"/>
            <w:vMerge/>
            <w:hideMark/>
          </w:tcPr>
          <w:p w14:paraId="09F91583" w14:textId="77777777" w:rsidR="00E752C9" w:rsidRPr="006060EA" w:rsidRDefault="00E752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52C9" w:rsidRPr="006060EA" w14:paraId="3BD54158" w14:textId="77777777" w:rsidTr="00F53B4C">
        <w:trPr>
          <w:trHeight w:val="285"/>
        </w:trPr>
        <w:tc>
          <w:tcPr>
            <w:tcW w:w="547" w:type="dxa"/>
            <w:hideMark/>
          </w:tcPr>
          <w:p w14:paraId="282B0894" w14:textId="77777777" w:rsidR="00E752C9" w:rsidRPr="006060EA" w:rsidRDefault="00E752C9" w:rsidP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1</w:t>
            </w:r>
          </w:p>
        </w:tc>
        <w:tc>
          <w:tcPr>
            <w:tcW w:w="1756" w:type="dxa"/>
            <w:hideMark/>
          </w:tcPr>
          <w:p w14:paraId="15F4EEEF" w14:textId="77777777" w:rsidR="00E752C9" w:rsidRPr="006060EA" w:rsidRDefault="00E752C9" w:rsidP="00E7688C">
            <w:pPr>
              <w:jc w:val="center"/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2</w:t>
            </w:r>
          </w:p>
        </w:tc>
        <w:tc>
          <w:tcPr>
            <w:tcW w:w="1965" w:type="dxa"/>
            <w:hideMark/>
          </w:tcPr>
          <w:p w14:paraId="707F0024" w14:textId="77777777" w:rsidR="00E752C9" w:rsidRPr="006060EA" w:rsidRDefault="00E752C9" w:rsidP="00E7688C">
            <w:pPr>
              <w:jc w:val="center"/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3</w:t>
            </w:r>
          </w:p>
        </w:tc>
        <w:tc>
          <w:tcPr>
            <w:tcW w:w="2735" w:type="dxa"/>
            <w:hideMark/>
          </w:tcPr>
          <w:p w14:paraId="5335638E" w14:textId="77777777" w:rsidR="00E752C9" w:rsidRPr="006060EA" w:rsidRDefault="00E752C9" w:rsidP="00E7688C">
            <w:pPr>
              <w:jc w:val="center"/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4</w:t>
            </w:r>
          </w:p>
        </w:tc>
        <w:tc>
          <w:tcPr>
            <w:tcW w:w="5043" w:type="dxa"/>
            <w:hideMark/>
          </w:tcPr>
          <w:p w14:paraId="42392FCE" w14:textId="77777777" w:rsidR="00E752C9" w:rsidRPr="006060EA" w:rsidRDefault="00E752C9" w:rsidP="00E7688C">
            <w:pPr>
              <w:jc w:val="center"/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5</w:t>
            </w:r>
          </w:p>
        </w:tc>
        <w:tc>
          <w:tcPr>
            <w:tcW w:w="3342" w:type="dxa"/>
            <w:hideMark/>
          </w:tcPr>
          <w:p w14:paraId="26EBB6EC" w14:textId="77777777" w:rsidR="00E752C9" w:rsidRPr="006060EA" w:rsidRDefault="00E752C9" w:rsidP="00E7688C">
            <w:pPr>
              <w:jc w:val="center"/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6</w:t>
            </w:r>
          </w:p>
        </w:tc>
      </w:tr>
      <w:tr w:rsidR="00E752C9" w:rsidRPr="006060EA" w14:paraId="75796FD1" w14:textId="77777777" w:rsidTr="00F53B4C">
        <w:trPr>
          <w:trHeight w:val="3809"/>
        </w:trPr>
        <w:tc>
          <w:tcPr>
            <w:tcW w:w="547" w:type="dxa"/>
            <w:tcBorders>
              <w:top w:val="nil"/>
            </w:tcBorders>
            <w:hideMark/>
          </w:tcPr>
          <w:p w14:paraId="7F389CFD" w14:textId="77777777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1</w:t>
            </w:r>
            <w:r w:rsidR="006312C6">
              <w:rPr>
                <w:rFonts w:ascii="Arial" w:hAnsi="Arial" w:cs="Arial"/>
              </w:rPr>
              <w:t>.</w:t>
            </w:r>
          </w:p>
        </w:tc>
        <w:tc>
          <w:tcPr>
            <w:tcW w:w="1756" w:type="dxa"/>
            <w:tcBorders>
              <w:top w:val="nil"/>
            </w:tcBorders>
            <w:hideMark/>
          </w:tcPr>
          <w:p w14:paraId="39EB95D0" w14:textId="77777777" w:rsidR="00E752C9" w:rsidRPr="006060EA" w:rsidRDefault="00E752C9" w:rsidP="006060EA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Utrzymanie, odtworzenie lub wzbogacenie różnorodności biologicznej</w:t>
            </w:r>
            <w:r w:rsidR="00EB6FE3" w:rsidRPr="006060EA">
              <w:rPr>
                <w:rFonts w:ascii="Arial" w:hAnsi="Arial" w:cs="Arial"/>
              </w:rPr>
              <w:t>.</w:t>
            </w:r>
          </w:p>
        </w:tc>
        <w:tc>
          <w:tcPr>
            <w:tcW w:w="1965" w:type="dxa"/>
            <w:tcBorders>
              <w:top w:val="nil"/>
            </w:tcBorders>
            <w:hideMark/>
          </w:tcPr>
          <w:p w14:paraId="218B95B7" w14:textId="575EDC15" w:rsidR="00942843" w:rsidRPr="00942843" w:rsidRDefault="00942843" w:rsidP="00942843">
            <w:pPr>
              <w:rPr>
                <w:rFonts w:ascii="Arial" w:hAnsi="Arial" w:cs="Arial"/>
              </w:rPr>
            </w:pPr>
            <w:r w:rsidRPr="00942843">
              <w:rPr>
                <w:rFonts w:ascii="Arial" w:hAnsi="Arial" w:cs="Arial"/>
              </w:rPr>
              <w:t xml:space="preserve">Liczba obszarów Natura 2000 posiadająca zaktualizowane plany zadań ochronnych do łącznej liczby obszarów Natura 2000 posiadających zatwierdzone plany zadań ochronnych </w:t>
            </w:r>
            <w:r w:rsidR="00CD09E0">
              <w:rPr>
                <w:rFonts w:ascii="Arial" w:hAnsi="Arial" w:cs="Arial"/>
              </w:rPr>
              <w:t xml:space="preserve">                    </w:t>
            </w:r>
            <w:r w:rsidRPr="00942843">
              <w:rPr>
                <w:rFonts w:ascii="Arial" w:hAnsi="Arial" w:cs="Arial"/>
              </w:rPr>
              <w:t>w województwie podkarpackim</w:t>
            </w:r>
          </w:p>
          <w:p w14:paraId="1DDF28CD" w14:textId="07213F71" w:rsidR="00E752C9" w:rsidRPr="006060EA" w:rsidRDefault="00E752C9" w:rsidP="006060EA">
            <w:pPr>
              <w:rPr>
                <w:rFonts w:ascii="Arial" w:hAnsi="Arial" w:cs="Arial"/>
              </w:rPr>
            </w:pPr>
          </w:p>
        </w:tc>
        <w:tc>
          <w:tcPr>
            <w:tcW w:w="2735" w:type="dxa"/>
            <w:tcBorders>
              <w:top w:val="nil"/>
            </w:tcBorders>
            <w:hideMark/>
          </w:tcPr>
          <w:p w14:paraId="152D0AF4" w14:textId="5C65388E" w:rsidR="00E752C9" w:rsidRPr="006060EA" w:rsidRDefault="00274A8E" w:rsidP="00942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5/62</w:t>
            </w:r>
          </w:p>
        </w:tc>
        <w:tc>
          <w:tcPr>
            <w:tcW w:w="5043" w:type="dxa"/>
            <w:tcBorders>
              <w:top w:val="nil"/>
            </w:tcBorders>
            <w:hideMark/>
          </w:tcPr>
          <w:p w14:paraId="7C09FB3E" w14:textId="77777777" w:rsidR="00E752C9" w:rsidRPr="006060EA" w:rsidRDefault="00E752C9" w:rsidP="006060EA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Opracowanie i zatwierdzanie projektów planów zadań ochronnych obszarów Natura 2000 oraz wdrażanie zapisów już opracowanych dokumentów.</w:t>
            </w:r>
          </w:p>
        </w:tc>
        <w:tc>
          <w:tcPr>
            <w:tcW w:w="3342" w:type="dxa"/>
            <w:tcBorders>
              <w:top w:val="nil"/>
            </w:tcBorders>
            <w:hideMark/>
          </w:tcPr>
          <w:p w14:paraId="25F87A1A" w14:textId="77777777" w:rsidR="00825911" w:rsidRPr="006060EA" w:rsidRDefault="00825911" w:rsidP="006060EA">
            <w:pPr>
              <w:rPr>
                <w:rFonts w:ascii="Arial" w:hAnsi="Arial" w:cs="Arial"/>
              </w:rPr>
            </w:pPr>
          </w:p>
          <w:p w14:paraId="48710598" w14:textId="77777777" w:rsidR="00EB6FE3" w:rsidRPr="006060EA" w:rsidRDefault="00EB6FE3" w:rsidP="006060E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Art.</w:t>
            </w:r>
            <w:r w:rsidR="00511260">
              <w:rPr>
                <w:rFonts w:ascii="Arial" w:hAnsi="Arial" w:cs="Arial"/>
              </w:rPr>
              <w:t xml:space="preserve"> 6 (1) Dyrektywy Rady 92/43/EWG.</w:t>
            </w:r>
          </w:p>
          <w:p w14:paraId="32F0835E" w14:textId="77777777" w:rsidR="00EB6FE3" w:rsidRPr="006060EA" w:rsidRDefault="00EB6FE3" w:rsidP="006060E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Polityka Ekologiczna </w:t>
            </w:r>
            <w:r w:rsidR="00A37ACC">
              <w:rPr>
                <w:rFonts w:ascii="Arial" w:hAnsi="Arial" w:cs="Arial"/>
              </w:rPr>
              <w:t>Państwa.</w:t>
            </w:r>
          </w:p>
          <w:p w14:paraId="4FEC7D3F" w14:textId="77777777" w:rsidR="00EB6FE3" w:rsidRPr="00C8061E" w:rsidRDefault="00EB6FE3" w:rsidP="00C8061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Krajowa Strategia Ochrony                i Zrównoważonego Użytkowa</w:t>
            </w:r>
            <w:r w:rsidR="00511260">
              <w:rPr>
                <w:rFonts w:ascii="Arial" w:hAnsi="Arial" w:cs="Arial"/>
              </w:rPr>
              <w:t>nia Różnorodności  Biologicznej.</w:t>
            </w:r>
          </w:p>
          <w:p w14:paraId="3E8DBA65" w14:textId="77777777" w:rsidR="00EB6FE3" w:rsidRPr="00C8061E" w:rsidRDefault="00EB6FE3" w:rsidP="00C8061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Program ochrony środowiska  dla województwa podkarpackiego</w:t>
            </w:r>
            <w:r w:rsidR="00511260">
              <w:rPr>
                <w:rFonts w:ascii="Arial" w:hAnsi="Arial" w:cs="Arial"/>
              </w:rPr>
              <w:t>.</w:t>
            </w:r>
          </w:p>
          <w:p w14:paraId="5E348CBB" w14:textId="50E8ACC4" w:rsidR="00825911" w:rsidRPr="006060EA" w:rsidRDefault="00EB6FE3" w:rsidP="006060E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Ustawa z dnia 16 kwietnia 2004</w:t>
            </w:r>
            <w:r w:rsidR="006060EA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r.</w:t>
            </w:r>
            <w:r w:rsidR="006060EA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o ochronie przyrody (Dz. U.</w:t>
            </w:r>
            <w:r w:rsidR="006060EA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z</w:t>
            </w:r>
            <w:r w:rsidR="006312C6">
              <w:rPr>
                <w:rFonts w:ascii="Arial" w:hAnsi="Arial" w:cs="Arial"/>
              </w:rPr>
              <w:t> </w:t>
            </w:r>
            <w:r w:rsidR="00BE2B29">
              <w:rPr>
                <w:rFonts w:ascii="Arial" w:hAnsi="Arial" w:cs="Arial"/>
              </w:rPr>
              <w:t>202</w:t>
            </w:r>
            <w:r w:rsidR="00B6190D">
              <w:rPr>
                <w:rFonts w:ascii="Arial" w:hAnsi="Arial" w:cs="Arial"/>
              </w:rPr>
              <w:t>4</w:t>
            </w:r>
            <w:r w:rsidR="00BE2B29">
              <w:rPr>
                <w:rFonts w:ascii="Arial" w:hAnsi="Arial" w:cs="Arial"/>
              </w:rPr>
              <w:t xml:space="preserve"> r. poz. </w:t>
            </w:r>
            <w:r w:rsidR="002B1D3E">
              <w:rPr>
                <w:rFonts w:ascii="Arial" w:hAnsi="Arial" w:cs="Arial"/>
              </w:rPr>
              <w:t>1</w:t>
            </w:r>
            <w:r w:rsidR="00B6190D">
              <w:rPr>
                <w:rFonts w:ascii="Arial" w:hAnsi="Arial" w:cs="Arial"/>
              </w:rPr>
              <w:t>478</w:t>
            </w:r>
            <w:r w:rsidRPr="006060EA">
              <w:rPr>
                <w:rFonts w:ascii="Arial" w:hAnsi="Arial" w:cs="Arial"/>
              </w:rPr>
              <w:t>)</w:t>
            </w:r>
            <w:r w:rsidR="005C1189">
              <w:rPr>
                <w:rFonts w:ascii="Arial" w:hAnsi="Arial" w:cs="Arial"/>
              </w:rPr>
              <w:t>.</w:t>
            </w:r>
          </w:p>
          <w:p w14:paraId="2107CC2F" w14:textId="77777777" w:rsidR="00825911" w:rsidRPr="006060EA" w:rsidRDefault="00825911" w:rsidP="006060EA">
            <w:pPr>
              <w:rPr>
                <w:rFonts w:ascii="Arial" w:hAnsi="Arial" w:cs="Arial"/>
              </w:rPr>
            </w:pPr>
          </w:p>
          <w:p w14:paraId="4330F047" w14:textId="77777777" w:rsidR="00825911" w:rsidRPr="006060EA" w:rsidRDefault="00825911" w:rsidP="006060EA">
            <w:pPr>
              <w:rPr>
                <w:rFonts w:ascii="Arial" w:hAnsi="Arial" w:cs="Arial"/>
              </w:rPr>
            </w:pPr>
          </w:p>
          <w:p w14:paraId="477EBF64" w14:textId="77777777" w:rsidR="00825911" w:rsidRPr="006060EA" w:rsidRDefault="00825911" w:rsidP="006060EA">
            <w:pPr>
              <w:rPr>
                <w:rFonts w:ascii="Arial" w:hAnsi="Arial" w:cs="Arial"/>
              </w:rPr>
            </w:pPr>
          </w:p>
          <w:p w14:paraId="648132DF" w14:textId="77777777" w:rsidR="00825911" w:rsidRPr="006060EA" w:rsidRDefault="00825911" w:rsidP="006060EA">
            <w:pPr>
              <w:rPr>
                <w:rFonts w:ascii="Arial" w:hAnsi="Arial" w:cs="Arial"/>
              </w:rPr>
            </w:pPr>
          </w:p>
          <w:p w14:paraId="4B898328" w14:textId="77777777" w:rsidR="00825911" w:rsidRPr="006060EA" w:rsidRDefault="00825911" w:rsidP="006060EA">
            <w:pPr>
              <w:rPr>
                <w:rFonts w:ascii="Arial" w:hAnsi="Arial" w:cs="Arial"/>
              </w:rPr>
            </w:pPr>
          </w:p>
        </w:tc>
      </w:tr>
      <w:tr w:rsidR="00E752C9" w:rsidRPr="006060EA" w14:paraId="545CC880" w14:textId="77777777" w:rsidTr="00F53B4C">
        <w:trPr>
          <w:trHeight w:val="2820"/>
        </w:trPr>
        <w:tc>
          <w:tcPr>
            <w:tcW w:w="547" w:type="dxa"/>
            <w:vMerge w:val="restart"/>
            <w:hideMark/>
          </w:tcPr>
          <w:p w14:paraId="4CA7C410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 w:val="restart"/>
            <w:hideMark/>
          </w:tcPr>
          <w:p w14:paraId="5B196557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hideMark/>
          </w:tcPr>
          <w:p w14:paraId="7851980A" w14:textId="77777777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Liczba rezerwatów przyrody</w:t>
            </w:r>
            <w:r w:rsidR="00DF2B3A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 xml:space="preserve">posiadających dokumenty planistyczne </w:t>
            </w:r>
            <w:r w:rsidR="00CA71CE" w:rsidRPr="006060EA">
              <w:rPr>
                <w:rFonts w:ascii="Arial" w:hAnsi="Arial" w:cs="Arial"/>
              </w:rPr>
              <w:t xml:space="preserve">          </w:t>
            </w:r>
            <w:r w:rsidRPr="006060EA">
              <w:rPr>
                <w:rFonts w:ascii="Arial" w:hAnsi="Arial" w:cs="Arial"/>
              </w:rPr>
              <w:t>w stosunku do ogólnej liczby rezerwatów przyrody</w:t>
            </w:r>
            <w:r w:rsidR="00CA71CE" w:rsidRPr="006060EA">
              <w:rPr>
                <w:rFonts w:ascii="Arial" w:hAnsi="Arial" w:cs="Arial"/>
              </w:rPr>
              <w:t xml:space="preserve">                          </w:t>
            </w:r>
            <w:r w:rsidRPr="006060EA">
              <w:rPr>
                <w:rFonts w:ascii="Arial" w:hAnsi="Arial" w:cs="Arial"/>
              </w:rPr>
              <w:t xml:space="preserve"> w województwie podkarpackim</w:t>
            </w:r>
            <w:r w:rsidR="004470B0" w:rsidRPr="006060EA">
              <w:rPr>
                <w:rFonts w:ascii="Arial" w:hAnsi="Arial" w:cs="Arial"/>
              </w:rPr>
              <w:t>.</w:t>
            </w:r>
          </w:p>
        </w:tc>
        <w:tc>
          <w:tcPr>
            <w:tcW w:w="2735" w:type="dxa"/>
            <w:noWrap/>
            <w:hideMark/>
          </w:tcPr>
          <w:p w14:paraId="6D42A4E0" w14:textId="320AB49E" w:rsidR="00E752C9" w:rsidRPr="006060EA" w:rsidRDefault="00935D98" w:rsidP="00BE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33/99</w:t>
            </w:r>
          </w:p>
        </w:tc>
        <w:tc>
          <w:tcPr>
            <w:tcW w:w="5043" w:type="dxa"/>
            <w:hideMark/>
          </w:tcPr>
          <w:p w14:paraId="30BC1F49" w14:textId="77777777" w:rsidR="00825911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Opracowanie zadań ochronnych i zatwierdzanie planów ochrony rezerwatów przyrody oraz wdrażanie zapisów już opracowanych dokumentów.</w:t>
            </w:r>
          </w:p>
          <w:p w14:paraId="3C08FB60" w14:textId="77777777" w:rsidR="00825911" w:rsidRPr="006060EA" w:rsidRDefault="00825911" w:rsidP="00825911">
            <w:pPr>
              <w:rPr>
                <w:rFonts w:ascii="Arial" w:hAnsi="Arial" w:cs="Arial"/>
              </w:rPr>
            </w:pPr>
          </w:p>
          <w:p w14:paraId="3FA07322" w14:textId="77777777" w:rsidR="00825911" w:rsidRPr="006060EA" w:rsidRDefault="00825911" w:rsidP="00825911">
            <w:pPr>
              <w:rPr>
                <w:rFonts w:ascii="Arial" w:hAnsi="Arial" w:cs="Arial"/>
              </w:rPr>
            </w:pPr>
          </w:p>
          <w:p w14:paraId="096DB05A" w14:textId="77777777" w:rsidR="00825911" w:rsidRPr="006060EA" w:rsidRDefault="00825911" w:rsidP="00825911">
            <w:pPr>
              <w:rPr>
                <w:rFonts w:ascii="Arial" w:hAnsi="Arial" w:cs="Arial"/>
              </w:rPr>
            </w:pPr>
          </w:p>
          <w:p w14:paraId="50132DBB" w14:textId="77777777" w:rsidR="00825911" w:rsidRPr="006060EA" w:rsidRDefault="00825911" w:rsidP="00825911">
            <w:pPr>
              <w:rPr>
                <w:rFonts w:ascii="Arial" w:hAnsi="Arial" w:cs="Arial"/>
              </w:rPr>
            </w:pPr>
          </w:p>
          <w:p w14:paraId="0ACE5240" w14:textId="77777777" w:rsidR="00825911" w:rsidRPr="006060EA" w:rsidRDefault="00825911" w:rsidP="00825911">
            <w:pPr>
              <w:rPr>
                <w:rFonts w:ascii="Arial" w:hAnsi="Arial" w:cs="Arial"/>
              </w:rPr>
            </w:pPr>
          </w:p>
          <w:p w14:paraId="283629A2" w14:textId="77777777" w:rsidR="00825911" w:rsidRPr="006060EA" w:rsidRDefault="00825911" w:rsidP="00825911">
            <w:pPr>
              <w:rPr>
                <w:rFonts w:ascii="Arial" w:hAnsi="Arial" w:cs="Arial"/>
              </w:rPr>
            </w:pPr>
          </w:p>
          <w:p w14:paraId="40E7F129" w14:textId="77777777" w:rsidR="00825911" w:rsidRPr="006060EA" w:rsidRDefault="00825911" w:rsidP="00825911">
            <w:pPr>
              <w:rPr>
                <w:rFonts w:ascii="Arial" w:hAnsi="Arial" w:cs="Arial"/>
              </w:rPr>
            </w:pPr>
          </w:p>
          <w:p w14:paraId="1D1B8C69" w14:textId="77777777" w:rsidR="00E752C9" w:rsidRPr="006060EA" w:rsidRDefault="00825911" w:rsidP="00825911">
            <w:pPr>
              <w:tabs>
                <w:tab w:val="left" w:pos="3630"/>
              </w:tabs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ab/>
            </w:r>
          </w:p>
        </w:tc>
        <w:tc>
          <w:tcPr>
            <w:tcW w:w="3342" w:type="dxa"/>
            <w:hideMark/>
          </w:tcPr>
          <w:p w14:paraId="44E65BCE" w14:textId="6379F3E1" w:rsidR="00E94F4B" w:rsidRPr="006009EB" w:rsidRDefault="001F421F" w:rsidP="006009EB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Ustawa z dnia 16 kwietnia </w:t>
            </w:r>
            <w:r w:rsidR="00875D5E">
              <w:rPr>
                <w:rFonts w:ascii="Arial" w:hAnsi="Arial" w:cs="Arial"/>
              </w:rPr>
              <w:t xml:space="preserve">          </w:t>
            </w:r>
            <w:r w:rsidRPr="006060EA">
              <w:rPr>
                <w:rFonts w:ascii="Arial" w:hAnsi="Arial" w:cs="Arial"/>
              </w:rPr>
              <w:t>2004 r.</w:t>
            </w:r>
            <w:r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 xml:space="preserve"> o ochronie przyrody  (Dz. U. z</w:t>
            </w:r>
            <w:r w:rsidR="003F3BC6">
              <w:rPr>
                <w:rFonts w:ascii="Arial" w:hAnsi="Arial" w:cs="Arial"/>
              </w:rPr>
              <w:t> 202</w:t>
            </w:r>
            <w:r w:rsidR="00B6190D">
              <w:rPr>
                <w:rFonts w:ascii="Arial" w:hAnsi="Arial" w:cs="Arial"/>
              </w:rPr>
              <w:t>4</w:t>
            </w:r>
            <w:r w:rsidR="003F3BC6">
              <w:rPr>
                <w:rFonts w:ascii="Arial" w:hAnsi="Arial" w:cs="Arial"/>
              </w:rPr>
              <w:t xml:space="preserve"> r. poz.</w:t>
            </w:r>
            <w:r w:rsidR="00F24BCF">
              <w:rPr>
                <w:rFonts w:ascii="Arial" w:hAnsi="Arial" w:cs="Arial"/>
              </w:rPr>
              <w:t xml:space="preserve"> 1</w:t>
            </w:r>
            <w:r w:rsidR="00B6190D">
              <w:rPr>
                <w:rFonts w:ascii="Arial" w:hAnsi="Arial" w:cs="Arial"/>
              </w:rPr>
              <w:t>478</w:t>
            </w:r>
            <w:r w:rsidRPr="006060E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E752C9" w:rsidRPr="006060EA" w14:paraId="2C575FC1" w14:textId="77777777" w:rsidTr="00F53B4C">
        <w:trPr>
          <w:trHeight w:val="2310"/>
        </w:trPr>
        <w:tc>
          <w:tcPr>
            <w:tcW w:w="547" w:type="dxa"/>
            <w:vMerge/>
            <w:hideMark/>
          </w:tcPr>
          <w:p w14:paraId="0684A81A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/>
            <w:hideMark/>
          </w:tcPr>
          <w:p w14:paraId="2A319981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hideMark/>
          </w:tcPr>
          <w:p w14:paraId="4BDABC36" w14:textId="77777777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Liczba rezerwatów przyrody</w:t>
            </w:r>
            <w:r w:rsidR="00DF2B3A">
              <w:rPr>
                <w:rFonts w:ascii="Arial" w:hAnsi="Arial" w:cs="Arial"/>
              </w:rPr>
              <w:t>,</w:t>
            </w:r>
            <w:r w:rsidRPr="006060EA">
              <w:rPr>
                <w:rFonts w:ascii="Arial" w:hAnsi="Arial" w:cs="Arial"/>
              </w:rPr>
              <w:t xml:space="preserve"> w</w:t>
            </w:r>
            <w:r w:rsidR="006312C6">
              <w:rPr>
                <w:rFonts w:ascii="Arial" w:hAnsi="Arial" w:cs="Arial"/>
              </w:rPr>
              <w:t> </w:t>
            </w:r>
            <w:r w:rsidRPr="006060EA">
              <w:rPr>
                <w:rFonts w:ascii="Arial" w:hAnsi="Arial" w:cs="Arial"/>
              </w:rPr>
              <w:t xml:space="preserve">których podjęto działania ochronne </w:t>
            </w:r>
            <w:r w:rsidR="00C369BA" w:rsidRPr="006060EA">
              <w:rPr>
                <w:rFonts w:ascii="Arial" w:hAnsi="Arial" w:cs="Arial"/>
              </w:rPr>
              <w:t xml:space="preserve">               </w:t>
            </w:r>
            <w:r w:rsidRPr="006060EA">
              <w:rPr>
                <w:rFonts w:ascii="Arial" w:hAnsi="Arial" w:cs="Arial"/>
              </w:rPr>
              <w:t>w stosunku do liczby rezerwatów przyrody posiadających dokumenty planistyczne (koszenie, odkrzaczania, lustracje itp.)</w:t>
            </w:r>
          </w:p>
        </w:tc>
        <w:tc>
          <w:tcPr>
            <w:tcW w:w="2735" w:type="dxa"/>
            <w:hideMark/>
          </w:tcPr>
          <w:p w14:paraId="21732EFF" w14:textId="6EA6683F" w:rsidR="00E752C9" w:rsidRPr="006060EA" w:rsidRDefault="00124506" w:rsidP="00BE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15/33</w:t>
            </w:r>
          </w:p>
        </w:tc>
        <w:tc>
          <w:tcPr>
            <w:tcW w:w="5043" w:type="dxa"/>
            <w:hideMark/>
          </w:tcPr>
          <w:p w14:paraId="5ADEBC22" w14:textId="77777777" w:rsidR="00E752C9" w:rsidRPr="006060EA" w:rsidRDefault="006060EA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Wykonywanie</w:t>
            </w:r>
            <w:r w:rsidR="00E752C9" w:rsidRPr="006060EA">
              <w:rPr>
                <w:rFonts w:ascii="Arial" w:hAnsi="Arial" w:cs="Arial"/>
              </w:rPr>
              <w:t xml:space="preserve"> działań ochronnych w rezerwatach przyrody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42" w:type="dxa"/>
            <w:hideMark/>
          </w:tcPr>
          <w:p w14:paraId="2DE459D7" w14:textId="588DD91A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Ustawa z dnia 16 kwietnia </w:t>
            </w:r>
            <w:r w:rsidR="00875D5E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2004 r.</w:t>
            </w:r>
            <w:r w:rsidR="00CA01CB">
              <w:rPr>
                <w:rFonts w:ascii="Arial" w:hAnsi="Arial" w:cs="Arial"/>
              </w:rPr>
              <w:t xml:space="preserve"> </w:t>
            </w:r>
            <w:r w:rsidR="00C369BA" w:rsidRPr="006060EA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o ochronie przyrody  (Dz. U. z</w:t>
            </w:r>
            <w:r w:rsidR="006060EA">
              <w:rPr>
                <w:rFonts w:ascii="Arial" w:hAnsi="Arial" w:cs="Arial"/>
              </w:rPr>
              <w:t> </w:t>
            </w:r>
            <w:r w:rsidR="00467455">
              <w:rPr>
                <w:rFonts w:ascii="Arial" w:hAnsi="Arial" w:cs="Arial"/>
              </w:rPr>
              <w:t>202</w:t>
            </w:r>
            <w:r w:rsidR="00B6190D">
              <w:rPr>
                <w:rFonts w:ascii="Arial" w:hAnsi="Arial" w:cs="Arial"/>
              </w:rPr>
              <w:t>4</w:t>
            </w:r>
            <w:r w:rsidR="00467455">
              <w:rPr>
                <w:rFonts w:ascii="Arial" w:hAnsi="Arial" w:cs="Arial"/>
              </w:rPr>
              <w:t xml:space="preserve"> r. poz</w:t>
            </w:r>
            <w:r w:rsidR="00D64B93">
              <w:rPr>
                <w:rFonts w:ascii="Arial" w:hAnsi="Arial" w:cs="Arial"/>
              </w:rPr>
              <w:t>.</w:t>
            </w:r>
            <w:r w:rsidR="00B6190D">
              <w:rPr>
                <w:rFonts w:ascii="Arial" w:hAnsi="Arial" w:cs="Arial"/>
              </w:rPr>
              <w:t xml:space="preserve"> 1478</w:t>
            </w:r>
            <w:r w:rsidRPr="006060EA">
              <w:rPr>
                <w:rFonts w:ascii="Arial" w:hAnsi="Arial" w:cs="Arial"/>
              </w:rPr>
              <w:t>)</w:t>
            </w:r>
            <w:r w:rsidR="005C1189">
              <w:rPr>
                <w:rFonts w:ascii="Arial" w:hAnsi="Arial" w:cs="Arial"/>
              </w:rPr>
              <w:t>.</w:t>
            </w:r>
          </w:p>
        </w:tc>
      </w:tr>
      <w:tr w:rsidR="00917928" w:rsidRPr="006060EA" w14:paraId="71205EC6" w14:textId="77777777" w:rsidTr="00F53B4C">
        <w:trPr>
          <w:trHeight w:val="1698"/>
        </w:trPr>
        <w:tc>
          <w:tcPr>
            <w:tcW w:w="547" w:type="dxa"/>
            <w:vMerge/>
            <w:hideMark/>
          </w:tcPr>
          <w:p w14:paraId="2F013001" w14:textId="77777777" w:rsidR="00917928" w:rsidRPr="006060EA" w:rsidRDefault="00917928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/>
            <w:hideMark/>
          </w:tcPr>
          <w:p w14:paraId="5B9B5560" w14:textId="77777777" w:rsidR="00917928" w:rsidRPr="006060EA" w:rsidRDefault="00917928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hideMark/>
          </w:tcPr>
          <w:p w14:paraId="71273ADC" w14:textId="77777777" w:rsidR="00917928" w:rsidRPr="006060EA" w:rsidRDefault="00917928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Liczba rozstrzygnięć administracyjnych w stosunku do liczby wniosków złożonych przez osoby fizyczne </w:t>
            </w:r>
            <w:r w:rsidR="004470B0" w:rsidRPr="006060EA">
              <w:rPr>
                <w:rFonts w:ascii="Arial" w:hAnsi="Arial" w:cs="Arial"/>
              </w:rPr>
              <w:t xml:space="preserve">        </w:t>
            </w:r>
            <w:r w:rsidRPr="006060EA">
              <w:rPr>
                <w:rFonts w:ascii="Arial" w:hAnsi="Arial" w:cs="Arial"/>
              </w:rPr>
              <w:t>i prawne</w:t>
            </w:r>
            <w:r w:rsidR="004470B0" w:rsidRPr="006060EA">
              <w:rPr>
                <w:rFonts w:ascii="Arial" w:hAnsi="Arial" w:cs="Arial"/>
              </w:rPr>
              <w:t>.</w:t>
            </w:r>
          </w:p>
        </w:tc>
        <w:tc>
          <w:tcPr>
            <w:tcW w:w="2735" w:type="dxa"/>
            <w:noWrap/>
            <w:hideMark/>
          </w:tcPr>
          <w:p w14:paraId="0909F4D9" w14:textId="4DF0A1B8" w:rsidR="00917928" w:rsidRPr="006060EA" w:rsidRDefault="0025093A" w:rsidP="00BE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10165/10405</w:t>
            </w:r>
          </w:p>
        </w:tc>
        <w:tc>
          <w:tcPr>
            <w:tcW w:w="5043" w:type="dxa"/>
            <w:noWrap/>
            <w:hideMark/>
          </w:tcPr>
          <w:p w14:paraId="5E02E419" w14:textId="77777777" w:rsidR="00917928" w:rsidRP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Postępowania związane z oceną oddziaływania przedsięwzięć na obszary Natura 2000</w:t>
            </w:r>
            <w:r w:rsidR="001102A7">
              <w:rPr>
                <w:rFonts w:ascii="Arial" w:hAnsi="Arial" w:cs="Arial"/>
              </w:rPr>
              <w:t>.</w:t>
            </w:r>
          </w:p>
          <w:p w14:paraId="2FF586EC" w14:textId="77777777" w:rsid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Uzgadnianie projektów decyzji o warunkach zabudowy  i ustalenia lokalizacji inwestycji celu publicznego</w:t>
            </w:r>
            <w:r w:rsidR="001102A7">
              <w:rPr>
                <w:rFonts w:ascii="Arial" w:hAnsi="Arial" w:cs="Arial"/>
              </w:rPr>
              <w:t>.</w:t>
            </w:r>
          </w:p>
          <w:p w14:paraId="7945DE87" w14:textId="77777777" w:rsidR="006312C6" w:rsidRDefault="00BE0E7C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Uzgodnienia Miejscowego Planu Zagospodarowania Przestrzennego</w:t>
            </w:r>
            <w:r w:rsidR="006312C6" w:rsidRPr="006312C6">
              <w:rPr>
                <w:rFonts w:ascii="Arial" w:hAnsi="Arial" w:cs="Arial"/>
              </w:rPr>
              <w:t xml:space="preserve"> </w:t>
            </w:r>
            <w:r w:rsidRPr="006312C6">
              <w:rPr>
                <w:rFonts w:ascii="Arial" w:hAnsi="Arial" w:cs="Arial"/>
              </w:rPr>
              <w:t>lub Studium Uwarunkowań i Kierunków Zagospodarowania Przestrzennego</w:t>
            </w:r>
            <w:r w:rsidR="00917928" w:rsidRPr="006312C6">
              <w:rPr>
                <w:rFonts w:ascii="Arial" w:hAnsi="Arial" w:cs="Arial"/>
              </w:rPr>
              <w:t xml:space="preserve"> Gminy</w:t>
            </w:r>
            <w:r w:rsidR="001102A7">
              <w:rPr>
                <w:rFonts w:ascii="Arial" w:hAnsi="Arial" w:cs="Arial"/>
              </w:rPr>
              <w:t>.</w:t>
            </w:r>
            <w:r w:rsidR="006312C6" w:rsidRPr="006312C6">
              <w:rPr>
                <w:rFonts w:ascii="Arial" w:hAnsi="Arial" w:cs="Arial"/>
              </w:rPr>
              <w:t xml:space="preserve"> </w:t>
            </w:r>
          </w:p>
          <w:p w14:paraId="0876D63C" w14:textId="77777777" w:rsid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Opinie</w:t>
            </w:r>
            <w:r w:rsidR="00BE0E7C" w:rsidRPr="006312C6">
              <w:rPr>
                <w:rFonts w:ascii="Arial" w:hAnsi="Arial" w:cs="Arial"/>
              </w:rPr>
              <w:t xml:space="preserve"> Miejscowego Planu Zagospodarowania Przestrzennego  lub Studium Uwarunkowa</w:t>
            </w:r>
            <w:r w:rsidR="006312C6">
              <w:rPr>
                <w:rFonts w:ascii="Arial" w:hAnsi="Arial" w:cs="Arial"/>
              </w:rPr>
              <w:t xml:space="preserve">ń </w:t>
            </w:r>
            <w:r w:rsidR="00BE0E7C" w:rsidRPr="006312C6">
              <w:rPr>
                <w:rFonts w:ascii="Arial" w:hAnsi="Arial" w:cs="Arial"/>
              </w:rPr>
              <w:t>i</w:t>
            </w:r>
            <w:r w:rsidR="006312C6">
              <w:rPr>
                <w:rFonts w:ascii="Arial" w:hAnsi="Arial" w:cs="Arial"/>
              </w:rPr>
              <w:t> </w:t>
            </w:r>
            <w:r w:rsidR="00BE0E7C" w:rsidRPr="006312C6">
              <w:rPr>
                <w:rFonts w:ascii="Arial" w:hAnsi="Arial" w:cs="Arial"/>
              </w:rPr>
              <w:t xml:space="preserve">Kierunków Zagospodarowania Przestrzennego </w:t>
            </w:r>
            <w:r w:rsidRPr="006312C6">
              <w:rPr>
                <w:rFonts w:ascii="Arial" w:hAnsi="Arial" w:cs="Arial"/>
              </w:rPr>
              <w:t>Gminy lub inne podlegające ocenie strategicznej</w:t>
            </w:r>
            <w:r w:rsidR="001102A7">
              <w:rPr>
                <w:rFonts w:ascii="Arial" w:hAnsi="Arial" w:cs="Arial"/>
              </w:rPr>
              <w:t>.</w:t>
            </w:r>
          </w:p>
          <w:p w14:paraId="52057292" w14:textId="77777777" w:rsid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Uzgadnianie projektów decyzji na usunięcie drzew z pasa drogowego dróg publicznych</w:t>
            </w:r>
            <w:r w:rsidR="001102A7">
              <w:rPr>
                <w:rFonts w:ascii="Arial" w:hAnsi="Arial" w:cs="Arial"/>
              </w:rPr>
              <w:t>.</w:t>
            </w:r>
          </w:p>
          <w:p w14:paraId="36091C6A" w14:textId="77777777" w:rsid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Zezwolenia na odstępstwa od zakazów obowiązujących w rezerwatach przyrody</w:t>
            </w:r>
            <w:r w:rsidR="001102A7">
              <w:rPr>
                <w:rFonts w:ascii="Arial" w:hAnsi="Arial" w:cs="Arial"/>
              </w:rPr>
              <w:t>.</w:t>
            </w:r>
          </w:p>
          <w:p w14:paraId="1693CC07" w14:textId="77777777" w:rsid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Zezwolenia na czynności zakazane w</w:t>
            </w:r>
            <w:r w:rsidR="006060EA" w:rsidRPr="006312C6">
              <w:rPr>
                <w:rFonts w:ascii="Arial" w:hAnsi="Arial" w:cs="Arial"/>
              </w:rPr>
              <w:t> </w:t>
            </w:r>
            <w:r w:rsidRPr="006312C6">
              <w:rPr>
                <w:rFonts w:ascii="Arial" w:hAnsi="Arial" w:cs="Arial"/>
              </w:rPr>
              <w:t>stosunku do roślin, zwierząt i grzybów objętych ochroną gatunkową, zezwolenia na czynności zakazane</w:t>
            </w:r>
            <w:r w:rsidR="00C366D4" w:rsidRPr="006312C6">
              <w:rPr>
                <w:rFonts w:ascii="Arial" w:hAnsi="Arial" w:cs="Arial"/>
              </w:rPr>
              <w:t xml:space="preserve">  </w:t>
            </w:r>
            <w:r w:rsidRPr="006312C6">
              <w:rPr>
                <w:rFonts w:ascii="Arial" w:hAnsi="Arial" w:cs="Arial"/>
              </w:rPr>
              <w:t>w strefach ochrony ostoi ustalanie i likwidowanie stref ochrony ostoi</w:t>
            </w:r>
            <w:r w:rsidR="001102A7">
              <w:rPr>
                <w:rFonts w:ascii="Arial" w:hAnsi="Arial" w:cs="Arial"/>
              </w:rPr>
              <w:t>.</w:t>
            </w:r>
            <w:r w:rsidR="006312C6" w:rsidRPr="006312C6">
              <w:rPr>
                <w:rFonts w:ascii="Arial" w:hAnsi="Arial" w:cs="Arial"/>
              </w:rPr>
              <w:t xml:space="preserve"> </w:t>
            </w:r>
          </w:p>
          <w:p w14:paraId="3F06E0E4" w14:textId="77777777" w:rsid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Postępowani</w:t>
            </w:r>
            <w:r w:rsidR="006312C6" w:rsidRPr="006312C6">
              <w:rPr>
                <w:rFonts w:ascii="Arial" w:hAnsi="Arial" w:cs="Arial"/>
              </w:rPr>
              <w:t>a</w:t>
            </w:r>
            <w:r w:rsidRPr="006312C6">
              <w:rPr>
                <w:rFonts w:ascii="Arial" w:hAnsi="Arial" w:cs="Arial"/>
              </w:rPr>
              <w:t xml:space="preserve"> w trybie art.</w:t>
            </w:r>
            <w:r w:rsidR="00EE34B2" w:rsidRPr="006312C6">
              <w:rPr>
                <w:rFonts w:ascii="Arial" w:hAnsi="Arial" w:cs="Arial"/>
              </w:rPr>
              <w:t xml:space="preserve"> </w:t>
            </w:r>
            <w:r w:rsidRPr="006312C6">
              <w:rPr>
                <w:rFonts w:ascii="Arial" w:hAnsi="Arial" w:cs="Arial"/>
              </w:rPr>
              <w:t>118 Ustawy</w:t>
            </w:r>
            <w:r w:rsidR="00EE34B2" w:rsidRPr="006312C6">
              <w:rPr>
                <w:rFonts w:ascii="Arial" w:hAnsi="Arial" w:cs="Arial"/>
              </w:rPr>
              <w:t xml:space="preserve">                    </w:t>
            </w:r>
            <w:r w:rsidRPr="006312C6">
              <w:rPr>
                <w:rFonts w:ascii="Arial" w:hAnsi="Arial" w:cs="Arial"/>
              </w:rPr>
              <w:t>o ochronie przyrody</w:t>
            </w:r>
            <w:r w:rsidR="001102A7">
              <w:rPr>
                <w:rFonts w:ascii="Arial" w:hAnsi="Arial" w:cs="Arial"/>
              </w:rPr>
              <w:t>.</w:t>
            </w:r>
          </w:p>
          <w:p w14:paraId="05EE5516" w14:textId="77777777" w:rsidR="006312C6" w:rsidRDefault="00EE34B2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U</w:t>
            </w:r>
            <w:r w:rsidR="00917928" w:rsidRPr="006312C6">
              <w:rPr>
                <w:rFonts w:ascii="Arial" w:hAnsi="Arial" w:cs="Arial"/>
              </w:rPr>
              <w:t xml:space="preserve">zgadnianie projektów uchwał </w:t>
            </w:r>
            <w:proofErr w:type="spellStart"/>
            <w:r w:rsidR="00917928" w:rsidRPr="006312C6">
              <w:rPr>
                <w:rFonts w:ascii="Arial" w:hAnsi="Arial" w:cs="Arial"/>
              </w:rPr>
              <w:t>ws</w:t>
            </w:r>
            <w:proofErr w:type="spellEnd"/>
            <w:r w:rsidR="00917928" w:rsidRPr="006312C6">
              <w:rPr>
                <w:rFonts w:ascii="Arial" w:hAnsi="Arial" w:cs="Arial"/>
              </w:rPr>
              <w:t xml:space="preserve">. Powołania lub likwidacji pomnika przyrody, użytku ekologicznego, stanowiska </w:t>
            </w:r>
            <w:r w:rsidR="00917928" w:rsidRPr="006312C6">
              <w:rPr>
                <w:rFonts w:ascii="Arial" w:hAnsi="Arial" w:cs="Arial"/>
              </w:rPr>
              <w:lastRenderedPageBreak/>
              <w:t>dokumentacyjnego, zespołu przyrodniczo</w:t>
            </w:r>
            <w:r w:rsidR="006312C6">
              <w:rPr>
                <w:rFonts w:ascii="Arial" w:hAnsi="Arial" w:cs="Arial"/>
              </w:rPr>
              <w:br/>
              <w:t xml:space="preserve">- </w:t>
            </w:r>
            <w:r w:rsidR="00917928" w:rsidRPr="006312C6">
              <w:rPr>
                <w:rFonts w:ascii="Arial" w:hAnsi="Arial" w:cs="Arial"/>
              </w:rPr>
              <w:t>krajobrazowego</w:t>
            </w:r>
            <w:r w:rsidR="001102A7">
              <w:rPr>
                <w:rFonts w:ascii="Arial" w:hAnsi="Arial" w:cs="Arial"/>
              </w:rPr>
              <w:t>.</w:t>
            </w:r>
          </w:p>
          <w:p w14:paraId="2342E0B2" w14:textId="77777777" w:rsid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426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Opiniowanie w ramach postępowań związanych</w:t>
            </w:r>
            <w:r w:rsidR="006060EA" w:rsidRPr="006312C6">
              <w:rPr>
                <w:rFonts w:ascii="Arial" w:hAnsi="Arial" w:cs="Arial"/>
              </w:rPr>
              <w:t xml:space="preserve"> </w:t>
            </w:r>
            <w:r w:rsidRPr="006312C6">
              <w:rPr>
                <w:rFonts w:ascii="Arial" w:hAnsi="Arial" w:cs="Arial"/>
              </w:rPr>
              <w:t>z wydaniem decyzji o</w:t>
            </w:r>
            <w:r w:rsidR="006060EA" w:rsidRPr="006312C6">
              <w:rPr>
                <w:rFonts w:ascii="Arial" w:hAnsi="Arial" w:cs="Arial"/>
              </w:rPr>
              <w:t> </w:t>
            </w:r>
            <w:r w:rsidRPr="006312C6">
              <w:rPr>
                <w:rFonts w:ascii="Arial" w:hAnsi="Arial" w:cs="Arial"/>
              </w:rPr>
              <w:t>środowiskowych uwarunkowaniach</w:t>
            </w:r>
            <w:r w:rsidR="00CA01CB">
              <w:rPr>
                <w:rFonts w:ascii="Arial" w:hAnsi="Arial" w:cs="Arial"/>
              </w:rPr>
              <w:t>.</w:t>
            </w:r>
          </w:p>
          <w:p w14:paraId="57B2CCE0" w14:textId="77777777" w:rsid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426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Uzgadnianie w ramach postępowań związanych</w:t>
            </w:r>
            <w:r w:rsidR="00EE34B2" w:rsidRPr="006312C6">
              <w:rPr>
                <w:rFonts w:ascii="Arial" w:hAnsi="Arial" w:cs="Arial"/>
              </w:rPr>
              <w:t xml:space="preserve"> </w:t>
            </w:r>
            <w:r w:rsidRPr="006312C6">
              <w:rPr>
                <w:rFonts w:ascii="Arial" w:hAnsi="Arial" w:cs="Arial"/>
              </w:rPr>
              <w:t>z wydaniem decyzji o</w:t>
            </w:r>
            <w:r w:rsidR="006060EA" w:rsidRPr="006312C6">
              <w:rPr>
                <w:rFonts w:ascii="Arial" w:hAnsi="Arial" w:cs="Arial"/>
              </w:rPr>
              <w:t> </w:t>
            </w:r>
            <w:r w:rsidRPr="006312C6">
              <w:rPr>
                <w:rFonts w:ascii="Arial" w:hAnsi="Arial" w:cs="Arial"/>
              </w:rPr>
              <w:t>środowiskowych uwarunkowaniach</w:t>
            </w:r>
            <w:r w:rsidR="001102A7">
              <w:rPr>
                <w:rFonts w:ascii="Arial" w:hAnsi="Arial" w:cs="Arial"/>
              </w:rPr>
              <w:t>.</w:t>
            </w:r>
          </w:p>
          <w:p w14:paraId="6C2BFF50" w14:textId="77777777" w:rsidR="00917928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426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Wydawanie zaświadczeń organu odpowiedzialnego za monitorowanie obszarów Natura 2000</w:t>
            </w:r>
            <w:r w:rsidR="001102A7">
              <w:rPr>
                <w:rFonts w:ascii="Arial" w:hAnsi="Arial" w:cs="Arial"/>
              </w:rPr>
              <w:t>.</w:t>
            </w:r>
          </w:p>
          <w:p w14:paraId="7965ACBF" w14:textId="54F5DD11" w:rsidR="00A84B01" w:rsidRDefault="005039D9" w:rsidP="006312C6">
            <w:pPr>
              <w:pStyle w:val="Akapitzlist"/>
              <w:numPr>
                <w:ilvl w:val="0"/>
                <w:numId w:val="16"/>
              </w:numPr>
              <w:ind w:left="366" w:hanging="426"/>
              <w:rPr>
                <w:rFonts w:ascii="Arial" w:hAnsi="Arial" w:cs="Arial"/>
              </w:rPr>
            </w:pPr>
            <w:r w:rsidRPr="005039D9">
              <w:rPr>
                <w:rFonts w:ascii="Arial" w:hAnsi="Arial" w:cs="Arial"/>
              </w:rPr>
              <w:t>Zezwolenia na odstępstwa w odniesieniu do IGO stwarzającego zagrożenie dla Polski, ilość stwierdzeń obecności IGO stwarzających zagrożenie dla Polski i dla Unii wprowadzonych do Rejestru IGO</w:t>
            </w:r>
            <w:r>
              <w:rPr>
                <w:rFonts w:ascii="Arial" w:hAnsi="Arial" w:cs="Arial"/>
              </w:rPr>
              <w:t>.</w:t>
            </w:r>
          </w:p>
          <w:p w14:paraId="016AA0C5" w14:textId="391296B1" w:rsidR="00F40EA5" w:rsidRPr="006312C6" w:rsidRDefault="00F40EA5" w:rsidP="006312C6">
            <w:pPr>
              <w:pStyle w:val="Akapitzlist"/>
              <w:numPr>
                <w:ilvl w:val="0"/>
                <w:numId w:val="16"/>
              </w:numPr>
              <w:ind w:left="366" w:hanging="426"/>
              <w:rPr>
                <w:rFonts w:ascii="Arial" w:hAnsi="Arial" w:cs="Arial"/>
              </w:rPr>
            </w:pPr>
            <w:r w:rsidRPr="00F40EA5">
              <w:rPr>
                <w:rFonts w:ascii="Arial" w:hAnsi="Arial" w:cs="Arial"/>
              </w:rPr>
              <w:t>Inne pisma związane z funkcjonowaniem form ochrony przyrody (pisma wyjaśniające, zgłoszenia naruszenia zakazów, opinie, odpowiedzi na zapytania itp.)</w:t>
            </w:r>
            <w:r w:rsidR="00FF2E26">
              <w:rPr>
                <w:rFonts w:ascii="Arial" w:hAnsi="Arial" w:cs="Arial"/>
              </w:rPr>
              <w:t>.</w:t>
            </w:r>
          </w:p>
        </w:tc>
        <w:tc>
          <w:tcPr>
            <w:tcW w:w="3342" w:type="dxa"/>
            <w:hideMark/>
          </w:tcPr>
          <w:p w14:paraId="72A64E8D" w14:textId="5D4C1E40" w:rsidR="00917928" w:rsidRPr="006060EA" w:rsidRDefault="00917928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lastRenderedPageBreak/>
              <w:t xml:space="preserve">Ustawa z dnia 16 kwietnia 2004 r. </w:t>
            </w:r>
            <w:r w:rsidR="005D0599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o ochronie przyrody</w:t>
            </w:r>
            <w:r w:rsidR="006312C6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(Dz. U. z</w:t>
            </w:r>
            <w:r w:rsidR="006060EA">
              <w:rPr>
                <w:rFonts w:ascii="Arial" w:hAnsi="Arial" w:cs="Arial"/>
              </w:rPr>
              <w:t> </w:t>
            </w:r>
            <w:r w:rsidR="00EC78BA">
              <w:rPr>
                <w:rFonts w:ascii="Arial" w:hAnsi="Arial" w:cs="Arial"/>
              </w:rPr>
              <w:t>202</w:t>
            </w:r>
            <w:r w:rsidR="00B6190D">
              <w:rPr>
                <w:rFonts w:ascii="Arial" w:hAnsi="Arial" w:cs="Arial"/>
              </w:rPr>
              <w:t>4</w:t>
            </w:r>
            <w:r w:rsidR="00EC78BA">
              <w:rPr>
                <w:rFonts w:ascii="Arial" w:hAnsi="Arial" w:cs="Arial"/>
              </w:rPr>
              <w:t xml:space="preserve"> r</w:t>
            </w:r>
            <w:r w:rsidR="00D64B93">
              <w:rPr>
                <w:rFonts w:ascii="Arial" w:hAnsi="Arial" w:cs="Arial"/>
              </w:rPr>
              <w:t xml:space="preserve">. </w:t>
            </w:r>
            <w:r w:rsidR="00923788">
              <w:rPr>
                <w:rFonts w:ascii="Arial" w:hAnsi="Arial" w:cs="Arial"/>
              </w:rPr>
              <w:t>1</w:t>
            </w:r>
            <w:r w:rsidR="00B6190D">
              <w:rPr>
                <w:rFonts w:ascii="Arial" w:hAnsi="Arial" w:cs="Arial"/>
              </w:rPr>
              <w:t>478</w:t>
            </w:r>
            <w:r w:rsidR="007F69AA" w:rsidRPr="006060EA">
              <w:rPr>
                <w:rFonts w:ascii="Arial" w:hAnsi="Arial" w:cs="Arial"/>
              </w:rPr>
              <w:t>)</w:t>
            </w:r>
            <w:r w:rsidR="005C1189">
              <w:rPr>
                <w:rFonts w:ascii="Arial" w:hAnsi="Arial" w:cs="Arial"/>
              </w:rPr>
              <w:t>.</w:t>
            </w:r>
          </w:p>
        </w:tc>
      </w:tr>
      <w:tr w:rsidR="00E752C9" w:rsidRPr="006060EA" w14:paraId="66481937" w14:textId="77777777" w:rsidTr="00F53B4C">
        <w:trPr>
          <w:trHeight w:val="2124"/>
        </w:trPr>
        <w:tc>
          <w:tcPr>
            <w:tcW w:w="547" w:type="dxa"/>
            <w:vMerge/>
            <w:hideMark/>
          </w:tcPr>
          <w:p w14:paraId="4C0FB9E1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/>
            <w:hideMark/>
          </w:tcPr>
          <w:p w14:paraId="125ABFE9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hideMark/>
          </w:tcPr>
          <w:p w14:paraId="3E8118F3" w14:textId="77777777" w:rsidR="00E752C9" w:rsidRPr="00DF2B3A" w:rsidRDefault="00E752C9">
            <w:pPr>
              <w:rPr>
                <w:rFonts w:ascii="Arial" w:hAnsi="Arial" w:cs="Arial"/>
              </w:rPr>
            </w:pPr>
            <w:r w:rsidRPr="00DF2B3A">
              <w:rPr>
                <w:rFonts w:ascii="Arial" w:hAnsi="Arial" w:cs="Arial"/>
              </w:rPr>
              <w:t xml:space="preserve">Liczba obszarów (rezerwatów przyrody) dla których dokonano lustracji </w:t>
            </w:r>
            <w:r w:rsidR="00DF2B3A" w:rsidRPr="00DF2B3A">
              <w:rPr>
                <w:rFonts w:ascii="Arial" w:hAnsi="Arial" w:cs="Arial"/>
              </w:rPr>
              <w:t>t</w:t>
            </w:r>
            <w:r w:rsidRPr="00DF2B3A">
              <w:rPr>
                <w:rFonts w:ascii="Arial" w:hAnsi="Arial" w:cs="Arial"/>
              </w:rPr>
              <w:t>erenowej          w</w:t>
            </w:r>
            <w:r w:rsidR="006060EA" w:rsidRPr="00DF2B3A">
              <w:rPr>
                <w:rFonts w:ascii="Arial" w:hAnsi="Arial" w:cs="Arial"/>
              </w:rPr>
              <w:t> </w:t>
            </w:r>
            <w:r w:rsidRPr="00DF2B3A">
              <w:rPr>
                <w:rFonts w:ascii="Arial" w:hAnsi="Arial" w:cs="Arial"/>
              </w:rPr>
              <w:t>stosun</w:t>
            </w:r>
            <w:r w:rsidR="000B3490" w:rsidRPr="00DF2B3A">
              <w:rPr>
                <w:rFonts w:ascii="Arial" w:hAnsi="Arial" w:cs="Arial"/>
              </w:rPr>
              <w:t xml:space="preserve">ku do przydzielonych dla Wydział Spraw Terenowych II </w:t>
            </w:r>
            <w:r w:rsidR="002149C7" w:rsidRPr="00DF2B3A">
              <w:rPr>
                <w:rFonts w:ascii="Arial" w:hAnsi="Arial" w:cs="Arial"/>
              </w:rPr>
              <w:t xml:space="preserve">      </w:t>
            </w:r>
            <w:r w:rsidR="000B3490" w:rsidRPr="00DF2B3A">
              <w:rPr>
                <w:rFonts w:ascii="Arial" w:hAnsi="Arial" w:cs="Arial"/>
              </w:rPr>
              <w:lastRenderedPageBreak/>
              <w:t>Przemyś</w:t>
            </w:r>
            <w:r w:rsidR="002149C7" w:rsidRPr="00DF2B3A">
              <w:rPr>
                <w:rFonts w:ascii="Arial" w:hAnsi="Arial" w:cs="Arial"/>
              </w:rPr>
              <w:t>l (ułamek)</w:t>
            </w:r>
          </w:p>
        </w:tc>
        <w:tc>
          <w:tcPr>
            <w:tcW w:w="2735" w:type="dxa"/>
            <w:noWrap/>
            <w:hideMark/>
          </w:tcPr>
          <w:p w14:paraId="79A6EACE" w14:textId="29F05626" w:rsidR="00E752C9" w:rsidRPr="006060EA" w:rsidRDefault="008F77EC" w:rsidP="008F77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8/36</w:t>
            </w:r>
          </w:p>
        </w:tc>
        <w:tc>
          <w:tcPr>
            <w:tcW w:w="5043" w:type="dxa"/>
            <w:hideMark/>
          </w:tcPr>
          <w:p w14:paraId="138ADA73" w14:textId="77777777" w:rsidR="00E752C9" w:rsidRPr="006060EA" w:rsidRDefault="00802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Sprawowanie nadzoru nad rezerwatami przyrody.</w:t>
            </w:r>
          </w:p>
        </w:tc>
        <w:tc>
          <w:tcPr>
            <w:tcW w:w="3342" w:type="dxa"/>
            <w:hideMark/>
          </w:tcPr>
          <w:p w14:paraId="50EB19C2" w14:textId="7BE1269E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Ustawa z dnia 16 kwietn</w:t>
            </w:r>
            <w:r w:rsidR="00A96973">
              <w:rPr>
                <w:rFonts w:ascii="Arial" w:hAnsi="Arial" w:cs="Arial"/>
              </w:rPr>
              <w:t xml:space="preserve">ia </w:t>
            </w:r>
            <w:r w:rsidR="001132BC">
              <w:rPr>
                <w:rFonts w:ascii="Arial" w:hAnsi="Arial" w:cs="Arial"/>
              </w:rPr>
              <w:t xml:space="preserve"> </w:t>
            </w:r>
            <w:r w:rsidR="00A96973">
              <w:rPr>
                <w:rFonts w:ascii="Arial" w:hAnsi="Arial" w:cs="Arial"/>
              </w:rPr>
              <w:t>2004 r.</w:t>
            </w:r>
            <w:r w:rsidR="008A1423">
              <w:rPr>
                <w:rFonts w:ascii="Arial" w:hAnsi="Arial" w:cs="Arial"/>
              </w:rPr>
              <w:t xml:space="preserve"> </w:t>
            </w:r>
            <w:r w:rsidR="00A96973">
              <w:rPr>
                <w:rFonts w:ascii="Arial" w:hAnsi="Arial" w:cs="Arial"/>
              </w:rPr>
              <w:t xml:space="preserve">o ochronie przyrody </w:t>
            </w:r>
            <w:r w:rsidRPr="006060EA">
              <w:rPr>
                <w:rFonts w:ascii="Arial" w:hAnsi="Arial" w:cs="Arial"/>
              </w:rPr>
              <w:t>(Dz. U. z</w:t>
            </w:r>
            <w:r w:rsidR="006060EA">
              <w:rPr>
                <w:rFonts w:ascii="Arial" w:hAnsi="Arial" w:cs="Arial"/>
              </w:rPr>
              <w:t> </w:t>
            </w:r>
            <w:r w:rsidR="008B758B">
              <w:rPr>
                <w:rFonts w:ascii="Arial" w:hAnsi="Arial" w:cs="Arial"/>
              </w:rPr>
              <w:t>202</w:t>
            </w:r>
            <w:r w:rsidR="00B53EF0">
              <w:rPr>
                <w:rFonts w:ascii="Arial" w:hAnsi="Arial" w:cs="Arial"/>
              </w:rPr>
              <w:t>4</w:t>
            </w:r>
            <w:r w:rsidR="008B758B">
              <w:rPr>
                <w:rFonts w:ascii="Arial" w:hAnsi="Arial" w:cs="Arial"/>
              </w:rPr>
              <w:t xml:space="preserve"> r. poz</w:t>
            </w:r>
            <w:r w:rsidR="00D64B93">
              <w:rPr>
                <w:rFonts w:ascii="Arial" w:hAnsi="Arial" w:cs="Arial"/>
              </w:rPr>
              <w:t>.</w:t>
            </w:r>
            <w:r w:rsidR="00B5747B">
              <w:rPr>
                <w:rFonts w:ascii="Arial" w:hAnsi="Arial" w:cs="Arial"/>
              </w:rPr>
              <w:t>1</w:t>
            </w:r>
            <w:r w:rsidR="00B53EF0">
              <w:rPr>
                <w:rFonts w:ascii="Arial" w:hAnsi="Arial" w:cs="Arial"/>
              </w:rPr>
              <w:t>478</w:t>
            </w:r>
            <w:r w:rsidRPr="006060EA">
              <w:rPr>
                <w:rFonts w:ascii="Arial" w:hAnsi="Arial" w:cs="Arial"/>
              </w:rPr>
              <w:t>)</w:t>
            </w:r>
            <w:r w:rsidR="00AD65A8">
              <w:rPr>
                <w:rFonts w:ascii="Arial" w:hAnsi="Arial" w:cs="Arial"/>
              </w:rPr>
              <w:t>.</w:t>
            </w:r>
          </w:p>
        </w:tc>
      </w:tr>
      <w:tr w:rsidR="00E752C9" w:rsidRPr="006060EA" w14:paraId="317FA105" w14:textId="77777777" w:rsidTr="00F53B4C">
        <w:trPr>
          <w:trHeight w:val="2055"/>
        </w:trPr>
        <w:tc>
          <w:tcPr>
            <w:tcW w:w="547" w:type="dxa"/>
            <w:vMerge/>
            <w:hideMark/>
          </w:tcPr>
          <w:p w14:paraId="76FC48D7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/>
            <w:hideMark/>
          </w:tcPr>
          <w:p w14:paraId="47835598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hideMark/>
          </w:tcPr>
          <w:p w14:paraId="14777ADE" w14:textId="77777777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Liczba podjętych zadań terenowych związanych </w:t>
            </w:r>
            <w:r w:rsidR="00146826" w:rsidRPr="006060EA">
              <w:rPr>
                <w:rFonts w:ascii="Arial" w:hAnsi="Arial" w:cs="Arial"/>
              </w:rPr>
              <w:t xml:space="preserve">              </w:t>
            </w:r>
            <w:r w:rsidRPr="006060EA">
              <w:rPr>
                <w:rFonts w:ascii="Arial" w:hAnsi="Arial" w:cs="Arial"/>
              </w:rPr>
              <w:t xml:space="preserve">z szacowaniem </w:t>
            </w:r>
            <w:r w:rsidR="00146826" w:rsidRPr="006060EA">
              <w:rPr>
                <w:rFonts w:ascii="Arial" w:hAnsi="Arial" w:cs="Arial"/>
              </w:rPr>
              <w:t xml:space="preserve">             </w:t>
            </w:r>
            <w:r w:rsidRPr="006060EA">
              <w:rPr>
                <w:rFonts w:ascii="Arial" w:hAnsi="Arial" w:cs="Arial"/>
              </w:rPr>
              <w:t>i wyceną szkód (protokoły</w:t>
            </w:r>
            <w:r w:rsidR="006060EA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+notatki) w</w:t>
            </w:r>
            <w:r w:rsidR="00DF2B3A">
              <w:rPr>
                <w:rFonts w:ascii="Arial" w:hAnsi="Arial" w:cs="Arial"/>
              </w:rPr>
              <w:t> </w:t>
            </w:r>
            <w:r w:rsidRPr="006060EA">
              <w:rPr>
                <w:rFonts w:ascii="Arial" w:hAnsi="Arial" w:cs="Arial"/>
              </w:rPr>
              <w:t>danym roku/liczba zgłoszeń</w:t>
            </w:r>
            <w:r w:rsidR="00EE34B2" w:rsidRPr="006060EA">
              <w:rPr>
                <w:rFonts w:ascii="Arial" w:hAnsi="Arial" w:cs="Arial"/>
              </w:rPr>
              <w:t>.</w:t>
            </w:r>
          </w:p>
        </w:tc>
        <w:tc>
          <w:tcPr>
            <w:tcW w:w="2735" w:type="dxa"/>
            <w:hideMark/>
          </w:tcPr>
          <w:p w14:paraId="46B15789" w14:textId="7AC5FD63" w:rsidR="00E752C9" w:rsidRPr="006060EA" w:rsidRDefault="006D33DC" w:rsidP="00BE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495/510</w:t>
            </w:r>
          </w:p>
          <w:p w14:paraId="1C780826" w14:textId="57986FC9" w:rsidR="001C26DE" w:rsidRPr="006060EA" w:rsidRDefault="001C26DE" w:rsidP="00611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hideMark/>
          </w:tcPr>
          <w:p w14:paraId="43DD6A6D" w14:textId="77777777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Szacowanie i wycena szkód powodowanych przez niektó</w:t>
            </w:r>
            <w:r w:rsidR="008E3FF8" w:rsidRPr="006060EA">
              <w:rPr>
                <w:rFonts w:ascii="Arial" w:hAnsi="Arial" w:cs="Arial"/>
              </w:rPr>
              <w:t>re gatunki zwierząt chronionych</w:t>
            </w:r>
            <w:r w:rsidR="00146826" w:rsidRPr="006060EA">
              <w:rPr>
                <w:rFonts w:ascii="Arial" w:hAnsi="Arial" w:cs="Arial"/>
              </w:rPr>
              <w:t>.</w:t>
            </w:r>
          </w:p>
        </w:tc>
        <w:tc>
          <w:tcPr>
            <w:tcW w:w="3342" w:type="dxa"/>
            <w:hideMark/>
          </w:tcPr>
          <w:p w14:paraId="2048C286" w14:textId="0AD20FDA" w:rsidR="00E752C9" w:rsidRPr="000C6B45" w:rsidRDefault="00E752C9" w:rsidP="000C6B45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C6B45">
              <w:rPr>
                <w:rFonts w:ascii="Arial" w:hAnsi="Arial" w:cs="Arial"/>
              </w:rPr>
              <w:t xml:space="preserve">Ustawa z dnia 16 kwietnia 2004 r. </w:t>
            </w:r>
            <w:r w:rsidR="001102A7" w:rsidRPr="000C6B45">
              <w:rPr>
                <w:rFonts w:ascii="Arial" w:hAnsi="Arial" w:cs="Arial"/>
              </w:rPr>
              <w:t xml:space="preserve"> </w:t>
            </w:r>
            <w:r w:rsidR="00FF2C05" w:rsidRPr="000C6B45">
              <w:rPr>
                <w:rFonts w:ascii="Arial" w:hAnsi="Arial" w:cs="Arial"/>
              </w:rPr>
              <w:t>o</w:t>
            </w:r>
            <w:r w:rsidRPr="000C6B45">
              <w:rPr>
                <w:rFonts w:ascii="Arial" w:hAnsi="Arial" w:cs="Arial"/>
              </w:rPr>
              <w:t xml:space="preserve"> ochronie przyrody  (Dz. U. z</w:t>
            </w:r>
            <w:r w:rsidR="006060EA" w:rsidRPr="000C6B45">
              <w:rPr>
                <w:rFonts w:ascii="Arial" w:hAnsi="Arial" w:cs="Arial"/>
              </w:rPr>
              <w:t> </w:t>
            </w:r>
            <w:r w:rsidR="000414AE">
              <w:rPr>
                <w:rFonts w:ascii="Arial" w:hAnsi="Arial" w:cs="Arial"/>
              </w:rPr>
              <w:t>202</w:t>
            </w:r>
            <w:r w:rsidR="00B53EF0">
              <w:rPr>
                <w:rFonts w:ascii="Arial" w:hAnsi="Arial" w:cs="Arial"/>
              </w:rPr>
              <w:t>4</w:t>
            </w:r>
            <w:r w:rsidRPr="000C6B45">
              <w:rPr>
                <w:rFonts w:ascii="Arial" w:hAnsi="Arial" w:cs="Arial"/>
              </w:rPr>
              <w:t xml:space="preserve"> </w:t>
            </w:r>
            <w:r w:rsidR="000414AE">
              <w:rPr>
                <w:rFonts w:ascii="Arial" w:hAnsi="Arial" w:cs="Arial"/>
              </w:rPr>
              <w:t>r. poz.</w:t>
            </w:r>
            <w:r w:rsidR="00B53EF0">
              <w:rPr>
                <w:rFonts w:ascii="Arial" w:hAnsi="Arial" w:cs="Arial"/>
              </w:rPr>
              <w:t xml:space="preserve"> 1478</w:t>
            </w:r>
            <w:r w:rsidR="001102A7" w:rsidRPr="000C6B45">
              <w:rPr>
                <w:rFonts w:ascii="Arial" w:hAnsi="Arial" w:cs="Arial"/>
              </w:rPr>
              <w:t>)</w:t>
            </w:r>
            <w:r w:rsidR="00063CA2" w:rsidRPr="000C6B45">
              <w:rPr>
                <w:rFonts w:ascii="Arial" w:hAnsi="Arial" w:cs="Arial"/>
              </w:rPr>
              <w:t>;</w:t>
            </w:r>
          </w:p>
          <w:p w14:paraId="225B49E0" w14:textId="20B065D8" w:rsidR="007A30F4" w:rsidRPr="007A30F4" w:rsidRDefault="00063CA2" w:rsidP="007A30F4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 xml:space="preserve">Rozporządzenie Ministra Środowiska z dnia 8 lutego 2018 r. w sprawie szacowania szkód wyrządzonych przez niektóre gatunki zwierząt objętych ochroną </w:t>
            </w:r>
            <w:r w:rsidR="00482C59">
              <w:rPr>
                <w:rFonts w:ascii="Arial" w:hAnsi="Arial" w:cs="Arial"/>
              </w:rPr>
              <w:t>gatunkową</w:t>
            </w:r>
            <w:r w:rsidR="007A30F4">
              <w:rPr>
                <w:rFonts w:ascii="Arial" w:hAnsi="Arial" w:cs="Arial"/>
              </w:rPr>
              <w:t xml:space="preserve"> </w:t>
            </w:r>
            <w:r w:rsidR="007A30F4" w:rsidRPr="007A30F4">
              <w:rPr>
                <w:rFonts w:ascii="Arial" w:hAnsi="Arial" w:cs="Arial"/>
              </w:rPr>
              <w:t>(Dz. U</w:t>
            </w:r>
            <w:r w:rsidR="00D64B93">
              <w:rPr>
                <w:rFonts w:ascii="Arial" w:hAnsi="Arial" w:cs="Arial"/>
              </w:rPr>
              <w:t>.</w:t>
            </w:r>
            <w:r w:rsidR="00387E51">
              <w:rPr>
                <w:rFonts w:ascii="Arial" w:hAnsi="Arial" w:cs="Arial"/>
              </w:rPr>
              <w:t xml:space="preserve"> </w:t>
            </w:r>
            <w:r w:rsidR="007A30F4" w:rsidRPr="007A30F4">
              <w:rPr>
                <w:rFonts w:ascii="Arial" w:hAnsi="Arial" w:cs="Arial"/>
              </w:rPr>
              <w:t>z 2018 r., poz. 645</w:t>
            </w:r>
            <w:r w:rsidR="0059009B">
              <w:rPr>
                <w:rFonts w:ascii="Arial" w:hAnsi="Arial" w:cs="Arial"/>
              </w:rPr>
              <w:t xml:space="preserve"> ze zm.</w:t>
            </w:r>
            <w:r w:rsidR="007A30F4" w:rsidRPr="007A30F4">
              <w:rPr>
                <w:rFonts w:ascii="Arial" w:hAnsi="Arial" w:cs="Arial"/>
              </w:rPr>
              <w:t>)</w:t>
            </w:r>
            <w:r w:rsidR="007A30F4" w:rsidRPr="007A30F4">
              <w:rPr>
                <w:rFonts w:ascii="Arial" w:hAnsi="Arial" w:cs="Arial"/>
                <w:bCs/>
                <w:iCs/>
              </w:rPr>
              <w:t>.</w:t>
            </w:r>
          </w:p>
          <w:p w14:paraId="232DDCE2" w14:textId="77777777" w:rsidR="00063CA2" w:rsidRPr="00063CA2" w:rsidRDefault="00063CA2" w:rsidP="00324E73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F53B4C" w:rsidRPr="006060EA" w14:paraId="24C6E17A" w14:textId="77777777" w:rsidTr="00F53B4C">
        <w:trPr>
          <w:trHeight w:val="3682"/>
        </w:trPr>
        <w:tc>
          <w:tcPr>
            <w:tcW w:w="547" w:type="dxa"/>
            <w:vMerge w:val="restart"/>
            <w:hideMark/>
          </w:tcPr>
          <w:p w14:paraId="08510B45" w14:textId="77777777" w:rsidR="00F53B4C" w:rsidRPr="006060EA" w:rsidRDefault="00F53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  <w:r w:rsidRPr="006060EA">
              <w:rPr>
                <w:rFonts w:ascii="Arial" w:hAnsi="Arial" w:cs="Arial"/>
              </w:rPr>
              <w:t> </w:t>
            </w:r>
          </w:p>
        </w:tc>
        <w:tc>
          <w:tcPr>
            <w:tcW w:w="1756" w:type="dxa"/>
            <w:vMerge w:val="restart"/>
            <w:hideMark/>
          </w:tcPr>
          <w:p w14:paraId="282A105D" w14:textId="77777777" w:rsidR="00F53B4C" w:rsidRPr="006060EA" w:rsidRDefault="00F53B4C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Zapobieganie zagrożeniom w</w:t>
            </w:r>
            <w:r>
              <w:rPr>
                <w:rFonts w:ascii="Arial" w:hAnsi="Arial" w:cs="Arial"/>
              </w:rPr>
              <w:t> </w:t>
            </w:r>
            <w:r w:rsidRPr="006060EA">
              <w:rPr>
                <w:rFonts w:ascii="Arial" w:hAnsi="Arial" w:cs="Arial"/>
              </w:rPr>
              <w:t>środowisku poprzez ustalanie warunków korzystania ze środowiska.</w:t>
            </w:r>
          </w:p>
        </w:tc>
        <w:tc>
          <w:tcPr>
            <w:tcW w:w="1965" w:type="dxa"/>
            <w:hideMark/>
          </w:tcPr>
          <w:p w14:paraId="70C27F66" w14:textId="77777777" w:rsidR="00F53B4C" w:rsidRPr="006060EA" w:rsidRDefault="00F53B4C" w:rsidP="00F6421C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Liczba spraw            z zakresu systemu ocen oddziaływania na środowisko załatwionych         w danym roku / liczba spraw rozpatrywanych    w danym roku  (szt./szt.)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35" w:type="dxa"/>
            <w:noWrap/>
            <w:hideMark/>
          </w:tcPr>
          <w:p w14:paraId="709E4E0F" w14:textId="22BB1A17" w:rsidR="00F53B4C" w:rsidRPr="006060EA" w:rsidRDefault="00F53B4C" w:rsidP="00BE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1476/1676</w:t>
            </w:r>
          </w:p>
        </w:tc>
        <w:tc>
          <w:tcPr>
            <w:tcW w:w="5043" w:type="dxa"/>
            <w:hideMark/>
          </w:tcPr>
          <w:p w14:paraId="042585C5" w14:textId="77777777" w:rsidR="00F53B4C" w:rsidRPr="00B14194" w:rsidRDefault="00F53B4C" w:rsidP="006312C6">
            <w:pPr>
              <w:pStyle w:val="Akapitzlist"/>
              <w:numPr>
                <w:ilvl w:val="0"/>
                <w:numId w:val="11"/>
              </w:numPr>
              <w:ind w:left="224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14194">
              <w:rPr>
                <w:rFonts w:ascii="Arial" w:hAnsi="Arial" w:cs="Arial"/>
              </w:rPr>
              <w:t>ecyzje o środowiskowych uwarunkowaniach: tj</w:t>
            </w:r>
            <w:r>
              <w:rPr>
                <w:rFonts w:ascii="Arial" w:hAnsi="Arial" w:cs="Arial"/>
              </w:rPr>
              <w:t xml:space="preserve">. </w:t>
            </w:r>
            <w:r w:rsidRPr="00B14194">
              <w:rPr>
                <w:rFonts w:ascii="Arial" w:hAnsi="Arial" w:cs="Arial"/>
              </w:rPr>
              <w:t>wydane po przeprowadzeniu oceny oddziaływania na środowisko i wydane bez takiej oceny</w:t>
            </w:r>
            <w:r>
              <w:rPr>
                <w:rFonts w:ascii="Arial" w:hAnsi="Arial" w:cs="Arial"/>
              </w:rPr>
              <w:t>.</w:t>
            </w:r>
          </w:p>
          <w:p w14:paraId="2E8994D5" w14:textId="77777777" w:rsidR="00F53B4C" w:rsidRPr="00B14194" w:rsidRDefault="00F53B4C" w:rsidP="006312C6">
            <w:pPr>
              <w:pStyle w:val="Akapitzlist"/>
              <w:numPr>
                <w:ilvl w:val="0"/>
                <w:numId w:val="11"/>
              </w:numPr>
              <w:ind w:left="224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B14194">
              <w:rPr>
                <w:rFonts w:ascii="Arial" w:hAnsi="Arial" w:cs="Arial"/>
              </w:rPr>
              <w:t>zgodnienia dla przedsięwzięć</w:t>
            </w:r>
            <w:r>
              <w:rPr>
                <w:rFonts w:ascii="Arial" w:hAnsi="Arial" w:cs="Arial"/>
              </w:rPr>
              <w:t>.</w:t>
            </w:r>
          </w:p>
          <w:p w14:paraId="6F1F870B" w14:textId="77777777" w:rsidR="00F53B4C" w:rsidRPr="00B14194" w:rsidRDefault="00F53B4C" w:rsidP="006312C6">
            <w:pPr>
              <w:pStyle w:val="Akapitzlist"/>
              <w:numPr>
                <w:ilvl w:val="0"/>
                <w:numId w:val="11"/>
              </w:numPr>
              <w:ind w:left="224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B14194">
              <w:rPr>
                <w:rFonts w:ascii="Arial" w:hAnsi="Arial" w:cs="Arial"/>
              </w:rPr>
              <w:t xml:space="preserve">pinie dla przedsięwzięć co do potrzeby przeprowadzenia </w:t>
            </w:r>
            <w:proofErr w:type="spellStart"/>
            <w:r w:rsidRPr="00B14194">
              <w:rPr>
                <w:rFonts w:ascii="Arial" w:hAnsi="Arial" w:cs="Arial"/>
              </w:rPr>
              <w:t>ooś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78C9EC5" w14:textId="77777777" w:rsidR="00F53B4C" w:rsidRPr="00B14194" w:rsidRDefault="00F53B4C" w:rsidP="006312C6">
            <w:pPr>
              <w:pStyle w:val="Akapitzlist"/>
              <w:numPr>
                <w:ilvl w:val="0"/>
                <w:numId w:val="11"/>
              </w:numPr>
              <w:ind w:left="224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B14194">
              <w:rPr>
                <w:rFonts w:ascii="Arial" w:hAnsi="Arial" w:cs="Arial"/>
              </w:rPr>
              <w:t>zgodnienia zakresu prognozy dla dokumentów strategicznych</w:t>
            </w:r>
            <w:r>
              <w:rPr>
                <w:rFonts w:ascii="Arial" w:hAnsi="Arial" w:cs="Arial"/>
              </w:rPr>
              <w:t>.</w:t>
            </w:r>
          </w:p>
          <w:p w14:paraId="58B3A316" w14:textId="77777777" w:rsidR="00F53B4C" w:rsidRPr="00B14194" w:rsidRDefault="00F53B4C" w:rsidP="006312C6">
            <w:pPr>
              <w:pStyle w:val="Akapitzlist"/>
              <w:numPr>
                <w:ilvl w:val="0"/>
                <w:numId w:val="11"/>
              </w:numPr>
              <w:ind w:left="224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B14194">
              <w:rPr>
                <w:rFonts w:ascii="Arial" w:hAnsi="Arial" w:cs="Arial"/>
              </w:rPr>
              <w:t>pinie wydane w ramach strategicznej oceny oddziaływania na środowisko (</w:t>
            </w:r>
            <w:proofErr w:type="spellStart"/>
            <w:r w:rsidRPr="00B14194">
              <w:rPr>
                <w:rFonts w:ascii="Arial" w:hAnsi="Arial" w:cs="Arial"/>
              </w:rPr>
              <w:t>soo</w:t>
            </w:r>
            <w:proofErr w:type="spellEnd"/>
            <w:r w:rsidRPr="00B1419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7E8473AE" w14:textId="77777777" w:rsidR="00F53B4C" w:rsidRDefault="00F53B4C" w:rsidP="006312C6">
            <w:pPr>
              <w:pStyle w:val="Akapitzlist"/>
              <w:numPr>
                <w:ilvl w:val="0"/>
                <w:numId w:val="11"/>
              </w:numPr>
              <w:ind w:left="224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B14194">
              <w:rPr>
                <w:rFonts w:ascii="Arial" w:hAnsi="Arial" w:cs="Arial"/>
              </w:rPr>
              <w:t xml:space="preserve">dstąpienia od </w:t>
            </w:r>
            <w:proofErr w:type="spellStart"/>
            <w:r w:rsidRPr="00B14194">
              <w:rPr>
                <w:rFonts w:ascii="Arial" w:hAnsi="Arial" w:cs="Arial"/>
              </w:rPr>
              <w:t>soo</w:t>
            </w:r>
            <w:proofErr w:type="spellEnd"/>
            <w:r w:rsidRPr="00B14194">
              <w:rPr>
                <w:rFonts w:ascii="Arial" w:hAnsi="Arial" w:cs="Arial"/>
              </w:rPr>
              <w:t xml:space="preserve"> dla dokumentów strategicznych</w:t>
            </w:r>
            <w:r>
              <w:rPr>
                <w:rFonts w:ascii="Arial" w:hAnsi="Arial" w:cs="Arial"/>
              </w:rPr>
              <w:t>.</w:t>
            </w:r>
          </w:p>
          <w:p w14:paraId="3A56E19B" w14:textId="77777777" w:rsidR="00F53B4C" w:rsidRPr="00B14194" w:rsidRDefault="00F53B4C" w:rsidP="0068462D">
            <w:pPr>
              <w:pStyle w:val="Akapitzlist"/>
              <w:ind w:left="224"/>
              <w:rPr>
                <w:rFonts w:ascii="Arial" w:hAnsi="Arial" w:cs="Arial"/>
              </w:rPr>
            </w:pPr>
          </w:p>
        </w:tc>
        <w:tc>
          <w:tcPr>
            <w:tcW w:w="3342" w:type="dxa"/>
            <w:hideMark/>
          </w:tcPr>
          <w:p w14:paraId="3219D9D7" w14:textId="36067ED2" w:rsidR="00F53B4C" w:rsidRPr="006060EA" w:rsidRDefault="00F53B4C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Zadania 4), 5), 6) – są związane także z dokumentami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6060EA">
              <w:rPr>
                <w:rFonts w:ascii="Arial" w:hAnsi="Arial" w:cs="Arial"/>
              </w:rPr>
              <w:t>o charakterze strategicznym.</w:t>
            </w:r>
          </w:p>
        </w:tc>
      </w:tr>
      <w:tr w:rsidR="00F53B4C" w:rsidRPr="006060EA" w14:paraId="38A95469" w14:textId="77777777" w:rsidTr="00F53B4C">
        <w:trPr>
          <w:trHeight w:val="3682"/>
        </w:trPr>
        <w:tc>
          <w:tcPr>
            <w:tcW w:w="547" w:type="dxa"/>
            <w:vMerge/>
          </w:tcPr>
          <w:p w14:paraId="0F0ACA7A" w14:textId="77777777" w:rsidR="00F53B4C" w:rsidRDefault="00F53B4C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/>
          </w:tcPr>
          <w:p w14:paraId="2C066FC8" w14:textId="77777777" w:rsidR="00F53B4C" w:rsidRPr="006060EA" w:rsidRDefault="00F53B4C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14:paraId="61CEBFB4" w14:textId="501CBA0A" w:rsidR="00F53B4C" w:rsidRDefault="00AF3D9D" w:rsidP="00F6421C">
            <w:pPr>
              <w:rPr>
                <w:rFonts w:ascii="Arial" w:hAnsi="Arial" w:cs="Arial"/>
              </w:rPr>
            </w:pPr>
            <w:r w:rsidRPr="00BE60BF">
              <w:rPr>
                <w:rFonts w:ascii="Arial" w:hAnsi="Arial" w:cs="Arial"/>
              </w:rPr>
              <w:t xml:space="preserve">Liczba zweryfikowanych decyzji </w:t>
            </w:r>
            <w:r w:rsidR="00682CA4">
              <w:rPr>
                <w:rFonts w:ascii="Arial" w:hAnsi="Arial" w:cs="Arial"/>
              </w:rPr>
              <w:t xml:space="preserve">                         </w:t>
            </w:r>
            <w:r w:rsidRPr="00BE60BF">
              <w:rPr>
                <w:rFonts w:ascii="Arial" w:hAnsi="Arial" w:cs="Arial"/>
              </w:rPr>
              <w:t xml:space="preserve">w odniesieniu / liczba decyzji otrzymanych </w:t>
            </w:r>
            <w:r>
              <w:rPr>
                <w:rFonts w:ascii="Arial" w:hAnsi="Arial" w:cs="Arial"/>
              </w:rPr>
              <w:t xml:space="preserve">                    </w:t>
            </w:r>
            <w:r w:rsidRPr="00BE60BF">
              <w:rPr>
                <w:rFonts w:ascii="Arial" w:hAnsi="Arial" w:cs="Arial"/>
              </w:rPr>
              <w:t>w danym roku</w:t>
            </w:r>
          </w:p>
          <w:p w14:paraId="0DFB0DBF" w14:textId="30DACE7B" w:rsidR="00AF3D9D" w:rsidRPr="006060EA" w:rsidRDefault="00AF3D9D" w:rsidP="00F64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(szt./szt.)</w:t>
            </w:r>
          </w:p>
        </w:tc>
        <w:tc>
          <w:tcPr>
            <w:tcW w:w="2735" w:type="dxa"/>
            <w:noWrap/>
          </w:tcPr>
          <w:p w14:paraId="734B13CD" w14:textId="2DF609F5" w:rsidR="00F53B4C" w:rsidRDefault="00D22925" w:rsidP="00BE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500/600</w:t>
            </w:r>
          </w:p>
        </w:tc>
        <w:tc>
          <w:tcPr>
            <w:tcW w:w="5043" w:type="dxa"/>
          </w:tcPr>
          <w:p w14:paraId="2243A140" w14:textId="7BA0AB81" w:rsidR="00F53B4C" w:rsidRPr="00BE60BF" w:rsidRDefault="00682CA4" w:rsidP="00F53B4C">
            <w:pPr>
              <w:pStyle w:val="Akapitzlist"/>
              <w:ind w:left="224"/>
              <w:rPr>
                <w:rFonts w:ascii="Arial" w:hAnsi="Arial" w:cs="Arial"/>
              </w:rPr>
            </w:pPr>
            <w:r w:rsidRPr="00682CA4">
              <w:rPr>
                <w:rFonts w:ascii="Arial" w:hAnsi="Arial" w:cs="Arial"/>
              </w:rPr>
              <w:t xml:space="preserve">weryfikacje decyzji innych organów w trybie art. 76 ustawy </w:t>
            </w:r>
            <w:proofErr w:type="spellStart"/>
            <w:r w:rsidRPr="00682CA4">
              <w:rPr>
                <w:rFonts w:ascii="Arial" w:hAnsi="Arial" w:cs="Arial"/>
              </w:rPr>
              <w:t>ooś</w:t>
            </w:r>
            <w:proofErr w:type="spellEnd"/>
          </w:p>
        </w:tc>
        <w:tc>
          <w:tcPr>
            <w:tcW w:w="3342" w:type="dxa"/>
          </w:tcPr>
          <w:p w14:paraId="178DDECE" w14:textId="232955BF" w:rsidR="00F53B4C" w:rsidRPr="006060EA" w:rsidRDefault="00660BEF" w:rsidP="00660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Ustawa z dnia 3 października 2008 r. </w:t>
            </w:r>
            <w:r w:rsidRPr="00EC5AE7">
              <w:rPr>
                <w:rFonts w:ascii="Arial" w:hAnsi="Arial" w:cs="Arial"/>
              </w:rPr>
              <w:t>o udostępnianiu informacji o środowisku i jego ochronie, udziale społeczeństwa w ochronie środowiska oraz o ocenach oddziaływania na środowisko</w:t>
            </w:r>
            <w:r>
              <w:rPr>
                <w:rFonts w:ascii="Arial" w:hAnsi="Arial" w:cs="Arial"/>
              </w:rPr>
              <w:t xml:space="preserve"> (Dz. U. z 2024 r., poz.1112).</w:t>
            </w:r>
          </w:p>
        </w:tc>
      </w:tr>
      <w:tr w:rsidR="00165145" w:rsidRPr="006060EA" w14:paraId="2A049A2B" w14:textId="77777777" w:rsidTr="00F53B4C">
        <w:trPr>
          <w:trHeight w:val="1260"/>
        </w:trPr>
        <w:tc>
          <w:tcPr>
            <w:tcW w:w="547" w:type="dxa"/>
            <w:vMerge w:val="restart"/>
            <w:hideMark/>
          </w:tcPr>
          <w:p w14:paraId="7CC4CD06" w14:textId="77777777" w:rsidR="00165145" w:rsidRPr="006060EA" w:rsidRDefault="00165145" w:rsidP="00684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756" w:type="dxa"/>
            <w:vMerge w:val="restart"/>
            <w:hideMark/>
          </w:tcPr>
          <w:p w14:paraId="24FA58DD" w14:textId="77777777" w:rsidR="00165145" w:rsidRPr="006060EA" w:rsidRDefault="00165145" w:rsidP="00E27B20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Efektywne orzekanie dla zapobiegania zagrożeniom w</w:t>
            </w:r>
            <w:r>
              <w:rPr>
                <w:rFonts w:ascii="Arial" w:hAnsi="Arial" w:cs="Arial"/>
              </w:rPr>
              <w:t> </w:t>
            </w:r>
            <w:r w:rsidRPr="006060EA">
              <w:rPr>
                <w:rFonts w:ascii="Arial" w:hAnsi="Arial" w:cs="Arial"/>
              </w:rPr>
              <w:t>środowisku,</w:t>
            </w:r>
          </w:p>
          <w:p w14:paraId="332FEF87" w14:textId="77777777" w:rsidR="00165145" w:rsidRPr="006060EA" w:rsidRDefault="00165145" w:rsidP="00E27B20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usuwania ich skutków oraz ustalania warunków korzystania ze środowiska. </w:t>
            </w:r>
          </w:p>
        </w:tc>
        <w:tc>
          <w:tcPr>
            <w:tcW w:w="1965" w:type="dxa"/>
            <w:vMerge w:val="restart"/>
            <w:hideMark/>
          </w:tcPr>
          <w:p w14:paraId="5104CE55" w14:textId="77777777" w:rsidR="00165145" w:rsidRPr="00165145" w:rsidRDefault="00165145" w:rsidP="00165145">
            <w:pPr>
              <w:rPr>
                <w:rFonts w:ascii="Arial" w:hAnsi="Arial" w:cs="Arial"/>
              </w:rPr>
            </w:pPr>
            <w:r w:rsidRPr="00165145">
              <w:rPr>
                <w:rFonts w:ascii="Arial" w:hAnsi="Arial" w:cs="Arial"/>
              </w:rPr>
              <w:t xml:space="preserve">Odsetek załatwionych spraw dotyczących szkód </w:t>
            </w:r>
          </w:p>
          <w:p w14:paraId="406C66E0" w14:textId="0E039FC8" w:rsidR="00165145" w:rsidRPr="006060EA" w:rsidRDefault="00165145" w:rsidP="00165145">
            <w:pPr>
              <w:rPr>
                <w:rFonts w:ascii="Arial" w:hAnsi="Arial" w:cs="Arial"/>
              </w:rPr>
            </w:pPr>
            <w:r w:rsidRPr="00165145">
              <w:rPr>
                <w:rFonts w:ascii="Arial" w:hAnsi="Arial" w:cs="Arial"/>
              </w:rPr>
              <w:t>w środowisku lub historycznych zanieczyszczeń powierzchni ziemi</w:t>
            </w:r>
            <w:r w:rsidR="00F03CC1">
              <w:rPr>
                <w:rFonts w:ascii="Arial" w:hAnsi="Arial" w:cs="Arial"/>
              </w:rPr>
              <w:t>.</w:t>
            </w:r>
          </w:p>
        </w:tc>
        <w:tc>
          <w:tcPr>
            <w:tcW w:w="2735" w:type="dxa"/>
            <w:vMerge w:val="restart"/>
            <w:hideMark/>
          </w:tcPr>
          <w:p w14:paraId="19B36A9B" w14:textId="3915903B" w:rsidR="00165145" w:rsidRPr="006060EA" w:rsidRDefault="000F070A" w:rsidP="00BE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68/100</w:t>
            </w:r>
          </w:p>
        </w:tc>
        <w:tc>
          <w:tcPr>
            <w:tcW w:w="5043" w:type="dxa"/>
            <w:hideMark/>
          </w:tcPr>
          <w:p w14:paraId="130D7DE0" w14:textId="77777777" w:rsidR="00165145" w:rsidRPr="006060EA" w:rsidRDefault="00165145" w:rsidP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Prowadzenie spraw związanych z historycznym zanieczyszczeniem powierzchni ziemi.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</w:tcBorders>
            <w:hideMark/>
          </w:tcPr>
          <w:p w14:paraId="7C8291ED" w14:textId="77777777" w:rsidR="00165145" w:rsidRDefault="00165145" w:rsidP="00701389">
            <w:pPr>
              <w:pStyle w:val="Akapitzlist"/>
              <w:ind w:left="1"/>
              <w:rPr>
                <w:rFonts w:ascii="Arial" w:hAnsi="Arial" w:cs="Arial"/>
              </w:rPr>
            </w:pPr>
            <w:r w:rsidRPr="00596869">
              <w:rPr>
                <w:rFonts w:ascii="Arial" w:hAnsi="Arial" w:cs="Arial"/>
              </w:rPr>
              <w:t xml:space="preserve">Polityka ekologiczna państwa 2030. </w:t>
            </w:r>
          </w:p>
          <w:p w14:paraId="03F87EB5" w14:textId="77777777" w:rsidR="00A3525C" w:rsidRDefault="00A3525C" w:rsidP="00701389">
            <w:pPr>
              <w:pStyle w:val="Akapitzlist"/>
              <w:ind w:left="1"/>
              <w:rPr>
                <w:rFonts w:ascii="Arial" w:hAnsi="Arial" w:cs="Arial"/>
              </w:rPr>
            </w:pPr>
          </w:p>
          <w:p w14:paraId="797B8185" w14:textId="77777777" w:rsidR="00A3525C" w:rsidRDefault="00A3525C" w:rsidP="00701389">
            <w:pPr>
              <w:pStyle w:val="Akapitzlist"/>
              <w:ind w:left="1"/>
              <w:rPr>
                <w:rFonts w:ascii="Arial" w:hAnsi="Arial" w:cs="Arial"/>
              </w:rPr>
            </w:pPr>
          </w:p>
          <w:p w14:paraId="2A106E83" w14:textId="77777777" w:rsidR="00A3525C" w:rsidRDefault="00A3525C" w:rsidP="00701389">
            <w:pPr>
              <w:pStyle w:val="Akapitzlist"/>
              <w:ind w:left="1"/>
              <w:rPr>
                <w:rFonts w:ascii="Arial" w:hAnsi="Arial" w:cs="Arial"/>
              </w:rPr>
            </w:pPr>
          </w:p>
          <w:p w14:paraId="7EF2A10A" w14:textId="77777777" w:rsidR="00A3525C" w:rsidRDefault="00A3525C" w:rsidP="00701389">
            <w:pPr>
              <w:pStyle w:val="Akapitzlist"/>
              <w:ind w:left="1"/>
              <w:rPr>
                <w:rFonts w:ascii="Arial" w:hAnsi="Arial" w:cs="Arial"/>
              </w:rPr>
            </w:pPr>
          </w:p>
          <w:p w14:paraId="2F7B58A6" w14:textId="620EF3D9" w:rsidR="00A3525C" w:rsidRPr="0068462D" w:rsidRDefault="00A3525C" w:rsidP="00701389">
            <w:pPr>
              <w:pStyle w:val="Akapitzlist"/>
              <w:ind w:left="1"/>
              <w:rPr>
                <w:rFonts w:ascii="Arial" w:hAnsi="Arial" w:cs="Arial"/>
              </w:rPr>
            </w:pPr>
          </w:p>
        </w:tc>
      </w:tr>
      <w:tr w:rsidR="00165145" w:rsidRPr="006060EA" w14:paraId="6B340E0C" w14:textId="77777777" w:rsidTr="00F53B4C">
        <w:trPr>
          <w:trHeight w:val="2392"/>
        </w:trPr>
        <w:tc>
          <w:tcPr>
            <w:tcW w:w="547" w:type="dxa"/>
            <w:vMerge/>
          </w:tcPr>
          <w:p w14:paraId="0D9B3080" w14:textId="77777777" w:rsidR="00165145" w:rsidRDefault="00165145" w:rsidP="0068462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/>
          </w:tcPr>
          <w:p w14:paraId="15A05FEA" w14:textId="77777777" w:rsidR="00165145" w:rsidRPr="006060EA" w:rsidRDefault="00165145" w:rsidP="00E27B20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vMerge/>
          </w:tcPr>
          <w:p w14:paraId="448C5D70" w14:textId="77777777" w:rsidR="00165145" w:rsidRPr="00165145" w:rsidRDefault="00165145" w:rsidP="00165145">
            <w:pPr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</w:tcPr>
          <w:p w14:paraId="57E96BD3" w14:textId="77777777" w:rsidR="00165145" w:rsidRDefault="00165145" w:rsidP="00BE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</w:tcPr>
          <w:p w14:paraId="30DA6B33" w14:textId="77777777" w:rsidR="00165145" w:rsidRPr="006060EA" w:rsidRDefault="00165145" w:rsidP="00E752C9">
            <w:pPr>
              <w:rPr>
                <w:rFonts w:ascii="Arial" w:hAnsi="Arial" w:cs="Arial"/>
              </w:rPr>
            </w:pPr>
            <w:r w:rsidRPr="00165145">
              <w:rPr>
                <w:rFonts w:ascii="Arial" w:hAnsi="Arial" w:cs="Arial"/>
              </w:rPr>
              <w:t xml:space="preserve">Prowadzenie spraw związanych </w:t>
            </w:r>
            <w:r w:rsidRPr="00165145">
              <w:rPr>
                <w:rFonts w:ascii="Arial" w:hAnsi="Arial" w:cs="Arial"/>
              </w:rPr>
              <w:br/>
              <w:t>z wystąpieniem bezpośredniego zagrożenia szkodą w środowisku/szkody</w:t>
            </w:r>
            <w:r>
              <w:rPr>
                <w:rFonts w:ascii="Arial" w:hAnsi="Arial" w:cs="Arial"/>
              </w:rPr>
              <w:br/>
              <w:t>w środowisku/szkody</w:t>
            </w:r>
            <w:r w:rsidR="00DA2FF2" w:rsidRPr="00DA2FF2">
              <w:rPr>
                <w:rFonts w:ascii="Arial" w:hAnsi="Arial" w:cs="Arial"/>
              </w:rPr>
              <w:t xml:space="preserve"> w środowisku.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14:paraId="464F4C6F" w14:textId="77777777" w:rsidR="00165145" w:rsidRPr="00596869" w:rsidRDefault="00165145" w:rsidP="0068462D">
            <w:pPr>
              <w:pStyle w:val="Akapitzlist"/>
              <w:ind w:left="287"/>
              <w:rPr>
                <w:rFonts w:ascii="Arial" w:hAnsi="Arial" w:cs="Arial"/>
              </w:rPr>
            </w:pPr>
          </w:p>
        </w:tc>
      </w:tr>
      <w:tr w:rsidR="00E752C9" w:rsidRPr="006060EA" w14:paraId="3ACD3124" w14:textId="77777777" w:rsidTr="00F53B4C">
        <w:trPr>
          <w:trHeight w:val="780"/>
        </w:trPr>
        <w:tc>
          <w:tcPr>
            <w:tcW w:w="547" w:type="dxa"/>
            <w:vMerge w:val="restart"/>
            <w:hideMark/>
          </w:tcPr>
          <w:p w14:paraId="470BC663" w14:textId="77777777" w:rsidR="00E752C9" w:rsidRPr="006060EA" w:rsidRDefault="00684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56" w:type="dxa"/>
            <w:vMerge w:val="restart"/>
            <w:hideMark/>
          </w:tcPr>
          <w:p w14:paraId="29C6B0B0" w14:textId="77777777" w:rsidR="00E752C9" w:rsidRPr="006060EA" w:rsidRDefault="00532E0F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Zapewnienie społeczeństwu dostępu do informacji </w:t>
            </w:r>
            <w:r w:rsidR="004740D1" w:rsidRPr="006060EA">
              <w:rPr>
                <w:rFonts w:ascii="Arial" w:hAnsi="Arial" w:cs="Arial"/>
              </w:rPr>
              <w:t xml:space="preserve">              </w:t>
            </w:r>
            <w:r w:rsidRPr="006060EA">
              <w:rPr>
                <w:rFonts w:ascii="Arial" w:hAnsi="Arial" w:cs="Arial"/>
              </w:rPr>
              <w:t>o środowisku</w:t>
            </w:r>
            <w:r w:rsidR="004740D1" w:rsidRPr="006060EA">
              <w:rPr>
                <w:rFonts w:ascii="Arial" w:hAnsi="Arial" w:cs="Arial"/>
              </w:rPr>
              <w:t>.</w:t>
            </w:r>
          </w:p>
        </w:tc>
        <w:tc>
          <w:tcPr>
            <w:tcW w:w="1965" w:type="dxa"/>
            <w:vMerge w:val="restart"/>
            <w:hideMark/>
          </w:tcPr>
          <w:p w14:paraId="467518EB" w14:textId="77777777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Liczba udostępnionych   </w:t>
            </w:r>
            <w:r w:rsidR="00DD3EE0" w:rsidRPr="006060EA">
              <w:rPr>
                <w:rFonts w:ascii="Arial" w:hAnsi="Arial" w:cs="Arial"/>
              </w:rPr>
              <w:t xml:space="preserve">  </w:t>
            </w:r>
            <w:r w:rsidRPr="006060EA">
              <w:rPr>
                <w:rFonts w:ascii="Arial" w:hAnsi="Arial" w:cs="Arial"/>
              </w:rPr>
              <w:t xml:space="preserve">  i udzielonych </w:t>
            </w:r>
            <w:r w:rsidR="00532E0F" w:rsidRPr="006060EA">
              <w:rPr>
                <w:rFonts w:ascii="Arial" w:hAnsi="Arial" w:cs="Arial"/>
              </w:rPr>
              <w:t>w</w:t>
            </w:r>
            <w:r w:rsidR="006312C6">
              <w:rPr>
                <w:rFonts w:ascii="Arial" w:hAnsi="Arial" w:cs="Arial"/>
              </w:rPr>
              <w:t> </w:t>
            </w:r>
            <w:r w:rsidR="00532E0F" w:rsidRPr="006060EA">
              <w:rPr>
                <w:rFonts w:ascii="Arial" w:hAnsi="Arial" w:cs="Arial"/>
              </w:rPr>
              <w:t xml:space="preserve">terminie </w:t>
            </w:r>
            <w:r w:rsidRPr="006060EA">
              <w:rPr>
                <w:rFonts w:ascii="Arial" w:hAnsi="Arial" w:cs="Arial"/>
              </w:rPr>
              <w:t xml:space="preserve">informacji do liczby wniosków         </w:t>
            </w:r>
            <w:r w:rsidR="00DD3EE0" w:rsidRPr="006060EA">
              <w:rPr>
                <w:rFonts w:ascii="Arial" w:hAnsi="Arial" w:cs="Arial"/>
              </w:rPr>
              <w:t xml:space="preserve">        </w:t>
            </w:r>
            <w:r w:rsidRPr="006060EA">
              <w:rPr>
                <w:rFonts w:ascii="Arial" w:hAnsi="Arial" w:cs="Arial"/>
              </w:rPr>
              <w:t>o udostępnienie informacji oraz zapytań</w:t>
            </w:r>
            <w:r w:rsidR="004740D1" w:rsidRPr="006060EA">
              <w:rPr>
                <w:rFonts w:ascii="Arial" w:hAnsi="Arial" w:cs="Arial"/>
              </w:rPr>
              <w:t>.</w:t>
            </w:r>
          </w:p>
        </w:tc>
        <w:tc>
          <w:tcPr>
            <w:tcW w:w="2735" w:type="dxa"/>
            <w:vMerge w:val="restart"/>
            <w:hideMark/>
          </w:tcPr>
          <w:p w14:paraId="1549C611" w14:textId="4C01E5F1" w:rsidR="00E752C9" w:rsidRPr="006060EA" w:rsidRDefault="00117C92" w:rsidP="002F36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410/430</w:t>
            </w:r>
          </w:p>
        </w:tc>
        <w:tc>
          <w:tcPr>
            <w:tcW w:w="5043" w:type="dxa"/>
            <w:vMerge w:val="restart"/>
            <w:hideMark/>
          </w:tcPr>
          <w:p w14:paraId="4A4033B8" w14:textId="77777777" w:rsidR="00E752C9" w:rsidRPr="006060EA" w:rsidRDefault="00E752C9" w:rsidP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Prowadzenie spraw związanych</w:t>
            </w:r>
            <w:r w:rsidR="006312C6">
              <w:rPr>
                <w:rFonts w:ascii="Arial" w:hAnsi="Arial" w:cs="Arial"/>
              </w:rPr>
              <w:br/>
            </w:r>
            <w:r w:rsidRPr="006060EA">
              <w:rPr>
                <w:rFonts w:ascii="Arial" w:hAnsi="Arial" w:cs="Arial"/>
              </w:rPr>
              <w:t>z</w:t>
            </w:r>
            <w:r w:rsidR="006312C6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udostępnianiem informacji</w:t>
            </w:r>
            <w:r w:rsidR="004740D1" w:rsidRPr="006060EA">
              <w:rPr>
                <w:rFonts w:ascii="Arial" w:hAnsi="Arial" w:cs="Arial"/>
              </w:rPr>
              <w:t>.</w:t>
            </w:r>
          </w:p>
        </w:tc>
        <w:tc>
          <w:tcPr>
            <w:tcW w:w="3342" w:type="dxa"/>
            <w:vMerge w:val="restart"/>
            <w:hideMark/>
          </w:tcPr>
          <w:p w14:paraId="1C0D06DE" w14:textId="211F1B03" w:rsidR="00E752C9" w:rsidRPr="00317E92" w:rsidRDefault="00475F0A" w:rsidP="00317E92">
            <w:pPr>
              <w:rPr>
                <w:rFonts w:ascii="Arial" w:hAnsi="Arial" w:cs="Arial"/>
              </w:rPr>
            </w:pPr>
            <w:r w:rsidRPr="00317E92">
              <w:rPr>
                <w:rFonts w:ascii="Arial" w:eastAsia="Times New Roman" w:hAnsi="Arial" w:cs="Arial"/>
                <w:lang w:eastAsia="pl-PL"/>
              </w:rPr>
              <w:t xml:space="preserve">Polityka ekologiczna państwa 2030. </w:t>
            </w:r>
          </w:p>
        </w:tc>
      </w:tr>
      <w:tr w:rsidR="00E752C9" w:rsidRPr="006060EA" w14:paraId="458879BA" w14:textId="77777777" w:rsidTr="00F53B4C">
        <w:trPr>
          <w:trHeight w:val="1380"/>
        </w:trPr>
        <w:tc>
          <w:tcPr>
            <w:tcW w:w="547" w:type="dxa"/>
            <w:vMerge/>
            <w:hideMark/>
          </w:tcPr>
          <w:p w14:paraId="6CE2F849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/>
            <w:hideMark/>
          </w:tcPr>
          <w:p w14:paraId="5A5BE9ED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vMerge/>
            <w:hideMark/>
          </w:tcPr>
          <w:p w14:paraId="132A0809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hideMark/>
          </w:tcPr>
          <w:p w14:paraId="4E82FA11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hideMark/>
          </w:tcPr>
          <w:p w14:paraId="11C02BE1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3342" w:type="dxa"/>
            <w:vMerge/>
            <w:hideMark/>
          </w:tcPr>
          <w:p w14:paraId="14601814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</w:tr>
    </w:tbl>
    <w:p w14:paraId="2E945D60" w14:textId="2280BF37" w:rsidR="00117C92" w:rsidRPr="002B7E4F" w:rsidRDefault="00117C92" w:rsidP="000B7621">
      <w:pPr>
        <w:spacing w:after="0" w:line="240" w:lineRule="auto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25835C30" w14:textId="69861F01" w:rsidR="002B7E4F" w:rsidRPr="000B7621" w:rsidRDefault="000B7621" w:rsidP="00AD7293">
      <w:pPr>
        <w:spacing w:after="0" w:line="240" w:lineRule="auto"/>
        <w:ind w:left="720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Calibri" w:eastAsia="Calibri" w:hAnsi="Calibri" w:cs="Times New Roman"/>
        </w:rPr>
        <w:tab/>
      </w: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6C519D45" w14:textId="607BE175" w:rsidR="00117C92" w:rsidRPr="002B7E4F" w:rsidRDefault="00117C92" w:rsidP="00117C92">
      <w:pPr>
        <w:spacing w:after="0" w:line="240" w:lineRule="auto"/>
        <w:ind w:left="72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</w:rPr>
        <w:tab/>
      </w:r>
    </w:p>
    <w:p w14:paraId="3F18A4BC" w14:textId="40346265" w:rsidR="006312C6" w:rsidRPr="000B7621" w:rsidRDefault="00117C92" w:rsidP="000B7621">
      <w:pPr>
        <w:tabs>
          <w:tab w:val="left" w:pos="11595"/>
        </w:tabs>
        <w:spacing w:after="0"/>
        <w:ind w:left="720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ab/>
      </w:r>
    </w:p>
    <w:sectPr w:rsidR="006312C6" w:rsidRPr="000B7621" w:rsidSect="007F69A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55F1A" w14:textId="77777777" w:rsidR="00A74B61" w:rsidRDefault="00A74B61" w:rsidP="0056367E">
      <w:pPr>
        <w:spacing w:after="0" w:line="240" w:lineRule="auto"/>
      </w:pPr>
      <w:r>
        <w:separator/>
      </w:r>
    </w:p>
  </w:endnote>
  <w:endnote w:type="continuationSeparator" w:id="0">
    <w:p w14:paraId="195CA8BE" w14:textId="77777777" w:rsidR="00A74B61" w:rsidRDefault="00A74B61" w:rsidP="0056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20"/>
        <w:szCs w:val="20"/>
      </w:rPr>
      <w:id w:val="-427043439"/>
      <w:docPartObj>
        <w:docPartGallery w:val="Page Numbers (Bottom of Page)"/>
        <w:docPartUnique/>
      </w:docPartObj>
    </w:sdtPr>
    <w:sdtEndPr/>
    <w:sdtContent>
      <w:p w14:paraId="5EA34E70" w14:textId="77777777" w:rsidR="00EC345B" w:rsidRPr="00EC345B" w:rsidRDefault="00EC345B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EC345B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EC345B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C345B">
          <w:rPr>
            <w:rFonts w:ascii="Arial" w:hAnsi="Arial" w:cs="Arial"/>
            <w:sz w:val="20"/>
            <w:szCs w:val="20"/>
          </w:rPr>
          <w:instrText>PAGE    \* MERGEFORMAT</w:instrText>
        </w:r>
        <w:r w:rsidRPr="00EC345B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7F574C" w:rsidRPr="007F574C">
          <w:rPr>
            <w:rFonts w:ascii="Arial" w:eastAsiaTheme="majorEastAsia" w:hAnsi="Arial" w:cs="Arial"/>
            <w:noProof/>
            <w:sz w:val="20"/>
            <w:szCs w:val="20"/>
          </w:rPr>
          <w:t>7</w:t>
        </w:r>
        <w:r w:rsidRPr="00EC345B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3A0519F2" w14:textId="77777777" w:rsidR="00EC345B" w:rsidRDefault="00EC3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5418E" w14:textId="77777777" w:rsidR="00A74B61" w:rsidRDefault="00A74B61" w:rsidP="0056367E">
      <w:pPr>
        <w:spacing w:after="0" w:line="240" w:lineRule="auto"/>
      </w:pPr>
      <w:r>
        <w:separator/>
      </w:r>
    </w:p>
  </w:footnote>
  <w:footnote w:type="continuationSeparator" w:id="0">
    <w:p w14:paraId="6FE1156A" w14:textId="77777777" w:rsidR="00A74B61" w:rsidRDefault="00A74B61" w:rsidP="0056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546"/>
      <w:gridCol w:w="1760"/>
      <w:gridCol w:w="1936"/>
      <w:gridCol w:w="2733"/>
      <w:gridCol w:w="5080"/>
      <w:gridCol w:w="3333"/>
    </w:tblGrid>
    <w:tr w:rsidR="007F69AA" w:rsidRPr="005B6FFD" w14:paraId="3F504F42" w14:textId="77777777" w:rsidTr="00A3525C">
      <w:trPr>
        <w:trHeight w:val="300"/>
        <w:jc w:val="center"/>
      </w:trPr>
      <w:tc>
        <w:tcPr>
          <w:tcW w:w="487" w:type="dxa"/>
          <w:vMerge w:val="restart"/>
          <w:shd w:val="clear" w:color="auto" w:fill="D6E3BC" w:themeFill="accent3" w:themeFillTint="66"/>
          <w:vAlign w:val="center"/>
          <w:hideMark/>
        </w:tcPr>
        <w:p w14:paraId="423663B6" w14:textId="77777777" w:rsidR="007F69AA" w:rsidRPr="005B6FFD" w:rsidRDefault="007F69AA" w:rsidP="007F69AA">
          <w:pPr>
            <w:jc w:val="center"/>
            <w:rPr>
              <w:rFonts w:ascii="Arial" w:hAnsi="Arial" w:cs="Arial"/>
              <w:b/>
              <w:bCs/>
            </w:rPr>
          </w:pPr>
          <w:r w:rsidRPr="005B6FFD">
            <w:rPr>
              <w:rFonts w:ascii="Arial" w:hAnsi="Arial" w:cs="Arial"/>
              <w:b/>
              <w:bCs/>
            </w:rPr>
            <w:t>Lp.</w:t>
          </w:r>
        </w:p>
      </w:tc>
      <w:tc>
        <w:tcPr>
          <w:tcW w:w="1769" w:type="dxa"/>
          <w:vMerge w:val="restart"/>
          <w:shd w:val="clear" w:color="auto" w:fill="D6E3BC" w:themeFill="accent3" w:themeFillTint="66"/>
          <w:vAlign w:val="center"/>
          <w:hideMark/>
        </w:tcPr>
        <w:p w14:paraId="3B9C17EE" w14:textId="77777777" w:rsidR="007F69AA" w:rsidRPr="005B6FFD" w:rsidRDefault="007F69AA" w:rsidP="007F69AA">
          <w:pPr>
            <w:jc w:val="center"/>
            <w:rPr>
              <w:rFonts w:ascii="Arial" w:hAnsi="Arial" w:cs="Arial"/>
              <w:b/>
              <w:bCs/>
            </w:rPr>
          </w:pPr>
          <w:r w:rsidRPr="005B6FFD">
            <w:rPr>
              <w:rFonts w:ascii="Arial" w:hAnsi="Arial" w:cs="Arial"/>
              <w:b/>
              <w:bCs/>
            </w:rPr>
            <w:t>Cel</w:t>
          </w:r>
        </w:p>
      </w:tc>
      <w:tc>
        <w:tcPr>
          <w:tcW w:w="4685" w:type="dxa"/>
          <w:gridSpan w:val="2"/>
          <w:shd w:val="clear" w:color="auto" w:fill="D6E3BC" w:themeFill="accent3" w:themeFillTint="66"/>
          <w:vAlign w:val="center"/>
          <w:hideMark/>
        </w:tcPr>
        <w:p w14:paraId="6E4EE4FE" w14:textId="77777777" w:rsidR="007F69AA" w:rsidRPr="005B6FFD" w:rsidRDefault="007F69AA" w:rsidP="007F69AA">
          <w:pPr>
            <w:jc w:val="center"/>
            <w:rPr>
              <w:rFonts w:ascii="Arial" w:hAnsi="Arial" w:cs="Arial"/>
              <w:b/>
              <w:bCs/>
            </w:rPr>
          </w:pPr>
          <w:r w:rsidRPr="005B6FFD">
            <w:rPr>
              <w:rFonts w:ascii="Arial" w:hAnsi="Arial" w:cs="Arial"/>
              <w:b/>
              <w:bCs/>
            </w:rPr>
            <w:t>Mierniki określające stopień realizacji celu</w:t>
          </w:r>
        </w:p>
      </w:tc>
      <w:tc>
        <w:tcPr>
          <w:tcW w:w="5103" w:type="dxa"/>
          <w:vMerge w:val="restart"/>
          <w:shd w:val="clear" w:color="auto" w:fill="D6E3BC" w:themeFill="accent3" w:themeFillTint="66"/>
          <w:vAlign w:val="center"/>
          <w:hideMark/>
        </w:tcPr>
        <w:p w14:paraId="63B3D4D0" w14:textId="77777777" w:rsidR="007F69AA" w:rsidRPr="005B6FFD" w:rsidRDefault="007F69AA" w:rsidP="007F69AA">
          <w:pPr>
            <w:jc w:val="center"/>
            <w:rPr>
              <w:rFonts w:ascii="Arial" w:hAnsi="Arial" w:cs="Arial"/>
              <w:b/>
              <w:bCs/>
            </w:rPr>
          </w:pPr>
          <w:r w:rsidRPr="005B6FFD">
            <w:rPr>
              <w:rFonts w:ascii="Arial" w:hAnsi="Arial" w:cs="Arial"/>
              <w:b/>
              <w:bCs/>
            </w:rPr>
            <w:t>Najważniejsze zadania służące realizacji celu</w:t>
          </w:r>
        </w:p>
      </w:tc>
      <w:tc>
        <w:tcPr>
          <w:tcW w:w="3344" w:type="dxa"/>
          <w:vMerge w:val="restart"/>
          <w:shd w:val="clear" w:color="auto" w:fill="D6E3BC" w:themeFill="accent3" w:themeFillTint="66"/>
          <w:vAlign w:val="center"/>
          <w:hideMark/>
        </w:tcPr>
        <w:p w14:paraId="04F8292D" w14:textId="77777777" w:rsidR="007F69AA" w:rsidRPr="005B6FFD" w:rsidRDefault="007F69AA" w:rsidP="007F69AA">
          <w:pPr>
            <w:jc w:val="center"/>
            <w:rPr>
              <w:rFonts w:ascii="Arial" w:hAnsi="Arial" w:cs="Arial"/>
              <w:b/>
              <w:bCs/>
            </w:rPr>
          </w:pPr>
          <w:r w:rsidRPr="005B6FFD">
            <w:rPr>
              <w:rFonts w:ascii="Arial" w:hAnsi="Arial" w:cs="Arial"/>
              <w:b/>
              <w:bCs/>
            </w:rPr>
            <w:t>Odniesienie do dokumentu o charakterze strategicznym</w:t>
          </w:r>
        </w:p>
      </w:tc>
    </w:tr>
    <w:tr w:rsidR="007F69AA" w:rsidRPr="005B6FFD" w14:paraId="4A300443" w14:textId="77777777" w:rsidTr="00A3525C">
      <w:trPr>
        <w:trHeight w:val="1095"/>
        <w:jc w:val="center"/>
      </w:trPr>
      <w:tc>
        <w:tcPr>
          <w:tcW w:w="487" w:type="dxa"/>
          <w:vMerge/>
          <w:hideMark/>
        </w:tcPr>
        <w:p w14:paraId="06FD5B64" w14:textId="77777777" w:rsidR="007F69AA" w:rsidRPr="005B6FFD" w:rsidRDefault="007F69AA" w:rsidP="00270C7C">
          <w:pPr>
            <w:rPr>
              <w:rFonts w:ascii="Arial" w:hAnsi="Arial" w:cs="Arial"/>
              <w:b/>
              <w:bCs/>
            </w:rPr>
          </w:pPr>
        </w:p>
      </w:tc>
      <w:tc>
        <w:tcPr>
          <w:tcW w:w="1769" w:type="dxa"/>
          <w:vMerge/>
          <w:hideMark/>
        </w:tcPr>
        <w:p w14:paraId="40A7B896" w14:textId="77777777" w:rsidR="007F69AA" w:rsidRPr="005B6FFD" w:rsidRDefault="007F69AA" w:rsidP="00270C7C">
          <w:pPr>
            <w:rPr>
              <w:rFonts w:ascii="Arial" w:hAnsi="Arial" w:cs="Arial"/>
              <w:b/>
              <w:bCs/>
            </w:rPr>
          </w:pPr>
        </w:p>
      </w:tc>
      <w:tc>
        <w:tcPr>
          <w:tcW w:w="1943" w:type="dxa"/>
          <w:shd w:val="clear" w:color="auto" w:fill="D6E3BC" w:themeFill="accent3" w:themeFillTint="66"/>
          <w:hideMark/>
        </w:tcPr>
        <w:p w14:paraId="7D61213D" w14:textId="77777777" w:rsidR="007F69AA" w:rsidRPr="005B6FFD" w:rsidRDefault="007F69AA" w:rsidP="007F69AA">
          <w:pPr>
            <w:jc w:val="center"/>
            <w:rPr>
              <w:rFonts w:ascii="Arial" w:hAnsi="Arial" w:cs="Arial"/>
              <w:b/>
              <w:bCs/>
            </w:rPr>
          </w:pPr>
          <w:r w:rsidRPr="005B6FFD">
            <w:rPr>
              <w:rFonts w:ascii="Arial" w:hAnsi="Arial" w:cs="Arial"/>
              <w:b/>
              <w:bCs/>
            </w:rPr>
            <w:t>nazwa</w:t>
          </w:r>
        </w:p>
      </w:tc>
      <w:tc>
        <w:tcPr>
          <w:tcW w:w="2742" w:type="dxa"/>
          <w:shd w:val="clear" w:color="auto" w:fill="D6E3BC" w:themeFill="accent3" w:themeFillTint="66"/>
          <w:hideMark/>
        </w:tcPr>
        <w:p w14:paraId="12451DB2" w14:textId="77777777" w:rsidR="007F69AA" w:rsidRPr="005B6FFD" w:rsidRDefault="007F69AA" w:rsidP="007F69AA">
          <w:pPr>
            <w:jc w:val="center"/>
            <w:rPr>
              <w:rFonts w:ascii="Arial" w:hAnsi="Arial" w:cs="Arial"/>
              <w:b/>
              <w:bCs/>
            </w:rPr>
          </w:pPr>
          <w:r w:rsidRPr="005B6FFD">
            <w:rPr>
              <w:rFonts w:ascii="Arial" w:hAnsi="Arial" w:cs="Arial"/>
              <w:b/>
              <w:bCs/>
            </w:rPr>
            <w:t>planowana wartość do osiągnięcia na koniec roku, którego dotyczy plan</w:t>
          </w:r>
        </w:p>
      </w:tc>
      <w:tc>
        <w:tcPr>
          <w:tcW w:w="5103" w:type="dxa"/>
          <w:vMerge/>
          <w:hideMark/>
        </w:tcPr>
        <w:p w14:paraId="0090E4F3" w14:textId="77777777" w:rsidR="007F69AA" w:rsidRPr="005B6FFD" w:rsidRDefault="007F69AA" w:rsidP="00270C7C">
          <w:pPr>
            <w:rPr>
              <w:rFonts w:ascii="Arial" w:hAnsi="Arial" w:cs="Arial"/>
              <w:b/>
              <w:bCs/>
            </w:rPr>
          </w:pPr>
        </w:p>
      </w:tc>
      <w:tc>
        <w:tcPr>
          <w:tcW w:w="3344" w:type="dxa"/>
          <w:vMerge/>
          <w:hideMark/>
        </w:tcPr>
        <w:p w14:paraId="51ABE2FE" w14:textId="77777777" w:rsidR="007F69AA" w:rsidRPr="005B6FFD" w:rsidRDefault="007F69AA" w:rsidP="00270C7C">
          <w:pPr>
            <w:rPr>
              <w:rFonts w:ascii="Arial" w:hAnsi="Arial" w:cs="Arial"/>
              <w:b/>
              <w:bCs/>
            </w:rPr>
          </w:pPr>
        </w:p>
      </w:tc>
    </w:tr>
    <w:tr w:rsidR="007F69AA" w:rsidRPr="005B6FFD" w14:paraId="76B87C31" w14:textId="77777777" w:rsidTr="00A3525C">
      <w:trPr>
        <w:trHeight w:val="285"/>
        <w:jc w:val="center"/>
      </w:trPr>
      <w:tc>
        <w:tcPr>
          <w:tcW w:w="487" w:type="dxa"/>
          <w:hideMark/>
        </w:tcPr>
        <w:p w14:paraId="2F20696A" w14:textId="77777777" w:rsidR="007F69AA" w:rsidRPr="005B6FFD" w:rsidRDefault="007F69AA" w:rsidP="007F69AA">
          <w:pPr>
            <w:jc w:val="center"/>
            <w:rPr>
              <w:rFonts w:ascii="Arial" w:hAnsi="Arial" w:cs="Arial"/>
            </w:rPr>
          </w:pPr>
          <w:r w:rsidRPr="005B6FFD">
            <w:rPr>
              <w:rFonts w:ascii="Arial" w:hAnsi="Arial" w:cs="Arial"/>
            </w:rPr>
            <w:t>1</w:t>
          </w:r>
        </w:p>
      </w:tc>
      <w:tc>
        <w:tcPr>
          <w:tcW w:w="1769" w:type="dxa"/>
          <w:hideMark/>
        </w:tcPr>
        <w:p w14:paraId="0978D0A4" w14:textId="77777777" w:rsidR="007F69AA" w:rsidRPr="005B6FFD" w:rsidRDefault="007F69AA" w:rsidP="007F69AA">
          <w:pPr>
            <w:jc w:val="center"/>
            <w:rPr>
              <w:rFonts w:ascii="Arial" w:hAnsi="Arial" w:cs="Arial"/>
            </w:rPr>
          </w:pPr>
          <w:r w:rsidRPr="005B6FFD">
            <w:rPr>
              <w:rFonts w:ascii="Arial" w:hAnsi="Arial" w:cs="Arial"/>
            </w:rPr>
            <w:t>2</w:t>
          </w:r>
        </w:p>
      </w:tc>
      <w:tc>
        <w:tcPr>
          <w:tcW w:w="1943" w:type="dxa"/>
          <w:hideMark/>
        </w:tcPr>
        <w:p w14:paraId="7AE8E1D7" w14:textId="77777777" w:rsidR="007F69AA" w:rsidRPr="005B6FFD" w:rsidRDefault="007F69AA" w:rsidP="007F69AA">
          <w:pPr>
            <w:jc w:val="center"/>
            <w:rPr>
              <w:rFonts w:ascii="Arial" w:hAnsi="Arial" w:cs="Arial"/>
            </w:rPr>
          </w:pPr>
          <w:r w:rsidRPr="005B6FFD">
            <w:rPr>
              <w:rFonts w:ascii="Arial" w:hAnsi="Arial" w:cs="Arial"/>
            </w:rPr>
            <w:t>3</w:t>
          </w:r>
        </w:p>
      </w:tc>
      <w:tc>
        <w:tcPr>
          <w:tcW w:w="2742" w:type="dxa"/>
          <w:hideMark/>
        </w:tcPr>
        <w:p w14:paraId="532CF322" w14:textId="77777777" w:rsidR="007F69AA" w:rsidRPr="005B6FFD" w:rsidRDefault="007F69AA" w:rsidP="007F69AA">
          <w:pPr>
            <w:jc w:val="center"/>
            <w:rPr>
              <w:rFonts w:ascii="Arial" w:hAnsi="Arial" w:cs="Arial"/>
            </w:rPr>
          </w:pPr>
          <w:r w:rsidRPr="005B6FFD">
            <w:rPr>
              <w:rFonts w:ascii="Arial" w:hAnsi="Arial" w:cs="Arial"/>
            </w:rPr>
            <w:t>4</w:t>
          </w:r>
        </w:p>
      </w:tc>
      <w:tc>
        <w:tcPr>
          <w:tcW w:w="5103" w:type="dxa"/>
          <w:hideMark/>
        </w:tcPr>
        <w:p w14:paraId="7E784D45" w14:textId="77777777" w:rsidR="007F69AA" w:rsidRPr="005B6FFD" w:rsidRDefault="007F69AA" w:rsidP="007F69AA">
          <w:pPr>
            <w:jc w:val="center"/>
            <w:rPr>
              <w:rFonts w:ascii="Arial" w:hAnsi="Arial" w:cs="Arial"/>
            </w:rPr>
          </w:pPr>
          <w:r w:rsidRPr="005B6FFD">
            <w:rPr>
              <w:rFonts w:ascii="Arial" w:hAnsi="Arial" w:cs="Arial"/>
            </w:rPr>
            <w:t>5</w:t>
          </w:r>
        </w:p>
      </w:tc>
      <w:tc>
        <w:tcPr>
          <w:tcW w:w="3344" w:type="dxa"/>
          <w:hideMark/>
        </w:tcPr>
        <w:p w14:paraId="68393BD0" w14:textId="77777777" w:rsidR="007F69AA" w:rsidRPr="005B6FFD" w:rsidRDefault="007F69AA" w:rsidP="007F69AA">
          <w:pPr>
            <w:jc w:val="center"/>
            <w:rPr>
              <w:rFonts w:ascii="Arial" w:hAnsi="Arial" w:cs="Arial"/>
            </w:rPr>
          </w:pPr>
          <w:r w:rsidRPr="005B6FFD">
            <w:rPr>
              <w:rFonts w:ascii="Arial" w:hAnsi="Arial" w:cs="Arial"/>
            </w:rPr>
            <w:t>6</w:t>
          </w:r>
        </w:p>
      </w:tc>
    </w:tr>
  </w:tbl>
  <w:p w14:paraId="1E8157A4" w14:textId="77777777" w:rsidR="007F69AA" w:rsidRPr="005B6FFD" w:rsidRDefault="007F69AA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302DE"/>
    <w:multiLevelType w:val="hybridMultilevel"/>
    <w:tmpl w:val="45D462DA"/>
    <w:lvl w:ilvl="0" w:tplc="B0E8432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2250"/>
    <w:multiLevelType w:val="hybridMultilevel"/>
    <w:tmpl w:val="643011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26E50"/>
    <w:multiLevelType w:val="hybridMultilevel"/>
    <w:tmpl w:val="F3B2A0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97B7B"/>
    <w:multiLevelType w:val="hybridMultilevel"/>
    <w:tmpl w:val="643011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87B8C"/>
    <w:multiLevelType w:val="hybridMultilevel"/>
    <w:tmpl w:val="64301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25F73"/>
    <w:multiLevelType w:val="hybridMultilevel"/>
    <w:tmpl w:val="64301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7CE6"/>
    <w:multiLevelType w:val="hybridMultilevel"/>
    <w:tmpl w:val="B7A019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36E9B"/>
    <w:multiLevelType w:val="hybridMultilevel"/>
    <w:tmpl w:val="643011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B4365"/>
    <w:multiLevelType w:val="hybridMultilevel"/>
    <w:tmpl w:val="675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23B02"/>
    <w:multiLevelType w:val="hybridMultilevel"/>
    <w:tmpl w:val="97D0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70BE2"/>
    <w:multiLevelType w:val="hybridMultilevel"/>
    <w:tmpl w:val="C5D412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FB50F6"/>
    <w:multiLevelType w:val="hybridMultilevel"/>
    <w:tmpl w:val="7D92B3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FF23C8"/>
    <w:multiLevelType w:val="hybridMultilevel"/>
    <w:tmpl w:val="6434B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834FE"/>
    <w:multiLevelType w:val="hybridMultilevel"/>
    <w:tmpl w:val="76A05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A407E"/>
    <w:multiLevelType w:val="hybridMultilevel"/>
    <w:tmpl w:val="D122B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E6E7F"/>
    <w:multiLevelType w:val="hybridMultilevel"/>
    <w:tmpl w:val="B2C2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35183"/>
    <w:multiLevelType w:val="hybridMultilevel"/>
    <w:tmpl w:val="C8BED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278BD"/>
    <w:multiLevelType w:val="hybridMultilevel"/>
    <w:tmpl w:val="6114C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F07F7"/>
    <w:multiLevelType w:val="hybridMultilevel"/>
    <w:tmpl w:val="6434B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56EC6"/>
    <w:multiLevelType w:val="hybridMultilevel"/>
    <w:tmpl w:val="78AA7974"/>
    <w:lvl w:ilvl="0" w:tplc="ED12685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D10677"/>
    <w:multiLevelType w:val="hybridMultilevel"/>
    <w:tmpl w:val="E6CE1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93055"/>
    <w:multiLevelType w:val="hybridMultilevel"/>
    <w:tmpl w:val="64301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4174">
    <w:abstractNumId w:val="0"/>
  </w:num>
  <w:num w:numId="2" w16cid:durableId="1977685415">
    <w:abstractNumId w:val="5"/>
  </w:num>
  <w:num w:numId="3" w16cid:durableId="931552832">
    <w:abstractNumId w:val="7"/>
  </w:num>
  <w:num w:numId="4" w16cid:durableId="931471151">
    <w:abstractNumId w:val="4"/>
  </w:num>
  <w:num w:numId="5" w16cid:durableId="1788237592">
    <w:abstractNumId w:val="21"/>
  </w:num>
  <w:num w:numId="6" w16cid:durableId="441533869">
    <w:abstractNumId w:val="2"/>
  </w:num>
  <w:num w:numId="7" w16cid:durableId="1707370733">
    <w:abstractNumId w:val="1"/>
  </w:num>
  <w:num w:numId="8" w16cid:durableId="835070000">
    <w:abstractNumId w:val="3"/>
  </w:num>
  <w:num w:numId="9" w16cid:durableId="1530681063">
    <w:abstractNumId w:val="14"/>
  </w:num>
  <w:num w:numId="10" w16cid:durableId="217788053">
    <w:abstractNumId w:val="16"/>
  </w:num>
  <w:num w:numId="11" w16cid:durableId="1721124632">
    <w:abstractNumId w:val="8"/>
  </w:num>
  <w:num w:numId="12" w16cid:durableId="725488815">
    <w:abstractNumId w:val="18"/>
  </w:num>
  <w:num w:numId="13" w16cid:durableId="1079181838">
    <w:abstractNumId w:val="13"/>
  </w:num>
  <w:num w:numId="14" w16cid:durableId="2120373436">
    <w:abstractNumId w:val="15"/>
  </w:num>
  <w:num w:numId="15" w16cid:durableId="107044984">
    <w:abstractNumId w:val="17"/>
  </w:num>
  <w:num w:numId="16" w16cid:durableId="72361683">
    <w:abstractNumId w:val="20"/>
  </w:num>
  <w:num w:numId="17" w16cid:durableId="1370379013">
    <w:abstractNumId w:val="9"/>
  </w:num>
  <w:num w:numId="18" w16cid:durableId="531110898">
    <w:abstractNumId w:val="10"/>
  </w:num>
  <w:num w:numId="19" w16cid:durableId="765535744">
    <w:abstractNumId w:val="12"/>
  </w:num>
  <w:num w:numId="20" w16cid:durableId="2053841771">
    <w:abstractNumId w:val="11"/>
  </w:num>
  <w:num w:numId="21" w16cid:durableId="1067342955">
    <w:abstractNumId w:val="19"/>
  </w:num>
  <w:num w:numId="22" w16cid:durableId="1989745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C9"/>
    <w:rsid w:val="000010B4"/>
    <w:rsid w:val="00006A05"/>
    <w:rsid w:val="00020BF7"/>
    <w:rsid w:val="000414AE"/>
    <w:rsid w:val="00041A4A"/>
    <w:rsid w:val="00042E4C"/>
    <w:rsid w:val="00050017"/>
    <w:rsid w:val="00063CA2"/>
    <w:rsid w:val="00065A73"/>
    <w:rsid w:val="00084E2A"/>
    <w:rsid w:val="00087691"/>
    <w:rsid w:val="000A372D"/>
    <w:rsid w:val="000A5216"/>
    <w:rsid w:val="000B3490"/>
    <w:rsid w:val="000B7621"/>
    <w:rsid w:val="000C6B45"/>
    <w:rsid w:val="000D03BD"/>
    <w:rsid w:val="000D53C4"/>
    <w:rsid w:val="000F070A"/>
    <w:rsid w:val="00105D13"/>
    <w:rsid w:val="001071D7"/>
    <w:rsid w:val="001102A7"/>
    <w:rsid w:val="001132BC"/>
    <w:rsid w:val="00117C92"/>
    <w:rsid w:val="00117D5D"/>
    <w:rsid w:val="00124506"/>
    <w:rsid w:val="00146826"/>
    <w:rsid w:val="00165145"/>
    <w:rsid w:val="0017379D"/>
    <w:rsid w:val="00183BCC"/>
    <w:rsid w:val="00184D25"/>
    <w:rsid w:val="0018537D"/>
    <w:rsid w:val="001865C7"/>
    <w:rsid w:val="001A689E"/>
    <w:rsid w:val="001B1046"/>
    <w:rsid w:val="001B324E"/>
    <w:rsid w:val="001B725F"/>
    <w:rsid w:val="001B794B"/>
    <w:rsid w:val="001C26DE"/>
    <w:rsid w:val="001E0902"/>
    <w:rsid w:val="001E54F7"/>
    <w:rsid w:val="001F421F"/>
    <w:rsid w:val="001F4B62"/>
    <w:rsid w:val="001F7371"/>
    <w:rsid w:val="00200165"/>
    <w:rsid w:val="00204169"/>
    <w:rsid w:val="00207084"/>
    <w:rsid w:val="002149C7"/>
    <w:rsid w:val="00217EBA"/>
    <w:rsid w:val="0022028B"/>
    <w:rsid w:val="00233C80"/>
    <w:rsid w:val="002379D9"/>
    <w:rsid w:val="0025093A"/>
    <w:rsid w:val="0025650D"/>
    <w:rsid w:val="00262B51"/>
    <w:rsid w:val="00262D65"/>
    <w:rsid w:val="00263C2C"/>
    <w:rsid w:val="00267404"/>
    <w:rsid w:val="00274A8E"/>
    <w:rsid w:val="002A0AEF"/>
    <w:rsid w:val="002A471D"/>
    <w:rsid w:val="002A799C"/>
    <w:rsid w:val="002B1D3E"/>
    <w:rsid w:val="002B7E4F"/>
    <w:rsid w:val="002C6C32"/>
    <w:rsid w:val="002D1329"/>
    <w:rsid w:val="002E6737"/>
    <w:rsid w:val="002E77E0"/>
    <w:rsid w:val="002F3651"/>
    <w:rsid w:val="00317E92"/>
    <w:rsid w:val="00321D97"/>
    <w:rsid w:val="00324E73"/>
    <w:rsid w:val="003334C9"/>
    <w:rsid w:val="0033513A"/>
    <w:rsid w:val="003406CE"/>
    <w:rsid w:val="00341E57"/>
    <w:rsid w:val="00345450"/>
    <w:rsid w:val="0034579A"/>
    <w:rsid w:val="00350068"/>
    <w:rsid w:val="003845EA"/>
    <w:rsid w:val="00384F6D"/>
    <w:rsid w:val="00385BAE"/>
    <w:rsid w:val="00387B51"/>
    <w:rsid w:val="00387E51"/>
    <w:rsid w:val="00394462"/>
    <w:rsid w:val="003A5A1A"/>
    <w:rsid w:val="003B2883"/>
    <w:rsid w:val="003F1080"/>
    <w:rsid w:val="003F3BC6"/>
    <w:rsid w:val="004071DB"/>
    <w:rsid w:val="00417DC6"/>
    <w:rsid w:val="004315D9"/>
    <w:rsid w:val="004354A5"/>
    <w:rsid w:val="00440DE8"/>
    <w:rsid w:val="004470B0"/>
    <w:rsid w:val="00452AE7"/>
    <w:rsid w:val="00457052"/>
    <w:rsid w:val="0046372E"/>
    <w:rsid w:val="00467455"/>
    <w:rsid w:val="004705A9"/>
    <w:rsid w:val="004708EF"/>
    <w:rsid w:val="004740D1"/>
    <w:rsid w:val="00475994"/>
    <w:rsid w:val="00475F0A"/>
    <w:rsid w:val="004814C2"/>
    <w:rsid w:val="00482168"/>
    <w:rsid w:val="0048218B"/>
    <w:rsid w:val="00482C59"/>
    <w:rsid w:val="00497664"/>
    <w:rsid w:val="004C7D1E"/>
    <w:rsid w:val="004D0B5E"/>
    <w:rsid w:val="004F6D65"/>
    <w:rsid w:val="00502C60"/>
    <w:rsid w:val="005039D9"/>
    <w:rsid w:val="00511260"/>
    <w:rsid w:val="005130F0"/>
    <w:rsid w:val="0052210A"/>
    <w:rsid w:val="00525741"/>
    <w:rsid w:val="005307DA"/>
    <w:rsid w:val="00532E0F"/>
    <w:rsid w:val="00532F5E"/>
    <w:rsid w:val="00536B13"/>
    <w:rsid w:val="00542D2A"/>
    <w:rsid w:val="005446F9"/>
    <w:rsid w:val="00552272"/>
    <w:rsid w:val="00562E46"/>
    <w:rsid w:val="0056367E"/>
    <w:rsid w:val="00566450"/>
    <w:rsid w:val="0058233D"/>
    <w:rsid w:val="005873FF"/>
    <w:rsid w:val="0059009B"/>
    <w:rsid w:val="00596869"/>
    <w:rsid w:val="00597D8F"/>
    <w:rsid w:val="005A5284"/>
    <w:rsid w:val="005B48AF"/>
    <w:rsid w:val="005B6FFD"/>
    <w:rsid w:val="005C1189"/>
    <w:rsid w:val="005C5BC2"/>
    <w:rsid w:val="005C6E25"/>
    <w:rsid w:val="005D0599"/>
    <w:rsid w:val="005E2C26"/>
    <w:rsid w:val="006009EB"/>
    <w:rsid w:val="006060EA"/>
    <w:rsid w:val="006119DF"/>
    <w:rsid w:val="00622FDB"/>
    <w:rsid w:val="00625B9B"/>
    <w:rsid w:val="006264D5"/>
    <w:rsid w:val="00627A91"/>
    <w:rsid w:val="006312C6"/>
    <w:rsid w:val="0064643E"/>
    <w:rsid w:val="00651734"/>
    <w:rsid w:val="00660BEF"/>
    <w:rsid w:val="006678F9"/>
    <w:rsid w:val="00667C5D"/>
    <w:rsid w:val="0067080E"/>
    <w:rsid w:val="00682CA4"/>
    <w:rsid w:val="0068462D"/>
    <w:rsid w:val="00694A08"/>
    <w:rsid w:val="00695061"/>
    <w:rsid w:val="006A0009"/>
    <w:rsid w:val="006C1C65"/>
    <w:rsid w:val="006C69A9"/>
    <w:rsid w:val="006D33DC"/>
    <w:rsid w:val="006E5763"/>
    <w:rsid w:val="006F4CDE"/>
    <w:rsid w:val="006F7345"/>
    <w:rsid w:val="00701389"/>
    <w:rsid w:val="007066CD"/>
    <w:rsid w:val="00706F14"/>
    <w:rsid w:val="00757AFC"/>
    <w:rsid w:val="00765560"/>
    <w:rsid w:val="0076672C"/>
    <w:rsid w:val="007672CE"/>
    <w:rsid w:val="00790A03"/>
    <w:rsid w:val="007A30F4"/>
    <w:rsid w:val="007A4C3F"/>
    <w:rsid w:val="007B29AF"/>
    <w:rsid w:val="007B4E6E"/>
    <w:rsid w:val="007B7F9F"/>
    <w:rsid w:val="007C328B"/>
    <w:rsid w:val="007C3863"/>
    <w:rsid w:val="007E479F"/>
    <w:rsid w:val="007F574C"/>
    <w:rsid w:val="007F69AA"/>
    <w:rsid w:val="00800C5B"/>
    <w:rsid w:val="0080237F"/>
    <w:rsid w:val="00802AEE"/>
    <w:rsid w:val="0080581A"/>
    <w:rsid w:val="00810C5C"/>
    <w:rsid w:val="00817E42"/>
    <w:rsid w:val="00824EA9"/>
    <w:rsid w:val="00825911"/>
    <w:rsid w:val="0083098B"/>
    <w:rsid w:val="00841C4B"/>
    <w:rsid w:val="0084205F"/>
    <w:rsid w:val="0084521B"/>
    <w:rsid w:val="00856986"/>
    <w:rsid w:val="00861D07"/>
    <w:rsid w:val="00875D5E"/>
    <w:rsid w:val="0088384A"/>
    <w:rsid w:val="00887FAB"/>
    <w:rsid w:val="008A1423"/>
    <w:rsid w:val="008B758B"/>
    <w:rsid w:val="008C0F35"/>
    <w:rsid w:val="008C309D"/>
    <w:rsid w:val="008D1845"/>
    <w:rsid w:val="008E1972"/>
    <w:rsid w:val="008E3FF8"/>
    <w:rsid w:val="008F77EC"/>
    <w:rsid w:val="00917928"/>
    <w:rsid w:val="00923788"/>
    <w:rsid w:val="00935D98"/>
    <w:rsid w:val="00942843"/>
    <w:rsid w:val="00942A03"/>
    <w:rsid w:val="00943E5A"/>
    <w:rsid w:val="00957F73"/>
    <w:rsid w:val="0097412E"/>
    <w:rsid w:val="009A5852"/>
    <w:rsid w:val="009D32DD"/>
    <w:rsid w:val="00A05A8D"/>
    <w:rsid w:val="00A20DE1"/>
    <w:rsid w:val="00A21310"/>
    <w:rsid w:val="00A3525C"/>
    <w:rsid w:val="00A37ACC"/>
    <w:rsid w:val="00A40215"/>
    <w:rsid w:val="00A428A3"/>
    <w:rsid w:val="00A61405"/>
    <w:rsid w:val="00A6143C"/>
    <w:rsid w:val="00A63861"/>
    <w:rsid w:val="00A6508E"/>
    <w:rsid w:val="00A74A03"/>
    <w:rsid w:val="00A74B61"/>
    <w:rsid w:val="00A84B01"/>
    <w:rsid w:val="00A96973"/>
    <w:rsid w:val="00AA2C54"/>
    <w:rsid w:val="00AB29DF"/>
    <w:rsid w:val="00AB4799"/>
    <w:rsid w:val="00AC6325"/>
    <w:rsid w:val="00AD65A8"/>
    <w:rsid w:val="00AD7293"/>
    <w:rsid w:val="00AE189A"/>
    <w:rsid w:val="00AF3D9D"/>
    <w:rsid w:val="00AF655C"/>
    <w:rsid w:val="00B04984"/>
    <w:rsid w:val="00B1349E"/>
    <w:rsid w:val="00B14194"/>
    <w:rsid w:val="00B15F9A"/>
    <w:rsid w:val="00B1605F"/>
    <w:rsid w:val="00B16DC6"/>
    <w:rsid w:val="00B20BF8"/>
    <w:rsid w:val="00B2339D"/>
    <w:rsid w:val="00B25031"/>
    <w:rsid w:val="00B5303E"/>
    <w:rsid w:val="00B53EF0"/>
    <w:rsid w:val="00B5747B"/>
    <w:rsid w:val="00B61679"/>
    <w:rsid w:val="00B6190D"/>
    <w:rsid w:val="00B76FA4"/>
    <w:rsid w:val="00B8067B"/>
    <w:rsid w:val="00B8754B"/>
    <w:rsid w:val="00BA1367"/>
    <w:rsid w:val="00BA2DFE"/>
    <w:rsid w:val="00BB2828"/>
    <w:rsid w:val="00BB6D91"/>
    <w:rsid w:val="00BC6271"/>
    <w:rsid w:val="00BD7697"/>
    <w:rsid w:val="00BE0E7C"/>
    <w:rsid w:val="00BE2B29"/>
    <w:rsid w:val="00BE3A86"/>
    <w:rsid w:val="00BE60BF"/>
    <w:rsid w:val="00BF5C2A"/>
    <w:rsid w:val="00C02DC4"/>
    <w:rsid w:val="00C16D49"/>
    <w:rsid w:val="00C32CD2"/>
    <w:rsid w:val="00C366D4"/>
    <w:rsid w:val="00C369BA"/>
    <w:rsid w:val="00C4088A"/>
    <w:rsid w:val="00C41C42"/>
    <w:rsid w:val="00C605A7"/>
    <w:rsid w:val="00C67601"/>
    <w:rsid w:val="00C7439D"/>
    <w:rsid w:val="00C8061E"/>
    <w:rsid w:val="00C82507"/>
    <w:rsid w:val="00C96238"/>
    <w:rsid w:val="00C968B4"/>
    <w:rsid w:val="00CA01CB"/>
    <w:rsid w:val="00CA4530"/>
    <w:rsid w:val="00CA4A9B"/>
    <w:rsid w:val="00CA71CE"/>
    <w:rsid w:val="00CB3E4E"/>
    <w:rsid w:val="00CD09E0"/>
    <w:rsid w:val="00CD5078"/>
    <w:rsid w:val="00CE0519"/>
    <w:rsid w:val="00CE309D"/>
    <w:rsid w:val="00D145B6"/>
    <w:rsid w:val="00D20292"/>
    <w:rsid w:val="00D2112D"/>
    <w:rsid w:val="00D22925"/>
    <w:rsid w:val="00D54D10"/>
    <w:rsid w:val="00D64B93"/>
    <w:rsid w:val="00D73D39"/>
    <w:rsid w:val="00D80773"/>
    <w:rsid w:val="00D84F3A"/>
    <w:rsid w:val="00D92891"/>
    <w:rsid w:val="00DA2FF2"/>
    <w:rsid w:val="00DA33AC"/>
    <w:rsid w:val="00DA68CB"/>
    <w:rsid w:val="00DD0093"/>
    <w:rsid w:val="00DD3EE0"/>
    <w:rsid w:val="00DD7A2C"/>
    <w:rsid w:val="00DE40B9"/>
    <w:rsid w:val="00DE4386"/>
    <w:rsid w:val="00DE7597"/>
    <w:rsid w:val="00DF17FE"/>
    <w:rsid w:val="00DF2B3A"/>
    <w:rsid w:val="00DF5B71"/>
    <w:rsid w:val="00E06FD7"/>
    <w:rsid w:val="00E270F8"/>
    <w:rsid w:val="00E27B20"/>
    <w:rsid w:val="00E34811"/>
    <w:rsid w:val="00E426B6"/>
    <w:rsid w:val="00E458D3"/>
    <w:rsid w:val="00E5642B"/>
    <w:rsid w:val="00E57028"/>
    <w:rsid w:val="00E6398F"/>
    <w:rsid w:val="00E64577"/>
    <w:rsid w:val="00E656BB"/>
    <w:rsid w:val="00E752C9"/>
    <w:rsid w:val="00E7688C"/>
    <w:rsid w:val="00E76D2C"/>
    <w:rsid w:val="00E86D3D"/>
    <w:rsid w:val="00E908DF"/>
    <w:rsid w:val="00E9101E"/>
    <w:rsid w:val="00E94F4B"/>
    <w:rsid w:val="00EB33E7"/>
    <w:rsid w:val="00EB6AA2"/>
    <w:rsid w:val="00EB6FE3"/>
    <w:rsid w:val="00EC0CD5"/>
    <w:rsid w:val="00EC345B"/>
    <w:rsid w:val="00EC78BA"/>
    <w:rsid w:val="00ED1D6E"/>
    <w:rsid w:val="00EE34B2"/>
    <w:rsid w:val="00EE4808"/>
    <w:rsid w:val="00EE5986"/>
    <w:rsid w:val="00F01F95"/>
    <w:rsid w:val="00F03CC1"/>
    <w:rsid w:val="00F049CD"/>
    <w:rsid w:val="00F1605A"/>
    <w:rsid w:val="00F2193E"/>
    <w:rsid w:val="00F24BCF"/>
    <w:rsid w:val="00F311BC"/>
    <w:rsid w:val="00F40EA5"/>
    <w:rsid w:val="00F53B4C"/>
    <w:rsid w:val="00F542AC"/>
    <w:rsid w:val="00F6057A"/>
    <w:rsid w:val="00F6421C"/>
    <w:rsid w:val="00FA4D61"/>
    <w:rsid w:val="00FA758D"/>
    <w:rsid w:val="00FC2582"/>
    <w:rsid w:val="00FC3DCA"/>
    <w:rsid w:val="00FD772C"/>
    <w:rsid w:val="00FF2C05"/>
    <w:rsid w:val="00FF2E26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9C5C"/>
  <w15:docId w15:val="{1696F105-1BAB-41C6-B01E-DF7841BE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E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B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67E"/>
  </w:style>
  <w:style w:type="paragraph" w:styleId="Stopka">
    <w:name w:val="footer"/>
    <w:basedOn w:val="Normalny"/>
    <w:link w:val="StopkaZnak"/>
    <w:uiPriority w:val="99"/>
    <w:unhideWhenUsed/>
    <w:rsid w:val="0056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67E"/>
  </w:style>
  <w:style w:type="table" w:customStyle="1" w:styleId="Tabela-Siatka1">
    <w:name w:val="Tabela - Siatka1"/>
    <w:basedOn w:val="Standardowy"/>
    <w:next w:val="Tabela-Siatka"/>
    <w:uiPriority w:val="59"/>
    <w:rsid w:val="0082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nowak.magdalena</dc:creator>
  <cp:keywords/>
  <dc:description/>
  <cp:lastModifiedBy>Magdalena Nowak</cp:lastModifiedBy>
  <cp:revision>48</cp:revision>
  <cp:lastPrinted>2023-12-13T13:07:00Z</cp:lastPrinted>
  <dcterms:created xsi:type="dcterms:W3CDTF">2023-12-22T08:41:00Z</dcterms:created>
  <dcterms:modified xsi:type="dcterms:W3CDTF">2024-12-04T10:05:00Z</dcterms:modified>
</cp:coreProperties>
</file>