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1E5" w:rsidRPr="008961E5" w:rsidRDefault="008961E5" w:rsidP="008961E5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8961E5">
        <w:rPr>
          <w:rFonts w:eastAsia="Times New Roman" w:cstheme="minorHAnsi"/>
          <w:sz w:val="24"/>
          <w:szCs w:val="24"/>
          <w:lang w:eastAsia="pl-PL"/>
        </w:rPr>
        <w:t xml:space="preserve">Warszawa,   </w:t>
      </w:r>
      <w:r w:rsidR="00033271">
        <w:rPr>
          <w:rFonts w:eastAsia="Times New Roman" w:cstheme="minorHAnsi"/>
          <w:sz w:val="24"/>
          <w:szCs w:val="24"/>
          <w:lang w:eastAsia="pl-PL"/>
        </w:rPr>
        <w:t>24</w:t>
      </w:r>
      <w:bookmarkStart w:id="0" w:name="_GoBack"/>
      <w:bookmarkEnd w:id="0"/>
      <w:r w:rsidRPr="008961E5">
        <w:rPr>
          <w:rFonts w:eastAsia="Times New Roman" w:cstheme="minorHAnsi"/>
          <w:sz w:val="24"/>
          <w:szCs w:val="24"/>
          <w:lang w:eastAsia="pl-PL"/>
        </w:rPr>
        <w:t xml:space="preserve">   sierpnia 2020 r.</w:t>
      </w:r>
    </w:p>
    <w:p w:rsidR="008961E5" w:rsidRPr="008961E5" w:rsidRDefault="008961E5" w:rsidP="0075195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</w:tblGrid>
      <w:tr w:rsidR="00751950" w:rsidRPr="008961E5" w:rsidTr="002164C5">
        <w:tc>
          <w:tcPr>
            <w:tcW w:w="4606" w:type="dxa"/>
            <w:hideMark/>
          </w:tcPr>
          <w:p w:rsidR="00751950" w:rsidRPr="008961E5" w:rsidRDefault="00751950" w:rsidP="002164C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8961E5">
              <w:rPr>
                <w:rFonts w:eastAsia="Times New Roman" w:cstheme="minorHAns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B337942" wp14:editId="60BFADA5">
                  <wp:extent cx="723900" cy="742950"/>
                  <wp:effectExtent l="0" t="0" r="0" b="0"/>
                  <wp:docPr id="2" name="Obraz 2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950" w:rsidRPr="008961E5" w:rsidRDefault="00751950" w:rsidP="002164C5">
            <w:pPr>
              <w:keepNext/>
              <w:spacing w:before="120" w:after="0" w:line="240" w:lineRule="auto"/>
              <w:jc w:val="center"/>
              <w:outlineLvl w:val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8961E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WOJEWODA MAZOWIECKI</w:t>
            </w:r>
          </w:p>
        </w:tc>
      </w:tr>
    </w:tbl>
    <w:p w:rsidR="00751950" w:rsidRPr="008961E5" w:rsidRDefault="00751950" w:rsidP="0075195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51950" w:rsidRPr="008961E5" w:rsidRDefault="00751950" w:rsidP="0075195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961E5">
        <w:rPr>
          <w:rFonts w:eastAsia="Times New Roman" w:cstheme="minorHAnsi"/>
          <w:sz w:val="24"/>
          <w:szCs w:val="24"/>
          <w:lang w:eastAsia="pl-PL"/>
        </w:rPr>
        <w:t xml:space="preserve">        </w:t>
      </w:r>
      <w:r w:rsidR="008961E5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Pr="008961E5">
        <w:rPr>
          <w:rFonts w:eastAsia="Times New Roman" w:cstheme="minorHAnsi"/>
          <w:sz w:val="24"/>
          <w:szCs w:val="24"/>
          <w:lang w:eastAsia="pl-PL"/>
        </w:rPr>
        <w:t xml:space="preserve">      WNP-R.4131.</w:t>
      </w:r>
      <w:r w:rsidR="003E5B05" w:rsidRPr="008961E5">
        <w:rPr>
          <w:rFonts w:eastAsia="Times New Roman" w:cstheme="minorHAnsi"/>
          <w:sz w:val="24"/>
          <w:szCs w:val="24"/>
          <w:lang w:eastAsia="pl-PL"/>
        </w:rPr>
        <w:t>13</w:t>
      </w:r>
      <w:r w:rsidRPr="008961E5">
        <w:rPr>
          <w:rFonts w:eastAsia="Times New Roman" w:cstheme="minorHAnsi"/>
          <w:sz w:val="24"/>
          <w:szCs w:val="24"/>
          <w:lang w:eastAsia="pl-PL"/>
        </w:rPr>
        <w:t xml:space="preserve">.2020.MN </w:t>
      </w:r>
    </w:p>
    <w:p w:rsidR="00751950" w:rsidRPr="008961E5" w:rsidRDefault="00751950" w:rsidP="0075195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51950" w:rsidRPr="008961E5" w:rsidRDefault="00751950" w:rsidP="00751950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751950" w:rsidRPr="008961E5" w:rsidRDefault="00751950" w:rsidP="00751950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751950" w:rsidRPr="008961E5" w:rsidRDefault="00751950" w:rsidP="008961E5">
      <w:pPr>
        <w:keepNext/>
        <w:spacing w:after="0" w:line="240" w:lineRule="auto"/>
        <w:ind w:left="4680"/>
        <w:outlineLvl w:val="2"/>
        <w:rPr>
          <w:rFonts w:eastAsia="Times New Roman" w:cstheme="minorHAnsi"/>
          <w:b/>
          <w:sz w:val="28"/>
          <w:szCs w:val="28"/>
          <w:lang w:eastAsia="pl-PL"/>
        </w:rPr>
      </w:pPr>
      <w:r w:rsidRPr="008961E5">
        <w:rPr>
          <w:rFonts w:eastAsia="Times New Roman" w:cstheme="minorHAnsi"/>
          <w:b/>
          <w:sz w:val="28"/>
          <w:szCs w:val="28"/>
          <w:lang w:eastAsia="pl-PL"/>
        </w:rPr>
        <w:t>Wójt</w:t>
      </w:r>
      <w:r w:rsidR="008961E5" w:rsidRPr="008961E5">
        <w:rPr>
          <w:rFonts w:eastAsia="Times New Roman" w:cstheme="minorHAnsi"/>
          <w:b/>
          <w:sz w:val="28"/>
          <w:szCs w:val="28"/>
          <w:lang w:eastAsia="pl-PL"/>
        </w:rPr>
        <w:t xml:space="preserve"> Gminy </w:t>
      </w:r>
      <w:r w:rsidRPr="008961E5">
        <w:rPr>
          <w:rFonts w:eastAsia="Times New Roman" w:cstheme="minorHAnsi"/>
          <w:b/>
          <w:sz w:val="28"/>
          <w:szCs w:val="28"/>
          <w:lang w:eastAsia="pl-PL"/>
        </w:rPr>
        <w:t>Głowaczów</w:t>
      </w:r>
    </w:p>
    <w:p w:rsidR="00751950" w:rsidRPr="008961E5" w:rsidRDefault="00751950" w:rsidP="00751950">
      <w:pPr>
        <w:keepNext/>
        <w:spacing w:after="0" w:line="240" w:lineRule="auto"/>
        <w:ind w:left="4680"/>
        <w:outlineLvl w:val="2"/>
        <w:rPr>
          <w:rFonts w:eastAsia="Times New Roman" w:cstheme="minorHAnsi"/>
          <w:b/>
          <w:sz w:val="28"/>
          <w:szCs w:val="28"/>
          <w:lang w:eastAsia="pl-PL"/>
        </w:rPr>
      </w:pPr>
      <w:r w:rsidRPr="008961E5">
        <w:rPr>
          <w:rFonts w:eastAsia="Times New Roman" w:cstheme="minorHAnsi"/>
          <w:b/>
          <w:sz w:val="28"/>
          <w:szCs w:val="28"/>
          <w:lang w:eastAsia="pl-PL"/>
        </w:rPr>
        <w:t>ul. Rynek 36</w:t>
      </w:r>
    </w:p>
    <w:p w:rsidR="00751950" w:rsidRPr="008961E5" w:rsidRDefault="00751950" w:rsidP="00751950">
      <w:pPr>
        <w:keepNext/>
        <w:spacing w:after="0" w:line="240" w:lineRule="auto"/>
        <w:ind w:left="4680"/>
        <w:outlineLvl w:val="2"/>
        <w:rPr>
          <w:rFonts w:eastAsia="Times New Roman" w:cstheme="minorHAnsi"/>
          <w:b/>
          <w:sz w:val="28"/>
          <w:szCs w:val="28"/>
          <w:lang w:eastAsia="pl-PL"/>
        </w:rPr>
      </w:pPr>
      <w:r w:rsidRPr="008961E5">
        <w:rPr>
          <w:rFonts w:eastAsia="Times New Roman" w:cstheme="minorHAnsi"/>
          <w:b/>
          <w:sz w:val="28"/>
          <w:szCs w:val="28"/>
          <w:lang w:eastAsia="pl-PL"/>
        </w:rPr>
        <w:t>26-903 Głowaczów</w:t>
      </w:r>
    </w:p>
    <w:p w:rsidR="00751950" w:rsidRDefault="00751950" w:rsidP="00751950">
      <w:pPr>
        <w:keepNext/>
        <w:spacing w:after="0" w:line="240" w:lineRule="auto"/>
        <w:ind w:left="4680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</w:p>
    <w:p w:rsidR="008961E5" w:rsidRPr="008961E5" w:rsidRDefault="008961E5" w:rsidP="00751950">
      <w:pPr>
        <w:keepNext/>
        <w:spacing w:after="0" w:line="240" w:lineRule="auto"/>
        <w:ind w:left="4680"/>
        <w:outlineLvl w:val="2"/>
        <w:rPr>
          <w:rFonts w:eastAsia="Times New Roman" w:cstheme="minorHAnsi"/>
          <w:b/>
          <w:sz w:val="24"/>
          <w:szCs w:val="24"/>
          <w:lang w:eastAsia="pl-PL"/>
        </w:rPr>
      </w:pPr>
    </w:p>
    <w:p w:rsidR="00751950" w:rsidRPr="008961E5" w:rsidRDefault="00751950" w:rsidP="0075195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751950" w:rsidRPr="008961E5" w:rsidRDefault="00751950" w:rsidP="00751950">
      <w:pPr>
        <w:keepNext/>
        <w:spacing w:after="0" w:line="360" w:lineRule="auto"/>
        <w:jc w:val="center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8961E5">
        <w:rPr>
          <w:rFonts w:eastAsia="Times New Roman" w:cstheme="minorHAnsi"/>
          <w:b/>
          <w:sz w:val="24"/>
          <w:szCs w:val="24"/>
          <w:lang w:eastAsia="pl-PL"/>
        </w:rPr>
        <w:t>Rozstrzygnięcie nadzorcze</w:t>
      </w:r>
    </w:p>
    <w:p w:rsidR="00751950" w:rsidRPr="008961E5" w:rsidRDefault="00751950" w:rsidP="008961E5">
      <w:pPr>
        <w:keepNext/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8961E5">
        <w:rPr>
          <w:rFonts w:eastAsia="Times New Roman" w:cstheme="minorHAnsi"/>
          <w:sz w:val="24"/>
          <w:szCs w:val="24"/>
          <w:lang w:eastAsia="pl-PL"/>
        </w:rPr>
        <w:t>Na podstawie art. 91 ust.</w:t>
      </w:r>
      <w:r w:rsidR="008961E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961E5">
        <w:rPr>
          <w:rFonts w:eastAsia="Times New Roman" w:cstheme="minorHAnsi"/>
          <w:sz w:val="24"/>
          <w:szCs w:val="24"/>
          <w:lang w:eastAsia="pl-PL"/>
        </w:rPr>
        <w:t xml:space="preserve">1 ustawy z dnia 8 marca 1990 r. o samorządzie gminnym </w:t>
      </w:r>
      <w:r w:rsidR="008961E5">
        <w:rPr>
          <w:rFonts w:eastAsia="Times New Roman" w:cstheme="minorHAnsi"/>
          <w:sz w:val="24"/>
          <w:szCs w:val="24"/>
          <w:lang w:eastAsia="pl-PL"/>
        </w:rPr>
        <w:t xml:space="preserve">                       </w:t>
      </w:r>
      <w:r w:rsidRPr="008961E5">
        <w:rPr>
          <w:rFonts w:eastAsia="Times New Roman" w:cstheme="minorHAnsi"/>
          <w:sz w:val="24"/>
          <w:szCs w:val="24"/>
          <w:lang w:eastAsia="pl-PL"/>
        </w:rPr>
        <w:t>(Dz. U. z 2020</w:t>
      </w:r>
      <w:r w:rsidR="008961E5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Pr="008961E5">
        <w:rPr>
          <w:rFonts w:eastAsia="Times New Roman" w:cstheme="minorHAnsi"/>
          <w:sz w:val="24"/>
          <w:szCs w:val="24"/>
          <w:lang w:eastAsia="pl-PL"/>
        </w:rPr>
        <w:t xml:space="preserve"> poz. 713)</w:t>
      </w:r>
    </w:p>
    <w:p w:rsidR="00751950" w:rsidRPr="008961E5" w:rsidRDefault="00751950" w:rsidP="008961E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961E5">
        <w:rPr>
          <w:rFonts w:eastAsia="Times New Roman" w:cstheme="minorHAnsi"/>
          <w:b/>
          <w:sz w:val="24"/>
          <w:szCs w:val="24"/>
          <w:lang w:eastAsia="pl-PL"/>
        </w:rPr>
        <w:t>stwierdzam nieważność:</w:t>
      </w:r>
    </w:p>
    <w:p w:rsidR="00751950" w:rsidRPr="008961E5" w:rsidRDefault="00751950" w:rsidP="008961E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61E5">
        <w:rPr>
          <w:rFonts w:eastAsia="Times New Roman" w:cstheme="minorHAnsi"/>
          <w:sz w:val="24"/>
          <w:szCs w:val="24"/>
          <w:lang w:eastAsia="pl-PL"/>
        </w:rPr>
        <w:t>Zarządzenia Wójta Gminy Głowaczów z dnia 1 kwietnia 2020 r</w:t>
      </w:r>
      <w:r w:rsidR="008961E5">
        <w:rPr>
          <w:rFonts w:eastAsia="Times New Roman" w:cstheme="minorHAnsi"/>
          <w:sz w:val="24"/>
          <w:szCs w:val="24"/>
          <w:lang w:eastAsia="pl-PL"/>
        </w:rPr>
        <w:t>.</w:t>
      </w:r>
      <w:r w:rsidRPr="008961E5">
        <w:rPr>
          <w:rFonts w:eastAsia="Times New Roman" w:cstheme="minorHAnsi"/>
          <w:sz w:val="24"/>
          <w:szCs w:val="24"/>
          <w:lang w:eastAsia="pl-PL"/>
        </w:rPr>
        <w:t xml:space="preserve"> Nr 15.2020 w sprawie powołania zastępcy wójta. </w:t>
      </w:r>
    </w:p>
    <w:p w:rsidR="00751950" w:rsidRPr="008961E5" w:rsidRDefault="00751950" w:rsidP="008961E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51950" w:rsidRPr="008961E5" w:rsidRDefault="00751950" w:rsidP="008961E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961E5">
        <w:rPr>
          <w:rFonts w:eastAsia="Times New Roman" w:cstheme="minorHAnsi"/>
          <w:sz w:val="24"/>
          <w:szCs w:val="24"/>
          <w:lang w:eastAsia="pl-PL"/>
        </w:rPr>
        <w:t>Uzasadnienie</w:t>
      </w:r>
    </w:p>
    <w:p w:rsidR="00751950" w:rsidRPr="008961E5" w:rsidRDefault="00751950" w:rsidP="008961E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51950" w:rsidRPr="008961E5" w:rsidRDefault="00751950" w:rsidP="008961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61E5">
        <w:rPr>
          <w:rFonts w:eastAsia="Times New Roman" w:cstheme="minorHAnsi"/>
          <w:sz w:val="24"/>
          <w:szCs w:val="24"/>
          <w:lang w:eastAsia="pl-PL"/>
        </w:rPr>
        <w:t>Wójt Gminy G</w:t>
      </w:r>
      <w:r w:rsidR="00D517A5" w:rsidRPr="008961E5">
        <w:rPr>
          <w:rFonts w:eastAsia="Times New Roman" w:cstheme="minorHAnsi"/>
          <w:sz w:val="24"/>
          <w:szCs w:val="24"/>
          <w:lang w:eastAsia="pl-PL"/>
        </w:rPr>
        <w:t>łowaczów w dniu 1 kwietnia 2020</w:t>
      </w:r>
      <w:r w:rsidRPr="008961E5">
        <w:rPr>
          <w:rFonts w:eastAsia="Times New Roman" w:cstheme="minorHAnsi"/>
          <w:sz w:val="24"/>
          <w:szCs w:val="24"/>
          <w:lang w:eastAsia="pl-PL"/>
        </w:rPr>
        <w:t xml:space="preserve"> r</w:t>
      </w:r>
      <w:r w:rsidR="008961E5">
        <w:rPr>
          <w:rFonts w:eastAsia="Times New Roman" w:cstheme="minorHAnsi"/>
          <w:sz w:val="24"/>
          <w:szCs w:val="24"/>
          <w:lang w:eastAsia="pl-PL"/>
        </w:rPr>
        <w:t>.</w:t>
      </w:r>
      <w:r w:rsidRPr="008961E5">
        <w:rPr>
          <w:rFonts w:eastAsia="Times New Roman" w:cstheme="minorHAnsi"/>
          <w:sz w:val="24"/>
          <w:szCs w:val="24"/>
          <w:lang w:eastAsia="pl-PL"/>
        </w:rPr>
        <w:t xml:space="preserve"> wydał Zarządzenie Nr 15.2020 w sprawie powołania zastępcy wójta. Jak wskazano w </w:t>
      </w:r>
      <w:r w:rsidRPr="008961E5">
        <w:rPr>
          <w:rFonts w:cstheme="minorHAnsi"/>
          <w:sz w:val="24"/>
          <w:szCs w:val="24"/>
        </w:rPr>
        <w:t>§</w:t>
      </w:r>
      <w:r w:rsidR="00D517A5" w:rsidRPr="008961E5">
        <w:rPr>
          <w:rFonts w:cstheme="minorHAnsi"/>
          <w:sz w:val="24"/>
          <w:szCs w:val="24"/>
        </w:rPr>
        <w:t xml:space="preserve"> 1 Zarządzenia, powołano</w:t>
      </w:r>
      <w:r w:rsidRPr="008961E5">
        <w:rPr>
          <w:rFonts w:cstheme="minorHAnsi"/>
          <w:sz w:val="24"/>
          <w:szCs w:val="24"/>
        </w:rPr>
        <w:t>, z dniem 1 kwietnia 2020 r</w:t>
      </w:r>
      <w:r w:rsidR="008961E5">
        <w:rPr>
          <w:rFonts w:cstheme="minorHAnsi"/>
          <w:sz w:val="24"/>
          <w:szCs w:val="24"/>
        </w:rPr>
        <w:t>.</w:t>
      </w:r>
      <w:r w:rsidRPr="008961E5">
        <w:rPr>
          <w:rFonts w:cstheme="minorHAnsi"/>
          <w:sz w:val="24"/>
          <w:szCs w:val="24"/>
        </w:rPr>
        <w:t>, na stanowisko Zastępcy Wójta Głowaczów Pana Kr</w:t>
      </w:r>
      <w:r w:rsidR="004F15D9" w:rsidRPr="008961E5">
        <w:rPr>
          <w:rFonts w:cstheme="minorHAnsi"/>
          <w:sz w:val="24"/>
          <w:szCs w:val="24"/>
        </w:rPr>
        <w:t>zysztofa Wolskiego. Zarządzenie</w:t>
      </w:r>
      <w:r w:rsidRPr="008961E5">
        <w:rPr>
          <w:rFonts w:cstheme="minorHAnsi"/>
          <w:sz w:val="24"/>
          <w:szCs w:val="24"/>
        </w:rPr>
        <w:t xml:space="preserve"> wydano, jak wynika z jego treści, na podstawie </w:t>
      </w:r>
      <w:r w:rsidR="006A2125" w:rsidRPr="008961E5">
        <w:rPr>
          <w:rFonts w:cstheme="minorHAnsi"/>
          <w:sz w:val="24"/>
          <w:szCs w:val="24"/>
        </w:rPr>
        <w:t>art. 26a ustawy o samorządzie gminnym.</w:t>
      </w:r>
    </w:p>
    <w:p w:rsidR="006A2125" w:rsidRPr="008961E5" w:rsidRDefault="006A2125" w:rsidP="008961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61E5">
        <w:rPr>
          <w:rFonts w:cstheme="minorHAnsi"/>
          <w:sz w:val="24"/>
          <w:szCs w:val="24"/>
        </w:rPr>
        <w:t>Powyższe Zarządzenie narusza prawo w stopniu uzasadniającym stwierdzenie</w:t>
      </w:r>
      <w:r w:rsidR="00D517A5" w:rsidRPr="008961E5">
        <w:rPr>
          <w:rFonts w:cstheme="minorHAnsi"/>
          <w:sz w:val="24"/>
          <w:szCs w:val="24"/>
        </w:rPr>
        <w:t xml:space="preserve"> jego</w:t>
      </w:r>
      <w:r w:rsidRPr="008961E5">
        <w:rPr>
          <w:rFonts w:cstheme="minorHAnsi"/>
          <w:sz w:val="24"/>
          <w:szCs w:val="24"/>
        </w:rPr>
        <w:t xml:space="preserve"> nieważności.</w:t>
      </w:r>
    </w:p>
    <w:p w:rsidR="006A2125" w:rsidRPr="008961E5" w:rsidRDefault="008961E5" w:rsidP="008961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art. 27 pkt </w:t>
      </w:r>
      <w:r w:rsidR="006A2125" w:rsidRPr="008961E5">
        <w:rPr>
          <w:rFonts w:cstheme="minorHAnsi"/>
          <w:sz w:val="24"/>
          <w:szCs w:val="24"/>
        </w:rPr>
        <w:t>2 ustawy o samorządzie gminnym zapisano, że nie można łączyć stanowiska zastępcy wójta</w:t>
      </w:r>
      <w:r w:rsidR="00D517A5" w:rsidRPr="008961E5">
        <w:rPr>
          <w:rFonts w:cstheme="minorHAnsi"/>
          <w:sz w:val="24"/>
          <w:szCs w:val="24"/>
        </w:rPr>
        <w:t>:</w:t>
      </w:r>
      <w:r w:rsidR="006A2125" w:rsidRPr="008961E5">
        <w:rPr>
          <w:rFonts w:cstheme="minorHAnsi"/>
          <w:sz w:val="24"/>
          <w:szCs w:val="24"/>
        </w:rPr>
        <w:t xml:space="preserve"> „</w:t>
      </w:r>
      <w:r w:rsidR="006A2125" w:rsidRPr="008961E5">
        <w:rPr>
          <w:rFonts w:cstheme="minorHAnsi"/>
          <w:i/>
          <w:sz w:val="24"/>
          <w:szCs w:val="24"/>
        </w:rPr>
        <w:t>z członkostwem w organach jednostek samorządu terytorialnego</w:t>
      </w:r>
      <w:r>
        <w:rPr>
          <w:rFonts w:cstheme="minorHAnsi"/>
          <w:i/>
          <w:sz w:val="24"/>
          <w:szCs w:val="24"/>
        </w:rPr>
        <w:t>…</w:t>
      </w:r>
      <w:r w:rsidR="006A2125" w:rsidRPr="008961E5">
        <w:rPr>
          <w:rFonts w:cstheme="minorHAnsi"/>
          <w:sz w:val="24"/>
          <w:szCs w:val="24"/>
        </w:rPr>
        <w:t xml:space="preserve">”. Tymczasem powołany na stanowisko zastępcy Wójta </w:t>
      </w:r>
      <w:r>
        <w:rPr>
          <w:rFonts w:cstheme="minorHAnsi"/>
          <w:sz w:val="24"/>
          <w:szCs w:val="24"/>
        </w:rPr>
        <w:t>Pan</w:t>
      </w:r>
      <w:r w:rsidR="006A2125" w:rsidRPr="008961E5">
        <w:rPr>
          <w:rFonts w:cstheme="minorHAnsi"/>
          <w:sz w:val="24"/>
          <w:szCs w:val="24"/>
        </w:rPr>
        <w:t xml:space="preserve"> Krzysztof Wolski</w:t>
      </w:r>
      <w:r w:rsidR="00D517A5" w:rsidRPr="008961E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 dniu wydania Zarządzenia, t</w:t>
      </w:r>
      <w:r w:rsidR="006A2125" w:rsidRPr="008961E5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>.</w:t>
      </w:r>
      <w:r w:rsidR="006A2125" w:rsidRPr="008961E5">
        <w:rPr>
          <w:rFonts w:cstheme="minorHAnsi"/>
          <w:sz w:val="24"/>
          <w:szCs w:val="24"/>
        </w:rPr>
        <w:t xml:space="preserve"> w dniu 1 kwietnia 2020 r</w:t>
      </w:r>
      <w:r>
        <w:rPr>
          <w:rFonts w:cstheme="minorHAnsi"/>
          <w:sz w:val="24"/>
          <w:szCs w:val="24"/>
        </w:rPr>
        <w:t>.</w:t>
      </w:r>
      <w:r w:rsidR="006A2125" w:rsidRPr="008961E5">
        <w:rPr>
          <w:rFonts w:cstheme="minorHAnsi"/>
          <w:sz w:val="24"/>
          <w:szCs w:val="24"/>
        </w:rPr>
        <w:t>, był radnym Powiatu Kozienickiego</w:t>
      </w:r>
      <w:r w:rsidR="00D517A5" w:rsidRPr="008961E5">
        <w:rPr>
          <w:rFonts w:cstheme="minorHAnsi"/>
          <w:sz w:val="24"/>
          <w:szCs w:val="24"/>
        </w:rPr>
        <w:t xml:space="preserve">. Powołanie na stanowisko Zastępcy Wójta nastąpiło więc z naruszeniem przepisu art. 27 ustawy </w:t>
      </w:r>
      <w:r w:rsidR="007A026F">
        <w:rPr>
          <w:rFonts w:cstheme="minorHAnsi"/>
          <w:sz w:val="24"/>
          <w:szCs w:val="24"/>
        </w:rPr>
        <w:br/>
      </w:r>
      <w:r w:rsidR="00D517A5" w:rsidRPr="008961E5">
        <w:rPr>
          <w:rFonts w:cstheme="minorHAnsi"/>
          <w:sz w:val="24"/>
          <w:szCs w:val="24"/>
        </w:rPr>
        <w:t>o samorządzie gminnym. Jak stwierdził Naczelny Sąd Administracyjny w wyroku z dnia 29 maja 2013 r</w:t>
      </w:r>
      <w:r>
        <w:rPr>
          <w:rFonts w:cstheme="minorHAnsi"/>
          <w:sz w:val="24"/>
          <w:szCs w:val="24"/>
        </w:rPr>
        <w:t>. sygn.</w:t>
      </w:r>
      <w:r w:rsidR="00D517A5" w:rsidRPr="008961E5">
        <w:rPr>
          <w:rFonts w:cstheme="minorHAnsi"/>
          <w:sz w:val="24"/>
          <w:szCs w:val="24"/>
        </w:rPr>
        <w:t xml:space="preserve"> akt II OSK 350/13:</w:t>
      </w:r>
    </w:p>
    <w:p w:rsidR="00D517A5" w:rsidRPr="008961E5" w:rsidRDefault="00D517A5" w:rsidP="008961E5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8961E5">
        <w:rPr>
          <w:rFonts w:eastAsia="Times New Roman" w:cstheme="minorHAnsi"/>
          <w:i/>
          <w:sz w:val="24"/>
          <w:szCs w:val="24"/>
          <w:lang w:eastAsia="pl-PL"/>
        </w:rPr>
        <w:t xml:space="preserve">„W ocenie Naczelnego Sądu Administracyjnego brzmienie powołanego przepisu art. 27 pkt 2 </w:t>
      </w:r>
      <w:proofErr w:type="spellStart"/>
      <w:r w:rsidRPr="008961E5">
        <w:rPr>
          <w:rFonts w:eastAsia="Times New Roman" w:cstheme="minorHAnsi"/>
          <w:i/>
          <w:sz w:val="24"/>
          <w:szCs w:val="24"/>
          <w:lang w:eastAsia="pl-PL"/>
        </w:rPr>
        <w:t>u.s.g</w:t>
      </w:r>
      <w:proofErr w:type="spellEnd"/>
      <w:r w:rsidRPr="008961E5">
        <w:rPr>
          <w:rFonts w:eastAsia="Times New Roman" w:cstheme="minorHAnsi"/>
          <w:i/>
          <w:sz w:val="24"/>
          <w:szCs w:val="24"/>
          <w:lang w:eastAsia="pl-PL"/>
        </w:rPr>
        <w:t xml:space="preserve">. nie nasuwa wątpliwości. Przepis ten wprowadza ograniczenie dotyczące wykonywania funkcji wójta i jego zastępcy, z którego wynika że funkcji tych nie wolno łączyć z członkostwem w organach jednostek samorządu terytorialnego jakim jest bez wątpienia mandat radnego Rady Powiatu. Podkreślić należy, iż zakaz ten stanowi gwarancję samodzielności jednostek samorządu terytorialnego i ich niezależności, z tego względu należy odczytywać go jako zakaz </w:t>
      </w:r>
      <w:r w:rsidRPr="008961E5">
        <w:rPr>
          <w:rFonts w:eastAsia="Times New Roman" w:cstheme="minorHAnsi"/>
          <w:i/>
          <w:sz w:val="24"/>
          <w:szCs w:val="24"/>
          <w:lang w:eastAsia="pl-PL"/>
        </w:rPr>
        <w:lastRenderedPageBreak/>
        <w:t>sensu largo obejmując nim również członkostwo w organach jednostek pomocniczych, jak to uczynił Sąd I instancji.”</w:t>
      </w:r>
    </w:p>
    <w:p w:rsidR="007A026F" w:rsidRDefault="004F15D9" w:rsidP="004039F9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61E5">
        <w:rPr>
          <w:rFonts w:eastAsia="Times New Roman" w:cstheme="minorHAnsi"/>
          <w:sz w:val="24"/>
          <w:szCs w:val="24"/>
          <w:lang w:eastAsia="pl-PL"/>
        </w:rPr>
        <w:t>Wezwany do złożenia wyjaśnień w sprawie Wójt Gminy Głowaczów poinformował organ nadzoru, że do powołania na stanowisko Pana  Krzysztofa Wolskiego nie doszło</w:t>
      </w:r>
      <w:r w:rsidR="008961E5">
        <w:rPr>
          <w:rFonts w:eastAsia="Times New Roman" w:cstheme="minorHAnsi"/>
          <w:sz w:val="24"/>
          <w:szCs w:val="24"/>
          <w:lang w:eastAsia="pl-PL"/>
        </w:rPr>
        <w:t>,</w:t>
      </w:r>
      <w:r w:rsidRPr="008961E5">
        <w:rPr>
          <w:rFonts w:eastAsia="Times New Roman" w:cstheme="minorHAnsi"/>
          <w:sz w:val="24"/>
          <w:szCs w:val="24"/>
          <w:lang w:eastAsia="pl-PL"/>
        </w:rPr>
        <w:t xml:space="preserve"> ponieważ nie przyjął nominacji na to stanowisko. </w:t>
      </w:r>
      <w:r w:rsidR="004039F9">
        <w:rPr>
          <w:rFonts w:eastAsia="Times New Roman" w:cstheme="minorHAnsi"/>
          <w:sz w:val="24"/>
          <w:szCs w:val="24"/>
          <w:lang w:eastAsia="pl-PL"/>
        </w:rPr>
        <w:t xml:space="preserve">Niemniej, dla </w:t>
      </w:r>
      <w:r w:rsidR="007A026F">
        <w:rPr>
          <w:rFonts w:eastAsia="Times New Roman" w:cstheme="minorHAnsi"/>
          <w:sz w:val="24"/>
          <w:szCs w:val="24"/>
          <w:lang w:eastAsia="pl-PL"/>
        </w:rPr>
        <w:t>pewności i bez</w:t>
      </w:r>
      <w:r w:rsidR="004039F9">
        <w:rPr>
          <w:rFonts w:eastAsia="Times New Roman" w:cstheme="minorHAnsi"/>
          <w:sz w:val="24"/>
          <w:szCs w:val="24"/>
          <w:lang w:eastAsia="pl-PL"/>
        </w:rPr>
        <w:t xml:space="preserve">pieczeństwa obrotu prawnego, konieczne </w:t>
      </w:r>
      <w:r w:rsidR="007A026F">
        <w:rPr>
          <w:rFonts w:eastAsia="Times New Roman" w:cstheme="minorHAnsi"/>
          <w:sz w:val="24"/>
          <w:szCs w:val="24"/>
          <w:lang w:eastAsia="pl-PL"/>
        </w:rPr>
        <w:t xml:space="preserve">i uzasadnione </w:t>
      </w:r>
      <w:r w:rsidR="004039F9">
        <w:rPr>
          <w:rFonts w:eastAsia="Times New Roman" w:cstheme="minorHAnsi"/>
          <w:sz w:val="24"/>
          <w:szCs w:val="24"/>
          <w:lang w:eastAsia="pl-PL"/>
        </w:rPr>
        <w:t xml:space="preserve">jest </w:t>
      </w:r>
      <w:r w:rsidR="007A026F">
        <w:rPr>
          <w:rFonts w:eastAsia="Times New Roman" w:cstheme="minorHAnsi"/>
          <w:sz w:val="24"/>
          <w:szCs w:val="24"/>
          <w:lang w:eastAsia="pl-PL"/>
        </w:rPr>
        <w:t>stwierdzenie nieważności</w:t>
      </w:r>
      <w:r w:rsidR="004039F9">
        <w:rPr>
          <w:rFonts w:eastAsia="Times New Roman" w:cstheme="minorHAnsi"/>
          <w:sz w:val="24"/>
          <w:szCs w:val="24"/>
          <w:lang w:eastAsia="pl-PL"/>
        </w:rPr>
        <w:t xml:space="preserve"> Zarządzenia </w:t>
      </w:r>
      <w:r w:rsidR="00D517A5" w:rsidRPr="008961E5">
        <w:rPr>
          <w:rFonts w:eastAsia="Times New Roman" w:cstheme="minorHAnsi"/>
          <w:sz w:val="24"/>
          <w:szCs w:val="24"/>
          <w:lang w:eastAsia="pl-PL"/>
        </w:rPr>
        <w:t>Wójta Gminy Głowaczów z dnia 1 kwietnia 2020 r</w:t>
      </w:r>
      <w:r w:rsidR="004039F9">
        <w:rPr>
          <w:rFonts w:eastAsia="Times New Roman" w:cstheme="minorHAnsi"/>
          <w:sz w:val="24"/>
          <w:szCs w:val="24"/>
          <w:lang w:eastAsia="pl-PL"/>
        </w:rPr>
        <w:t>.</w:t>
      </w:r>
      <w:r w:rsidR="00D517A5" w:rsidRPr="008961E5">
        <w:rPr>
          <w:rFonts w:eastAsia="Times New Roman" w:cstheme="minorHAnsi"/>
          <w:sz w:val="24"/>
          <w:szCs w:val="24"/>
          <w:lang w:eastAsia="pl-PL"/>
        </w:rPr>
        <w:t xml:space="preserve"> Nr 15.2020 w sprawie powołania zastępcy wójta</w:t>
      </w:r>
      <w:r w:rsidR="007A026F">
        <w:rPr>
          <w:rFonts w:eastAsia="Times New Roman" w:cstheme="minorHAnsi"/>
          <w:sz w:val="24"/>
          <w:szCs w:val="24"/>
          <w:lang w:eastAsia="pl-PL"/>
        </w:rPr>
        <w:t>.</w:t>
      </w:r>
    </w:p>
    <w:p w:rsidR="00D517A5" w:rsidRPr="008961E5" w:rsidRDefault="00D517A5" w:rsidP="004039F9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61E5">
        <w:rPr>
          <w:rFonts w:eastAsia="Times New Roman" w:cstheme="minorHAnsi"/>
          <w:sz w:val="24"/>
          <w:szCs w:val="24"/>
          <w:lang w:eastAsia="pl-PL"/>
        </w:rPr>
        <w:t>Na niniejsze rozstrzygnięcie nadzorcze</w:t>
      </w:r>
      <w:r w:rsidR="007A026F">
        <w:rPr>
          <w:rFonts w:eastAsia="Times New Roman" w:cstheme="minorHAnsi"/>
          <w:sz w:val="24"/>
          <w:szCs w:val="24"/>
          <w:lang w:eastAsia="pl-PL"/>
        </w:rPr>
        <w:t xml:space="preserve"> Gminie</w:t>
      </w:r>
      <w:r w:rsidRPr="008961E5">
        <w:rPr>
          <w:rFonts w:eastAsia="Times New Roman" w:cstheme="minorHAnsi"/>
          <w:sz w:val="24"/>
          <w:szCs w:val="24"/>
          <w:lang w:eastAsia="pl-PL"/>
        </w:rPr>
        <w:t xml:space="preserve"> przysługuje skarga do Wojewódzkiego Sądu Administracyjnego w Warszawie w ter</w:t>
      </w:r>
      <w:r w:rsidR="004039F9">
        <w:rPr>
          <w:rFonts w:eastAsia="Times New Roman" w:cstheme="minorHAnsi"/>
          <w:sz w:val="24"/>
          <w:szCs w:val="24"/>
          <w:lang w:eastAsia="pl-PL"/>
        </w:rPr>
        <w:t>minie 30 dni od daty doręczenia, wnoszona za moim pośrednictwem.</w:t>
      </w:r>
    </w:p>
    <w:p w:rsidR="00D517A5" w:rsidRPr="008961E5" w:rsidRDefault="00D517A5" w:rsidP="008961E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61E5">
        <w:rPr>
          <w:rFonts w:eastAsia="Times New Roman" w:cstheme="minorHAnsi"/>
          <w:sz w:val="24"/>
          <w:szCs w:val="24"/>
          <w:lang w:eastAsia="pl-PL"/>
        </w:rPr>
        <w:t>Informuję, że rozstrzygnięcie nadzorcze wstrzymuje wykonanie zarządzenia</w:t>
      </w:r>
      <w:r w:rsidR="004039F9">
        <w:rPr>
          <w:rFonts w:eastAsia="Times New Roman" w:cstheme="minorHAnsi"/>
          <w:sz w:val="24"/>
          <w:szCs w:val="24"/>
          <w:lang w:eastAsia="pl-PL"/>
        </w:rPr>
        <w:t xml:space="preserve"> z mocy prawa</w:t>
      </w:r>
      <w:r w:rsidR="007A026F">
        <w:rPr>
          <w:rFonts w:eastAsia="Times New Roman" w:cstheme="minorHAnsi"/>
          <w:sz w:val="24"/>
          <w:szCs w:val="24"/>
          <w:lang w:eastAsia="pl-PL"/>
        </w:rPr>
        <w:t>,</w:t>
      </w:r>
      <w:r w:rsidRPr="008961E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A026F">
        <w:rPr>
          <w:rFonts w:eastAsia="Times New Roman" w:cstheme="minorHAnsi"/>
          <w:sz w:val="24"/>
          <w:szCs w:val="24"/>
          <w:lang w:eastAsia="pl-PL"/>
        </w:rPr>
        <w:br/>
      </w:r>
      <w:r w:rsidRPr="008961E5">
        <w:rPr>
          <w:rFonts w:eastAsia="Times New Roman" w:cstheme="minorHAnsi"/>
          <w:sz w:val="24"/>
          <w:szCs w:val="24"/>
          <w:lang w:eastAsia="pl-PL"/>
        </w:rPr>
        <w:t>z dniem jego doręczenia.</w:t>
      </w:r>
    </w:p>
    <w:p w:rsidR="00D517A5" w:rsidRPr="008961E5" w:rsidRDefault="00D517A5" w:rsidP="008961E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51950" w:rsidRPr="008961E5" w:rsidRDefault="00751950" w:rsidP="008961E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51950" w:rsidRPr="008961E5" w:rsidRDefault="00751950" w:rsidP="008961E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751950" w:rsidRPr="00896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50"/>
    <w:rsid w:val="00033271"/>
    <w:rsid w:val="003E5B05"/>
    <w:rsid w:val="004039F9"/>
    <w:rsid w:val="004523B4"/>
    <w:rsid w:val="004F15D9"/>
    <w:rsid w:val="004F5C72"/>
    <w:rsid w:val="006A2125"/>
    <w:rsid w:val="006A2A3E"/>
    <w:rsid w:val="00751950"/>
    <w:rsid w:val="007A026F"/>
    <w:rsid w:val="007E4C5C"/>
    <w:rsid w:val="00825D07"/>
    <w:rsid w:val="0086231F"/>
    <w:rsid w:val="008961E5"/>
    <w:rsid w:val="00D5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2074"/>
  <w15:chartTrackingRefBased/>
  <w15:docId w15:val="{A58D69AA-CAC5-4338-A36E-BF57A09B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95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Napora-Hajnrych</dc:creator>
  <cp:keywords/>
  <dc:description/>
  <cp:lastModifiedBy>Paulina Kolaszyńska</cp:lastModifiedBy>
  <cp:revision>3</cp:revision>
  <dcterms:created xsi:type="dcterms:W3CDTF">2020-08-25T06:22:00Z</dcterms:created>
  <dcterms:modified xsi:type="dcterms:W3CDTF">2020-08-25T08:15:00Z</dcterms:modified>
</cp:coreProperties>
</file>