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61A9" w14:textId="77777777" w:rsidR="00B41107" w:rsidRPr="00B41107" w:rsidRDefault="00B41107" w:rsidP="00B41107">
      <w:pPr>
        <w:spacing w:after="200" w:line="36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Załącznik nr 1 </w:t>
      </w:r>
    </w:p>
    <w:p w14:paraId="3A6A8ECD" w14:textId="77777777" w:rsidR="00B41107" w:rsidRPr="00B41107" w:rsidRDefault="00B41107" w:rsidP="00B41107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107">
        <w:rPr>
          <w:rFonts w:ascii="Times New Roman" w:eastAsia="Times New Roman" w:hAnsi="Times New Roman" w:cs="Times New Roman"/>
          <w:b/>
          <w:sz w:val="24"/>
          <w:szCs w:val="24"/>
        </w:rPr>
        <w:t>Opis przedmiotu zamówienia</w:t>
      </w:r>
    </w:p>
    <w:p w14:paraId="1546BBA3" w14:textId="090D038D" w:rsidR="00E4092A" w:rsidRDefault="00B41107" w:rsidP="006509E6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Przedmiotem zamówienia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B41107">
        <w:rPr>
          <w:rFonts w:ascii="Times New Roman" w:eastAsia="Times New Roman" w:hAnsi="Times New Roman" w:cs="Times New Roman"/>
          <w:bCs/>
        </w:rPr>
        <w:t>jest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świadczenie usług: hotelowej, gastronomicznej oraz udostępnienia </w:t>
      </w:r>
      <w:proofErr w:type="spellStart"/>
      <w:r w:rsidRPr="00B41107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konferencyjnych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potrzeb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organizacji przez Prokuraturę </w:t>
      </w:r>
      <w:bookmarkStart w:id="0" w:name="_Hlk126747335"/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Krajową </w:t>
      </w:r>
      <w:r w:rsidR="00E4092A">
        <w:rPr>
          <w:rFonts w:ascii="Times New Roman" w:eastAsia="Times New Roman" w:hAnsi="Times New Roman" w:cs="Times New Roman"/>
          <w:sz w:val="24"/>
          <w:szCs w:val="24"/>
        </w:rPr>
        <w:t xml:space="preserve">3-dniowego </w:t>
      </w:r>
      <w:r w:rsidR="006509E6">
        <w:rPr>
          <w:rFonts w:ascii="Times New Roman" w:eastAsia="Times New Roman" w:hAnsi="Times New Roman" w:cs="Times New Roman"/>
          <w:sz w:val="24"/>
          <w:szCs w:val="24"/>
          <w:lang w:eastAsia="ar-SA"/>
        </w:rPr>
        <w:t>szkole</w:t>
      </w:r>
      <w:r w:rsidR="009F51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nia dla </w:t>
      </w:r>
      <w:r w:rsidR="00E40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kierowników działów ds. informatyzacji oraz </w:t>
      </w:r>
      <w:r w:rsidR="009F51D1">
        <w:rPr>
          <w:rFonts w:ascii="Times New Roman" w:eastAsia="Times New Roman" w:hAnsi="Times New Roman" w:cs="Times New Roman"/>
          <w:sz w:val="24"/>
          <w:szCs w:val="24"/>
          <w:lang w:eastAsia="ar-SA"/>
        </w:rPr>
        <w:t>urzędników i administratorów systemów informatycznych związanych z rozwojem systemu PROK-SYS</w:t>
      </w:r>
      <w:bookmarkEnd w:id="0"/>
      <w:r w:rsidR="00E4092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4F5126F" w14:textId="5079106B" w:rsidR="00695AE4" w:rsidRPr="006509E6" w:rsidRDefault="00B41107" w:rsidP="006509E6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Szczegółowe informacje dotyczące liczby uczestników </w:t>
      </w:r>
      <w:r w:rsidR="00E4092A">
        <w:rPr>
          <w:rFonts w:ascii="Times New Roman" w:eastAsia="Times New Roman" w:hAnsi="Times New Roman" w:cs="Times New Roman"/>
          <w:sz w:val="24"/>
          <w:szCs w:val="24"/>
          <w:lang w:eastAsia="ar-SA"/>
        </w:rPr>
        <w:t>szkolenia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przedstawia poniższa Tabela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15056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3072"/>
        <w:gridCol w:w="1723"/>
        <w:gridCol w:w="1579"/>
        <w:gridCol w:w="1784"/>
        <w:gridCol w:w="1621"/>
        <w:gridCol w:w="1633"/>
        <w:gridCol w:w="1633"/>
        <w:gridCol w:w="1560"/>
      </w:tblGrid>
      <w:tr w:rsidR="00B41107" w:rsidRPr="00B41107" w14:paraId="23633E02" w14:textId="77777777" w:rsidTr="00740DE3">
        <w:trPr>
          <w:trHeight w:val="1111"/>
        </w:trPr>
        <w:tc>
          <w:tcPr>
            <w:tcW w:w="450" w:type="dxa"/>
            <w:shd w:val="clear" w:color="auto" w:fill="auto"/>
            <w:vAlign w:val="center"/>
          </w:tcPr>
          <w:p w14:paraId="68D0FC7F" w14:textId="77777777" w:rsidR="00B41107" w:rsidRPr="007B356E" w:rsidRDefault="00B41107" w:rsidP="00A90CB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1" w:name="_Hlk127267264"/>
            <w:r w:rsidRPr="007B3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34737B9D" w14:textId="77777777" w:rsidR="00B41107" w:rsidRPr="007B356E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3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szkolenia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D5A09F4" w14:textId="77777777" w:rsidR="00B41107" w:rsidRPr="007B356E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3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Przewidywana ilość uczestników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23CC044" w14:textId="77777777" w:rsidR="00B41107" w:rsidRPr="007B356E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3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Przewidywany termin szkolenia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FA8B663" w14:textId="77777777" w:rsidR="00B41107" w:rsidRPr="007B356E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3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Przewidywana ilość noclegów ze śniadaniem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669CAF5" w14:textId="77777777" w:rsidR="00B41107" w:rsidRPr="007B356E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3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Przewidywana ilość obiadów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39BEE6C" w14:textId="77777777" w:rsidR="00B41107" w:rsidRPr="007B356E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3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Przewidywana ilość przerw kawowych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01681C5" w14:textId="77777777" w:rsidR="00B41107" w:rsidRPr="007B356E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3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Przewidywana ilość kolacji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A7D48EC" w14:textId="77777777" w:rsidR="00B41107" w:rsidRPr="007B356E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3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sali konferencyjnych</w:t>
            </w:r>
          </w:p>
        </w:tc>
      </w:tr>
      <w:tr w:rsidR="00B41107" w:rsidRPr="00B41107" w14:paraId="13318A89" w14:textId="77777777" w:rsidTr="00740DE3">
        <w:trPr>
          <w:trHeight w:val="1994"/>
        </w:trPr>
        <w:tc>
          <w:tcPr>
            <w:tcW w:w="450" w:type="dxa"/>
            <w:shd w:val="clear" w:color="auto" w:fill="auto"/>
          </w:tcPr>
          <w:p w14:paraId="314E9603" w14:textId="77777777" w:rsidR="00B41107" w:rsidRPr="00B41107" w:rsidRDefault="00B41107" w:rsidP="00A90CB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EDDCF47" w14:textId="77777777" w:rsidR="00B41107" w:rsidRPr="00B41107" w:rsidRDefault="00B41107" w:rsidP="00A90CB8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4110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14:paraId="6A509566" w14:textId="15D5220B" w:rsidR="00B41107" w:rsidRPr="006509E6" w:rsidRDefault="00B41107" w:rsidP="00A90CB8">
            <w:pPr>
              <w:spacing w:after="20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Szkolenie </w:t>
            </w:r>
            <w:r w:rsidR="00536DFD" w:rsidRPr="00536D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dla kierowników działów ds. informatyzacji oraz urzędników i administratorów systemów informatycznych związanych z rozwojem systemu PROK-SYS</w:t>
            </w:r>
          </w:p>
        </w:tc>
        <w:tc>
          <w:tcPr>
            <w:tcW w:w="1724" w:type="dxa"/>
            <w:shd w:val="clear" w:color="auto" w:fill="auto"/>
          </w:tcPr>
          <w:p w14:paraId="30804E03" w14:textId="77777777"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53D8867" w14:textId="0BDB22B2" w:rsidR="00B41107" w:rsidRPr="006509E6" w:rsidRDefault="00E4092A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536D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80" w:type="dxa"/>
            <w:shd w:val="clear" w:color="auto" w:fill="auto"/>
          </w:tcPr>
          <w:p w14:paraId="64A6C3EA" w14:textId="77777777"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85E666D" w14:textId="0EC26BF8" w:rsidR="00B41107" w:rsidRDefault="00536DFD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07-09.10.2024</w:t>
            </w:r>
          </w:p>
          <w:p w14:paraId="53B4D36C" w14:textId="5E48884B" w:rsidR="006E155C" w:rsidRDefault="006E155C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lub</w:t>
            </w:r>
          </w:p>
          <w:p w14:paraId="6CB6C272" w14:textId="7964FDEB" w:rsidR="00536DFD" w:rsidRPr="006509E6" w:rsidRDefault="00536DFD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16-18.10.2024</w:t>
            </w:r>
          </w:p>
        </w:tc>
        <w:tc>
          <w:tcPr>
            <w:tcW w:w="1785" w:type="dxa"/>
            <w:shd w:val="clear" w:color="auto" w:fill="auto"/>
          </w:tcPr>
          <w:p w14:paraId="3A4E7278" w14:textId="77777777"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E8A4486" w14:textId="11EE513D" w:rsidR="00B41107" w:rsidRPr="006509E6" w:rsidRDefault="00E4092A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536D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14:paraId="4973CE34" w14:textId="77777777"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ABA6EBD" w14:textId="47744834" w:rsidR="00B41107" w:rsidRPr="006509E6" w:rsidRDefault="00E4092A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536D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5D373E4C" w14:textId="77777777"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B5DCA58" w14:textId="23E35EA8" w:rsidR="00B41107" w:rsidRPr="006509E6" w:rsidRDefault="00E4092A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536D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4828588D" w14:textId="77777777"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ED9F71B" w14:textId="2CC2BBA0" w:rsidR="00B41107" w:rsidRPr="006509E6" w:rsidRDefault="00E4092A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536D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50" w:type="dxa"/>
            <w:shd w:val="clear" w:color="auto" w:fill="auto"/>
          </w:tcPr>
          <w:p w14:paraId="1AE9B781" w14:textId="5AD2E6AE" w:rsidR="00B41107" w:rsidRPr="006509E6" w:rsidRDefault="00B41107" w:rsidP="00A90CB8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740DE3" w:rsidRPr="005906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sala dla </w:t>
            </w:r>
            <w:r w:rsidR="00740D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536D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740D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740DE3" w:rsidRPr="005906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osób I dnia szkolenia,  3 sale II i III dnia szkolenia</w:t>
            </w:r>
            <w:r w:rsidRPr="006509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</w:tbl>
    <w:bookmarkEnd w:id="1"/>
    <w:p w14:paraId="4E7FAC08" w14:textId="40834A46" w:rsidR="007B356E" w:rsidRPr="007B356E" w:rsidRDefault="002A76A0" w:rsidP="007B35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B356E" w:rsidRPr="007B356E" w:rsidSect="00B4110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F79DF4" w14:textId="77777777" w:rsidR="00B41107" w:rsidRPr="00B41107" w:rsidRDefault="00B41107" w:rsidP="00B41107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Wykonanie zamówienia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obejmuje</w:t>
      </w:r>
      <w:r w:rsidRPr="00B41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40735476" w14:textId="51F7BEC9" w:rsidR="00B41107" w:rsidRDefault="00B41107" w:rsidP="00B41107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07">
        <w:rPr>
          <w:rFonts w:ascii="Times New Roman" w:eastAsia="Times New Roman" w:hAnsi="Times New Roman" w:cs="Times New Roman"/>
          <w:sz w:val="24"/>
          <w:szCs w:val="24"/>
        </w:rPr>
        <w:t>Zapewnienie w jednym budynku noclegów, wyżywienia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proofErr w:type="spellStart"/>
      <w:r w:rsidRPr="00B41107"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konferencyjn</w:t>
      </w:r>
      <w:r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z wyposażeniem, w hotelu o standardzie przynajmniej trzygwiazdkowym, położonym w Warszawie</w:t>
      </w:r>
      <w:r w:rsidR="00E409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A1C8B6" w14:textId="77777777" w:rsidR="00B41107" w:rsidRPr="00B41107" w:rsidRDefault="00B41107" w:rsidP="00B41107">
      <w:pPr>
        <w:pStyle w:val="Akapitzlist"/>
        <w:numPr>
          <w:ilvl w:val="0"/>
          <w:numId w:val="13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zapewni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9DE10E" w14:textId="77777777" w:rsidR="00B41107" w:rsidRPr="00B41107" w:rsidRDefault="00B41107" w:rsidP="00B41107">
      <w:pPr>
        <w:pStyle w:val="Akapitzlist"/>
        <w:numPr>
          <w:ilvl w:val="1"/>
          <w:numId w:val="13"/>
        </w:numPr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07">
        <w:rPr>
          <w:rFonts w:ascii="Times New Roman" w:eastAsia="Times New Roman" w:hAnsi="Times New Roman" w:cs="Times New Roman"/>
          <w:sz w:val="24"/>
          <w:szCs w:val="24"/>
        </w:rPr>
        <w:t>Nocleg –</w:t>
      </w:r>
      <w:r w:rsidR="00E11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>pokoj</w:t>
      </w:r>
      <w:r w:rsidR="00E1184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jednoosobow</w:t>
      </w:r>
      <w:r w:rsidR="00E1184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z łazienkami lub w pokoj</w:t>
      </w:r>
      <w:r w:rsidR="00E1184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>dwuosobow</w:t>
      </w:r>
      <w:r w:rsidR="00E1184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z łazienkami do samodzielnego wykorzystania przez uczestnika szkolenia (Wykonawca ma obowiązek zapewnić nocleg każdej osobie w odrębnym pokoju). Czas trwania doby hotelowej  od  godz</w:t>
      </w:r>
      <w:r w:rsidRPr="00B411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12.00 pierwszego dnia </w:t>
      </w:r>
      <w:r w:rsidR="00E972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szkolenia </w:t>
      </w:r>
      <w:r w:rsidRPr="00B411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 godz. 1</w:t>
      </w:r>
      <w:r w:rsidR="00B304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B411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.00 </w:t>
      </w:r>
      <w:r w:rsidR="00B304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ostatniego</w:t>
      </w:r>
      <w:r w:rsidRPr="00B411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dnia</w:t>
      </w:r>
      <w:r w:rsidR="00E972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szkolenia</w:t>
      </w:r>
      <w:r w:rsidRPr="00B411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2ECFC85A" w14:textId="77777777" w:rsidR="00B41107" w:rsidRPr="00B41107" w:rsidRDefault="00B41107" w:rsidP="00B41107">
      <w:pPr>
        <w:pStyle w:val="Akapitzlist"/>
        <w:numPr>
          <w:ilvl w:val="1"/>
          <w:numId w:val="13"/>
        </w:numPr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07">
        <w:rPr>
          <w:rFonts w:ascii="Times New Roman" w:eastAsia="Times New Roman" w:hAnsi="Times New Roman" w:cs="Times New Roman"/>
          <w:sz w:val="24"/>
          <w:szCs w:val="24"/>
        </w:rPr>
        <w:t>Wyżywienie – zapewnienie posiłków w formie bufetu w restauracji na terenie hotelu/ośrodka zgodnie z poniższymi wymaganiami:</w:t>
      </w:r>
    </w:p>
    <w:p w14:paraId="7445FE9B" w14:textId="77777777" w:rsidR="00B41107" w:rsidRPr="00E1184F" w:rsidRDefault="00B41107" w:rsidP="00E1184F">
      <w:pPr>
        <w:numPr>
          <w:ilvl w:val="0"/>
          <w:numId w:val="5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4F">
        <w:rPr>
          <w:rFonts w:ascii="Times New Roman" w:eastAsia="Times New Roman" w:hAnsi="Times New Roman" w:cs="Times New Roman"/>
          <w:sz w:val="24"/>
          <w:szCs w:val="24"/>
        </w:rPr>
        <w:t xml:space="preserve">obiad w formie bufetu </w:t>
      </w:r>
      <w:r w:rsidRPr="00E11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składający</w:t>
      </w:r>
      <w:r w:rsidRPr="00E1184F">
        <w:rPr>
          <w:rFonts w:ascii="Times New Roman" w:eastAsia="Times New Roman" w:hAnsi="Times New Roman" w:cs="Times New Roman"/>
          <w:sz w:val="24"/>
          <w:szCs w:val="24"/>
        </w:rPr>
        <w:t xml:space="preserve"> się z: zupy (co najmniej 2 rodzaje), gorącego dania drugiego mięsnego (co najmniej 2 rodzaje wraz z dodatkami), gorącego dania bezmięsnego (co najmniej 1 rodzaj wraz z dodatkami), sałatki lub surówki (co najmniej 3 rodzaje), deseru (co najmniej 3 rodzaje), kawy, herbaty, soków (co najmniej 3 rodzaje), wody mineralnej niegazowanej i gazowanej</w:t>
      </w:r>
    </w:p>
    <w:p w14:paraId="3C457F50" w14:textId="46BA59F4" w:rsidR="00B41107" w:rsidRPr="00E1184F" w:rsidRDefault="00E1184F" w:rsidP="00E1184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całodzienna </w:t>
      </w:r>
      <w:r w:rsidR="00B41107" w:rsidRPr="00E1184F">
        <w:rPr>
          <w:rFonts w:ascii="Times New Roman" w:eastAsia="Times New Roman" w:hAnsi="Times New Roman" w:cs="Times New Roman"/>
          <w:sz w:val="24"/>
          <w:szCs w:val="24"/>
        </w:rPr>
        <w:t xml:space="preserve">przerwa kawowa </w:t>
      </w:r>
      <w:r w:rsidR="00B41107" w:rsidRPr="00E11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pobliżu sali konferencyjnej) składająca się co najmniej z: kawy, herbaty, cytryny, cukru, mleka do kawy, soków (co najmniej 3 rodzaje), </w:t>
      </w:r>
      <w:r w:rsidR="00B41107" w:rsidRPr="00E1184F">
        <w:rPr>
          <w:rFonts w:ascii="Times New Roman" w:eastAsia="Times New Roman" w:hAnsi="Times New Roman" w:cs="Times New Roman"/>
          <w:sz w:val="24"/>
          <w:szCs w:val="24"/>
        </w:rPr>
        <w:t>wody mineralnej niegazowanej i gazowanej</w:t>
      </w:r>
      <w:r w:rsidR="00B41107" w:rsidRPr="00E11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ciastek (co najmniej </w:t>
      </w:r>
      <w:r w:rsidR="009F51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41107" w:rsidRPr="00E11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rodzaje), owoców (co najmniej 3 rodzaje).</w:t>
      </w:r>
    </w:p>
    <w:p w14:paraId="5131F568" w14:textId="77777777" w:rsidR="00B41107" w:rsidRPr="00B41107" w:rsidRDefault="00B41107" w:rsidP="00E1184F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07">
        <w:rPr>
          <w:rFonts w:ascii="Times New Roman" w:eastAsia="Times New Roman" w:hAnsi="Times New Roman" w:cs="Times New Roman"/>
          <w:sz w:val="24"/>
          <w:szCs w:val="24"/>
        </w:rPr>
        <w:t>kolacja w formie bufetu składająca się co najmniej z: pieczywa jasnego i ciemnego, półmiska wędlin/mięs pieczonych (co najmniej 3 rodzaje), półmiska serów żółtych, co najmniej 3 rodzajów przekąsek zimnych, co najmniej 3 dań na gorąco, kawy, herbaty, masła, cytryny, mleka, wody mineralnej niegazowanej i gazowanej, soków (co najmniej 3 rodzaje) owoców (co najmniej 3 rodzaje), warzyw (co najmniej 3 rodzaje).</w:t>
      </w:r>
    </w:p>
    <w:p w14:paraId="04A06C5A" w14:textId="125C0A5D" w:rsidR="00B41107" w:rsidRPr="00B41107" w:rsidRDefault="00740DE3" w:rsidP="00B41107">
      <w:pPr>
        <w:pStyle w:val="Akapitzlist"/>
        <w:numPr>
          <w:ilvl w:val="1"/>
          <w:numId w:val="13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Jedną salę konferencyjną dla 1</w:t>
      </w:r>
      <w:r w:rsidR="00536DF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osób I dnia szkolenia i </w:t>
      </w:r>
      <w:r w:rsidRPr="00965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trzech </w:t>
      </w:r>
      <w:proofErr w:type="spellStart"/>
      <w:r w:rsidRPr="0096563A">
        <w:rPr>
          <w:rFonts w:ascii="Times New Roman" w:eastAsia="Times New Roman" w:hAnsi="Times New Roman" w:cs="Times New Roman"/>
          <w:sz w:val="24"/>
          <w:szCs w:val="24"/>
          <w:lang w:eastAsia="ar-SA"/>
        </w:rPr>
        <w:t>sal</w:t>
      </w:r>
      <w:proofErr w:type="spellEnd"/>
      <w:r w:rsidRPr="00965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konferencyjnych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II i III dnia szkolenia</w:t>
      </w:r>
      <w:r w:rsidR="006E155C">
        <w:rPr>
          <w:rFonts w:ascii="Times New Roman" w:eastAsia="Times New Roman" w:hAnsi="Times New Roman" w:cs="Times New Roman"/>
          <w:sz w:val="24"/>
          <w:szCs w:val="24"/>
          <w:lang w:eastAsia="ar-SA"/>
        </w:rPr>
        <w:t>: I sala dla 65 osób; II sala dla 40 osób, III sala dla 30 osób</w:t>
      </w:r>
    </w:p>
    <w:p w14:paraId="4630458C" w14:textId="773FA837" w:rsidR="00B41107" w:rsidRPr="00B41107" w:rsidRDefault="00B41107" w:rsidP="00B4110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w (ustawieniu kinowym) wraz z następującym wyposażaniem:</w:t>
      </w:r>
    </w:p>
    <w:p w14:paraId="44E8F668" w14:textId="77777777" w:rsidR="00B41107" w:rsidRPr="00B41107" w:rsidRDefault="00B41107" w:rsidP="00B41107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krzesła dla każdej osoby;</w:t>
      </w:r>
    </w:p>
    <w:p w14:paraId="3841D8DC" w14:textId="581D80D2" w:rsidR="00B41107" w:rsidRPr="00B41107" w:rsidRDefault="00B41107" w:rsidP="00B41107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stołu głównego dla </w:t>
      </w:r>
      <w:r w:rsidR="006E15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4-6 </w:t>
      </w: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prelegentów (w tym m.in. umieszczenie na stole prezydialnym plastikowych tabliczek informacyjnych zawierających: imię, nazwisko, funkcję/stanowisko, umieszczenie wody mineralnej gazowanej i niegazowanej dla prelegentów);</w:t>
      </w:r>
    </w:p>
    <w:p w14:paraId="51294B09" w14:textId="77777777" w:rsidR="00B41107" w:rsidRPr="00B41107" w:rsidRDefault="00B41107" w:rsidP="00B41107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odpowiedniego oświetlenia i klimatyzacji.</w:t>
      </w:r>
    </w:p>
    <w:p w14:paraId="38306D50" w14:textId="77777777" w:rsidR="00B41107" w:rsidRPr="00B41107" w:rsidRDefault="00B41107" w:rsidP="00B41107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zapewnienie profesjonalnego nagłośnienia oraz oprawy wizualnej </w:t>
      </w:r>
      <w:r w:rsidR="007B356E">
        <w:rPr>
          <w:rFonts w:ascii="Times New Roman" w:eastAsia="Times New Roman" w:hAnsi="Times New Roman" w:cs="Times New Roman"/>
          <w:sz w:val="24"/>
          <w:szCs w:val="20"/>
          <w:lang w:eastAsia="pl-PL"/>
        </w:rPr>
        <w:t>sali/</w:t>
      </w:r>
      <w:proofErr w:type="spellStart"/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sal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, w tym:</w:t>
      </w:r>
    </w:p>
    <w:p w14:paraId="34DE761F" w14:textId="77777777" w:rsidR="00B41107" w:rsidRPr="00B41107" w:rsidRDefault="00B41107" w:rsidP="00B41107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głośniki- 3 poziome linie głośnikowe, po 2 głośniki w 1 linii;</w:t>
      </w:r>
    </w:p>
    <w:p w14:paraId="556657DB" w14:textId="77777777" w:rsidR="00B41107" w:rsidRPr="00B41107" w:rsidRDefault="00B41107" w:rsidP="00B41107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mikrofony: 1 </w:t>
      </w:r>
      <w:proofErr w:type="spellStart"/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multiphon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, 4 mikrofony dynamiczne;</w:t>
      </w:r>
    </w:p>
    <w:p w14:paraId="5245492B" w14:textId="77777777" w:rsidR="00B41107" w:rsidRPr="00B41107" w:rsidRDefault="00B41107" w:rsidP="00B41107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jeden rzutnik multimedialny oraz ekran – obraz z rzutnika musi być widoczny dla wszystkich uczestników szkolenia; </w:t>
      </w:r>
    </w:p>
    <w:p w14:paraId="4714E3F1" w14:textId="77777777" w:rsidR="00B41107" w:rsidRPr="00B41107" w:rsidRDefault="00B41107" w:rsidP="00B41107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jeden laptop (z zainstalowanym oprogramowaniem Windows 10 oraz oprogramowanie biurowe MS Office 2019 i Adobe Reader);</w:t>
      </w:r>
    </w:p>
    <w:p w14:paraId="07796EEB" w14:textId="77777777" w:rsidR="00B41107" w:rsidRPr="00B41107" w:rsidRDefault="00B41107" w:rsidP="00B41107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pilot do zmiany slajdów w prezentacjach multimedialnych;</w:t>
      </w:r>
    </w:p>
    <w:p w14:paraId="58A0E318" w14:textId="77777777" w:rsidR="00B41107" w:rsidRPr="00B41107" w:rsidRDefault="00B41107" w:rsidP="00B41107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sprzęt umożliwiający odtworzenie filmu (obraz i dźwięk) z nośnika CD/DVD;</w:t>
      </w:r>
    </w:p>
    <w:p w14:paraId="2F34F2A0" w14:textId="77777777" w:rsidR="00B41107" w:rsidRPr="00B41107" w:rsidRDefault="00B41107" w:rsidP="00B41107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flipchart z arkuszami papieru i pisakami;</w:t>
      </w:r>
    </w:p>
    <w:p w14:paraId="1D4CB4FA" w14:textId="77777777" w:rsidR="00B41107" w:rsidRPr="00B41107" w:rsidRDefault="00B41107" w:rsidP="00B41107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obsługi technicznej </w:t>
      </w:r>
      <w:r w:rsidR="007B356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pl-PL"/>
        </w:rPr>
        <w:t>al</w:t>
      </w:r>
      <w:r w:rsidR="007B356E">
        <w:rPr>
          <w:rFonts w:ascii="Times New Roman" w:eastAsia="Times New Roman" w:hAnsi="Times New Roman" w:cs="Times New Roman"/>
          <w:sz w:val="24"/>
          <w:szCs w:val="24"/>
          <w:lang w:eastAsia="pl-PL"/>
        </w:rPr>
        <w:t>i/</w:t>
      </w:r>
      <w:proofErr w:type="spellStart"/>
      <w:r w:rsidR="007B356E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konferencyjn</w:t>
      </w:r>
      <w:r w:rsidR="007B356E">
        <w:rPr>
          <w:rFonts w:ascii="Times New Roman" w:eastAsia="Times New Roman" w:hAnsi="Times New Roman" w:cs="Times New Roman"/>
          <w:sz w:val="24"/>
          <w:szCs w:val="24"/>
          <w:lang w:eastAsia="pl-PL"/>
        </w:rPr>
        <w:t>ej/</w:t>
      </w:r>
      <w:proofErr w:type="spellStart"/>
      <w:r w:rsidR="007B356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wymaganym do sprawnego i bezawaryjnego działania znajdującego się w niej sprzętu. Personel zapewniający obsługę techniczną sali będzie dostępny co najmniej 1 godzinę przed rozpoczęciem szkolenia i będzie dostępny w całym okresie wykorzystania </w:t>
      </w:r>
      <w:r w:rsidR="007B356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41107">
        <w:rPr>
          <w:rFonts w:ascii="Times New Roman" w:eastAsia="Times New Roman" w:hAnsi="Times New Roman" w:cs="Times New Roman"/>
          <w:sz w:val="24"/>
          <w:szCs w:val="24"/>
          <w:lang w:eastAsia="pl-PL"/>
        </w:rPr>
        <w:t>al</w:t>
      </w:r>
      <w:r w:rsidR="007B356E">
        <w:rPr>
          <w:rFonts w:ascii="Times New Roman" w:eastAsia="Times New Roman" w:hAnsi="Times New Roman" w:cs="Times New Roman"/>
          <w:sz w:val="24"/>
          <w:szCs w:val="24"/>
          <w:lang w:eastAsia="pl-PL"/>
        </w:rPr>
        <w:t>i/</w:t>
      </w:r>
      <w:proofErr w:type="spellStart"/>
      <w:r w:rsidR="007B356E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konferencyjnych;</w:t>
      </w:r>
    </w:p>
    <w:p w14:paraId="22C78DEC" w14:textId="77777777" w:rsidR="00B41107" w:rsidRPr="00B41107" w:rsidRDefault="00B41107" w:rsidP="00B41107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zapewnienie na salach szkoleniowych 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>bezpłatn</w:t>
      </w: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ego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dostęp</w:t>
      </w: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internetu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dla uczestników szkolenia;</w:t>
      </w:r>
    </w:p>
    <w:p w14:paraId="5C9C6BED" w14:textId="77777777" w:rsidR="00B41107" w:rsidRPr="00B41107" w:rsidRDefault="00B41107" w:rsidP="00B41107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czas wykorzystania </w:t>
      </w:r>
      <w:proofErr w:type="spellStart"/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sal</w:t>
      </w:r>
      <w:proofErr w:type="spellEnd"/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konferencyjnych:</w:t>
      </w:r>
    </w:p>
    <w:p w14:paraId="76B924FF" w14:textId="77777777" w:rsidR="001E029B" w:rsidRDefault="00B41107" w:rsidP="0096563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I dzień –</w:t>
      </w:r>
      <w:r w:rsidR="009656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41107">
        <w:rPr>
          <w:rFonts w:ascii="Times New Roman" w:eastAsia="Times New Roman" w:hAnsi="Times New Roman" w:cs="Times New Roman"/>
          <w:sz w:val="24"/>
          <w:szCs w:val="20"/>
          <w:lang w:eastAsia="pl-PL"/>
        </w:rPr>
        <w:t>15:00 - 19:00;</w:t>
      </w:r>
      <w:r w:rsidR="00965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06C8F7" w14:textId="77777777" w:rsidR="001E029B" w:rsidRDefault="00B41107" w:rsidP="0096563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63A">
        <w:rPr>
          <w:rFonts w:ascii="Times New Roman" w:eastAsia="Times New Roman" w:hAnsi="Times New Roman" w:cs="Times New Roman"/>
          <w:sz w:val="24"/>
          <w:szCs w:val="20"/>
          <w:lang w:eastAsia="pl-PL"/>
        </w:rPr>
        <w:t>II dzień –</w:t>
      </w:r>
      <w:r w:rsidR="009656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563A">
        <w:rPr>
          <w:rFonts w:ascii="Times New Roman" w:eastAsia="Times New Roman" w:hAnsi="Times New Roman" w:cs="Times New Roman"/>
          <w:sz w:val="24"/>
          <w:szCs w:val="20"/>
          <w:lang w:eastAsia="pl-PL"/>
        </w:rPr>
        <w:t>09.00 - 19.00;</w:t>
      </w:r>
      <w:r w:rsidR="00965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64D212" w14:textId="1B2ED0A3" w:rsidR="00B41107" w:rsidRPr="0096563A" w:rsidRDefault="00B41107" w:rsidP="0096563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63A">
        <w:rPr>
          <w:rFonts w:ascii="Times New Roman" w:eastAsia="Times New Roman" w:hAnsi="Times New Roman" w:cs="Times New Roman"/>
          <w:sz w:val="24"/>
          <w:szCs w:val="20"/>
          <w:lang w:eastAsia="pl-PL"/>
        </w:rPr>
        <w:t>III dzień –</w:t>
      </w:r>
      <w:r w:rsidR="009656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563A">
        <w:rPr>
          <w:rFonts w:ascii="Times New Roman" w:eastAsia="Times New Roman" w:hAnsi="Times New Roman" w:cs="Times New Roman"/>
          <w:sz w:val="24"/>
          <w:szCs w:val="20"/>
          <w:lang w:eastAsia="pl-PL"/>
        </w:rPr>
        <w:t>09:00 - 12:30.</w:t>
      </w:r>
    </w:p>
    <w:p w14:paraId="364612B4" w14:textId="4C29AA24" w:rsidR="00B41107" w:rsidRPr="00740DE3" w:rsidRDefault="00B41107" w:rsidP="00740DE3">
      <w:pPr>
        <w:pStyle w:val="Akapitzlist"/>
        <w:numPr>
          <w:ilvl w:val="1"/>
          <w:numId w:val="13"/>
        </w:numPr>
        <w:tabs>
          <w:tab w:val="left" w:pos="426"/>
        </w:tabs>
        <w:spacing w:after="0" w:line="360" w:lineRule="auto"/>
        <w:ind w:left="426" w:hanging="5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DE3">
        <w:rPr>
          <w:rFonts w:ascii="Times New Roman" w:eastAsia="Times New Roman" w:hAnsi="Times New Roman" w:cs="Times New Roman"/>
          <w:sz w:val="24"/>
          <w:szCs w:val="24"/>
        </w:rPr>
        <w:t>Bezpłatne miejsca parkingowe dla uczestników szkoleni</w:t>
      </w:r>
      <w:r w:rsidR="002021AD" w:rsidRPr="00740DE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sectPr w:rsidR="00B41107" w:rsidRPr="00740DE3" w:rsidSect="007B35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D80F" w14:textId="77777777" w:rsidR="00A717F7" w:rsidRDefault="00A717F7" w:rsidP="00224A0D">
      <w:pPr>
        <w:spacing w:after="0" w:line="240" w:lineRule="auto"/>
      </w:pPr>
      <w:r>
        <w:separator/>
      </w:r>
    </w:p>
  </w:endnote>
  <w:endnote w:type="continuationSeparator" w:id="0">
    <w:p w14:paraId="3725F5E3" w14:textId="77777777" w:rsidR="00A717F7" w:rsidRDefault="00A717F7" w:rsidP="0022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EE80" w14:textId="77777777" w:rsidR="00A717F7" w:rsidRDefault="00A717F7" w:rsidP="00224A0D">
      <w:pPr>
        <w:spacing w:after="0" w:line="240" w:lineRule="auto"/>
      </w:pPr>
      <w:r>
        <w:separator/>
      </w:r>
    </w:p>
  </w:footnote>
  <w:footnote w:type="continuationSeparator" w:id="0">
    <w:p w14:paraId="02862C17" w14:textId="77777777" w:rsidR="00A717F7" w:rsidRDefault="00A717F7" w:rsidP="00224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A22"/>
    <w:multiLevelType w:val="hybridMultilevel"/>
    <w:tmpl w:val="6B4490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0D101B"/>
    <w:multiLevelType w:val="hybridMultilevel"/>
    <w:tmpl w:val="28D4C1DC"/>
    <w:lvl w:ilvl="0" w:tplc="01C67F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34FB1"/>
    <w:multiLevelType w:val="hybridMultilevel"/>
    <w:tmpl w:val="F2DC89D2"/>
    <w:lvl w:ilvl="0" w:tplc="01C67F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EF65FF"/>
    <w:multiLevelType w:val="hybridMultilevel"/>
    <w:tmpl w:val="7E84E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8651A"/>
    <w:multiLevelType w:val="multilevel"/>
    <w:tmpl w:val="987C5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5" w15:restartNumberingAfterBreak="0">
    <w:nsid w:val="1FE7118F"/>
    <w:multiLevelType w:val="hybridMultilevel"/>
    <w:tmpl w:val="A4B0813E"/>
    <w:lvl w:ilvl="0" w:tplc="87EAB9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04C3F"/>
    <w:multiLevelType w:val="hybridMultilevel"/>
    <w:tmpl w:val="894467C4"/>
    <w:lvl w:ilvl="0" w:tplc="ED0C8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42381"/>
    <w:multiLevelType w:val="hybridMultilevel"/>
    <w:tmpl w:val="8B3ABCBE"/>
    <w:lvl w:ilvl="0" w:tplc="01C67F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1671CD"/>
    <w:multiLevelType w:val="hybridMultilevel"/>
    <w:tmpl w:val="34C004A4"/>
    <w:lvl w:ilvl="0" w:tplc="9872D2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23360"/>
    <w:multiLevelType w:val="hybridMultilevel"/>
    <w:tmpl w:val="945646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84F090B"/>
    <w:multiLevelType w:val="hybridMultilevel"/>
    <w:tmpl w:val="0E2C055C"/>
    <w:lvl w:ilvl="0" w:tplc="CAAE279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A327AFD"/>
    <w:multiLevelType w:val="hybridMultilevel"/>
    <w:tmpl w:val="A9DA7F32"/>
    <w:lvl w:ilvl="0" w:tplc="041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D419A"/>
    <w:multiLevelType w:val="multilevel"/>
    <w:tmpl w:val="3AEAB76A"/>
    <w:lvl w:ilvl="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668001F4"/>
    <w:multiLevelType w:val="hybridMultilevel"/>
    <w:tmpl w:val="41C222CE"/>
    <w:lvl w:ilvl="0" w:tplc="ED0C8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70A2A"/>
    <w:multiLevelType w:val="hybridMultilevel"/>
    <w:tmpl w:val="BA4A460A"/>
    <w:lvl w:ilvl="0" w:tplc="650E3D3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7976F6"/>
    <w:multiLevelType w:val="hybridMultilevel"/>
    <w:tmpl w:val="95882DD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4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07"/>
    <w:rsid w:val="001060BC"/>
    <w:rsid w:val="00114DF9"/>
    <w:rsid w:val="001354EB"/>
    <w:rsid w:val="00137920"/>
    <w:rsid w:val="00140661"/>
    <w:rsid w:val="001E029B"/>
    <w:rsid w:val="002021AD"/>
    <w:rsid w:val="002113C6"/>
    <w:rsid w:val="00224A0D"/>
    <w:rsid w:val="002A76A0"/>
    <w:rsid w:val="00324B53"/>
    <w:rsid w:val="00445056"/>
    <w:rsid w:val="004E0E9A"/>
    <w:rsid w:val="00536DFD"/>
    <w:rsid w:val="00590696"/>
    <w:rsid w:val="00605DA6"/>
    <w:rsid w:val="006509E6"/>
    <w:rsid w:val="0068189B"/>
    <w:rsid w:val="00695AE4"/>
    <w:rsid w:val="006E155C"/>
    <w:rsid w:val="00740DE3"/>
    <w:rsid w:val="007414CB"/>
    <w:rsid w:val="007B228B"/>
    <w:rsid w:val="007B356E"/>
    <w:rsid w:val="00862884"/>
    <w:rsid w:val="008B0854"/>
    <w:rsid w:val="008C42CC"/>
    <w:rsid w:val="0096563A"/>
    <w:rsid w:val="009F51D1"/>
    <w:rsid w:val="00A717F7"/>
    <w:rsid w:val="00A979FF"/>
    <w:rsid w:val="00B30478"/>
    <w:rsid w:val="00B41107"/>
    <w:rsid w:val="00BC2290"/>
    <w:rsid w:val="00BF13F3"/>
    <w:rsid w:val="00CA5CF7"/>
    <w:rsid w:val="00D211CE"/>
    <w:rsid w:val="00E0763B"/>
    <w:rsid w:val="00E1184F"/>
    <w:rsid w:val="00E166F2"/>
    <w:rsid w:val="00E3361B"/>
    <w:rsid w:val="00E4092A"/>
    <w:rsid w:val="00E97237"/>
    <w:rsid w:val="00EA08BA"/>
    <w:rsid w:val="00EC5E03"/>
    <w:rsid w:val="00EE7743"/>
    <w:rsid w:val="00F57488"/>
    <w:rsid w:val="00F67870"/>
    <w:rsid w:val="00F73A9F"/>
    <w:rsid w:val="00F85627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E56A"/>
  <w15:chartTrackingRefBased/>
  <w15:docId w15:val="{C5FEBFA1-F7EE-4BA9-BC3C-9C1E8194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rsid w:val="00B41107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B411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A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4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070B4-7B47-4F74-8A92-4EA21820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Justyna (Prokuratura Krajowa)</dc:creator>
  <cp:keywords/>
  <dc:description/>
  <cp:lastModifiedBy>Strzelczyk Justyna (Prokuratura Krajowa)</cp:lastModifiedBy>
  <cp:revision>2</cp:revision>
  <cp:lastPrinted>2023-02-14T10:58:00Z</cp:lastPrinted>
  <dcterms:created xsi:type="dcterms:W3CDTF">2024-07-24T06:52:00Z</dcterms:created>
  <dcterms:modified xsi:type="dcterms:W3CDTF">2024-07-24T06:52:00Z</dcterms:modified>
</cp:coreProperties>
</file>