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F39D98" w14:textId="4E59139F" w:rsidR="00DF544C" w:rsidRDefault="001C3146" w:rsidP="00DF544C">
      <w:pPr>
        <w:pStyle w:val="OZNPROJEKTUwskazaniedatylubwersjiprojektu"/>
      </w:pPr>
      <w:r>
        <w:t xml:space="preserve">Projekt z dnia </w:t>
      </w:r>
      <w:r w:rsidR="0001470E">
        <w:t>19</w:t>
      </w:r>
      <w:r w:rsidR="002B4A56">
        <w:t xml:space="preserve"> </w:t>
      </w:r>
      <w:r w:rsidR="00EC4848">
        <w:t>luty</w:t>
      </w:r>
      <w:r w:rsidR="00415A26">
        <w:t xml:space="preserve"> </w:t>
      </w:r>
      <w:r w:rsidR="00DF544C">
        <w:t>20</w:t>
      </w:r>
      <w:r w:rsidR="007B5A0F">
        <w:t>20</w:t>
      </w:r>
      <w:r w:rsidR="00DF544C">
        <w:t xml:space="preserve"> r.</w:t>
      </w:r>
    </w:p>
    <w:p w14:paraId="68F1A3B0" w14:textId="77777777" w:rsidR="00E60ADE" w:rsidRDefault="00E60ADE" w:rsidP="00DF544C">
      <w:pPr>
        <w:pStyle w:val="OZNRODZAKTUtznustawalubrozporzdzenieiorganwydajcy"/>
      </w:pPr>
    </w:p>
    <w:p w14:paraId="19217E1E" w14:textId="77777777" w:rsidR="00261A16" w:rsidRDefault="00DF544C" w:rsidP="00DF544C">
      <w:pPr>
        <w:pStyle w:val="OZNRODZAKTUtznustawalubrozporzdzenieiorganwydajcy"/>
      </w:pPr>
      <w:r w:rsidRPr="00CC3EF5">
        <w:t>ROZPORZĄDZENIE</w:t>
      </w:r>
    </w:p>
    <w:p w14:paraId="34EFFCF2" w14:textId="77777777" w:rsidR="00DF544C" w:rsidRDefault="00DF544C" w:rsidP="00DF544C">
      <w:pPr>
        <w:pStyle w:val="OZNRODZAKTUtznustawalubrozporzdzenieiorganwydajcy"/>
      </w:pPr>
      <w:r w:rsidRPr="00CC3EF5">
        <w:t>MIN</w:t>
      </w:r>
      <w:r w:rsidRPr="00DF544C">
        <w:t xml:space="preserve">ISTRA gOSPODARKI MORSKIEJ </w:t>
      </w:r>
    </w:p>
    <w:p w14:paraId="75C7A4A8" w14:textId="77777777" w:rsidR="00DF544C" w:rsidRPr="00DF544C" w:rsidRDefault="00DF544C" w:rsidP="00DF544C">
      <w:pPr>
        <w:pStyle w:val="OZNRODZAKTUtznustawalubrozporzdzenieiorganwydajcy"/>
        <w:rPr>
          <w:rStyle w:val="IGPindeksgrnyipogrubienie"/>
        </w:rPr>
      </w:pPr>
      <w:r>
        <w:t>i żeglugi śródlądowej</w:t>
      </w:r>
      <w:r w:rsidRPr="00D83939">
        <w:rPr>
          <w:rStyle w:val="IGindeksgrny"/>
        </w:rPr>
        <w:footnoteReference w:id="1"/>
      </w:r>
      <w:r w:rsidRPr="00D83939">
        <w:rPr>
          <w:rStyle w:val="IGindeksgrny"/>
        </w:rPr>
        <w:t>)</w:t>
      </w:r>
    </w:p>
    <w:p w14:paraId="0704AB95" w14:textId="77777777" w:rsidR="00DF544C" w:rsidRDefault="00DF544C" w:rsidP="00DF544C">
      <w:pPr>
        <w:pStyle w:val="OZNRODZAKTUtznustawalubrozporzdzenieiorganwydajcy"/>
      </w:pPr>
      <w:r>
        <w:t>oraz Ministra Rolnictwa i rozwoju wsi</w:t>
      </w:r>
      <w:r w:rsidRPr="00D83939">
        <w:rPr>
          <w:rStyle w:val="IGindeksgrny"/>
        </w:rPr>
        <w:footnoteReference w:id="2"/>
      </w:r>
      <w:r w:rsidRPr="00D83939">
        <w:rPr>
          <w:rStyle w:val="IGindeksgrny"/>
        </w:rPr>
        <w:t>)</w:t>
      </w:r>
    </w:p>
    <w:p w14:paraId="593731FE" w14:textId="2D1BEF8D" w:rsidR="00DF544C" w:rsidRDefault="00DF544C" w:rsidP="00DF544C">
      <w:pPr>
        <w:pStyle w:val="DATAAKTUdatauchwalenialubwydaniaaktu"/>
      </w:pPr>
      <w:r>
        <w:t>z dnia</w:t>
      </w:r>
      <w:r w:rsidR="005D48DD">
        <w:t xml:space="preserve"> …………………. 20</w:t>
      </w:r>
      <w:r w:rsidR="000F0A13">
        <w:t>20</w:t>
      </w:r>
      <w:r w:rsidRPr="00DF544C">
        <w:t xml:space="preserve"> r.</w:t>
      </w:r>
    </w:p>
    <w:p w14:paraId="3585C653" w14:textId="77777777" w:rsidR="00D95E97" w:rsidRDefault="00D95E97" w:rsidP="00D95E97">
      <w:pPr>
        <w:pStyle w:val="TYTUAKTUprzedmiotregulacjiustawylubrozporzdzenia"/>
      </w:pPr>
      <w:r w:rsidRPr="006213AE">
        <w:t xml:space="preserve">w sprawie sposobu prowadzenia ewidencji </w:t>
      </w:r>
      <w:r w:rsidR="00CD251B">
        <w:t xml:space="preserve">urządzeń </w:t>
      </w:r>
      <w:r w:rsidRPr="006213AE">
        <w:t xml:space="preserve">melioracji wodnych </w:t>
      </w:r>
      <w:r w:rsidR="00CD251B">
        <w:t xml:space="preserve">oraz zmeliorowanych gruntów </w:t>
      </w:r>
      <w:r w:rsidR="00175839">
        <w:t xml:space="preserve">i </w:t>
      </w:r>
      <w:r w:rsidRPr="006213AE">
        <w:t>ustalania obszaru, na który urządzenia melioracji wodnych wywierają korzystny wpływ</w:t>
      </w:r>
    </w:p>
    <w:p w14:paraId="68162AF4" w14:textId="1BE8ABF0" w:rsidR="00DF544C" w:rsidRPr="00DF544C" w:rsidRDefault="00DF544C" w:rsidP="00DF544C">
      <w:pPr>
        <w:pStyle w:val="NIEARTTEKSTtekstnieartykuowanynppodstprawnarozplubpreambua"/>
      </w:pPr>
      <w:r w:rsidRPr="00CC3EF5">
        <w:t xml:space="preserve">Na podstawie art. </w:t>
      </w:r>
      <w:r w:rsidRPr="00DF544C">
        <w:t xml:space="preserve">210 ust. 1 ustawy z dnia 20 lipca 2017 r. </w:t>
      </w:r>
      <w:r w:rsidR="00D83939">
        <w:t>–</w:t>
      </w:r>
      <w:r w:rsidRPr="00DF544C">
        <w:t xml:space="preserve"> Prawo wodne (Dz. U. z</w:t>
      </w:r>
      <w:r w:rsidR="00E11BAF">
        <w:t> </w:t>
      </w:r>
      <w:r w:rsidRPr="00DF544C">
        <w:t>201</w:t>
      </w:r>
      <w:r w:rsidR="00F0580E">
        <w:t>8</w:t>
      </w:r>
      <w:r w:rsidR="00D24944">
        <w:t> </w:t>
      </w:r>
      <w:r w:rsidRPr="00DF544C">
        <w:t xml:space="preserve">r. poz. </w:t>
      </w:r>
      <w:r w:rsidR="00F0580E">
        <w:t>2268</w:t>
      </w:r>
      <w:r w:rsidR="0016156A">
        <w:t xml:space="preserve"> oraz z 2019 r. </w:t>
      </w:r>
      <w:r w:rsidR="005962D4">
        <w:t>poz. 125, 534, 1495 i</w:t>
      </w:r>
      <w:r w:rsidR="002F0097">
        <w:t xml:space="preserve"> 2170</w:t>
      </w:r>
      <w:r w:rsidRPr="00DF544C">
        <w:t>) zarządza się, co następuje:</w:t>
      </w:r>
    </w:p>
    <w:p w14:paraId="357AB373" w14:textId="77777777" w:rsidR="00D83939" w:rsidRPr="00405DC8" w:rsidRDefault="00D83939" w:rsidP="00405DC8">
      <w:pPr>
        <w:pStyle w:val="ARTartustawynprozporzdzenia"/>
      </w:pPr>
      <w:r w:rsidRPr="00405DC8">
        <w:t>§ 1. Rozporządzenie określa sposób:</w:t>
      </w:r>
    </w:p>
    <w:p w14:paraId="3F431054" w14:textId="3087E22C" w:rsidR="0046708E" w:rsidRPr="00405DC8" w:rsidRDefault="0046708E" w:rsidP="00405DC8">
      <w:pPr>
        <w:pStyle w:val="PKTpunkt"/>
      </w:pPr>
      <w:r w:rsidRPr="00405DC8">
        <w:t xml:space="preserve">1) </w:t>
      </w:r>
      <w:r w:rsidR="00F240F0" w:rsidRPr="00405DC8">
        <w:tab/>
      </w:r>
      <w:r w:rsidR="00D83939" w:rsidRPr="00405DC8">
        <w:t>prowadzenia ewidencji urządzeń melioracji</w:t>
      </w:r>
      <w:r w:rsidR="00B75B42">
        <w:t xml:space="preserve"> wodnych</w:t>
      </w:r>
      <w:r w:rsidR="00D83939" w:rsidRPr="00405DC8">
        <w:t xml:space="preserve"> oraz zmeliorowanych gruntów</w:t>
      </w:r>
      <w:r w:rsidR="00331C9A">
        <w:t>,</w:t>
      </w:r>
      <w:r w:rsidR="00D83939" w:rsidRPr="00405DC8">
        <w:t xml:space="preserve"> </w:t>
      </w:r>
      <w:r w:rsidR="000341A5">
        <w:t>zwanej</w:t>
      </w:r>
      <w:r w:rsidR="00803381" w:rsidRPr="00405DC8">
        <w:t xml:space="preserve"> </w:t>
      </w:r>
      <w:r w:rsidR="00D83939" w:rsidRPr="00405DC8">
        <w:t>dalej „</w:t>
      </w:r>
      <w:r w:rsidR="00617AEA">
        <w:t>ewidencją melioracji wodnych</w:t>
      </w:r>
      <w:r w:rsidR="00D83939" w:rsidRPr="00405DC8">
        <w:t>”;</w:t>
      </w:r>
    </w:p>
    <w:p w14:paraId="0AD64049" w14:textId="77777777" w:rsidR="0046708E" w:rsidRPr="00405DC8" w:rsidRDefault="0046708E" w:rsidP="00405DC8">
      <w:pPr>
        <w:pStyle w:val="PKTpunkt"/>
      </w:pPr>
      <w:r w:rsidRPr="00405DC8">
        <w:t xml:space="preserve">2) </w:t>
      </w:r>
      <w:r w:rsidR="00F240F0" w:rsidRPr="00405DC8">
        <w:tab/>
      </w:r>
      <w:r w:rsidR="00EF3DDB" w:rsidRPr="00405DC8">
        <w:t>zbierania, aktualizowania oraz udostępniania danych z ewidencji melioracji wodnych;</w:t>
      </w:r>
    </w:p>
    <w:p w14:paraId="586CD4DC" w14:textId="1FDA1C20" w:rsidR="007B1B83" w:rsidRDefault="0046708E" w:rsidP="00405DC8">
      <w:pPr>
        <w:pStyle w:val="PKTpunkt"/>
      </w:pPr>
      <w:r w:rsidRPr="00405DC8">
        <w:t xml:space="preserve">3)  </w:t>
      </w:r>
      <w:r w:rsidR="00F240F0" w:rsidRPr="00405DC8">
        <w:tab/>
      </w:r>
      <w:r w:rsidRPr="00405DC8">
        <w:t>u</w:t>
      </w:r>
      <w:r w:rsidR="00EF3DDB" w:rsidRPr="00405DC8">
        <w:t>stalania obszaru, na który urządzenia melioracji wodnych wywierają korzystny wpływ</w:t>
      </w:r>
      <w:r w:rsidR="00617AEA">
        <w:t>,</w:t>
      </w:r>
      <w:r w:rsidR="00617AEA" w:rsidRPr="00617AEA">
        <w:t xml:space="preserve"> zwan</w:t>
      </w:r>
      <w:r w:rsidR="00746547">
        <w:t>ego</w:t>
      </w:r>
      <w:r w:rsidR="00617AEA" w:rsidRPr="00617AEA">
        <w:t xml:space="preserve"> dalej „obszarem zmeliorowanym”</w:t>
      </w:r>
      <w:r w:rsidR="00EF3DDB" w:rsidRPr="00405DC8">
        <w:t>.</w:t>
      </w:r>
    </w:p>
    <w:p w14:paraId="3212E39A" w14:textId="5EC08479" w:rsidR="00BE1102" w:rsidRPr="00EB304E" w:rsidRDefault="00BE1102" w:rsidP="00EB304E">
      <w:pPr>
        <w:pStyle w:val="ARTartustawynprozporzdzenia"/>
      </w:pPr>
      <w:r w:rsidRPr="00EB304E">
        <w:t>§ 2. 1</w:t>
      </w:r>
      <w:r w:rsidR="00EB304E" w:rsidRPr="00EB304E">
        <w:t>.</w:t>
      </w:r>
      <w:r w:rsidR="00940141">
        <w:tab/>
      </w:r>
      <w:r w:rsidRPr="00EB304E">
        <w:t>Ewidencję melioracji wodnych prowadzi się w podziale na zlewnie</w:t>
      </w:r>
      <w:r w:rsidRPr="00EB304E" w:rsidDel="00835938">
        <w:t xml:space="preserve"> </w:t>
      </w:r>
      <w:r w:rsidRPr="00EB304E">
        <w:t>z uwzględnieniem obrębów ewidencyjnych gruntów w rozumieniu ustawy z dnia 17 maja 1989 r. – Prawo geodezyjne i kartograficzne (Dz. U. z 201</w:t>
      </w:r>
      <w:r w:rsidR="005E1A59">
        <w:t>9</w:t>
      </w:r>
      <w:r w:rsidRPr="00EB304E">
        <w:t xml:space="preserve"> r. poz. </w:t>
      </w:r>
      <w:r w:rsidR="005E1A59">
        <w:t>725, 730 i 1309</w:t>
      </w:r>
      <w:r w:rsidRPr="00EB304E">
        <w:t xml:space="preserve">). </w:t>
      </w:r>
    </w:p>
    <w:p w14:paraId="19B256A0" w14:textId="4EE580BF" w:rsidR="00BE1102" w:rsidRPr="009B101D" w:rsidRDefault="00BE1102" w:rsidP="00BE1102">
      <w:pPr>
        <w:pStyle w:val="USTustnpkodeksu"/>
      </w:pPr>
      <w:r w:rsidRPr="009B101D">
        <w:t>2.</w:t>
      </w:r>
      <w:r>
        <w:tab/>
      </w:r>
      <w:r w:rsidRPr="009B101D">
        <w:t>Ewidencję melioracji wodnych prowadzi się w sposób jednolity uwzględniając urządzenia melioracji wodnych oraz zmeliorowane grunty, z wyjątkiem urządzeń melioracji wodnych</w:t>
      </w:r>
      <w:r>
        <w:t xml:space="preserve"> związanych z gospodarką leśną, o której mowa w ustawie z dnia 28 września 1991 r. o lasach (Dz. U. z </w:t>
      </w:r>
      <w:r w:rsidR="002F0097">
        <w:t xml:space="preserve">2020 </w:t>
      </w:r>
      <w:r>
        <w:t xml:space="preserve">r. poz. </w:t>
      </w:r>
      <w:r w:rsidR="002F0097">
        <w:t>6</w:t>
      </w:r>
      <w:r w:rsidR="0017036F">
        <w:t xml:space="preserve"> i 148</w:t>
      </w:r>
      <w:r>
        <w:t>)</w:t>
      </w:r>
      <w:r w:rsidRPr="009B101D">
        <w:t xml:space="preserve">.   </w:t>
      </w:r>
    </w:p>
    <w:p w14:paraId="7928EDB1" w14:textId="2079F667" w:rsidR="00DC6B9A" w:rsidRDefault="00BE1102" w:rsidP="00EB304E">
      <w:pPr>
        <w:pStyle w:val="USTustnpkodeksu"/>
      </w:pPr>
      <w:r w:rsidRPr="009B101D">
        <w:lastRenderedPageBreak/>
        <w:t>3.</w:t>
      </w:r>
      <w:r w:rsidRPr="009B101D">
        <w:tab/>
      </w:r>
      <w:r w:rsidR="005F3267" w:rsidRPr="00B87DE3">
        <w:t>Zmeliorowane grunty</w:t>
      </w:r>
      <w:r w:rsidR="00B87DE3">
        <w:t xml:space="preserve"> </w:t>
      </w:r>
      <w:r w:rsidR="005F3267">
        <w:t xml:space="preserve">są ewidencjonowane w postaci obszarów </w:t>
      </w:r>
      <w:r w:rsidRPr="009B101D">
        <w:t>będąc</w:t>
      </w:r>
      <w:r w:rsidR="005F3267">
        <w:t>ych</w:t>
      </w:r>
      <w:r w:rsidRPr="009B101D">
        <w:t xml:space="preserve"> sumą powierzchni użytków rolnych, na które urządzenia melioracji wodnych wywierają korzystny wpływ. </w:t>
      </w:r>
    </w:p>
    <w:p w14:paraId="2D8859B1" w14:textId="77777777" w:rsidR="00D95894" w:rsidRDefault="00DC6B9A" w:rsidP="00EB304E">
      <w:pPr>
        <w:pStyle w:val="USTustnpkodeksu"/>
      </w:pPr>
      <w:r w:rsidRPr="009B101D">
        <w:t>4.</w:t>
      </w:r>
      <w:r>
        <w:tab/>
      </w:r>
      <w:r w:rsidRPr="009B101D">
        <w:t xml:space="preserve">Urządzenia melioracji wodnych oraz granice </w:t>
      </w:r>
      <w:r w:rsidRPr="00B87DE3">
        <w:t>zmeliorowanych gruntów</w:t>
      </w:r>
      <w:r w:rsidRPr="009B101D">
        <w:t xml:space="preserve"> </w:t>
      </w:r>
      <w:r w:rsidR="006D3B16">
        <w:t xml:space="preserve">wprowadza się do ewidencji melioracji wodnych, </w:t>
      </w:r>
      <w:r w:rsidRPr="009B101D">
        <w:t>oznacza</w:t>
      </w:r>
      <w:r w:rsidR="006D3B16">
        <w:t>jąc</w:t>
      </w:r>
      <w:r w:rsidRPr="009B101D">
        <w:t xml:space="preserve"> </w:t>
      </w:r>
      <w:r>
        <w:t>przy użyciu znaków graficznych i numeracji</w:t>
      </w:r>
      <w:r w:rsidR="006D3B16">
        <w:t xml:space="preserve">, </w:t>
      </w:r>
      <w:r w:rsidR="008630DE">
        <w:t>oraz uzupełniając ich atrybuty</w:t>
      </w:r>
      <w:r w:rsidR="00617AEA">
        <w:t>,</w:t>
      </w:r>
      <w:r w:rsidR="008630DE">
        <w:t xml:space="preserve"> </w:t>
      </w:r>
      <w:r w:rsidR="006D3B16" w:rsidRPr="00617AEA">
        <w:t>w sposób określony w załącznik</w:t>
      </w:r>
      <w:r w:rsidR="00433528" w:rsidRPr="00617AEA">
        <w:t>u</w:t>
      </w:r>
      <w:r w:rsidR="006D3B16" w:rsidRPr="00617AEA">
        <w:t xml:space="preserve"> do rozporządzenia</w:t>
      </w:r>
      <w:r w:rsidR="00750051">
        <w:t>.</w:t>
      </w:r>
    </w:p>
    <w:p w14:paraId="5ADF7351" w14:textId="6A8BFFB5" w:rsidR="004554A1" w:rsidRDefault="00600BA2" w:rsidP="00EB304E">
      <w:pPr>
        <w:pStyle w:val="USTustnpkodeksu"/>
      </w:pPr>
      <w:r>
        <w:t>5</w:t>
      </w:r>
      <w:r w:rsidR="00940141">
        <w:t>.</w:t>
      </w:r>
      <w:r w:rsidR="00940141">
        <w:tab/>
      </w:r>
      <w:r w:rsidR="004554A1">
        <w:t xml:space="preserve">W </w:t>
      </w:r>
      <w:r w:rsidR="005962D4">
        <w:t>przypadku, gdy</w:t>
      </w:r>
      <w:r w:rsidR="004554A1">
        <w:t>:</w:t>
      </w:r>
    </w:p>
    <w:p w14:paraId="372537DF" w14:textId="2F0535BB" w:rsidR="004554A1" w:rsidRDefault="004554A1" w:rsidP="00940141">
      <w:pPr>
        <w:pStyle w:val="PKTpunkt"/>
      </w:pPr>
      <w:r>
        <w:t>1</w:t>
      </w:r>
      <w:r w:rsidR="00940141">
        <w:t>)</w:t>
      </w:r>
      <w:r w:rsidR="00940141">
        <w:tab/>
      </w:r>
      <w:r w:rsidR="00600BA2">
        <w:t>u</w:t>
      </w:r>
      <w:r w:rsidR="00600BA2" w:rsidRPr="009B101D">
        <w:t xml:space="preserve">rządzenia melioracji wodnych oraz granice zmeliorowanych gruntów </w:t>
      </w:r>
      <w:r w:rsidR="00600BA2">
        <w:t xml:space="preserve">wprowadzane do ewidencji melioracji wodnych </w:t>
      </w:r>
      <w:r w:rsidR="00B01AEC">
        <w:t>znajdują się w</w:t>
      </w:r>
      <w:r w:rsidR="00FC57E0">
        <w:t xml:space="preserve"> obszarze</w:t>
      </w:r>
      <w:r w:rsidR="00DC6B9A" w:rsidRPr="006F7762">
        <w:t xml:space="preserve"> zamknięt</w:t>
      </w:r>
      <w:r w:rsidR="00FC57E0">
        <w:t>ej</w:t>
      </w:r>
      <w:r w:rsidR="00DC6B9A" w:rsidRPr="006F7762">
        <w:t xml:space="preserve"> całoś</w:t>
      </w:r>
      <w:r w:rsidR="00B01AEC">
        <w:t>ci</w:t>
      </w:r>
      <w:r w:rsidR="00DC6B9A" w:rsidRPr="006F7762">
        <w:t xml:space="preserve"> techniczn</w:t>
      </w:r>
      <w:r w:rsidR="00B01AEC">
        <w:t>ej</w:t>
      </w:r>
      <w:r w:rsidR="00DC6B9A" w:rsidRPr="006F7762">
        <w:t xml:space="preserve"> systemu melioracyjnego, </w:t>
      </w:r>
      <w:r w:rsidR="00600BA2" w:rsidRPr="006F7762">
        <w:t>obję</w:t>
      </w:r>
      <w:r w:rsidR="00600BA2">
        <w:t>t</w:t>
      </w:r>
      <w:r w:rsidR="00B01AEC">
        <w:t>ej</w:t>
      </w:r>
      <w:r w:rsidR="00DC6B9A" w:rsidRPr="006F7762">
        <w:t xml:space="preserve"> najczęściej jednym zadaniem inwestycyjnym, wykonywanym jednoetapowo lub wieloetapowo</w:t>
      </w:r>
      <w:r w:rsidR="00DC6B9A">
        <w:t>,</w:t>
      </w:r>
      <w:r w:rsidR="00600BA2">
        <w:t xml:space="preserve"> dodatkowo oznacza się </w:t>
      </w:r>
      <w:r w:rsidR="00B01AEC">
        <w:t>ten obszar</w:t>
      </w:r>
      <w:r w:rsidR="00600BA2" w:rsidRPr="00940141">
        <w:t xml:space="preserve"> </w:t>
      </w:r>
      <w:r w:rsidR="00600BA2">
        <w:t xml:space="preserve">w </w:t>
      </w:r>
      <w:r w:rsidR="006D57C5">
        <w:t>ewidencji, jako</w:t>
      </w:r>
      <w:r w:rsidR="00600BA2">
        <w:t xml:space="preserve"> jeden </w:t>
      </w:r>
      <w:r w:rsidR="00DC6B9A">
        <w:t>o</w:t>
      </w:r>
      <w:r w:rsidR="00DC6B9A" w:rsidRPr="006F7762">
        <w:t>biekt</w:t>
      </w:r>
      <w:r w:rsidR="00600BA2">
        <w:t xml:space="preserve"> </w:t>
      </w:r>
      <w:r w:rsidR="00DC6B9A" w:rsidRPr="006F7762">
        <w:t>melioracyjny</w:t>
      </w:r>
      <w:r>
        <w:t>;</w:t>
      </w:r>
    </w:p>
    <w:p w14:paraId="300D4A00" w14:textId="4C4A9038" w:rsidR="001549E9" w:rsidRDefault="004554A1" w:rsidP="00940141">
      <w:pPr>
        <w:pStyle w:val="PKTpunkt"/>
      </w:pPr>
      <w:r>
        <w:t>2</w:t>
      </w:r>
      <w:r w:rsidR="00940141">
        <w:t>)</w:t>
      </w:r>
      <w:r w:rsidR="00940141">
        <w:tab/>
      </w:r>
      <w:r w:rsidR="00D559E0" w:rsidRPr="006F4C96">
        <w:t>jednostka</w:t>
      </w:r>
      <w:r w:rsidR="00D559E0">
        <w:t xml:space="preserve"> </w:t>
      </w:r>
      <w:r w:rsidR="007956F0">
        <w:t xml:space="preserve">organizacyjna Państwowego Gospodarstwa Wodnego Wody Polskie </w:t>
      </w:r>
      <w:r w:rsidR="00D559E0">
        <w:t>prowadząca ewidencję</w:t>
      </w:r>
      <w:r w:rsidR="00D559E0" w:rsidRPr="006F4C96">
        <w:t xml:space="preserve"> </w:t>
      </w:r>
      <w:r w:rsidR="00D559E0">
        <w:t xml:space="preserve">melioracji wodnych dysponuje dodatkowymi danymi </w:t>
      </w:r>
      <w:r w:rsidR="00D559E0" w:rsidRPr="006F4C96">
        <w:t>dotycząc</w:t>
      </w:r>
      <w:r w:rsidR="00D559E0">
        <w:t>ymi</w:t>
      </w:r>
      <w:r w:rsidR="00D559E0" w:rsidRPr="006F4C96">
        <w:t xml:space="preserve"> urządzeń melioracji wodnych oraz zmeliorowanych gruntów</w:t>
      </w:r>
      <w:r w:rsidR="00D559E0" w:rsidRPr="00D559E0">
        <w:t xml:space="preserve"> </w:t>
      </w:r>
      <w:r w:rsidR="00D559E0">
        <w:t xml:space="preserve">wprowadzanych do ewidencji melioracji </w:t>
      </w:r>
      <w:r w:rsidR="00D559E0" w:rsidRPr="00D559E0">
        <w:t xml:space="preserve">wodnych, </w:t>
      </w:r>
      <w:r w:rsidR="00D559E0" w:rsidRPr="00870C7D">
        <w:t>może</w:t>
      </w:r>
      <w:r w:rsidR="00D559E0">
        <w:t xml:space="preserve"> dodatkowo</w:t>
      </w:r>
      <w:r w:rsidR="00D559E0" w:rsidRPr="00870C7D">
        <w:t xml:space="preserve"> ująć</w:t>
      </w:r>
      <w:r w:rsidR="00D559E0" w:rsidRPr="00D559E0">
        <w:t xml:space="preserve"> te dane</w:t>
      </w:r>
      <w:r w:rsidR="00D559E0">
        <w:t xml:space="preserve"> w ewidencji</w:t>
      </w:r>
      <w:r w:rsidR="00D95894" w:rsidRPr="00D95894">
        <w:t xml:space="preserve"> </w:t>
      </w:r>
      <w:r w:rsidR="00D95894">
        <w:t>melioracji wodnych</w:t>
      </w:r>
      <w:r w:rsidR="00D559E0">
        <w:t>.</w:t>
      </w:r>
    </w:p>
    <w:p w14:paraId="1D92A07F" w14:textId="745F1FFA" w:rsidR="005E1A59" w:rsidRPr="008A5841" w:rsidRDefault="005E1A59" w:rsidP="00400D6B">
      <w:pPr>
        <w:pStyle w:val="ARTartustawynprozporzdzenia"/>
      </w:pPr>
      <w:r>
        <w:t>§ 3. 1.</w:t>
      </w:r>
      <w:r>
        <w:tab/>
        <w:t>E</w:t>
      </w:r>
      <w:r w:rsidRPr="00D15254">
        <w:t>widencj</w:t>
      </w:r>
      <w:r w:rsidR="00D95894">
        <w:t>ę</w:t>
      </w:r>
      <w:r>
        <w:t xml:space="preserve"> melioracji wodnych prowadz</w:t>
      </w:r>
      <w:r w:rsidR="00D95894">
        <w:t>i się</w:t>
      </w:r>
      <w:r>
        <w:t xml:space="preserve"> w systemie teleinformatycznym, który powinien być wyposażony w mechanizmy umożliwiające:</w:t>
      </w:r>
      <w:r w:rsidRPr="008A5841">
        <w:t xml:space="preserve"> </w:t>
      </w:r>
      <w:r w:rsidRPr="008A5841">
        <w:tab/>
      </w:r>
    </w:p>
    <w:p w14:paraId="1D23DB9D" w14:textId="77777777" w:rsidR="005E1A59" w:rsidRPr="008A5841" w:rsidRDefault="005E1A59" w:rsidP="005E1A59">
      <w:pPr>
        <w:pStyle w:val="PKTpunkt"/>
      </w:pPr>
      <w:r w:rsidRPr="008A5841">
        <w:t xml:space="preserve">1) </w:t>
      </w:r>
      <w:r w:rsidRPr="008A5841">
        <w:tab/>
        <w:t>kontrolę dostępu do danych i autoryzację użytkowników systemu;</w:t>
      </w:r>
    </w:p>
    <w:p w14:paraId="03ACE7B6" w14:textId="77777777" w:rsidR="005E1A59" w:rsidRPr="008A5841" w:rsidRDefault="005E1A59" w:rsidP="005E1A59">
      <w:pPr>
        <w:pStyle w:val="PKTpunkt"/>
      </w:pPr>
      <w:r w:rsidRPr="008A5841">
        <w:t xml:space="preserve">2) </w:t>
      </w:r>
      <w:r w:rsidRPr="008A5841">
        <w:tab/>
        <w:t>tworzenie, zapisywanie</w:t>
      </w:r>
      <w:r>
        <w:t xml:space="preserve">, </w:t>
      </w:r>
      <w:r w:rsidRPr="008A5841">
        <w:t xml:space="preserve">aktualizację </w:t>
      </w:r>
      <w:r>
        <w:t xml:space="preserve">oraz </w:t>
      </w:r>
      <w:r w:rsidRPr="00A001DC">
        <w:t>zabezpieczenie i utrzymywanie</w:t>
      </w:r>
      <w:r w:rsidRPr="00A001DC" w:rsidDel="00A001DC">
        <w:t xml:space="preserve"> </w:t>
      </w:r>
      <w:r w:rsidRPr="008A5841">
        <w:t>zbiorów danych;</w:t>
      </w:r>
    </w:p>
    <w:p w14:paraId="1B41E425" w14:textId="77777777" w:rsidR="005E1A59" w:rsidRDefault="005E1A59" w:rsidP="005E1A59">
      <w:pPr>
        <w:pStyle w:val="PKTpunkt"/>
      </w:pPr>
      <w:r w:rsidRPr="008A5841">
        <w:t xml:space="preserve">3) </w:t>
      </w:r>
      <w:r w:rsidRPr="008A5841">
        <w:tab/>
        <w:t>kontrolę jakości zbiorów danych</w:t>
      </w:r>
      <w:r>
        <w:t>;</w:t>
      </w:r>
    </w:p>
    <w:p w14:paraId="49DA2DAB" w14:textId="78A0F978" w:rsidR="005E1A59" w:rsidRDefault="005E1A59" w:rsidP="005E1A59">
      <w:pPr>
        <w:pStyle w:val="PKTpunkt"/>
      </w:pPr>
      <w:r>
        <w:t>4)</w:t>
      </w:r>
      <w:r>
        <w:tab/>
        <w:t xml:space="preserve">kontrolę </w:t>
      </w:r>
      <w:r w:rsidRPr="008A5841">
        <w:t>poprawności relacji topologicznych pomiędzy obiektami przestrzennym</w:t>
      </w:r>
      <w:r w:rsidR="00F34E1D">
        <w:t>i</w:t>
      </w:r>
      <w:r w:rsidR="00D95894">
        <w:t xml:space="preserve"> w rozumieniu</w:t>
      </w:r>
      <w:r w:rsidR="00D95894" w:rsidRPr="00D95894">
        <w:t xml:space="preserve"> </w:t>
      </w:r>
      <w:r w:rsidR="00D95894">
        <w:t xml:space="preserve">art. 3 pkt </w:t>
      </w:r>
      <w:r w:rsidR="006B63BC">
        <w:t>5</w:t>
      </w:r>
      <w:r w:rsidR="00D95894">
        <w:t xml:space="preserve"> </w:t>
      </w:r>
      <w:r w:rsidR="00D95894" w:rsidRPr="00B261F9">
        <w:t>ustaw</w:t>
      </w:r>
      <w:r w:rsidR="00D95894">
        <w:t>y</w:t>
      </w:r>
      <w:r w:rsidR="00D95894" w:rsidRPr="00B261F9">
        <w:t xml:space="preserve"> z dnia 4 marca 2010 r. o</w:t>
      </w:r>
      <w:r w:rsidR="00D95894">
        <w:t> </w:t>
      </w:r>
      <w:r w:rsidR="00D95894" w:rsidRPr="00B261F9">
        <w:t>infrastrukturze informacji przestrzennej</w:t>
      </w:r>
      <w:r w:rsidR="00D95894">
        <w:t xml:space="preserve"> (Dz. U. z </w:t>
      </w:r>
      <w:r w:rsidR="00BC74BF">
        <w:t xml:space="preserve">2020 </w:t>
      </w:r>
      <w:r w:rsidR="00D95894">
        <w:t xml:space="preserve">r. poz. </w:t>
      </w:r>
      <w:r w:rsidR="00BC74BF">
        <w:t>177</w:t>
      </w:r>
      <w:r w:rsidR="00D95894">
        <w:t>)</w:t>
      </w:r>
      <w:r w:rsidR="00FD5813">
        <w:t xml:space="preserve">, </w:t>
      </w:r>
      <w:r w:rsidRPr="008A5841">
        <w:t xml:space="preserve">ujawnionymi w </w:t>
      </w:r>
      <w:r>
        <w:t xml:space="preserve">ewidencji melioracji wodnych; </w:t>
      </w:r>
    </w:p>
    <w:p w14:paraId="5216C4DF" w14:textId="77777777" w:rsidR="005E1A59" w:rsidRPr="008A5841" w:rsidRDefault="005E1A59" w:rsidP="005E1A59">
      <w:pPr>
        <w:pStyle w:val="PKTpunkt"/>
      </w:pPr>
      <w:r>
        <w:t>5</w:t>
      </w:r>
      <w:r w:rsidRPr="008A5841">
        <w:t xml:space="preserve">) </w:t>
      </w:r>
      <w:r w:rsidRPr="008A5841">
        <w:tab/>
        <w:t>wyszukiwanie, przeglądanie, a w przypadku zbiorów danych przestrzennych – wizualizację kompozycji mapowych zbiorów danych;</w:t>
      </w:r>
    </w:p>
    <w:p w14:paraId="4E8B915A" w14:textId="77777777" w:rsidR="005E1A59" w:rsidRPr="008A5841" w:rsidRDefault="005E1A59" w:rsidP="005E1A59">
      <w:pPr>
        <w:pStyle w:val="PKTpunkt"/>
      </w:pPr>
      <w:r>
        <w:t>6</w:t>
      </w:r>
      <w:r w:rsidRPr="008A5841">
        <w:t xml:space="preserve">) </w:t>
      </w:r>
      <w:r w:rsidRPr="008A5841">
        <w:tab/>
        <w:t>wykonywanie analiz przestrzennych;</w:t>
      </w:r>
    </w:p>
    <w:p w14:paraId="5B540A94" w14:textId="77777777" w:rsidR="005E1A59" w:rsidRPr="008A5841" w:rsidRDefault="005E1A59" w:rsidP="005E1A59">
      <w:pPr>
        <w:pStyle w:val="PKTpunkt"/>
      </w:pPr>
      <w:r>
        <w:t>7</w:t>
      </w:r>
      <w:r w:rsidRPr="008A5841">
        <w:t xml:space="preserve">) </w:t>
      </w:r>
      <w:r w:rsidRPr="008A5841">
        <w:tab/>
        <w:t>transformacje i przetwarzanie zbiorów danych;</w:t>
      </w:r>
    </w:p>
    <w:p w14:paraId="4226A449" w14:textId="77777777" w:rsidR="005E1A59" w:rsidRDefault="005E1A59" w:rsidP="005E1A59">
      <w:pPr>
        <w:pStyle w:val="PKTpunkt"/>
      </w:pPr>
      <w:r>
        <w:t>8</w:t>
      </w:r>
      <w:r w:rsidRPr="008A5841">
        <w:t xml:space="preserve">) </w:t>
      </w:r>
      <w:r w:rsidRPr="008A5841">
        <w:tab/>
        <w:t>udostępnianie danych;</w:t>
      </w:r>
    </w:p>
    <w:p w14:paraId="5F795A29" w14:textId="77777777" w:rsidR="005E1A59" w:rsidRDefault="005E1A59" w:rsidP="005E1A59">
      <w:pPr>
        <w:pStyle w:val="PKTpunkt"/>
      </w:pPr>
      <w:r>
        <w:t xml:space="preserve">9) </w:t>
      </w:r>
      <w:r>
        <w:tab/>
        <w:t>generowanie raportów i zestawień.</w:t>
      </w:r>
    </w:p>
    <w:p w14:paraId="67629E9F" w14:textId="3020A540" w:rsidR="00992D34" w:rsidRPr="00B261F9" w:rsidRDefault="005E1A59" w:rsidP="00EB304E">
      <w:pPr>
        <w:pStyle w:val="USTustnpkodeksu"/>
      </w:pPr>
      <w:r>
        <w:lastRenderedPageBreak/>
        <w:t>2</w:t>
      </w:r>
      <w:r w:rsidR="00992D34">
        <w:t>.</w:t>
      </w:r>
      <w:r w:rsidR="00992D34">
        <w:tab/>
      </w:r>
      <w:r w:rsidR="00992D34" w:rsidRPr="00176F2A">
        <w:t>Ewidencj</w:t>
      </w:r>
      <w:r w:rsidR="00FD5813">
        <w:t>ę</w:t>
      </w:r>
      <w:r w:rsidR="00992D34" w:rsidRPr="00176F2A">
        <w:t xml:space="preserve"> melioracji wodnych</w:t>
      </w:r>
      <w:r w:rsidR="00992D34">
        <w:t xml:space="preserve"> </w:t>
      </w:r>
      <w:r w:rsidR="009B482E">
        <w:t>prowadz</w:t>
      </w:r>
      <w:r w:rsidR="00FD5813">
        <w:t>i się</w:t>
      </w:r>
      <w:r w:rsidR="009B482E">
        <w:t xml:space="preserve"> w sposób </w:t>
      </w:r>
      <w:r w:rsidR="00992D34" w:rsidRPr="00B261F9">
        <w:t>spełnia</w:t>
      </w:r>
      <w:r w:rsidR="009B482E">
        <w:t>jący</w:t>
      </w:r>
      <w:r w:rsidR="00992D34" w:rsidRPr="00B261F9">
        <w:t xml:space="preserve"> następujące standardy techniczne:</w:t>
      </w:r>
    </w:p>
    <w:p w14:paraId="4D6C1A58" w14:textId="6F7063BC" w:rsidR="00992D34" w:rsidRPr="007300A7" w:rsidRDefault="00992D34" w:rsidP="00992D34">
      <w:pPr>
        <w:pStyle w:val="PKTpunkt"/>
      </w:pPr>
      <w:r w:rsidRPr="007300A7">
        <w:t xml:space="preserve">1) </w:t>
      </w:r>
      <w:r>
        <w:tab/>
      </w:r>
      <w:r w:rsidRPr="007300A7">
        <w:t>system teleinformatyczny zarządzający bazami danych nadaje obiektom ujawnionym w  ewidencji melioracji wodnych unikalny identyfikator;</w:t>
      </w:r>
    </w:p>
    <w:p w14:paraId="473B80FA" w14:textId="69B2A586" w:rsidR="00992D34" w:rsidRDefault="00992D34" w:rsidP="00992D34">
      <w:pPr>
        <w:pStyle w:val="PKTpunkt"/>
      </w:pPr>
      <w:r w:rsidRPr="007300A7">
        <w:t xml:space="preserve">2) </w:t>
      </w:r>
      <w:r>
        <w:tab/>
      </w:r>
      <w:r w:rsidRPr="007300A7">
        <w:t>dane przestrzenn</w:t>
      </w:r>
      <w:r w:rsidR="00422FB1">
        <w:t>e</w:t>
      </w:r>
      <w:r w:rsidRPr="007300A7">
        <w:t xml:space="preserve"> są gromadzone w układzie</w:t>
      </w:r>
      <w:r w:rsidR="00F0580E" w:rsidRPr="00F0580E">
        <w:t xml:space="preserve"> </w:t>
      </w:r>
      <w:r w:rsidR="00F0580E" w:rsidRPr="000D3901">
        <w:t xml:space="preserve">współrzędnych płaskich prostokątnych </w:t>
      </w:r>
      <w:r w:rsidR="00F0580E">
        <w:t>PL</w:t>
      </w:r>
      <w:r w:rsidR="003A35C0" w:rsidRPr="000D3901">
        <w:t>–</w:t>
      </w:r>
      <w:r w:rsidR="00F0580E" w:rsidRPr="000D3901">
        <w:t>1992, o którym mowa w przepisach</w:t>
      </w:r>
      <w:r w:rsidR="00F0580E">
        <w:t xml:space="preserve"> </w:t>
      </w:r>
      <w:r w:rsidR="00F0580E" w:rsidRPr="000D3901">
        <w:t>wydanych na podstawie art. 3 ust. 5 ustawy</w:t>
      </w:r>
      <w:r w:rsidR="00F0580E">
        <w:t xml:space="preserve"> </w:t>
      </w:r>
      <w:r w:rsidR="00F0580E" w:rsidRPr="000D3901">
        <w:t>z dnia 17</w:t>
      </w:r>
      <w:r w:rsidR="00F0580E">
        <w:t> </w:t>
      </w:r>
      <w:r w:rsidR="00F0580E" w:rsidRPr="000D3901">
        <w:t>maja 1989 r. –</w:t>
      </w:r>
      <w:r w:rsidR="00F0580E">
        <w:t xml:space="preserve"> </w:t>
      </w:r>
      <w:r w:rsidR="00F0580E" w:rsidRPr="000D3901">
        <w:t>Prawo ge</w:t>
      </w:r>
      <w:r w:rsidR="00F0580E">
        <w:t>odezyjne i </w:t>
      </w:r>
      <w:r w:rsidR="00F0580E" w:rsidRPr="000D3901">
        <w:t>kartograficzne</w:t>
      </w:r>
      <w:r w:rsidR="009B482E">
        <w:t>.</w:t>
      </w:r>
    </w:p>
    <w:p w14:paraId="50CFDCF2" w14:textId="1E23B3C8" w:rsidR="00992D34" w:rsidRPr="00405DC8" w:rsidRDefault="00940141" w:rsidP="00EB304E">
      <w:pPr>
        <w:pStyle w:val="USTustnpkodeksu"/>
      </w:pPr>
      <w:r>
        <w:t>3</w:t>
      </w:r>
      <w:r w:rsidR="007B1DBE">
        <w:t>.</w:t>
      </w:r>
      <w:r w:rsidR="007B1DBE">
        <w:tab/>
      </w:r>
      <w:r w:rsidR="005E5787">
        <w:t>U</w:t>
      </w:r>
      <w:r w:rsidR="00992D34" w:rsidRPr="00405DC8">
        <w:t xml:space="preserve">nikalny identyfikator, o którym mowa w </w:t>
      </w:r>
      <w:r w:rsidR="005E5787">
        <w:t xml:space="preserve">ust. </w:t>
      </w:r>
      <w:r w:rsidR="00AA59E0">
        <w:t xml:space="preserve">2 </w:t>
      </w:r>
      <w:r w:rsidR="00992D34" w:rsidRPr="00405DC8">
        <w:t>pkt 1</w:t>
      </w:r>
      <w:r w:rsidR="00A37562">
        <w:t>, składa się z</w:t>
      </w:r>
      <w:r w:rsidR="00992D34" w:rsidRPr="00405DC8">
        <w:t>:</w:t>
      </w:r>
    </w:p>
    <w:p w14:paraId="515C1FDB" w14:textId="7D421A26" w:rsidR="00A37562" w:rsidRDefault="005E5787" w:rsidP="00992D34">
      <w:pPr>
        <w:pStyle w:val="PKTpunkt"/>
      </w:pPr>
      <w:r>
        <w:t>1</w:t>
      </w:r>
      <w:r w:rsidR="00992D34" w:rsidRPr="00B261F9">
        <w:t xml:space="preserve">) </w:t>
      </w:r>
      <w:r w:rsidR="00992D34">
        <w:tab/>
      </w:r>
      <w:r w:rsidR="00A37562" w:rsidRPr="00B261F9">
        <w:t>identyfikatora lokalnego</w:t>
      </w:r>
      <w:r w:rsidR="00A37562">
        <w:t>, który nie może być zmieniany,</w:t>
      </w:r>
      <w:r w:rsidR="00A37562" w:rsidRPr="00B261F9">
        <w:t xml:space="preserve"> </w:t>
      </w:r>
      <w:r w:rsidR="00A37562">
        <w:t>od</w:t>
      </w:r>
      <w:r w:rsidR="00A37562" w:rsidRPr="00B261F9">
        <w:t>różniającego w sposób jednoznaczny dany obiekt bazy danych od innych obiektów zapisanych w tej bazie</w:t>
      </w:r>
      <w:r w:rsidR="00A37562">
        <w:t>;</w:t>
      </w:r>
    </w:p>
    <w:p w14:paraId="4836A7EC" w14:textId="5FEEAAF9" w:rsidR="00DC6B9A" w:rsidRDefault="005E5787" w:rsidP="001E7A57">
      <w:pPr>
        <w:pStyle w:val="PKTpunkt"/>
      </w:pPr>
      <w:r>
        <w:t>2</w:t>
      </w:r>
      <w:r w:rsidR="00A37562">
        <w:t xml:space="preserve">) </w:t>
      </w:r>
      <w:r w:rsidR="002F4F16">
        <w:tab/>
      </w:r>
      <w:r w:rsidR="00A37562" w:rsidRPr="00B261F9">
        <w:t xml:space="preserve">przestrzeni nazw, utworzonej z identyfikatora zbioru danych przestrzennych, </w:t>
      </w:r>
      <w:r w:rsidR="00A37562">
        <w:br/>
      </w:r>
      <w:r w:rsidR="00A37562" w:rsidRPr="00B261F9">
        <w:t xml:space="preserve">do którego należy dany obiekt przestrzenny, </w:t>
      </w:r>
      <w:r w:rsidR="00422FB1">
        <w:t>wskazanego w</w:t>
      </w:r>
      <w:r w:rsidR="00A37562" w:rsidRPr="00B261F9">
        <w:t xml:space="preserve"> ewidencji zbiorów oraz</w:t>
      </w:r>
      <w:r w:rsidR="00A37562">
        <w:t> </w:t>
      </w:r>
      <w:r w:rsidR="00A37562" w:rsidRPr="00B261F9">
        <w:t>usług danych przestrzennych</w:t>
      </w:r>
      <w:r w:rsidR="007407C6">
        <w:t>,</w:t>
      </w:r>
      <w:r w:rsidR="00A37562" w:rsidRPr="00B261F9">
        <w:t xml:space="preserve"> </w:t>
      </w:r>
      <w:r w:rsidR="000E2176">
        <w:t>o której mowa w</w:t>
      </w:r>
      <w:r w:rsidR="00A37562" w:rsidRPr="00B261F9">
        <w:t xml:space="preserve"> </w:t>
      </w:r>
      <w:r w:rsidR="00422FB1">
        <w:t xml:space="preserve">art. 13 ust. 2 </w:t>
      </w:r>
      <w:r w:rsidR="00A37562" w:rsidRPr="00B261F9">
        <w:t>ustaw</w:t>
      </w:r>
      <w:r w:rsidR="00A37562">
        <w:t>y</w:t>
      </w:r>
      <w:r w:rsidR="00A37562" w:rsidRPr="00B261F9">
        <w:t xml:space="preserve"> z dnia 4 marca 2010 r. o</w:t>
      </w:r>
      <w:r w:rsidR="00A37562">
        <w:t> </w:t>
      </w:r>
      <w:r w:rsidR="00A37562" w:rsidRPr="00B261F9">
        <w:t>infrastrukturze informacji przestrzennej</w:t>
      </w:r>
      <w:r w:rsidR="00A37562">
        <w:t>.</w:t>
      </w:r>
    </w:p>
    <w:p w14:paraId="5DF73040" w14:textId="70263D21" w:rsidR="00D15254" w:rsidRPr="00EB304E" w:rsidRDefault="00940141" w:rsidP="00EB304E">
      <w:pPr>
        <w:pStyle w:val="USTustnpkodeksu"/>
      </w:pPr>
      <w:r w:rsidRPr="009B1084">
        <w:t>4</w:t>
      </w:r>
      <w:r w:rsidR="00D15254" w:rsidRPr="009B1084">
        <w:t xml:space="preserve">. </w:t>
      </w:r>
      <w:r w:rsidR="009B1084">
        <w:t>Poza bazami danych wymienionymi w art. 196 ust. 3 ustawy z dnia 20 l</w:t>
      </w:r>
      <w:bookmarkStart w:id="0" w:name="_GoBack"/>
      <w:bookmarkEnd w:id="0"/>
      <w:r w:rsidR="009B1084">
        <w:t>ipca 2017 r. – Prawo wodne, ewidencję melioracji wodnych prowadzi się także z wykorzystaniem:</w:t>
      </w:r>
    </w:p>
    <w:p w14:paraId="6F0300C8" w14:textId="23255DFF" w:rsidR="00D15254" w:rsidRDefault="00D15254" w:rsidP="00D15254">
      <w:pPr>
        <w:pStyle w:val="PKTpunkt"/>
      </w:pPr>
      <w:r>
        <w:t>1)</w:t>
      </w:r>
      <w:r>
        <w:tab/>
        <w:t>pomiarów inwentaryzacyjnych wykonanych przez jednostkę</w:t>
      </w:r>
      <w:r w:rsidR="00422FB1">
        <w:t xml:space="preserve"> organizacyjną Państwowego </w:t>
      </w:r>
      <w:r w:rsidR="00B357AA">
        <w:t>G</w:t>
      </w:r>
      <w:r w:rsidR="00422FB1">
        <w:t>ospodarstwa Wodnego Wody Polskie</w:t>
      </w:r>
      <w:r>
        <w:t xml:space="preserve"> prowadzącą ewidencję melioracji wodnych; </w:t>
      </w:r>
    </w:p>
    <w:p w14:paraId="6141EA52" w14:textId="5249B5FC" w:rsidR="00D15254" w:rsidRDefault="00D15254" w:rsidP="00D15254">
      <w:pPr>
        <w:pStyle w:val="PKTpunkt"/>
      </w:pPr>
      <w:r>
        <w:t>2)</w:t>
      </w:r>
      <w:r>
        <w:tab/>
        <w:t xml:space="preserve">map cyfrowych </w:t>
      </w:r>
      <w:r>
        <w:rPr>
          <w:rFonts w:ascii="Times New Roman" w:hAnsi="Times New Roman"/>
        </w:rPr>
        <w:t>–</w:t>
      </w:r>
      <w:r>
        <w:t xml:space="preserve"> wektorowych i rastrowych;</w:t>
      </w:r>
    </w:p>
    <w:p w14:paraId="38C73AC2" w14:textId="77777777" w:rsidR="00D15254" w:rsidRDefault="00D15254" w:rsidP="00D15254">
      <w:pPr>
        <w:pStyle w:val="PKTpunkt"/>
      </w:pPr>
      <w:r>
        <w:t>3)</w:t>
      </w:r>
      <w:r>
        <w:tab/>
      </w:r>
      <w:proofErr w:type="spellStart"/>
      <w:r>
        <w:t>ortofotomap</w:t>
      </w:r>
      <w:proofErr w:type="spellEnd"/>
      <w:r>
        <w:t xml:space="preserve">; </w:t>
      </w:r>
    </w:p>
    <w:p w14:paraId="4E25FEB1" w14:textId="77777777" w:rsidR="00D15254" w:rsidRDefault="00D15254" w:rsidP="00D15254">
      <w:pPr>
        <w:pStyle w:val="PKTpunkt"/>
      </w:pPr>
      <w:r>
        <w:t>4)</w:t>
      </w:r>
      <w:r>
        <w:tab/>
        <w:t>numerycznego modelu terenu (NMT);</w:t>
      </w:r>
    </w:p>
    <w:p w14:paraId="22A89A74" w14:textId="5000E1A0" w:rsidR="00D15254" w:rsidRPr="00422FB1" w:rsidRDefault="00D15254" w:rsidP="00D15254">
      <w:pPr>
        <w:pStyle w:val="PKTpunkt"/>
      </w:pPr>
      <w:r w:rsidRPr="00422FB1">
        <w:t>5)</w:t>
      </w:r>
      <w:r w:rsidRPr="00422FB1">
        <w:tab/>
      </w:r>
      <w:r w:rsidR="00292289" w:rsidRPr="00F4325C">
        <w:t>systemu identyfikacji działek rolnych (LPIS)</w:t>
      </w:r>
      <w:r w:rsidRPr="00F4325C">
        <w:t>;</w:t>
      </w:r>
    </w:p>
    <w:p w14:paraId="393A18ED" w14:textId="77777777" w:rsidR="00D15254" w:rsidRDefault="00D15254" w:rsidP="00D15254">
      <w:pPr>
        <w:pStyle w:val="PKTpunkt"/>
      </w:pPr>
      <w:r>
        <w:t>6)</w:t>
      </w:r>
      <w:r>
        <w:tab/>
        <w:t>projektów oraz operatów powykonawczych zrealizowanych inwestycji melioracyjnych;</w:t>
      </w:r>
    </w:p>
    <w:p w14:paraId="04DB0C33" w14:textId="43A901D2" w:rsidR="00D15254" w:rsidRDefault="00D15254" w:rsidP="00D15254">
      <w:pPr>
        <w:pStyle w:val="PKTpunkt"/>
      </w:pPr>
      <w:r>
        <w:t>7)</w:t>
      </w:r>
      <w:r>
        <w:tab/>
        <w:t xml:space="preserve">zgłoszeń urządzeń melioracji wodnych lub zgłoszeń </w:t>
      </w:r>
      <w:r w:rsidR="00433FEC">
        <w:t xml:space="preserve">zmiany </w:t>
      </w:r>
      <w:r>
        <w:t>danych</w:t>
      </w:r>
      <w:r w:rsidR="00E83B55">
        <w:t>, o których mowa w art. 196 ust. 12 ustawy z dnia</w:t>
      </w:r>
      <w:r w:rsidR="00CB2F97">
        <w:t xml:space="preserve"> </w:t>
      </w:r>
      <w:r w:rsidR="00E83B55" w:rsidRPr="00EB304E">
        <w:t>20 lipca 2017 r. – Prawo wodne</w:t>
      </w:r>
      <w:r>
        <w:t>;</w:t>
      </w:r>
    </w:p>
    <w:p w14:paraId="626FBAAC" w14:textId="7B8BD71B" w:rsidR="00D15254" w:rsidRDefault="00D15254" w:rsidP="00D15254">
      <w:pPr>
        <w:pStyle w:val="PKTpunkt"/>
      </w:pPr>
      <w:r>
        <w:t>8)</w:t>
      </w:r>
      <w:r>
        <w:tab/>
        <w:t>udzielonych zgód wodnoprawnych.</w:t>
      </w:r>
    </w:p>
    <w:p w14:paraId="1CE5B561" w14:textId="6E03DA70" w:rsidR="00042D63" w:rsidRDefault="00940141" w:rsidP="00D15254">
      <w:pPr>
        <w:pStyle w:val="USTustnpkodeksu"/>
      </w:pPr>
      <w:r>
        <w:t>5</w:t>
      </w:r>
      <w:r w:rsidR="00D15254" w:rsidRPr="00384D2A">
        <w:t>.</w:t>
      </w:r>
      <w:r w:rsidR="00D15254">
        <w:tab/>
      </w:r>
      <w:r w:rsidR="00F322E9">
        <w:t>Prowadząc</w:t>
      </w:r>
      <w:r w:rsidR="00042D63">
        <w:t xml:space="preserve"> </w:t>
      </w:r>
      <w:r w:rsidR="00F322E9">
        <w:t xml:space="preserve">ewidencję melioracji wodnych </w:t>
      </w:r>
      <w:r w:rsidR="00130DF3">
        <w:t xml:space="preserve">bierze </w:t>
      </w:r>
      <w:r w:rsidR="00F322E9">
        <w:t xml:space="preserve">się </w:t>
      </w:r>
      <w:r w:rsidR="00130DF3">
        <w:t xml:space="preserve">pod uwagę </w:t>
      </w:r>
      <w:r w:rsidR="00042D63">
        <w:t>najbardziej aktualne dane</w:t>
      </w:r>
      <w:r w:rsidR="00130DF3">
        <w:t xml:space="preserve"> spośród wymienionych </w:t>
      </w:r>
      <w:r w:rsidR="00042D63">
        <w:t xml:space="preserve">w ust. </w:t>
      </w:r>
      <w:r w:rsidR="00A15C53">
        <w:t>4</w:t>
      </w:r>
      <w:r w:rsidR="00042D63">
        <w:t xml:space="preserve">. </w:t>
      </w:r>
    </w:p>
    <w:p w14:paraId="2F373B6C" w14:textId="5077108C" w:rsidR="00D15254" w:rsidRPr="00EB304E" w:rsidRDefault="00D15254" w:rsidP="00EB304E">
      <w:pPr>
        <w:pStyle w:val="ARTartustawynprozporzdzenia"/>
      </w:pPr>
      <w:r w:rsidRPr="00EB304E">
        <w:t xml:space="preserve">§ </w:t>
      </w:r>
      <w:r w:rsidR="00512923">
        <w:t>4</w:t>
      </w:r>
      <w:r w:rsidRPr="00EB304E">
        <w:t>. 1</w:t>
      </w:r>
      <w:r w:rsidR="00940141" w:rsidRPr="00EB304E">
        <w:t>.</w:t>
      </w:r>
      <w:r w:rsidR="00940141">
        <w:tab/>
      </w:r>
      <w:r w:rsidR="006F4C96" w:rsidRPr="00EB304E">
        <w:t xml:space="preserve">Zbieranie i aktualizowanie danych w </w:t>
      </w:r>
      <w:r w:rsidR="006F4C96" w:rsidRPr="00FB1876">
        <w:t>ewidencji melioracji wodnych</w:t>
      </w:r>
      <w:r w:rsidR="006F4C96" w:rsidRPr="00EB304E">
        <w:t xml:space="preserve"> polega na zwiększaniu</w:t>
      </w:r>
      <w:r w:rsidR="00316707" w:rsidRPr="00EB304E">
        <w:t xml:space="preserve"> </w:t>
      </w:r>
      <w:r w:rsidR="003B79F8">
        <w:t>lub</w:t>
      </w:r>
      <w:r w:rsidR="003B79F8" w:rsidRPr="00EB304E">
        <w:t xml:space="preserve"> </w:t>
      </w:r>
      <w:r w:rsidR="006F4C96" w:rsidRPr="00EB304E">
        <w:t>zmniejszaniu stanu ewidencji melioracji wodnych</w:t>
      </w:r>
      <w:r w:rsidR="00C511EF">
        <w:t>.</w:t>
      </w:r>
      <w:r w:rsidR="006F4C96" w:rsidRPr="00EB304E">
        <w:t xml:space="preserve"> </w:t>
      </w:r>
    </w:p>
    <w:p w14:paraId="74EF6C88" w14:textId="03EFA093" w:rsidR="00D15254" w:rsidRDefault="00512923" w:rsidP="00870C7D">
      <w:pPr>
        <w:pStyle w:val="USTustnpkodeksu"/>
      </w:pPr>
      <w:r>
        <w:t>2.</w:t>
      </w:r>
      <w:r w:rsidR="00940141">
        <w:tab/>
      </w:r>
      <w:r>
        <w:t>Z</w:t>
      </w:r>
      <w:r w:rsidR="00D15254">
        <w:t>większeni</w:t>
      </w:r>
      <w:r w:rsidR="00321737">
        <w:t>a</w:t>
      </w:r>
      <w:r w:rsidR="00D15254">
        <w:t xml:space="preserve"> stanu </w:t>
      </w:r>
      <w:r w:rsidR="001C7081" w:rsidRPr="00FB1876">
        <w:t>ewidencji melioracji wodnych</w:t>
      </w:r>
      <w:r w:rsidR="001C7081">
        <w:t xml:space="preserve"> dokonuje się na podstawie danych wynikających z:</w:t>
      </w:r>
      <w:r w:rsidR="00D15254">
        <w:t xml:space="preserve"> </w:t>
      </w:r>
    </w:p>
    <w:p w14:paraId="2023967E" w14:textId="3D434BBD" w:rsidR="00D15254" w:rsidRDefault="00512923" w:rsidP="00FD58AF">
      <w:pPr>
        <w:pStyle w:val="PKTpunkt"/>
      </w:pPr>
      <w:r>
        <w:t>1</w:t>
      </w:r>
      <w:r w:rsidR="00D15254">
        <w:t>)</w:t>
      </w:r>
      <w:r w:rsidR="00D15254">
        <w:tab/>
      </w:r>
      <w:r w:rsidR="00D15254" w:rsidRPr="005C4904">
        <w:t>dokumentacj</w:t>
      </w:r>
      <w:r w:rsidR="00D15254">
        <w:t>i</w:t>
      </w:r>
      <w:r w:rsidR="00D15254" w:rsidRPr="005C4904">
        <w:t xml:space="preserve"> </w:t>
      </w:r>
      <w:r w:rsidR="00D15254" w:rsidRPr="00CC3EF5">
        <w:t>powykonawcz</w:t>
      </w:r>
      <w:r w:rsidR="00D15254">
        <w:t>ych</w:t>
      </w:r>
      <w:r w:rsidR="00D15254" w:rsidRPr="00CC3EF5">
        <w:t xml:space="preserve"> robót zrealizowanych na koszt Skarbu Państwa</w:t>
      </w:r>
      <w:r>
        <w:t>;</w:t>
      </w:r>
    </w:p>
    <w:p w14:paraId="105127A2" w14:textId="51732EF3" w:rsidR="00D15254" w:rsidRDefault="00512923" w:rsidP="00FD58AF">
      <w:pPr>
        <w:pStyle w:val="PKTpunkt"/>
      </w:pPr>
      <w:r>
        <w:lastRenderedPageBreak/>
        <w:t>2</w:t>
      </w:r>
      <w:r w:rsidR="00D15254">
        <w:t>)</w:t>
      </w:r>
      <w:r w:rsidR="00D15254">
        <w:tab/>
        <w:t>zgłoszeń urządzeń melioracji wodnych, które nie zostały wykonane na koszt Skarbu Państwa</w:t>
      </w:r>
      <w:r>
        <w:t>;</w:t>
      </w:r>
    </w:p>
    <w:p w14:paraId="146A2CC0" w14:textId="774CBE9A" w:rsidR="00D15254" w:rsidRPr="00FD58AF" w:rsidRDefault="00512923" w:rsidP="00FD58AF">
      <w:pPr>
        <w:pStyle w:val="PKTpunkt"/>
      </w:pPr>
      <w:r>
        <w:t>3</w:t>
      </w:r>
      <w:r w:rsidR="00D15254">
        <w:t>)</w:t>
      </w:r>
      <w:r w:rsidR="00D15254">
        <w:tab/>
      </w:r>
      <w:r w:rsidR="00D15254" w:rsidRPr="00CC3EF5">
        <w:t>protok</w:t>
      </w:r>
      <w:r w:rsidR="00D15254">
        <w:t>ołów</w:t>
      </w:r>
      <w:r w:rsidR="00D15254" w:rsidRPr="00CC3EF5">
        <w:t xml:space="preserve"> przejęcia </w:t>
      </w:r>
      <w:r w:rsidR="003E4CE5" w:rsidRPr="00CC3EF5">
        <w:t xml:space="preserve">urządzeń </w:t>
      </w:r>
      <w:r w:rsidR="003E4CE5">
        <w:t xml:space="preserve">melioracji </w:t>
      </w:r>
      <w:r w:rsidR="003E4CE5" w:rsidRPr="009B55D5">
        <w:t xml:space="preserve">wodnych </w:t>
      </w:r>
      <w:r w:rsidR="00D15254" w:rsidRPr="00CC3EF5">
        <w:t>od innych użytkowników wraz z</w:t>
      </w:r>
      <w:r w:rsidR="00D15254">
        <w:t> </w:t>
      </w:r>
      <w:r w:rsidR="00D15254" w:rsidRPr="00CC3EF5">
        <w:t>dokumentacją powykonawczą tych urządzeń</w:t>
      </w:r>
      <w:r w:rsidR="00D15254">
        <w:t xml:space="preserve"> lub decyzji o wygaśnięciu, cofnięciu lub ograniczeniu zgody wodnoprawnej</w:t>
      </w:r>
      <w:r>
        <w:t>;</w:t>
      </w:r>
      <w:r w:rsidR="00D15254" w:rsidRPr="00CC3EF5">
        <w:t xml:space="preserve"> </w:t>
      </w:r>
    </w:p>
    <w:p w14:paraId="48436C62" w14:textId="1C21E2F9" w:rsidR="00D15254" w:rsidRDefault="00512923" w:rsidP="00FD58AF">
      <w:pPr>
        <w:pStyle w:val="PKTpunkt"/>
      </w:pPr>
      <w:r>
        <w:t>4</w:t>
      </w:r>
      <w:r w:rsidR="00D15254">
        <w:t>)</w:t>
      </w:r>
      <w:r w:rsidR="00D15254">
        <w:tab/>
      </w:r>
      <w:r w:rsidR="00D15254" w:rsidRPr="00CC3EF5">
        <w:t>protokoł</w:t>
      </w:r>
      <w:r w:rsidR="00D15254">
        <w:t>ów</w:t>
      </w:r>
      <w:r w:rsidR="00D15254" w:rsidRPr="00CC3EF5">
        <w:t xml:space="preserve"> z aktualizacji pomiaru inwentaryzacyjnego urządzeń</w:t>
      </w:r>
      <w:r w:rsidR="00D15254">
        <w:t xml:space="preserve"> melioracji </w:t>
      </w:r>
      <w:r w:rsidR="00D15254" w:rsidRPr="00850C36">
        <w:t>wodnych,</w:t>
      </w:r>
      <w:r w:rsidR="00D15254" w:rsidRPr="00CC3EF5">
        <w:t xml:space="preserve"> </w:t>
      </w:r>
      <w:r w:rsidR="00D15254">
        <w:t>sporządzonych</w:t>
      </w:r>
      <w:r w:rsidR="00D15254" w:rsidRPr="00CC3EF5">
        <w:t xml:space="preserve"> przez jednostkę </w:t>
      </w:r>
      <w:r w:rsidR="003E4CE5">
        <w:t xml:space="preserve">organizacyjną Państwowego Gospodarstwa Wodnego Wody Polskie </w:t>
      </w:r>
      <w:r w:rsidR="00D15254" w:rsidRPr="00CC3EF5">
        <w:t>prowadzącą ewidencję</w:t>
      </w:r>
      <w:r w:rsidR="00D15254">
        <w:t xml:space="preserve"> melioracji wodnych, </w:t>
      </w:r>
      <w:r w:rsidR="00D15254" w:rsidRPr="00CC3EF5">
        <w:t>zawierając</w:t>
      </w:r>
      <w:r w:rsidR="00D15254">
        <w:t>ych</w:t>
      </w:r>
      <w:r w:rsidR="00D15254" w:rsidRPr="00CC3EF5">
        <w:t xml:space="preserve"> wykazy tych urządzeń</w:t>
      </w:r>
      <w:r w:rsidR="00D15254">
        <w:t xml:space="preserve"> </w:t>
      </w:r>
      <w:r w:rsidR="00D15254" w:rsidRPr="00CC3EF5">
        <w:t>oraz ich lokalizację</w:t>
      </w:r>
      <w:r>
        <w:t>;</w:t>
      </w:r>
    </w:p>
    <w:p w14:paraId="5DA1D300" w14:textId="252E164A" w:rsidR="00D15254" w:rsidRDefault="00512923" w:rsidP="00FD58AF">
      <w:pPr>
        <w:pStyle w:val="PKTpunkt"/>
      </w:pPr>
      <w:r>
        <w:t>5</w:t>
      </w:r>
      <w:r w:rsidR="00D15254">
        <w:t>)</w:t>
      </w:r>
      <w:r w:rsidR="00D15254">
        <w:tab/>
      </w:r>
      <w:r w:rsidR="00D15254" w:rsidRPr="005F77DD">
        <w:t>operat</w:t>
      </w:r>
      <w:r w:rsidR="00D15254">
        <w:t>ów</w:t>
      </w:r>
      <w:r w:rsidR="00D15254" w:rsidRPr="005F77DD">
        <w:t xml:space="preserve"> pomiarow</w:t>
      </w:r>
      <w:r w:rsidR="00D15254">
        <w:t>ych</w:t>
      </w:r>
      <w:r w:rsidR="00D15254" w:rsidRPr="005F77DD">
        <w:t>, sporządzon</w:t>
      </w:r>
      <w:r w:rsidR="00D15254">
        <w:t>ych</w:t>
      </w:r>
      <w:r w:rsidR="00D15254" w:rsidRPr="005F77DD">
        <w:t xml:space="preserve"> dla celów </w:t>
      </w:r>
      <w:r w:rsidR="00D15254">
        <w:t xml:space="preserve">określenia wysokości </w:t>
      </w:r>
      <w:r w:rsidR="00D15254" w:rsidRPr="005F77DD">
        <w:t>opłat melioracyjnych</w:t>
      </w:r>
      <w:r>
        <w:t>;</w:t>
      </w:r>
    </w:p>
    <w:p w14:paraId="24289A51" w14:textId="2FE98A7E" w:rsidR="00D15254" w:rsidRDefault="00512923" w:rsidP="00FD58AF">
      <w:pPr>
        <w:pStyle w:val="PKTpunkt"/>
      </w:pPr>
      <w:r>
        <w:t>6</w:t>
      </w:r>
      <w:r w:rsidR="00D15254">
        <w:t>)</w:t>
      </w:r>
      <w:r w:rsidR="00D15254">
        <w:tab/>
        <w:t xml:space="preserve">protokołów z aktualizacji powierzchni zmeliorowanych gruntów, sporządzonych przez jednostkę </w:t>
      </w:r>
      <w:r w:rsidR="00F871D7">
        <w:t xml:space="preserve">organizacyjną Państwowego Gospodarstwa Wodnego Wody Polskie </w:t>
      </w:r>
      <w:r w:rsidR="00D15254">
        <w:t>prowadzącą ewidencję</w:t>
      </w:r>
      <w:r w:rsidR="00D15254" w:rsidRPr="00FD2DA5">
        <w:t xml:space="preserve"> </w:t>
      </w:r>
      <w:r w:rsidR="00D15254">
        <w:t>melioracji wodnych, z udziałem właścicieli tych gruntów</w:t>
      </w:r>
      <w:r>
        <w:t>;</w:t>
      </w:r>
    </w:p>
    <w:p w14:paraId="44B4DDCE" w14:textId="4EF36528" w:rsidR="00D15254" w:rsidRDefault="00512923" w:rsidP="00FD58AF">
      <w:pPr>
        <w:pStyle w:val="PKTpunkt"/>
      </w:pPr>
      <w:r>
        <w:t>7</w:t>
      </w:r>
      <w:r w:rsidR="00D15254">
        <w:t>)</w:t>
      </w:r>
      <w:r w:rsidR="00D15254">
        <w:tab/>
        <w:t xml:space="preserve">dokumentacji </w:t>
      </w:r>
      <w:r w:rsidR="00D15254">
        <w:rPr>
          <w:rFonts w:hint="eastAsia"/>
        </w:rPr>
        <w:t>określając</w:t>
      </w:r>
      <w:r w:rsidR="00D15254">
        <w:t xml:space="preserve">ych obszary </w:t>
      </w:r>
      <w:r w:rsidR="000E2176">
        <w:t>zmeliorowane</w:t>
      </w:r>
      <w:r w:rsidR="00D15254">
        <w:t xml:space="preserve">, </w:t>
      </w:r>
      <w:r w:rsidR="00D15254">
        <w:rPr>
          <w:rFonts w:hint="eastAsia"/>
        </w:rPr>
        <w:t>sporządzon</w:t>
      </w:r>
      <w:r w:rsidR="00D15254">
        <w:t>ych</w:t>
      </w:r>
      <w:r w:rsidR="00D15254">
        <w:rPr>
          <w:rFonts w:hint="eastAsia"/>
        </w:rPr>
        <w:t xml:space="preserve"> na</w:t>
      </w:r>
      <w:r w:rsidR="00D15254">
        <w:t xml:space="preserve"> zlecenie:</w:t>
      </w:r>
    </w:p>
    <w:p w14:paraId="69AE1381" w14:textId="6A7C7E94" w:rsidR="00D15254" w:rsidRDefault="00512923" w:rsidP="00FD58AF">
      <w:pPr>
        <w:pStyle w:val="LITlitera"/>
      </w:pPr>
      <w:r>
        <w:t>a)</w:t>
      </w:r>
      <w:r w:rsidR="00D15254">
        <w:tab/>
        <w:t xml:space="preserve">jednostki </w:t>
      </w:r>
      <w:r w:rsidR="00F871D7">
        <w:t xml:space="preserve">organizacyjnej Państwowego Gospodarstwa Wodnego Wody Polskie </w:t>
      </w:r>
      <w:r w:rsidR="00D15254">
        <w:t xml:space="preserve">prowadzącej ewidencję – w </w:t>
      </w:r>
      <w:r w:rsidR="006E2B9B">
        <w:t>przypadku gdy</w:t>
      </w:r>
      <w:r w:rsidR="00D15254">
        <w:t xml:space="preserve"> na obszarze</w:t>
      </w:r>
      <w:r w:rsidR="00750051">
        <w:t xml:space="preserve"> właściwości tej jednostki</w:t>
      </w:r>
      <w:r w:rsidR="009E235A">
        <w:t xml:space="preserve"> </w:t>
      </w:r>
      <w:r w:rsidR="00D15254">
        <w:t>znajduj</w:t>
      </w:r>
      <w:r w:rsidR="00D15254">
        <w:rPr>
          <w:rFonts w:hint="eastAsia"/>
        </w:rPr>
        <w:t>ą</w:t>
      </w:r>
      <w:r w:rsidR="00D15254">
        <w:t xml:space="preserve"> się urządzenia melioracji wodnych wpisane do ewidencji</w:t>
      </w:r>
      <w:r w:rsidR="00D15254" w:rsidRPr="00FD2DA5">
        <w:t xml:space="preserve"> </w:t>
      </w:r>
      <w:r w:rsidR="00D15254">
        <w:t>melioracji wodnych,</w:t>
      </w:r>
    </w:p>
    <w:p w14:paraId="562F3CBD" w14:textId="344CFB36" w:rsidR="00D15254" w:rsidRDefault="00512923" w:rsidP="00FD58AF">
      <w:pPr>
        <w:pStyle w:val="LITlitera"/>
      </w:pPr>
      <w:r>
        <w:t>b)</w:t>
      </w:r>
      <w:r w:rsidR="00D15254">
        <w:tab/>
      </w:r>
      <w:r w:rsidR="00D15254">
        <w:rPr>
          <w:rFonts w:hint="eastAsia"/>
        </w:rPr>
        <w:t>zainteresowanych właścicieli</w:t>
      </w:r>
      <w:r w:rsidR="00D15254">
        <w:t xml:space="preserve"> gruntów lub spółek wodnych lub związków spółek wodnych – w </w:t>
      </w:r>
      <w:r w:rsidR="006C0B0D">
        <w:t>przypadku gdy</w:t>
      </w:r>
      <w:r w:rsidR="00D15254">
        <w:t xml:space="preserve"> na obszarze </w:t>
      </w:r>
      <w:r w:rsidR="00870C7D">
        <w:t xml:space="preserve">właściwości jednostki </w:t>
      </w:r>
      <w:r w:rsidR="00F871D7">
        <w:t xml:space="preserve">organizacyjnej Państwowego Gospodarstwa Wodnego Wody Polskie prowadzącej ewidencję </w:t>
      </w:r>
      <w:r w:rsidR="00D15254">
        <w:t>znajdują się urządzenia melioracji wodnych niewpisane do ewidencji melioracji wodnych;</w:t>
      </w:r>
    </w:p>
    <w:p w14:paraId="6D3A08AE" w14:textId="47890EA7" w:rsidR="00D15254" w:rsidRPr="009B55D5" w:rsidRDefault="00512923" w:rsidP="00FD58AF">
      <w:pPr>
        <w:pStyle w:val="PKTpunkt"/>
      </w:pPr>
      <w:r>
        <w:t>8</w:t>
      </w:r>
      <w:r w:rsidR="00D15254">
        <w:t>)</w:t>
      </w:r>
      <w:r w:rsidR="00D15254">
        <w:tab/>
        <w:t>decyzji ustal</w:t>
      </w:r>
      <w:r w:rsidR="00F871D7">
        <w:t>ającej</w:t>
      </w:r>
      <w:r w:rsidR="00D15254">
        <w:t xml:space="preserve"> charakter wód</w:t>
      </w:r>
      <w:r>
        <w:t>.</w:t>
      </w:r>
    </w:p>
    <w:p w14:paraId="666BFC3C" w14:textId="751690AC" w:rsidR="00D15254" w:rsidRPr="003D07DF" w:rsidRDefault="00512923" w:rsidP="00940141">
      <w:pPr>
        <w:pStyle w:val="USTustnpkodeksu"/>
      </w:pPr>
      <w:r>
        <w:t>3</w:t>
      </w:r>
      <w:r w:rsidR="00940141">
        <w:t>.</w:t>
      </w:r>
      <w:r w:rsidR="00940141">
        <w:tab/>
      </w:r>
      <w:r>
        <w:t>Z</w:t>
      </w:r>
      <w:r w:rsidR="00D15254" w:rsidRPr="003D07DF">
        <w:t xml:space="preserve">mniejszenia stanu </w:t>
      </w:r>
      <w:r w:rsidR="001C7081">
        <w:t xml:space="preserve">ewidencji melioracji wodnych dokonuje się na podstawie danych wynikających z: </w:t>
      </w:r>
    </w:p>
    <w:p w14:paraId="57B881E8" w14:textId="4230011D" w:rsidR="00D15254" w:rsidRDefault="00512923" w:rsidP="00FD58AF">
      <w:pPr>
        <w:pStyle w:val="PKTpunkt"/>
      </w:pPr>
      <w:r>
        <w:t>1</w:t>
      </w:r>
      <w:r w:rsidR="00D15254">
        <w:t>)</w:t>
      </w:r>
      <w:r w:rsidR="00D15254">
        <w:tab/>
      </w:r>
      <w:r w:rsidR="00D15254" w:rsidRPr="00CC3EF5">
        <w:t>decyzj</w:t>
      </w:r>
      <w:r w:rsidR="00D15254">
        <w:t>i</w:t>
      </w:r>
      <w:r w:rsidR="00D15254" w:rsidRPr="00CC3EF5">
        <w:t xml:space="preserve"> o wygaśnięciu, cofnięciu lub ograniczeniu </w:t>
      </w:r>
      <w:r w:rsidR="00D15254">
        <w:t>zgody</w:t>
      </w:r>
      <w:r w:rsidR="00D15254" w:rsidRPr="00CC3EF5">
        <w:t xml:space="preserve"> wodnopra</w:t>
      </w:r>
      <w:r w:rsidR="00D15254">
        <w:t xml:space="preserve">wnej lub </w:t>
      </w:r>
      <w:r w:rsidR="00F871D7">
        <w:t xml:space="preserve">z </w:t>
      </w:r>
      <w:r w:rsidR="00D15254">
        <w:t>decyzji o rozbiórce lub likwidacji urządze</w:t>
      </w:r>
      <w:r w:rsidR="00F871D7">
        <w:t>nia</w:t>
      </w:r>
      <w:r w:rsidR="00D15254">
        <w:t xml:space="preserve"> melioracji wodnych</w:t>
      </w:r>
      <w:r>
        <w:t>;</w:t>
      </w:r>
    </w:p>
    <w:p w14:paraId="126617B4" w14:textId="28FB70E4" w:rsidR="00D15254" w:rsidRDefault="00512923" w:rsidP="00E97B33">
      <w:pPr>
        <w:pStyle w:val="PKTpunkt"/>
      </w:pPr>
      <w:r>
        <w:t>2</w:t>
      </w:r>
      <w:r w:rsidR="00D15254">
        <w:t>)</w:t>
      </w:r>
      <w:r w:rsidR="00D15254">
        <w:tab/>
      </w:r>
      <w:r w:rsidR="00E97B33" w:rsidRPr="00E97B33">
        <w:rPr>
          <w:bCs w:val="0"/>
        </w:rPr>
        <w:t xml:space="preserve">protokołów sporządzonych przez jednostkę organizacyjną Państwowego Gospodarstwa Wodnego Wody Polskie prowadzącą ewidencję melioracji wodnych, dotyczących wyłączenia urządzeń melioracji wodnych i zmeliorowanych gruntów w wyniku zmian dotychczasowego przeznaczenia lub sposobu zagospodarowania, lub warunków </w:t>
      </w:r>
      <w:r w:rsidR="00E97B33" w:rsidRPr="00E97B33">
        <w:rPr>
          <w:bCs w:val="0"/>
        </w:rPr>
        <w:lastRenderedPageBreak/>
        <w:t>zabudowy terenu dokonanych zgodnie z miejscowym planem zagospodarowania przestrzennego, a w przypadku braku tego planu – na podstawie decyzji o ustaleniu lokalizacji inwestycji celu publicznego lub decyzji o warunkach zabudowy;</w:t>
      </w:r>
      <w:r w:rsidR="00E97B33">
        <w:rPr>
          <w:b/>
          <w:bCs w:val="0"/>
        </w:rPr>
        <w:t xml:space="preserve">  </w:t>
      </w:r>
    </w:p>
    <w:p w14:paraId="71A81CD8" w14:textId="52DA0DB8" w:rsidR="00D15254" w:rsidRDefault="00512923" w:rsidP="00FD58AF">
      <w:pPr>
        <w:pStyle w:val="PKTpunkt"/>
      </w:pPr>
      <w:r>
        <w:t>3</w:t>
      </w:r>
      <w:r w:rsidR="00D15254">
        <w:t>)</w:t>
      </w:r>
      <w:r w:rsidR="00D15254">
        <w:tab/>
      </w:r>
      <w:r w:rsidR="00D15254" w:rsidRPr="00CC3EF5">
        <w:t>protokoł</w:t>
      </w:r>
      <w:r w:rsidR="00D15254">
        <w:t>ów</w:t>
      </w:r>
      <w:r w:rsidR="00D15254" w:rsidRPr="00CC3EF5">
        <w:t xml:space="preserve"> zużycia lub zniszczenia urządze</w:t>
      </w:r>
      <w:r w:rsidR="00F871D7">
        <w:t>nia</w:t>
      </w:r>
      <w:r w:rsidR="00D15254">
        <w:t xml:space="preserve"> melioracji </w:t>
      </w:r>
      <w:r w:rsidR="00D15254" w:rsidRPr="00AE16B8">
        <w:t>wodnych</w:t>
      </w:r>
      <w:r w:rsidR="00E97B33">
        <w:t>;</w:t>
      </w:r>
    </w:p>
    <w:p w14:paraId="59677D1C" w14:textId="0691C4CB" w:rsidR="00D15254" w:rsidRDefault="00512923" w:rsidP="00FD58AF">
      <w:pPr>
        <w:pStyle w:val="PKTpunkt"/>
      </w:pPr>
      <w:r>
        <w:t>4</w:t>
      </w:r>
      <w:r w:rsidR="00D15254">
        <w:t>)</w:t>
      </w:r>
      <w:r w:rsidR="00D15254">
        <w:tab/>
        <w:t xml:space="preserve">dokumentów wymienionych w </w:t>
      </w:r>
      <w:r w:rsidR="00C511EF">
        <w:t>ust. 2</w:t>
      </w:r>
      <w:r w:rsidR="00D15254">
        <w:t xml:space="preserve"> </w:t>
      </w:r>
      <w:r w:rsidR="00C511EF">
        <w:t>pkt 4–8</w:t>
      </w:r>
      <w:r w:rsidR="00A15C53">
        <w:t>.</w:t>
      </w:r>
      <w:r w:rsidR="00D15254">
        <w:t xml:space="preserve"> </w:t>
      </w:r>
    </w:p>
    <w:p w14:paraId="723771B6" w14:textId="2300C0E6" w:rsidR="00D15254" w:rsidRDefault="00512923" w:rsidP="00D15254">
      <w:pPr>
        <w:pStyle w:val="USTustnpkodeksu"/>
      </w:pPr>
      <w:r>
        <w:t>4</w:t>
      </w:r>
      <w:r w:rsidR="00773279">
        <w:t>.</w:t>
      </w:r>
      <w:r w:rsidR="00940141">
        <w:tab/>
      </w:r>
      <w:r w:rsidR="00D15254">
        <w:t>Dokumenty, o których mowa w ust. 2</w:t>
      </w:r>
      <w:r>
        <w:t xml:space="preserve"> i 3</w:t>
      </w:r>
      <w:r w:rsidR="00D15254">
        <w:t xml:space="preserve">, przechowuje się w </w:t>
      </w:r>
      <w:r w:rsidR="00260624">
        <w:t xml:space="preserve">postaci </w:t>
      </w:r>
      <w:r w:rsidR="00D15254">
        <w:t xml:space="preserve">papierowej. </w:t>
      </w:r>
    </w:p>
    <w:p w14:paraId="0308ABE9" w14:textId="72ED2B5A" w:rsidR="00856BC9" w:rsidRDefault="00E42C29" w:rsidP="00EB304E">
      <w:pPr>
        <w:pStyle w:val="USTustnpkodeksu"/>
      </w:pPr>
      <w:r>
        <w:rPr>
          <w:rFonts w:ascii="Times New Roman" w:hAnsi="Times New Roman"/>
        </w:rPr>
        <w:t>5</w:t>
      </w:r>
      <w:r w:rsidR="00B27E76">
        <w:rPr>
          <w:rFonts w:ascii="Times New Roman" w:hAnsi="Times New Roman"/>
        </w:rPr>
        <w:t>.</w:t>
      </w:r>
      <w:r w:rsidR="00773279">
        <w:rPr>
          <w:rFonts w:ascii="Times New Roman" w:hAnsi="Times New Roman"/>
        </w:rPr>
        <w:tab/>
      </w:r>
      <w:r w:rsidR="00B27E76">
        <w:rPr>
          <w:rFonts w:ascii="Times New Roman" w:hAnsi="Times New Roman"/>
        </w:rPr>
        <w:t xml:space="preserve">Jednostka </w:t>
      </w:r>
      <w:r w:rsidR="00260624">
        <w:t xml:space="preserve">organizacyjna Państwowego Gospodarstwa Wodnego Wody Polskie </w:t>
      </w:r>
      <w:r w:rsidR="00B27E76">
        <w:rPr>
          <w:rFonts w:ascii="Times New Roman" w:hAnsi="Times New Roman"/>
        </w:rPr>
        <w:t xml:space="preserve">prowadząca ewidencję </w:t>
      </w:r>
      <w:r w:rsidR="00FD2DA5">
        <w:rPr>
          <w:rFonts w:ascii="Times New Roman" w:hAnsi="Times New Roman"/>
        </w:rPr>
        <w:t xml:space="preserve">melioracji wodnych, </w:t>
      </w:r>
      <w:r w:rsidR="00B27E76">
        <w:rPr>
          <w:rFonts w:ascii="Times New Roman" w:hAnsi="Times New Roman"/>
        </w:rPr>
        <w:t>w celu aktualizacji lub</w:t>
      </w:r>
      <w:r w:rsidR="00D15254">
        <w:rPr>
          <w:rFonts w:ascii="Times New Roman" w:hAnsi="Times New Roman"/>
        </w:rPr>
        <w:t> </w:t>
      </w:r>
      <w:r w:rsidR="00B27E76">
        <w:rPr>
          <w:rFonts w:ascii="Times New Roman" w:hAnsi="Times New Roman"/>
        </w:rPr>
        <w:t>weryfikacji danych</w:t>
      </w:r>
      <w:r w:rsidR="00856BC9">
        <w:rPr>
          <w:rFonts w:ascii="Times New Roman" w:hAnsi="Times New Roman"/>
        </w:rPr>
        <w:t xml:space="preserve"> </w:t>
      </w:r>
      <w:r w:rsidR="00260624">
        <w:rPr>
          <w:rFonts w:ascii="Times New Roman" w:hAnsi="Times New Roman"/>
        </w:rPr>
        <w:t xml:space="preserve">dotyczących </w:t>
      </w:r>
      <w:r w:rsidR="00856BC9">
        <w:rPr>
          <w:rFonts w:ascii="Times New Roman" w:hAnsi="Times New Roman"/>
        </w:rPr>
        <w:t>zużycia lub zniszczenia urządze</w:t>
      </w:r>
      <w:r w:rsidR="00260624">
        <w:rPr>
          <w:rFonts w:ascii="Times New Roman" w:hAnsi="Times New Roman"/>
        </w:rPr>
        <w:t>nia</w:t>
      </w:r>
      <w:r w:rsidR="00856BC9">
        <w:rPr>
          <w:rFonts w:ascii="Times New Roman" w:hAnsi="Times New Roman"/>
        </w:rPr>
        <w:t xml:space="preserve"> melioracji wodnych</w:t>
      </w:r>
      <w:r w:rsidR="00FD2DA5">
        <w:rPr>
          <w:rFonts w:ascii="Times New Roman" w:hAnsi="Times New Roman"/>
        </w:rPr>
        <w:t>,</w:t>
      </w:r>
      <w:r w:rsidR="00856BC9">
        <w:rPr>
          <w:rFonts w:ascii="Times New Roman" w:hAnsi="Times New Roman"/>
        </w:rPr>
        <w:t xml:space="preserve"> </w:t>
      </w:r>
      <w:r w:rsidR="00512923">
        <w:rPr>
          <w:rFonts w:ascii="Times New Roman" w:hAnsi="Times New Roman"/>
        </w:rPr>
        <w:t>z urzędu albo na wniosek</w:t>
      </w:r>
      <w:r w:rsidR="00600BA2" w:rsidRPr="00600BA2">
        <w:t xml:space="preserve"> </w:t>
      </w:r>
      <w:r w:rsidR="00600BA2" w:rsidRPr="00655E86">
        <w:t xml:space="preserve">zainteresowanych </w:t>
      </w:r>
      <w:r w:rsidR="00600BA2" w:rsidRPr="00100BE8">
        <w:t>właścicieli gruntów</w:t>
      </w:r>
      <w:r w:rsidR="009E235A">
        <w:t>, na których znajduj</w:t>
      </w:r>
      <w:r w:rsidR="00260624">
        <w:t>e</w:t>
      </w:r>
      <w:r w:rsidR="009E235A">
        <w:t xml:space="preserve"> się urządzeni</w:t>
      </w:r>
      <w:r w:rsidR="00260624">
        <w:t>e</w:t>
      </w:r>
      <w:r w:rsidR="009E235A">
        <w:t xml:space="preserve"> melioracji wodnych,</w:t>
      </w:r>
      <w:r w:rsidR="00512923">
        <w:rPr>
          <w:rFonts w:ascii="Times New Roman" w:hAnsi="Times New Roman"/>
        </w:rPr>
        <w:t xml:space="preserve"> </w:t>
      </w:r>
      <w:r w:rsidR="00856BC9">
        <w:rPr>
          <w:rFonts w:ascii="Times New Roman" w:hAnsi="Times New Roman"/>
        </w:rPr>
        <w:t xml:space="preserve">sporządza protokół przy udziale </w:t>
      </w:r>
      <w:r w:rsidR="009E235A">
        <w:rPr>
          <w:rFonts w:ascii="Times New Roman" w:hAnsi="Times New Roman"/>
        </w:rPr>
        <w:t>tych</w:t>
      </w:r>
      <w:r w:rsidR="00750051">
        <w:rPr>
          <w:rFonts w:ascii="Times New Roman" w:hAnsi="Times New Roman"/>
        </w:rPr>
        <w:t xml:space="preserve"> </w:t>
      </w:r>
      <w:r w:rsidR="00856BC9" w:rsidRPr="00870C7D">
        <w:t>właścicieli gruntów</w:t>
      </w:r>
      <w:r w:rsidR="00856BC9">
        <w:t>.</w:t>
      </w:r>
    </w:p>
    <w:p w14:paraId="7EB7B6F9" w14:textId="2227F3E1" w:rsidR="00856BC9" w:rsidRPr="003D07DF" w:rsidRDefault="00E42C29" w:rsidP="00856BC9">
      <w:pPr>
        <w:pStyle w:val="USTustnpkodeksu"/>
      </w:pPr>
      <w:r>
        <w:t>6</w:t>
      </w:r>
      <w:r w:rsidR="00856BC9">
        <w:t>.</w:t>
      </w:r>
      <w:r w:rsidR="00773279">
        <w:tab/>
      </w:r>
      <w:r w:rsidR="00856BC9" w:rsidRPr="003D07DF">
        <w:t>P</w:t>
      </w:r>
      <w:r w:rsidR="00856BC9">
        <w:t>rotokół, o którym</w:t>
      </w:r>
      <w:r w:rsidR="00856BC9" w:rsidRPr="003D07DF">
        <w:t xml:space="preserve"> mowa w ust. </w:t>
      </w:r>
      <w:r>
        <w:t>5</w:t>
      </w:r>
      <w:r w:rsidR="00CE5D32">
        <w:t>,</w:t>
      </w:r>
      <w:r w:rsidR="00856BC9" w:rsidRPr="003D07DF">
        <w:t xml:space="preserve"> zawiera</w:t>
      </w:r>
      <w:r w:rsidR="00FD2480">
        <w:t xml:space="preserve"> co najmniej</w:t>
      </w:r>
      <w:r w:rsidR="00856BC9" w:rsidRPr="003D07DF">
        <w:t>:</w:t>
      </w:r>
    </w:p>
    <w:p w14:paraId="68F36A8A" w14:textId="185DADC1" w:rsidR="001B0071" w:rsidRDefault="00C511EF" w:rsidP="003A3562">
      <w:pPr>
        <w:pStyle w:val="PKTpunkt"/>
      </w:pPr>
      <w:r>
        <w:t>1</w:t>
      </w:r>
      <w:r w:rsidR="00856BC9">
        <w:t>)</w:t>
      </w:r>
      <w:r w:rsidR="00856BC9">
        <w:tab/>
      </w:r>
      <w:r w:rsidR="001B0071" w:rsidRPr="001B0071">
        <w:t>nazwę urządzenia</w:t>
      </w:r>
      <w:r w:rsidR="00E51CD3">
        <w:t xml:space="preserve"> melioracji wodnych</w:t>
      </w:r>
      <w:r w:rsidR="00E51CD3" w:rsidRPr="00870C7D">
        <w:t>;</w:t>
      </w:r>
    </w:p>
    <w:p w14:paraId="5D4B1941" w14:textId="4581A279" w:rsidR="00856BC9" w:rsidRDefault="00C511EF" w:rsidP="003A3562">
      <w:pPr>
        <w:pStyle w:val="PKTpunkt"/>
      </w:pPr>
      <w:r>
        <w:t>2</w:t>
      </w:r>
      <w:r w:rsidR="001B0071">
        <w:t>)</w:t>
      </w:r>
      <w:r w:rsidR="001B0071">
        <w:tab/>
      </w:r>
      <w:r w:rsidR="0013733A">
        <w:t xml:space="preserve">imię i </w:t>
      </w:r>
      <w:r w:rsidR="00D56D4D">
        <w:t>nazwisko oraz adres albo nazwę,</w:t>
      </w:r>
      <w:r w:rsidR="0013733A">
        <w:t xml:space="preserve"> siedzibę</w:t>
      </w:r>
      <w:r w:rsidR="00D56D4D">
        <w:t xml:space="preserve"> i adres</w:t>
      </w:r>
      <w:r w:rsidR="00260624">
        <w:t xml:space="preserve"> </w:t>
      </w:r>
      <w:r w:rsidR="00050E41" w:rsidRPr="00870C7D">
        <w:t>właściciel</w:t>
      </w:r>
      <w:r w:rsidR="00260624">
        <w:t>a</w:t>
      </w:r>
      <w:r w:rsidR="00050E41" w:rsidRPr="00870C7D">
        <w:t xml:space="preserve"> gruntu, na którym znajduje się urządzenie melioracji wodnych</w:t>
      </w:r>
      <w:r w:rsidR="00E42C29">
        <w:t>;</w:t>
      </w:r>
    </w:p>
    <w:p w14:paraId="2663DFD2" w14:textId="2756BF02" w:rsidR="00C132C9" w:rsidRDefault="00C132C9" w:rsidP="003A3562">
      <w:pPr>
        <w:pStyle w:val="PKTpunkt"/>
      </w:pPr>
      <w:r>
        <w:t>3)</w:t>
      </w:r>
      <w:r>
        <w:tab/>
        <w:t>imię i n</w:t>
      </w:r>
      <w:r w:rsidR="00D56D4D">
        <w:t xml:space="preserve">azwisko oraz adres albo nazwę, </w:t>
      </w:r>
      <w:r>
        <w:t>siedzibę</w:t>
      </w:r>
      <w:r w:rsidR="00D56D4D">
        <w:t xml:space="preserve"> i adres</w:t>
      </w:r>
      <w:r>
        <w:t xml:space="preserve"> wnioskodawcy;</w:t>
      </w:r>
    </w:p>
    <w:p w14:paraId="29FF9813" w14:textId="3C1624CE" w:rsidR="00856BC9" w:rsidRPr="00BB2761" w:rsidRDefault="00C132C9" w:rsidP="003A3562">
      <w:pPr>
        <w:pStyle w:val="PKTpunkt"/>
      </w:pPr>
      <w:r>
        <w:t>4</w:t>
      </w:r>
      <w:r w:rsidR="00856BC9">
        <w:t>)</w:t>
      </w:r>
      <w:r w:rsidR="00856BC9">
        <w:tab/>
      </w:r>
      <w:r w:rsidR="00856BC9" w:rsidRPr="00BB2761">
        <w:t>terminy wykonania urządze</w:t>
      </w:r>
      <w:r w:rsidR="008F720F">
        <w:t>nia</w:t>
      </w:r>
      <w:r w:rsidR="00FD2DA5">
        <w:t xml:space="preserve"> melioracji wodnych</w:t>
      </w:r>
      <w:r w:rsidR="00856BC9">
        <w:t>;</w:t>
      </w:r>
    </w:p>
    <w:p w14:paraId="4D79DED4" w14:textId="388ECDF3" w:rsidR="00856BC9" w:rsidRPr="00BB2761" w:rsidRDefault="00C132C9" w:rsidP="003A3562">
      <w:pPr>
        <w:pStyle w:val="PKTpunkt"/>
      </w:pPr>
      <w:r>
        <w:t>5</w:t>
      </w:r>
      <w:r w:rsidR="00856BC9">
        <w:t>)</w:t>
      </w:r>
      <w:r w:rsidR="00856BC9">
        <w:tab/>
      </w:r>
      <w:r w:rsidR="00856BC9" w:rsidRPr="00BB2761">
        <w:t>przyczyny zużycia lub zniszczenia urządze</w:t>
      </w:r>
      <w:r w:rsidR="008F720F">
        <w:t>nia</w:t>
      </w:r>
      <w:r w:rsidR="00FD2DA5" w:rsidRPr="00FD2DA5">
        <w:t xml:space="preserve"> </w:t>
      </w:r>
      <w:r w:rsidR="00FD2DA5">
        <w:t>melioracji wodnych</w:t>
      </w:r>
      <w:r w:rsidR="00856BC9">
        <w:t>;</w:t>
      </w:r>
    </w:p>
    <w:p w14:paraId="57664142" w14:textId="597FB852" w:rsidR="00856BC9" w:rsidRDefault="00C132C9" w:rsidP="003A3562">
      <w:pPr>
        <w:pStyle w:val="PKTpunkt"/>
      </w:pPr>
      <w:r>
        <w:t>6</w:t>
      </w:r>
      <w:r w:rsidR="00856BC9">
        <w:t>)</w:t>
      </w:r>
      <w:r w:rsidR="00856BC9">
        <w:tab/>
      </w:r>
      <w:r w:rsidR="00856BC9" w:rsidRPr="00BB2761">
        <w:t>uzasadnienie braku celowości przywrócenia sprawności urządze</w:t>
      </w:r>
      <w:r w:rsidR="008F720F">
        <w:t>nia</w:t>
      </w:r>
      <w:r w:rsidR="00FD2DA5">
        <w:t xml:space="preserve"> melioracji wodnych</w:t>
      </w:r>
      <w:r w:rsidR="006F7762">
        <w:t>.</w:t>
      </w:r>
    </w:p>
    <w:p w14:paraId="73487D6F" w14:textId="2E7859FB" w:rsidR="006B7905" w:rsidRDefault="00D15254" w:rsidP="00EB304E">
      <w:pPr>
        <w:pStyle w:val="ARTartustawynprozporzdzenia"/>
      </w:pPr>
      <w:r w:rsidRPr="00D15254">
        <w:t xml:space="preserve">§ </w:t>
      </w:r>
      <w:r w:rsidR="00C511EF">
        <w:t>5</w:t>
      </w:r>
      <w:r w:rsidR="00773279">
        <w:t>.</w:t>
      </w:r>
      <w:r w:rsidR="00773279">
        <w:tab/>
      </w:r>
      <w:r w:rsidR="006B7905" w:rsidRPr="006B7905">
        <w:t>Dane zawarte w ewidencji melioracji wodnych aktualizuje się w terminie do 30 dni od dnia otrzymania dokumentu stanowiącego podstawę do zmiany wpisu, wykazując zaistniałe zwiększenie lub zmniejszenie stanu ilościowego urządzeń melioracji wodnych lub zmeliorowanych gruntów</w:t>
      </w:r>
      <w:r w:rsidR="00870C7D">
        <w:t>.</w:t>
      </w:r>
      <w:r w:rsidR="006B7905" w:rsidRPr="006B7905">
        <w:t xml:space="preserve"> </w:t>
      </w:r>
    </w:p>
    <w:p w14:paraId="58B8928F" w14:textId="6FD1BE84" w:rsidR="00CF084B" w:rsidRPr="003D07DF" w:rsidRDefault="007300A7" w:rsidP="00EB304E">
      <w:pPr>
        <w:pStyle w:val="ARTartustawynprozporzdzenia"/>
      </w:pPr>
      <w:r w:rsidRPr="00F91660">
        <w:t xml:space="preserve">§ </w:t>
      </w:r>
      <w:r w:rsidR="00C511EF">
        <w:t>6</w:t>
      </w:r>
      <w:r w:rsidR="00773279" w:rsidRPr="00F91660">
        <w:t>.</w:t>
      </w:r>
      <w:r w:rsidR="00773279">
        <w:tab/>
      </w:r>
      <w:r w:rsidR="008F720F">
        <w:t>D</w:t>
      </w:r>
      <w:r w:rsidR="00C77E60">
        <w:t>ane z </w:t>
      </w:r>
      <w:r w:rsidR="008F720F">
        <w:t xml:space="preserve">ewidencji melioracji </w:t>
      </w:r>
      <w:r w:rsidR="00AD5442">
        <w:t>wodnych udostępnia</w:t>
      </w:r>
      <w:r w:rsidR="00FA1DBE">
        <w:t xml:space="preserve"> się </w:t>
      </w:r>
      <w:r w:rsidR="00BB7575">
        <w:t xml:space="preserve">na </w:t>
      </w:r>
      <w:r w:rsidR="00FA1DBE">
        <w:t xml:space="preserve">wniosek </w:t>
      </w:r>
      <w:r w:rsidR="00BB7575">
        <w:t xml:space="preserve">pisemny </w:t>
      </w:r>
      <w:r w:rsidR="002B03A4">
        <w:t xml:space="preserve">lub elektroniczny </w:t>
      </w:r>
      <w:r w:rsidR="009D76D2">
        <w:t xml:space="preserve">zgodnie </w:t>
      </w:r>
      <w:r w:rsidR="00B50E9E">
        <w:t>z art</w:t>
      </w:r>
      <w:r w:rsidR="00100BE8">
        <w:t>. 196 ust. 6 i 7</w:t>
      </w:r>
      <w:r w:rsidR="00AB5D76">
        <w:t xml:space="preserve"> </w:t>
      </w:r>
      <w:r w:rsidR="009D76D2">
        <w:t xml:space="preserve">oraz </w:t>
      </w:r>
      <w:r w:rsidR="002B03A4">
        <w:t xml:space="preserve">z art. 332 i 333 </w:t>
      </w:r>
      <w:r w:rsidR="002B03A4" w:rsidRPr="002B03A4">
        <w:t>ustawy z dnia 20</w:t>
      </w:r>
      <w:r w:rsidR="004B5F5D">
        <w:t> </w:t>
      </w:r>
      <w:r w:rsidR="002B03A4" w:rsidRPr="002B03A4">
        <w:t>lipca 2017 r. – Prawo wodne</w:t>
      </w:r>
      <w:r w:rsidR="00C77E60">
        <w:t>.</w:t>
      </w:r>
      <w:r w:rsidR="00D100B0" w:rsidRPr="003D07DF">
        <w:t xml:space="preserve"> </w:t>
      </w:r>
    </w:p>
    <w:p w14:paraId="3BDB5203" w14:textId="49D91C01" w:rsidR="00CF084B" w:rsidRPr="007B73F8" w:rsidRDefault="00856BC9" w:rsidP="00EB304E">
      <w:pPr>
        <w:pStyle w:val="ARTartustawynprozporzdzenia"/>
      </w:pPr>
      <w:r w:rsidRPr="005D25FF">
        <w:t>§</w:t>
      </w:r>
      <w:r w:rsidR="00C511EF">
        <w:t xml:space="preserve"> 7</w:t>
      </w:r>
      <w:r w:rsidR="00CF084B" w:rsidRPr="005D25FF">
        <w:t>.</w:t>
      </w:r>
      <w:r>
        <w:t xml:space="preserve"> </w:t>
      </w:r>
      <w:r w:rsidR="00CF084B" w:rsidRPr="005D25FF">
        <w:t>1</w:t>
      </w:r>
      <w:r w:rsidR="00773279" w:rsidRPr="005D25FF">
        <w:t>.</w:t>
      </w:r>
      <w:r w:rsidR="00940141">
        <w:tab/>
      </w:r>
      <w:r w:rsidR="00740252">
        <w:t>O</w:t>
      </w:r>
      <w:r w:rsidR="00CF084B" w:rsidRPr="007B73F8">
        <w:t>bszar</w:t>
      </w:r>
      <w:r w:rsidR="00803381">
        <w:t xml:space="preserve"> zmeliorowany</w:t>
      </w:r>
      <w:r w:rsidR="00740252">
        <w:t xml:space="preserve"> </w:t>
      </w:r>
      <w:r w:rsidR="00CF084B" w:rsidRPr="007B73F8">
        <w:t>ustala się:</w:t>
      </w:r>
    </w:p>
    <w:p w14:paraId="67E623AA" w14:textId="77777777" w:rsidR="00CF084B" w:rsidRPr="00AE685D" w:rsidRDefault="00AE685D" w:rsidP="00AE685D">
      <w:pPr>
        <w:pStyle w:val="PKTpunkt"/>
      </w:pPr>
      <w:r>
        <w:t>1)</w:t>
      </w:r>
      <w:r>
        <w:tab/>
      </w:r>
      <w:r w:rsidR="005A407D">
        <w:t xml:space="preserve">dla </w:t>
      </w:r>
      <w:r w:rsidR="005A407D" w:rsidRPr="00AE685D">
        <w:t xml:space="preserve">rowów lub rurociągów </w:t>
      </w:r>
      <w:r w:rsidR="005A407D">
        <w:t>wchodzących w skład drenowań, zwany</w:t>
      </w:r>
      <w:r w:rsidR="00740252">
        <w:t>ch</w:t>
      </w:r>
      <w:r w:rsidR="005A407D">
        <w:t xml:space="preserve"> dalej „rurociągami drenarskimi”, </w:t>
      </w:r>
      <w:r w:rsidR="005A407D" w:rsidRPr="00AE685D">
        <w:t>o regularnym układzie (sieć systematyczna)</w:t>
      </w:r>
      <w:r w:rsidR="005A407D">
        <w:t xml:space="preserve"> </w:t>
      </w:r>
      <w:r w:rsidR="00740252">
        <w:t>–</w:t>
      </w:r>
      <w:r w:rsidR="005A407D">
        <w:t xml:space="preserve"> </w:t>
      </w:r>
      <w:r w:rsidR="00CF084B" w:rsidRPr="00AE685D">
        <w:t>w odległości jednej rozstawy rowów lub rurociągów drenarski</w:t>
      </w:r>
      <w:r w:rsidR="005A407D">
        <w:t>ch</w:t>
      </w:r>
      <w:r w:rsidR="00CF084B" w:rsidRPr="00AE685D">
        <w:t xml:space="preserve"> od skrajnego rowu</w:t>
      </w:r>
      <w:r w:rsidR="00000CF2">
        <w:t xml:space="preserve"> </w:t>
      </w:r>
      <w:r w:rsidR="00CF084B" w:rsidRPr="00AE685D">
        <w:t>lub rurociągu drenarskiego i w odległości 0,2 rozstawy od końcówek rowów</w:t>
      </w:r>
      <w:r w:rsidR="00000CF2">
        <w:t xml:space="preserve"> </w:t>
      </w:r>
      <w:r w:rsidR="00CF084B" w:rsidRPr="00AE685D">
        <w:t>lub rurociągów drenarskich;</w:t>
      </w:r>
    </w:p>
    <w:p w14:paraId="02F32427" w14:textId="77777777" w:rsidR="00CF084B" w:rsidRPr="00AE685D" w:rsidRDefault="00AE685D" w:rsidP="00AE685D">
      <w:pPr>
        <w:pStyle w:val="PKTpunkt"/>
      </w:pPr>
      <w:r>
        <w:lastRenderedPageBreak/>
        <w:t>2)</w:t>
      </w:r>
      <w:r>
        <w:tab/>
      </w:r>
      <w:r w:rsidR="00D35749">
        <w:t xml:space="preserve">dla </w:t>
      </w:r>
      <w:r w:rsidR="00D35749" w:rsidRPr="00AE685D">
        <w:t>rurociągów drenarskich w liczbie nie</w:t>
      </w:r>
      <w:r w:rsidR="00D35749">
        <w:t> </w:t>
      </w:r>
      <w:r w:rsidR="00D35749" w:rsidRPr="00AE685D">
        <w:t>większej niż trzy lub rowów o układzie nieregularnym</w:t>
      </w:r>
      <w:r w:rsidR="00D35749">
        <w:t xml:space="preserve"> </w:t>
      </w:r>
      <w:r w:rsidR="00D35749" w:rsidRPr="00AE685D">
        <w:t>(sieć niesystematyczna)</w:t>
      </w:r>
      <w:r w:rsidR="00D35749">
        <w:t xml:space="preserve"> </w:t>
      </w:r>
      <w:r w:rsidR="00740252">
        <w:t>–</w:t>
      </w:r>
      <w:r w:rsidR="00D35749">
        <w:t xml:space="preserve"> </w:t>
      </w:r>
      <w:r w:rsidR="00CF084B" w:rsidRPr="00AE685D">
        <w:t>po granicach zalegania gleb o wadliwych stosunkach powietrzno-wodnych i wymagających zmeliorowania;</w:t>
      </w:r>
    </w:p>
    <w:p w14:paraId="44BE9527" w14:textId="77777777" w:rsidR="00CF084B" w:rsidRPr="007B73F8" w:rsidRDefault="000A38B1" w:rsidP="000A38B1">
      <w:pPr>
        <w:pStyle w:val="PKTpunkt"/>
      </w:pPr>
      <w:r>
        <w:t>3)</w:t>
      </w:r>
      <w:r>
        <w:tab/>
      </w:r>
      <w:r w:rsidR="00E905A3">
        <w:t>dla</w:t>
      </w:r>
      <w:r w:rsidR="00D35749" w:rsidRPr="0078490D">
        <w:t xml:space="preserve"> sieci niesystematycznej na terenach, dla których nie sporządzono</w:t>
      </w:r>
      <w:r w:rsidR="00D35749" w:rsidRPr="007B73F8">
        <w:t xml:space="preserve"> map glebowo-wodnych, z uwzględnieniem warunków lokalnych </w:t>
      </w:r>
      <w:r w:rsidR="00740252">
        <w:t>–</w:t>
      </w:r>
      <w:r w:rsidR="00D35749">
        <w:t xml:space="preserve"> </w:t>
      </w:r>
      <w:r w:rsidR="00CF084B" w:rsidRPr="007B73F8">
        <w:t>po linii terenu wzniesionego:</w:t>
      </w:r>
    </w:p>
    <w:p w14:paraId="5E6CE0B8" w14:textId="77777777" w:rsidR="00CF084B" w:rsidRDefault="00624CA3" w:rsidP="00991078">
      <w:pPr>
        <w:pStyle w:val="LITlitera"/>
      </w:pPr>
      <w:r>
        <w:t>a)</w:t>
      </w:r>
      <w:r>
        <w:tab/>
      </w:r>
      <w:r w:rsidR="00CF084B" w:rsidRPr="007B73F8">
        <w:t>o 0,5 m nad terenem przy rowie lub rurociągu drenarskim na użytkach zielonych,</w:t>
      </w:r>
    </w:p>
    <w:p w14:paraId="11F5E4BD" w14:textId="77777777" w:rsidR="0078490D" w:rsidRDefault="00624CA3" w:rsidP="00991078">
      <w:pPr>
        <w:pStyle w:val="LITlitera"/>
      </w:pPr>
      <w:r>
        <w:t xml:space="preserve">b) </w:t>
      </w:r>
      <w:r>
        <w:tab/>
      </w:r>
      <w:r w:rsidR="00CF084B" w:rsidRPr="007B73F8">
        <w:t xml:space="preserve">o 1 m </w:t>
      </w:r>
      <w:r w:rsidR="00CF084B" w:rsidRPr="00AB0A2B">
        <w:t>nad</w:t>
      </w:r>
      <w:r w:rsidR="00CF084B" w:rsidRPr="007B73F8">
        <w:t xml:space="preserve"> terenem przy rowie lub rurociągu drenarskim na gruntach ornych</w:t>
      </w:r>
      <w:r w:rsidR="00CF084B">
        <w:t xml:space="preserve"> </w:t>
      </w:r>
    </w:p>
    <w:p w14:paraId="2154DDBC" w14:textId="77777777" w:rsidR="00CF084B" w:rsidRPr="007B73F8" w:rsidRDefault="00740252" w:rsidP="00640FB0">
      <w:pPr>
        <w:pStyle w:val="CZWSPLITczwsplnaliter"/>
        <w:ind w:left="567"/>
      </w:pPr>
      <w:r>
        <w:t xml:space="preserve">– </w:t>
      </w:r>
      <w:r w:rsidR="00CF084B" w:rsidRPr="0078490D">
        <w:t>jednak nie dalej niż w odległości 0,4 rozstawy od ich końcówek i podwójnej rozstawy</w:t>
      </w:r>
      <w:r w:rsidR="00CF084B" w:rsidRPr="007B73F8">
        <w:t>;</w:t>
      </w:r>
    </w:p>
    <w:p w14:paraId="4FCB3C2E" w14:textId="77777777" w:rsidR="00CF084B" w:rsidRPr="007B73F8" w:rsidRDefault="000A38B1" w:rsidP="000A38B1">
      <w:pPr>
        <w:pStyle w:val="PKTpunkt"/>
      </w:pPr>
      <w:r>
        <w:t>4)</w:t>
      </w:r>
      <w:r w:rsidR="00FD6C4B">
        <w:t xml:space="preserve"> </w:t>
      </w:r>
      <w:r w:rsidR="00F801F1">
        <w:tab/>
      </w:r>
      <w:r w:rsidR="00E905A3">
        <w:t xml:space="preserve">dla pozostałych urządzeń melioracji wodnych </w:t>
      </w:r>
      <w:r>
        <w:t>p</w:t>
      </w:r>
      <w:r w:rsidR="00CF084B" w:rsidRPr="007B73F8">
        <w:t>o granicy:</w:t>
      </w:r>
    </w:p>
    <w:p w14:paraId="42D0841B" w14:textId="77777777" w:rsidR="00CF084B" w:rsidRPr="00FD6C4B" w:rsidRDefault="00624CA3" w:rsidP="00991078">
      <w:pPr>
        <w:pStyle w:val="LITlitera"/>
      </w:pPr>
      <w:r w:rsidRPr="00FD6C4B">
        <w:t>a)</w:t>
      </w:r>
      <w:r w:rsidRPr="00FD6C4B">
        <w:tab/>
      </w:r>
      <w:r w:rsidR="00CF084B" w:rsidRPr="00FD6C4B">
        <w:t xml:space="preserve">gruntów nawadnianych grawitacyjnie lub za pomocą urządzeń do </w:t>
      </w:r>
      <w:proofErr w:type="spellStart"/>
      <w:r w:rsidR="00CF084B" w:rsidRPr="00FD6C4B">
        <w:t>nawodnień</w:t>
      </w:r>
      <w:proofErr w:type="spellEnd"/>
      <w:r w:rsidR="00CF084B" w:rsidRPr="00FD6C4B">
        <w:t xml:space="preserve"> ciśnieniowych,</w:t>
      </w:r>
    </w:p>
    <w:p w14:paraId="5468E004" w14:textId="77777777" w:rsidR="00CF084B" w:rsidRPr="00FD6C4B" w:rsidRDefault="00624CA3" w:rsidP="00991078">
      <w:pPr>
        <w:pStyle w:val="LITlitera"/>
      </w:pPr>
      <w:r w:rsidRPr="00FD6C4B">
        <w:t>b)</w:t>
      </w:r>
      <w:r w:rsidRPr="00FD6C4B">
        <w:tab/>
      </w:r>
      <w:r w:rsidR="00CF084B" w:rsidRPr="00FD6C4B">
        <w:t>łąk i pastwisk zagospodarowanych pomelioracyjnie,</w:t>
      </w:r>
    </w:p>
    <w:p w14:paraId="5666DBFC" w14:textId="77777777" w:rsidR="00CF084B" w:rsidRPr="00FD6C4B" w:rsidRDefault="00624CA3" w:rsidP="00991078">
      <w:pPr>
        <w:pStyle w:val="LITlitera"/>
      </w:pPr>
      <w:r w:rsidRPr="00FD6C4B">
        <w:t>c)</w:t>
      </w:r>
      <w:r w:rsidRPr="00FD6C4B">
        <w:tab/>
      </w:r>
      <w:r w:rsidR="00CF084B" w:rsidRPr="00FD6C4B">
        <w:t>gruntów, na których wykonano fitomelioracje, agromelioracje lub systemy przeciwerozyjne.</w:t>
      </w:r>
    </w:p>
    <w:p w14:paraId="431226EB" w14:textId="77777777" w:rsidR="00CF084B" w:rsidRPr="007B73F8" w:rsidRDefault="00CF084B" w:rsidP="00904F06">
      <w:pPr>
        <w:pStyle w:val="USTustnpkodeksu"/>
      </w:pPr>
      <w:r>
        <w:t xml:space="preserve">2. </w:t>
      </w:r>
      <w:r w:rsidRPr="007B73F8">
        <w:t xml:space="preserve">Jeżeli </w:t>
      </w:r>
      <w:r w:rsidRPr="00863495">
        <w:t>urządzenia</w:t>
      </w:r>
      <w:r>
        <w:t xml:space="preserve"> melioracji wodnych</w:t>
      </w:r>
      <w:r w:rsidRPr="007B73F8">
        <w:t xml:space="preserve"> są wykonywane etapami, to obszar</w:t>
      </w:r>
      <w:r w:rsidR="003527B0">
        <w:t xml:space="preserve"> zmeliorowan</w:t>
      </w:r>
      <w:r w:rsidR="00740252">
        <w:t>y</w:t>
      </w:r>
      <w:r w:rsidRPr="007B73F8">
        <w:t xml:space="preserve"> ustala się dla ostatniego etapu</w:t>
      </w:r>
      <w:r w:rsidR="00740252">
        <w:t xml:space="preserve"> wykonywania</w:t>
      </w:r>
      <w:r w:rsidRPr="007B73F8">
        <w:t xml:space="preserve"> tych </w:t>
      </w:r>
      <w:r w:rsidR="00740252">
        <w:t>urządzeń</w:t>
      </w:r>
      <w:r w:rsidRPr="007B73F8">
        <w:t>.</w:t>
      </w:r>
    </w:p>
    <w:p w14:paraId="2A6BCD14" w14:textId="3CC31AFE" w:rsidR="00CF084B" w:rsidRPr="007B73F8" w:rsidRDefault="00CF084B" w:rsidP="00624CA3">
      <w:pPr>
        <w:pStyle w:val="ARTartustawynprozporzdzenia"/>
      </w:pPr>
      <w:r w:rsidRPr="00BC2A0B">
        <w:t>§</w:t>
      </w:r>
      <w:r w:rsidR="00A50CC8">
        <w:t xml:space="preserve"> </w:t>
      </w:r>
      <w:r w:rsidR="00C511EF">
        <w:t>8</w:t>
      </w:r>
      <w:r w:rsidR="00992D34" w:rsidRPr="00BC2A0B">
        <w:t>.</w:t>
      </w:r>
      <w:r w:rsidR="00940141">
        <w:tab/>
      </w:r>
      <w:r w:rsidRPr="007B73F8">
        <w:t>Ustalając obszar</w:t>
      </w:r>
      <w:r w:rsidR="00E905A3">
        <w:t xml:space="preserve"> zmeliorowany</w:t>
      </w:r>
      <w:r w:rsidRPr="007B73F8">
        <w:t>, nie uwzględnia się gruntów:</w:t>
      </w:r>
    </w:p>
    <w:p w14:paraId="04A74B97" w14:textId="77777777" w:rsidR="00CF084B" w:rsidRPr="00401842" w:rsidRDefault="00401842" w:rsidP="00401842">
      <w:pPr>
        <w:pStyle w:val="PKTpunkt"/>
      </w:pPr>
      <w:r>
        <w:t>1)</w:t>
      </w:r>
      <w:r>
        <w:tab/>
      </w:r>
      <w:r w:rsidR="00CF084B" w:rsidRPr="00401842">
        <w:t>wzniesionych o ponad:</w:t>
      </w:r>
    </w:p>
    <w:p w14:paraId="210B92BC" w14:textId="77777777" w:rsidR="00CF084B" w:rsidRDefault="00401842" w:rsidP="00991078">
      <w:pPr>
        <w:pStyle w:val="LITlitera"/>
      </w:pPr>
      <w:r>
        <w:t>a)</w:t>
      </w:r>
      <w:r>
        <w:tab/>
      </w:r>
      <w:r w:rsidR="00CF084B" w:rsidRPr="007B73F8">
        <w:t>0,5 m nad terenem przy rowie lub rurociągu drenarskim na użytkach zielonych,</w:t>
      </w:r>
    </w:p>
    <w:p w14:paraId="5408F696" w14:textId="77777777" w:rsidR="00CF084B" w:rsidRPr="007B73F8" w:rsidRDefault="00401842" w:rsidP="00991078">
      <w:pPr>
        <w:pStyle w:val="LITlitera"/>
      </w:pPr>
      <w:r>
        <w:t>b)</w:t>
      </w:r>
      <w:r>
        <w:tab/>
      </w:r>
      <w:r w:rsidR="00CF084B" w:rsidRPr="007B73F8">
        <w:t>1 m nad terenem przy rowie lub rurociągu drenarskim na gruntach ornych;</w:t>
      </w:r>
    </w:p>
    <w:p w14:paraId="76E8AC7C" w14:textId="77777777" w:rsidR="00CF084B" w:rsidRPr="00401842" w:rsidRDefault="00401842" w:rsidP="00401842">
      <w:pPr>
        <w:pStyle w:val="PKTpunkt"/>
      </w:pPr>
      <w:r>
        <w:t>2)</w:t>
      </w:r>
      <w:r>
        <w:tab/>
      </w:r>
      <w:r w:rsidR="00CF084B" w:rsidRPr="00401842">
        <w:t>niewymagających melioracji wodnych, przez które przebiegają rowy lub rurociągi drenarskie;</w:t>
      </w:r>
    </w:p>
    <w:p w14:paraId="572E02A3" w14:textId="77777777" w:rsidR="00CF084B" w:rsidRPr="00401842" w:rsidRDefault="00401842" w:rsidP="00401842">
      <w:pPr>
        <w:pStyle w:val="PKTpunkt"/>
      </w:pPr>
      <w:r>
        <w:t>3)</w:t>
      </w:r>
      <w:r>
        <w:tab/>
      </w:r>
      <w:r w:rsidR="00CF084B" w:rsidRPr="00401842">
        <w:t>będących nieużytkami rolnymi, jeżeli nie są przewidziane do rekultywacji w projekcie wykonania urządzeń melioracji wodnych;</w:t>
      </w:r>
    </w:p>
    <w:p w14:paraId="1B280F25" w14:textId="77777777" w:rsidR="00CF084B" w:rsidRPr="00401842" w:rsidRDefault="00401842" w:rsidP="00401842">
      <w:pPr>
        <w:pStyle w:val="PKTpunkt"/>
      </w:pPr>
      <w:r>
        <w:t>4)</w:t>
      </w:r>
      <w:r>
        <w:tab/>
      </w:r>
      <w:r w:rsidR="00CF084B" w:rsidRPr="00401842">
        <w:t>wyłączonych z powodu nieosiągnięcia celu melioracji wodnych;</w:t>
      </w:r>
    </w:p>
    <w:p w14:paraId="6AD9AF71" w14:textId="77777777" w:rsidR="00CF084B" w:rsidRPr="00401842" w:rsidRDefault="00401842" w:rsidP="00401842">
      <w:pPr>
        <w:pStyle w:val="PKTpunkt"/>
      </w:pPr>
      <w:r>
        <w:t>5)</w:t>
      </w:r>
      <w:r>
        <w:tab/>
      </w:r>
      <w:r w:rsidR="00CF084B" w:rsidRPr="00401842">
        <w:t>wtórnie zabagnionych oraz zdegradowanych łąk lub pastwisk, których zagospodarowanie pomelioracyjne jest niecelowe;</w:t>
      </w:r>
    </w:p>
    <w:p w14:paraId="3C2C7A50" w14:textId="77777777" w:rsidR="00CF084B" w:rsidRPr="00401842" w:rsidRDefault="00401842" w:rsidP="00401842">
      <w:pPr>
        <w:pStyle w:val="PKTpunkt"/>
      </w:pPr>
      <w:r>
        <w:t>6)</w:t>
      </w:r>
      <w:r>
        <w:tab/>
      </w:r>
      <w:r w:rsidR="00CF084B" w:rsidRPr="00401842">
        <w:t>zabudowanych;</w:t>
      </w:r>
    </w:p>
    <w:p w14:paraId="115D1712" w14:textId="3CC6C297" w:rsidR="00CF084B" w:rsidRPr="00401842" w:rsidRDefault="00401842" w:rsidP="00401842">
      <w:pPr>
        <w:pStyle w:val="PKTpunkt"/>
      </w:pPr>
      <w:r>
        <w:t>7)</w:t>
      </w:r>
      <w:r>
        <w:tab/>
      </w:r>
      <w:r w:rsidR="00CF084B" w:rsidRPr="00401842">
        <w:t xml:space="preserve">znajdujących się pod liniami kolejowymi i drogami, </w:t>
      </w:r>
      <w:r w:rsidR="00CF084B" w:rsidRPr="00401842">
        <w:rPr>
          <w:rFonts w:hint="eastAsia"/>
        </w:rPr>
        <w:t>urządzeniami</w:t>
      </w:r>
      <w:r w:rsidR="00CF084B" w:rsidRPr="00401842">
        <w:t xml:space="preserve"> wodnymi</w:t>
      </w:r>
      <w:r w:rsidR="00662BD4">
        <w:t xml:space="preserve"> </w:t>
      </w:r>
      <w:r w:rsidR="00CF084B" w:rsidRPr="00401842">
        <w:t>oraz pod</w:t>
      </w:r>
      <w:r w:rsidR="00473341">
        <w:t> </w:t>
      </w:r>
      <w:r w:rsidR="00CF084B" w:rsidRPr="00401842">
        <w:t>śródlądowymi wodami powierzchniowymi.</w:t>
      </w:r>
    </w:p>
    <w:p w14:paraId="3B4AD65F" w14:textId="23EF49C2" w:rsidR="00CF084B" w:rsidRPr="007B73F8" w:rsidRDefault="00CF084B" w:rsidP="00624CA3">
      <w:pPr>
        <w:pStyle w:val="ARTartustawynprozporzdzenia"/>
      </w:pPr>
      <w:r w:rsidRPr="00395CC0">
        <w:lastRenderedPageBreak/>
        <w:t xml:space="preserve">§ </w:t>
      </w:r>
      <w:r w:rsidR="00C511EF">
        <w:t>9</w:t>
      </w:r>
      <w:r w:rsidRPr="00395CC0">
        <w:t xml:space="preserve">. </w:t>
      </w:r>
      <w:r>
        <w:t>1</w:t>
      </w:r>
      <w:r w:rsidR="00992D34">
        <w:t>.</w:t>
      </w:r>
      <w:r w:rsidR="00940141">
        <w:tab/>
      </w:r>
      <w:r w:rsidRPr="007B73F8">
        <w:t xml:space="preserve">Granice obszaru </w:t>
      </w:r>
      <w:r w:rsidR="00E905A3">
        <w:t xml:space="preserve">zmeliorowanego </w:t>
      </w:r>
      <w:r w:rsidRPr="007B73F8">
        <w:t>dokumentuje się na kopiach map sytuacyjno-wysokościowych z naniesioną siecią wykonanych urządzeń melioracji wodnych, opracowanych na podstawie:</w:t>
      </w:r>
    </w:p>
    <w:p w14:paraId="410EC344" w14:textId="77777777" w:rsidR="00CF084B" w:rsidRPr="00401842" w:rsidRDefault="00EF5089" w:rsidP="00401842">
      <w:pPr>
        <w:pStyle w:val="PKTpunkt"/>
      </w:pPr>
      <w:r w:rsidRPr="00401842">
        <w:t xml:space="preserve">1) </w:t>
      </w:r>
      <w:r w:rsidR="00401842">
        <w:tab/>
      </w:r>
      <w:r w:rsidR="00CF084B" w:rsidRPr="00401842">
        <w:t>map z państwowego zasobu geodezyjnego i kartograficznego;</w:t>
      </w:r>
    </w:p>
    <w:p w14:paraId="6E65EFDA" w14:textId="77777777" w:rsidR="00CF084B" w:rsidRPr="007B73F8" w:rsidRDefault="00EF5089" w:rsidP="00401842">
      <w:pPr>
        <w:pStyle w:val="PKTpunkt"/>
      </w:pPr>
      <w:r>
        <w:t xml:space="preserve">2) </w:t>
      </w:r>
      <w:r w:rsidR="00401842">
        <w:tab/>
      </w:r>
      <w:r w:rsidR="00CF084B" w:rsidRPr="007B73F8">
        <w:t>pomiarów uzupełniających.</w:t>
      </w:r>
    </w:p>
    <w:p w14:paraId="57AF6A77" w14:textId="2DED55E5" w:rsidR="00CF084B" w:rsidRPr="007B73F8" w:rsidRDefault="00CF084B" w:rsidP="00991078">
      <w:pPr>
        <w:pStyle w:val="USTustnpkodeksu"/>
      </w:pPr>
      <w:r>
        <w:t>2</w:t>
      </w:r>
      <w:r w:rsidR="00940141">
        <w:t>.</w:t>
      </w:r>
      <w:r w:rsidR="00940141">
        <w:tab/>
      </w:r>
      <w:r w:rsidRPr="00624CA3">
        <w:t>Sporządza</w:t>
      </w:r>
      <w:r w:rsidRPr="007B73F8">
        <w:t xml:space="preserve"> się wykaz działek ewidencyjnych, leżących w granicach obszaru</w:t>
      </w:r>
      <w:r w:rsidR="00740252">
        <w:t xml:space="preserve"> zmeliorowanego</w:t>
      </w:r>
      <w:r w:rsidRPr="007B73F8">
        <w:t>, zawierający dane dotyczące:</w:t>
      </w:r>
    </w:p>
    <w:p w14:paraId="7F944333" w14:textId="77777777" w:rsidR="00CF084B" w:rsidRDefault="004D5294" w:rsidP="00401842">
      <w:pPr>
        <w:pStyle w:val="PKTpunkt"/>
      </w:pPr>
      <w:r>
        <w:t xml:space="preserve">1) </w:t>
      </w:r>
      <w:r w:rsidR="001A57BC">
        <w:tab/>
      </w:r>
      <w:r w:rsidR="00CF084B" w:rsidRPr="007B73F8">
        <w:t xml:space="preserve">lokalizacji obszaru </w:t>
      </w:r>
      <w:r w:rsidR="006F7762">
        <w:t xml:space="preserve">zmeliorowanego </w:t>
      </w:r>
      <w:r w:rsidR="00CF084B" w:rsidRPr="007B73F8">
        <w:t>(miejscowość, gmina, powiat, województwo);</w:t>
      </w:r>
    </w:p>
    <w:p w14:paraId="75E2F1E9" w14:textId="77777777" w:rsidR="00CF084B" w:rsidRDefault="004D5294" w:rsidP="00401842">
      <w:pPr>
        <w:pStyle w:val="PKTpunkt"/>
      </w:pPr>
      <w:r>
        <w:t xml:space="preserve">2) </w:t>
      </w:r>
      <w:r w:rsidR="001A57BC">
        <w:tab/>
      </w:r>
      <w:r w:rsidR="00CF084B" w:rsidRPr="007B73F8">
        <w:t>powierzchni i numerów poszczególnych działek ewidencyjnych;</w:t>
      </w:r>
    </w:p>
    <w:p w14:paraId="1E67778D" w14:textId="77777777" w:rsidR="00CF084B" w:rsidRDefault="004D5294" w:rsidP="00401842">
      <w:pPr>
        <w:pStyle w:val="PKTpunkt"/>
      </w:pPr>
      <w:r>
        <w:t xml:space="preserve">3) </w:t>
      </w:r>
      <w:r w:rsidR="001A57BC">
        <w:tab/>
      </w:r>
      <w:r w:rsidR="00CF084B" w:rsidRPr="007B73F8">
        <w:t>adresów właścicieli gruntów;</w:t>
      </w:r>
    </w:p>
    <w:p w14:paraId="0262121A" w14:textId="77777777" w:rsidR="00153065" w:rsidRDefault="004D5294" w:rsidP="00401842">
      <w:pPr>
        <w:pStyle w:val="PKTpunkt"/>
      </w:pPr>
      <w:r>
        <w:t xml:space="preserve">4) </w:t>
      </w:r>
      <w:r w:rsidR="001A57BC">
        <w:tab/>
      </w:r>
      <w:r w:rsidR="00CF084B" w:rsidRPr="007B73F8">
        <w:t>wielkości obszarów</w:t>
      </w:r>
      <w:r w:rsidR="006F7762">
        <w:t xml:space="preserve"> zmeliorowanych</w:t>
      </w:r>
      <w:r w:rsidR="00CF084B" w:rsidRPr="007B73F8">
        <w:t xml:space="preserve"> należących do poszczególnych właścicieli gruntów w podziale na działki ewidencyjne.</w:t>
      </w:r>
    </w:p>
    <w:p w14:paraId="075D1391" w14:textId="60311F2E" w:rsidR="00167954" w:rsidRDefault="00167954" w:rsidP="00624CA3">
      <w:pPr>
        <w:pStyle w:val="ARTartustawynprozporzdzenia"/>
      </w:pPr>
      <w:r>
        <w:t xml:space="preserve">§ </w:t>
      </w:r>
      <w:r w:rsidR="00C511EF">
        <w:t>1</w:t>
      </w:r>
      <w:r w:rsidR="00870C7D">
        <w:t>0</w:t>
      </w:r>
      <w:r w:rsidR="00992D34">
        <w:t>.</w:t>
      </w:r>
      <w:r w:rsidR="00940141">
        <w:tab/>
      </w:r>
      <w:r>
        <w:t xml:space="preserve">Rozporządzenie wchodzi w życie </w:t>
      </w:r>
      <w:r w:rsidR="000E4518" w:rsidRPr="000E4518">
        <w:t>z dniem następującym po dniu ogłoszenia</w:t>
      </w:r>
      <w:r w:rsidR="00EB304E" w:rsidRPr="00EB304E">
        <w:rPr>
          <w:rStyle w:val="Odwoanieprzypisudolnego"/>
        </w:rPr>
        <w:footnoteReference w:id="3"/>
      </w:r>
      <w:r w:rsidR="00EB304E" w:rsidRPr="000F7B5A">
        <w:rPr>
          <w:vertAlign w:val="superscript"/>
        </w:rPr>
        <w:t>)</w:t>
      </w:r>
      <w:r w:rsidR="00EB304E">
        <w:t>.</w:t>
      </w:r>
      <w:r>
        <w:t xml:space="preserve"> </w:t>
      </w:r>
    </w:p>
    <w:p w14:paraId="18C443EC" w14:textId="77777777" w:rsidR="006E3870" w:rsidRDefault="006E3870" w:rsidP="00624CA3">
      <w:pPr>
        <w:pStyle w:val="ARTartustawynprozporzdzenia"/>
      </w:pPr>
    </w:p>
    <w:p w14:paraId="3C6E7F94" w14:textId="77777777" w:rsidR="006E3870" w:rsidRDefault="006E3870" w:rsidP="006E3870">
      <w:pPr>
        <w:pStyle w:val="NAZORGWYDnazwaorganuwydajcegoprojektowanyakt"/>
      </w:pPr>
      <w:r>
        <w:t>minister gospodarki morskiej i żeglugi śródlądowej:</w:t>
      </w:r>
    </w:p>
    <w:p w14:paraId="76212CF6" w14:textId="77777777" w:rsidR="00365E36" w:rsidRDefault="00365E36" w:rsidP="006E3870">
      <w:pPr>
        <w:pStyle w:val="NAZORGWYDnazwaorganuwydajcegoprojektowanyakt"/>
      </w:pPr>
    </w:p>
    <w:p w14:paraId="4711A7AD" w14:textId="77777777" w:rsidR="00EB304E" w:rsidRDefault="00EB304E" w:rsidP="006E3870">
      <w:pPr>
        <w:pStyle w:val="NAZORGWYDnazwaorganuwydajcegoprojektowanyakt"/>
      </w:pPr>
    </w:p>
    <w:p w14:paraId="0B5A7942" w14:textId="77777777" w:rsidR="00EB304E" w:rsidRDefault="00EB304E" w:rsidP="006E3870">
      <w:pPr>
        <w:pStyle w:val="NAZORGWYDnazwaorganuwydajcegoprojektowanyakt"/>
      </w:pPr>
    </w:p>
    <w:p w14:paraId="71C6D9F1" w14:textId="77777777" w:rsidR="001E3E54" w:rsidRDefault="006E3870" w:rsidP="00F35BB2">
      <w:pPr>
        <w:pStyle w:val="NAZORGWYDnazwaorganuwydajcegoprojektowanyakt"/>
        <w:sectPr w:rsidR="001E3E54" w:rsidSect="00EA4675">
          <w:headerReference w:type="default" r:id="rId9"/>
          <w:footnotePr>
            <w:numRestart w:val="eachSect"/>
          </w:footnotePr>
          <w:pgSz w:w="11906" w:h="16838"/>
          <w:pgMar w:top="1559" w:right="1435" w:bottom="1559" w:left="1418" w:header="709" w:footer="709" w:gutter="0"/>
          <w:cols w:space="708"/>
          <w:titlePg/>
          <w:docGrid w:linePitch="254"/>
        </w:sectPr>
      </w:pPr>
      <w:r>
        <w:t xml:space="preserve">minister rolnictwa </w:t>
      </w:r>
      <w:r>
        <w:br/>
        <w:t>i rozwoju wsi:</w:t>
      </w:r>
    </w:p>
    <w:p w14:paraId="00CE9F74" w14:textId="77777777" w:rsidR="00603685" w:rsidRDefault="00603685" w:rsidP="00603685">
      <w:pPr>
        <w:pStyle w:val="OZNRODZAKTUtznustawalubrozporzdzenieiorganwydajcy"/>
      </w:pPr>
      <w:r>
        <w:lastRenderedPageBreak/>
        <w:t>UZASADNIENIE</w:t>
      </w:r>
    </w:p>
    <w:p w14:paraId="11C7C464" w14:textId="5E4DD44B" w:rsidR="00603685" w:rsidRDefault="00603685" w:rsidP="00603685">
      <w:pPr>
        <w:pStyle w:val="ARTartustawynprozporzdzenia"/>
      </w:pPr>
      <w:r>
        <w:t xml:space="preserve">Projekt rozporządzenia stanowi wykonanie delegacji ustawowej zawartej w art. 210 </w:t>
      </w:r>
      <w:r>
        <w:br/>
        <w:t xml:space="preserve">ust. 1 ustawy z dnia 20 lipca 2017 r. – Prawo wodne (Dz. U. z </w:t>
      </w:r>
      <w:r w:rsidRPr="00DF544C">
        <w:t>201</w:t>
      </w:r>
      <w:r>
        <w:t>8</w:t>
      </w:r>
      <w:r w:rsidRPr="00DF544C">
        <w:t xml:space="preserve"> r. poz. </w:t>
      </w:r>
      <w:r>
        <w:t xml:space="preserve">2268 </w:t>
      </w:r>
      <w:r w:rsidRPr="001B0071">
        <w:t>oraz</w:t>
      </w:r>
      <w:r>
        <w:t> </w:t>
      </w:r>
      <w:r w:rsidRPr="001B0071">
        <w:t>z</w:t>
      </w:r>
      <w:r>
        <w:t> </w:t>
      </w:r>
      <w:r w:rsidRPr="001B0071">
        <w:t>2019</w:t>
      </w:r>
      <w:r>
        <w:t> </w:t>
      </w:r>
      <w:r w:rsidRPr="001B0071">
        <w:t>r. poz. 125</w:t>
      </w:r>
      <w:r>
        <w:t>,</w:t>
      </w:r>
      <w:r w:rsidRPr="001B0071">
        <w:t xml:space="preserve"> 534</w:t>
      </w:r>
      <w:r w:rsidR="00B2380F">
        <w:t>,</w:t>
      </w:r>
      <w:r>
        <w:t xml:space="preserve"> 1495</w:t>
      </w:r>
      <w:r w:rsidR="00B2380F">
        <w:t xml:space="preserve"> i 2170</w:t>
      </w:r>
      <w:r>
        <w:t>), zwanej dalej „ustawą – Prawo wodne”. Minister właściwy do spraw gospodarki wodnej oraz minister właściwy do spraw rozwoju wsi</w:t>
      </w:r>
      <w:r w:rsidR="00B2380F">
        <w:t xml:space="preserve">, zgodnie </w:t>
      </w:r>
      <w:r w:rsidR="009B0D30">
        <w:t>z</w:t>
      </w:r>
      <w:r w:rsidR="008F2375">
        <w:t> </w:t>
      </w:r>
      <w:r w:rsidR="009B0D30">
        <w:t>niniejszym</w:t>
      </w:r>
      <w:r w:rsidR="00B2380F">
        <w:t xml:space="preserve"> upoważnieniem określą, w drodze</w:t>
      </w:r>
      <w:r>
        <w:t xml:space="preserve"> </w:t>
      </w:r>
      <w:r w:rsidR="009B0D30">
        <w:t>rozporządzenia sposób</w:t>
      </w:r>
      <w:r>
        <w:t xml:space="preserve"> prowadzenia ewidencji melioracji wodnych</w:t>
      </w:r>
      <w:r w:rsidR="00B2380F">
        <w:t>,</w:t>
      </w:r>
      <w:r>
        <w:t xml:space="preserve"> zbierania, aktualizowania oraz udostępniania danych z ewidencji melioracji wodnych oraz ustalania obszaru, na który urządzenia melioracji wodnych wywierają korzystny wpływ. </w:t>
      </w:r>
    </w:p>
    <w:p w14:paraId="37C5D9FE" w14:textId="343B7CC2" w:rsidR="00603685" w:rsidRDefault="00603685" w:rsidP="00603685">
      <w:pPr>
        <w:pStyle w:val="ARTartustawynprozporzdzenia"/>
      </w:pPr>
      <w:r>
        <w:t xml:space="preserve">Projektowane rozporządzenie było poprzedzone rozporządzeniem Ministra Rolnictwa i Rozwoju Wsi z dnia 30 grudnia 2004 r. w sprawie sposobu prowadzenia ewidencji wód, urządzeń melioracji wodnych oraz zmeliorowanych gruntów (Dz. U. z 2014 r. poz. 1403) oraz rozporządzeniem Ministra Rolnictwa i Rozwoju Wsi z dnia 22 listopada 2006 r. w sprawie sposobu ustalania obszaru, na który wywierają korzystny wpływ urządzenia melioracji wodnych szczegółowych (Dz. U. z 2006 r. </w:t>
      </w:r>
      <w:r w:rsidRPr="001B0071">
        <w:t>Nr 226</w:t>
      </w:r>
      <w:r>
        <w:t xml:space="preserve"> poz. 1652). Zgodnie z art. 566 ustawy – Prawo wodne przepisy wykonawcze wydane na podstawie art. 78 ust. 3 ustawy z dnia 18 lipca 2001 r. – Prawo wodne (Dz. U. z 2017 r. poz. 1121), zwanej dalej </w:t>
      </w:r>
      <w:r w:rsidR="00B2380F">
        <w:t>„</w:t>
      </w:r>
      <w:r w:rsidR="008F2375">
        <w:t>ustawą – Prawo wodne z </w:t>
      </w:r>
      <w:r>
        <w:t>2001 r.</w:t>
      </w:r>
      <w:r w:rsidR="00B2380F">
        <w:t>”</w:t>
      </w:r>
      <w:r>
        <w:t xml:space="preserve">, zachowywały moc do dnia wejścia w życie przepisów wykonawczych wydanych na podstawie art. 210 ust. 1 ustawy – Prawo wodne, jednak nie dłużej niż przez 18 miesięcy od dnia wejścia w życie tej ustawy. W związku z powyższym z dniem 1 lipca 2019 r. utraciły moc. </w:t>
      </w:r>
    </w:p>
    <w:p w14:paraId="67790F12" w14:textId="28F09F17" w:rsidR="00467ABC" w:rsidRDefault="00603685" w:rsidP="00603685">
      <w:pPr>
        <w:pStyle w:val="ARTartustawynprozporzdzenia"/>
      </w:pPr>
      <w:r>
        <w:t xml:space="preserve">Projektowana regulacja wprowadza zasadnicze zmiany w stosunku do przepisów </w:t>
      </w:r>
      <w:r w:rsidR="009B0D30">
        <w:t>poprzednio obowiązujących</w:t>
      </w:r>
      <w:r>
        <w:t xml:space="preserve"> rozporządzeń. W wyniku wejścia w życie ustawy – Prawo wodne uległa zmianie definicja melioracji wodnych, a tym samym zakres ewidencjonowanych obiektów. </w:t>
      </w:r>
    </w:p>
    <w:p w14:paraId="3C48A3F4" w14:textId="54C4B7C3" w:rsidR="00603685" w:rsidRDefault="00603685" w:rsidP="00603685">
      <w:pPr>
        <w:pStyle w:val="ARTartustawynprozporzdzenia"/>
      </w:pPr>
      <w:r>
        <w:t>Wprowadzono również obowiązek prowadzenia ewidencji</w:t>
      </w:r>
      <w:r w:rsidR="00534CD9">
        <w:t xml:space="preserve"> urządzeń</w:t>
      </w:r>
      <w:r w:rsidR="00B2380F">
        <w:t xml:space="preserve"> melioracji wodnych oraz zmeliorowanych gruntów</w:t>
      </w:r>
      <w:r>
        <w:t xml:space="preserve"> w systemie teleinformatycznym, który w dotychczasowych przepisach był formą fakultatywną dla ewidencji papierowej.</w:t>
      </w:r>
    </w:p>
    <w:p w14:paraId="49C68C20" w14:textId="0F6A11BF" w:rsidR="00603685" w:rsidRDefault="00603685" w:rsidP="00603685">
      <w:pPr>
        <w:pStyle w:val="ARTartustawynprozporzdzenia"/>
      </w:pPr>
      <w:r>
        <w:t>Ewidencja melioracji wodnych do dnia 1 stycznia 2018 r. była prowadzona przez marszałków województw, którzy wykorzystywali do tego celu swoje jednostki organizacyjne</w:t>
      </w:r>
      <w:r w:rsidR="00B2380F">
        <w:t>,</w:t>
      </w:r>
      <w:r>
        <w:t xml:space="preserve"> jakimi były wojewódzkie zarządy melioracji i urządzeń wodnych</w:t>
      </w:r>
      <w:r w:rsidR="00F1431D">
        <w:t>,</w:t>
      </w:r>
      <w:r>
        <w:t xml:space="preserve"> zwane dalej „wojewódzkimi zarządami melioracji”. W większości </w:t>
      </w:r>
      <w:r w:rsidR="00B2380F">
        <w:t>wojewódzkich zarządów melioracji</w:t>
      </w:r>
      <w:r>
        <w:t xml:space="preserve"> ewidencja, poza obligatoryjną </w:t>
      </w:r>
      <w:r w:rsidR="003F26FF">
        <w:t xml:space="preserve">postacią </w:t>
      </w:r>
      <w:r w:rsidR="0031566B">
        <w:t>papierową</w:t>
      </w:r>
      <w:r>
        <w:t xml:space="preserve">, była również prowadzona w formie elektronicznej. W skali </w:t>
      </w:r>
      <w:r>
        <w:lastRenderedPageBreak/>
        <w:t xml:space="preserve">kraju, jej stan ilościowy, kompletność i zakres </w:t>
      </w:r>
      <w:r w:rsidR="0031566B">
        <w:t xml:space="preserve">był </w:t>
      </w:r>
      <w:r>
        <w:t xml:space="preserve">zróżnicowany, często wynikający ze specyfiki poszczególnych regionów kraju oraz liczby danych urządzeń melioracji wodnych oraz zmeliorowanych gruntów. Wykorzystywane były również różne systemy teleinformatyczne oraz inne podejścia do prowadzenia ewidencji w formie elektronicznej, np. stosowanie innych podkładów mapowych. </w:t>
      </w:r>
    </w:p>
    <w:p w14:paraId="60FA8236" w14:textId="3EC9A334" w:rsidR="00603685" w:rsidRDefault="00603685" w:rsidP="00603685">
      <w:pPr>
        <w:pStyle w:val="ARTartustawynprozporzdzenia"/>
      </w:pPr>
      <w:r>
        <w:t>W wyniku reformy gospodarki wodnej i likwidacji wojewódzkich zarządów melioracji, Państwowe Gospodarstwo Wodne Wody Polskie, zwane dalej „Wodami Polskimi”, zostało </w:t>
      </w:r>
      <w:r w:rsidR="009B0D30">
        <w:t>wskazane, jako</w:t>
      </w:r>
      <w:r>
        <w:t xml:space="preserve"> jednostka odpowiedzialna za </w:t>
      </w:r>
      <w:r w:rsidR="003F26FF">
        <w:t xml:space="preserve">prowadzenie </w:t>
      </w:r>
      <w:r w:rsidR="00DA2742">
        <w:t>ewidencji urządzeń</w:t>
      </w:r>
      <w:r>
        <w:t xml:space="preserve"> melioracji wodnych</w:t>
      </w:r>
      <w:r w:rsidR="003F26FF" w:rsidRPr="003F26FF">
        <w:t xml:space="preserve"> </w:t>
      </w:r>
      <w:r w:rsidR="003F26FF">
        <w:t>oraz zmeliorowanych gruntów, zwanej dalej „ewidencja melioracji wodnych”</w:t>
      </w:r>
      <w:r>
        <w:t xml:space="preserve">. </w:t>
      </w:r>
      <w:r w:rsidR="0006609C">
        <w:t xml:space="preserve">Z dniem </w:t>
      </w:r>
      <w:r>
        <w:t xml:space="preserve">1 stycznia 2018 r. Wody Polskie przejęły od jednostek samorządowych ewidencję </w:t>
      </w:r>
      <w:r w:rsidR="003F26FF">
        <w:t xml:space="preserve">prowadzoną w postaci papierowej </w:t>
      </w:r>
      <w:r>
        <w:t xml:space="preserve">oraz bazy danych z ewidencją </w:t>
      </w:r>
      <w:r w:rsidR="003F26FF">
        <w:t xml:space="preserve">prowadzoną </w:t>
      </w:r>
      <w:r w:rsidR="00263E97">
        <w:t>w </w:t>
      </w:r>
      <w:r>
        <w:t>formie elektronicznej. Projekt rozporządzenia ma na celu określenie jednolitego w skali kraju zakresu ewidencji melioracji wodnych oraz sposobu jej prowadzenia w systemie teleinformatycznym, zgodn</w:t>
      </w:r>
      <w:r w:rsidR="003F26FF">
        <w:t>ym</w:t>
      </w:r>
      <w:r>
        <w:t xml:space="preserve"> z ustawą z dnia 4</w:t>
      </w:r>
      <w:r w:rsidR="003F26FF">
        <w:t xml:space="preserve"> </w:t>
      </w:r>
      <w:r>
        <w:t>marca 2010 r. o infrastrukturze informacji przestrzennej (Dz. U. z 2018 r. poz. 1472</w:t>
      </w:r>
      <w:r w:rsidR="00F1431D">
        <w:t xml:space="preserve">, z </w:t>
      </w:r>
      <w:proofErr w:type="spellStart"/>
      <w:r w:rsidR="00F1431D">
        <w:t>późn</w:t>
      </w:r>
      <w:proofErr w:type="spellEnd"/>
      <w:r w:rsidR="00F1431D">
        <w:t>. zm.</w:t>
      </w:r>
      <w:r>
        <w:t>), który</w:t>
      </w:r>
      <w:r>
        <w:rPr>
          <w:rFonts w:ascii="Calibri" w:hAnsi="Calibri"/>
        </w:rPr>
        <w:t> </w:t>
      </w:r>
      <w:r>
        <w:t xml:space="preserve">umożliwi realizację głównego zadania ustawowego, to jest stworzenia bazy informacyjnej dla planowania, odbudowy, przebudowy oraz utrzymania urządzeń melioracji wodnych. Zbiory danych będą zawierać informacje </w:t>
      </w:r>
      <w:r w:rsidRPr="00C0679D">
        <w:t>o urządzeniach melioracji wodnych,</w:t>
      </w:r>
      <w:r>
        <w:t xml:space="preserve"> w szczególności ich rodzaju, liczbie, lokalizacji i parametrach technicznych oraz dane dotyczące zmeliorowanych gruntów. Utworzona baza informacyjna umożliwi wykonywanie zadań i pomoc w zakresie: </w:t>
      </w:r>
    </w:p>
    <w:p w14:paraId="0562429D" w14:textId="3DF4F45E" w:rsidR="00603685" w:rsidRDefault="00603685" w:rsidP="00603685">
      <w:pPr>
        <w:pStyle w:val="PKTpunkt"/>
      </w:pPr>
      <w:r>
        <w:t>1)</w:t>
      </w:r>
      <w:r>
        <w:tab/>
        <w:t>opiniowania i uzgadniania projektów lokalizacji inwestycji celu publicznego i warunków zabudowy</w:t>
      </w:r>
      <w:r w:rsidR="005543AE">
        <w:t>,</w:t>
      </w:r>
      <w:r>
        <w:t xml:space="preserve"> pod kątem kolizji planowanych inwestycji z istniejącymi urządzeniami melioracyjnymi;</w:t>
      </w:r>
    </w:p>
    <w:p w14:paraId="25A23137" w14:textId="77777777" w:rsidR="00603685" w:rsidRDefault="00603685" w:rsidP="00603685">
      <w:pPr>
        <w:pStyle w:val="PKTpunkt"/>
      </w:pPr>
      <w:r>
        <w:t>2)</w:t>
      </w:r>
      <w:r>
        <w:tab/>
        <w:t>kontroli wniosków w zakresie zgód wodnoprawnych w kwestii poprawnego określenia rodzaju urządzenia wodnego;</w:t>
      </w:r>
    </w:p>
    <w:p w14:paraId="5A46DCF3" w14:textId="794F94BC" w:rsidR="00603685" w:rsidRDefault="00603685" w:rsidP="00603685">
      <w:pPr>
        <w:pStyle w:val="PKTpunkt"/>
      </w:pPr>
      <w:r>
        <w:t>3)</w:t>
      </w:r>
      <w:r>
        <w:tab/>
        <w:t>określania miejsca zrzutu czy poboru wody</w:t>
      </w:r>
      <w:r w:rsidR="005543AE">
        <w:t>,</w:t>
      </w:r>
      <w:r>
        <w:t xml:space="preserve"> pod kątem opłat za usługi wodne; </w:t>
      </w:r>
    </w:p>
    <w:p w14:paraId="6B974B8A" w14:textId="77777777" w:rsidR="00603685" w:rsidRDefault="00603685" w:rsidP="00603685">
      <w:pPr>
        <w:pStyle w:val="PKTpunkt"/>
      </w:pPr>
      <w:r>
        <w:t>4)</w:t>
      </w:r>
      <w:r>
        <w:tab/>
        <w:t>utrzymania urządzeń melioracji wodnych zgodnie z art. 206 ustawy – Prawo wodne;</w:t>
      </w:r>
    </w:p>
    <w:p w14:paraId="2639D13D" w14:textId="77777777" w:rsidR="00603685" w:rsidRDefault="00603685" w:rsidP="00603685">
      <w:pPr>
        <w:pStyle w:val="PKTpunkt"/>
      </w:pPr>
      <w:r>
        <w:t>5)</w:t>
      </w:r>
      <w:r>
        <w:tab/>
        <w:t xml:space="preserve">wyznaczania nowych obszarów o niekorzystnych warunkach; </w:t>
      </w:r>
    </w:p>
    <w:p w14:paraId="131CDE6A" w14:textId="77777777" w:rsidR="00603685" w:rsidRDefault="00603685" w:rsidP="00603685">
      <w:pPr>
        <w:pStyle w:val="PKTpunkt"/>
      </w:pPr>
      <w:r>
        <w:t>6)</w:t>
      </w:r>
      <w:r>
        <w:tab/>
        <w:t>płatności bezpośrednich;</w:t>
      </w:r>
    </w:p>
    <w:p w14:paraId="558D4666" w14:textId="546C5314" w:rsidR="00603685" w:rsidRDefault="00603685" w:rsidP="00603685">
      <w:pPr>
        <w:pStyle w:val="PKTpunkt"/>
      </w:pPr>
      <w:r>
        <w:t>7)</w:t>
      </w:r>
      <w:r>
        <w:tab/>
        <w:t>przygotowywania nieruchomości Zasobu Własności Rolnej Skarbu Państwa do ich zagospodarowania oraz egzekwowania od użytkowników gruntów Zasobu obowiązku utrzymywania urządzeń</w:t>
      </w:r>
      <w:r w:rsidR="00100BE8">
        <w:t xml:space="preserve"> melioracji wodnych</w:t>
      </w:r>
      <w:r>
        <w:t xml:space="preserve">; </w:t>
      </w:r>
    </w:p>
    <w:p w14:paraId="157CE002" w14:textId="1D8782FD" w:rsidR="00CB5F1E" w:rsidRDefault="00603685" w:rsidP="00CB5F1E">
      <w:pPr>
        <w:pStyle w:val="PKTpunkt"/>
        <w:ind w:left="0" w:firstLine="0"/>
      </w:pPr>
      <w:r>
        <w:lastRenderedPageBreak/>
        <w:t>8)</w:t>
      </w:r>
      <w:r>
        <w:tab/>
        <w:t xml:space="preserve">udzielania pomocy spółkom wodnym i związkom tych spółek w ramach </w:t>
      </w:r>
      <w:r>
        <w:br/>
        <w:t xml:space="preserve">Programu Rozwoju Obszarów Wiejskich 2014–2020. </w:t>
      </w:r>
    </w:p>
    <w:p w14:paraId="54413089" w14:textId="25864F14" w:rsidR="00603685" w:rsidRDefault="005543AE" w:rsidP="00603685">
      <w:pPr>
        <w:pStyle w:val="ARTartustawynprozporzdzenia"/>
        <w:spacing w:before="0"/>
      </w:pPr>
      <w:r>
        <w:t xml:space="preserve">Paragraf </w:t>
      </w:r>
      <w:r w:rsidR="00603685">
        <w:t xml:space="preserve">1 </w:t>
      </w:r>
      <w:r w:rsidR="009B0D30">
        <w:t>odzwierciedla zakresy</w:t>
      </w:r>
      <w:r w:rsidR="00603685">
        <w:t xml:space="preserve"> </w:t>
      </w:r>
      <w:r>
        <w:t xml:space="preserve">przedmiotowe </w:t>
      </w:r>
      <w:r w:rsidR="00603685">
        <w:t xml:space="preserve">dotychczasowych dwóch rozporządzeń Ministra Rolnictwa i Rozwoju Wsi: </w:t>
      </w:r>
    </w:p>
    <w:p w14:paraId="63EFD3B4" w14:textId="3AAFC9E9" w:rsidR="00603685" w:rsidRDefault="00603685" w:rsidP="00603685">
      <w:pPr>
        <w:pStyle w:val="ARTartustawynprozporzdzenia"/>
        <w:spacing w:before="0"/>
      </w:pPr>
      <w:r>
        <w:t xml:space="preserve">– rozporządzenia z dnia 30 grudnia 2004 r. w sprawie sposobu prowadzenia ewidencji wód, urządzeń melioracji wodnych oraz zmeliorowanych </w:t>
      </w:r>
      <w:r w:rsidR="009B0D30">
        <w:t>gruntów oraz</w:t>
      </w:r>
      <w:r>
        <w:t xml:space="preserve"> </w:t>
      </w:r>
    </w:p>
    <w:p w14:paraId="02999BBA" w14:textId="2CE0BAE6" w:rsidR="00603685" w:rsidRDefault="00603685" w:rsidP="00603685">
      <w:pPr>
        <w:pStyle w:val="ARTartustawynprozporzdzenia"/>
      </w:pPr>
      <w:r>
        <w:t>– rozporządzenia z dnia 22 listopada 2006 r. w sprawie sposobu ustalania obszaru, na który wywierają korzystny wpływ urządzenia melioracji wodnych szczegółowych.</w:t>
      </w:r>
    </w:p>
    <w:p w14:paraId="59F7E14C" w14:textId="77777777" w:rsidR="00603685" w:rsidRDefault="00603685" w:rsidP="00603685">
      <w:pPr>
        <w:pStyle w:val="ARTartustawynprozporzdzenia"/>
      </w:pPr>
      <w:r w:rsidRPr="00AE7C90">
        <w:t xml:space="preserve">W </w:t>
      </w:r>
      <w:r>
        <w:t>projekcie rozporządzenia</w:t>
      </w:r>
      <w:r w:rsidRPr="00AE7C90">
        <w:t xml:space="preserve"> określony został sposób prowadzenia ewidencji melioracji wodnych. Zachowano dotychczasowy podział na obręby oraz wprowadzono podział na zlewnie, zgodny z ustawą – Prawo wodne.</w:t>
      </w:r>
    </w:p>
    <w:p w14:paraId="193715A2" w14:textId="6F0503A4" w:rsidR="00CB5F1E" w:rsidRPr="00467ABC" w:rsidRDefault="00CB5F1E" w:rsidP="00CB5F1E">
      <w:pPr>
        <w:pStyle w:val="ARTartustawynprozporzdzenia"/>
      </w:pPr>
      <w:r w:rsidRPr="00467ABC">
        <w:t>Zgodnie z art. 195 ustawy z dnia 20 lipca 2017 r. – Prawo wodne, melioracje wodne polegają na regulacji stosunków wodnych w celu polepszenia</w:t>
      </w:r>
      <w:r w:rsidR="00A515D4">
        <w:t xml:space="preserve"> zdolności produkcyjnej gleby i </w:t>
      </w:r>
      <w:r w:rsidRPr="00467ABC">
        <w:t>ułatwienia jej uprawy. Melioracje wiążą się g</w:t>
      </w:r>
      <w:r w:rsidR="00A515D4">
        <w:t>łównie z zagadnieniami budowy i </w:t>
      </w:r>
      <w:r w:rsidRPr="00467ABC">
        <w:t xml:space="preserve">funkcjonowania systemów nawadniających i odwadniających w celu przystosowania środowiska do potrzeb produkcji rolniczej. </w:t>
      </w:r>
    </w:p>
    <w:p w14:paraId="7145B553" w14:textId="2373D2E4" w:rsidR="00CB5F1E" w:rsidRPr="00467ABC" w:rsidRDefault="00CB5F1E" w:rsidP="00CB5F1E">
      <w:pPr>
        <w:pStyle w:val="ARTartustawynprozporzdzenia"/>
      </w:pPr>
      <w:r w:rsidRPr="00467ABC">
        <w:t>W projektowanym rozporządzeniu należał</w:t>
      </w:r>
      <w:r w:rsidR="00A515D4">
        <w:t>o uwzględnić wytyczne zawarte w </w:t>
      </w:r>
      <w:r w:rsidRPr="00467ABC">
        <w:t>upoważnieniu ustawowym</w:t>
      </w:r>
      <w:r w:rsidR="005543AE">
        <w:t>,</w:t>
      </w:r>
      <w:r w:rsidRPr="00467ABC">
        <w:t xml:space="preserve"> tj.: </w:t>
      </w:r>
    </w:p>
    <w:p w14:paraId="1A4A2A50" w14:textId="77777777" w:rsidR="00CB5F1E" w:rsidRPr="00467ABC" w:rsidRDefault="00CB5F1E" w:rsidP="00CB5F1E">
      <w:pPr>
        <w:pStyle w:val="ARTartustawynprozporzdzenia"/>
      </w:pPr>
      <w:r w:rsidRPr="00467ABC">
        <w:t>1) potrzebę stworzenia bazy informacyjnej dla planowania, odbudowy, przebudowy oraz utrzymania urządzeń melioracji wodnych;</w:t>
      </w:r>
    </w:p>
    <w:p w14:paraId="2A460DF7" w14:textId="6B3DC15B" w:rsidR="00CB5F1E" w:rsidRPr="00467ABC" w:rsidRDefault="00CB5F1E" w:rsidP="00CB5F1E">
      <w:pPr>
        <w:pStyle w:val="ARTartustawynprozporzdzenia"/>
      </w:pPr>
      <w:r w:rsidRPr="00467ABC">
        <w:t>2) zasadę interoperacyjności, o której mowa w</w:t>
      </w:r>
      <w:r w:rsidR="00717CBC">
        <w:t xml:space="preserve"> </w:t>
      </w:r>
      <w:r w:rsidRPr="00467ABC">
        <w:t>art.</w:t>
      </w:r>
      <w:r w:rsidR="0031566B">
        <w:t xml:space="preserve"> </w:t>
      </w:r>
      <w:r w:rsidRPr="00467ABC">
        <w:t>7 ustawy z dnia 4</w:t>
      </w:r>
      <w:r w:rsidR="0014050B">
        <w:t xml:space="preserve"> </w:t>
      </w:r>
      <w:r w:rsidRPr="00467ABC">
        <w:t>marca 2010</w:t>
      </w:r>
      <w:r w:rsidR="0014050B">
        <w:t xml:space="preserve"> </w:t>
      </w:r>
      <w:r w:rsidR="00A515D4">
        <w:t>r. o </w:t>
      </w:r>
      <w:r w:rsidRPr="00467ABC">
        <w:t>infrastrukturze informacji przestrzennej, a także potrzebę harmonizacji zbiorów danych ewidencji melioracji wodnych z innymi zbiorami danych tworzącymi infrastrukturę informacji przestrzennej;</w:t>
      </w:r>
    </w:p>
    <w:p w14:paraId="5C927A78" w14:textId="77777777" w:rsidR="00CB5F1E" w:rsidRPr="00467ABC" w:rsidRDefault="00CB5F1E" w:rsidP="00CB5F1E">
      <w:pPr>
        <w:pStyle w:val="ARTartustawynprozporzdzenia"/>
      </w:pPr>
      <w:r w:rsidRPr="00467ABC">
        <w:t>3) kierowanie się zasięgiem wpływu poszczególnych rodzajów urządzeń melioracji wodnych na poprawę zdolności produkcyjnej gleby.</w:t>
      </w:r>
    </w:p>
    <w:p w14:paraId="7A714134" w14:textId="300C8464" w:rsidR="00CB5F1E" w:rsidRPr="00467ABC" w:rsidRDefault="00CB5F1E" w:rsidP="00CB5F1E">
      <w:pPr>
        <w:pStyle w:val="ARTartustawynprozporzdzenia"/>
      </w:pPr>
      <w:r w:rsidRPr="00467ABC">
        <w:t xml:space="preserve">Wyłączenie z przedmiotowego rozporządzenia urządzeń melioracji wodnych związanych z gospodarką leśną, o której mowa w ustawie z dnia 28 września 1991 r. o lasach (Dz. U. z </w:t>
      </w:r>
      <w:r w:rsidR="0014050B" w:rsidRPr="00467ABC">
        <w:t>20</w:t>
      </w:r>
      <w:r w:rsidR="0014050B">
        <w:t>20</w:t>
      </w:r>
      <w:r w:rsidR="0014050B" w:rsidRPr="00467ABC">
        <w:t xml:space="preserve"> </w:t>
      </w:r>
      <w:r w:rsidRPr="00467ABC">
        <w:t>r. poz.</w:t>
      </w:r>
      <w:r w:rsidR="0014050B">
        <w:t xml:space="preserve"> 6</w:t>
      </w:r>
      <w:r w:rsidRPr="00467ABC">
        <w:t xml:space="preserve">), jest podtrzymaniem </w:t>
      </w:r>
      <w:r w:rsidR="0014050B">
        <w:t>regulacji</w:t>
      </w:r>
      <w:r w:rsidR="0014050B" w:rsidRPr="00467ABC">
        <w:t xml:space="preserve"> </w:t>
      </w:r>
      <w:r w:rsidRPr="00467ABC">
        <w:t>nieobowiązującego</w:t>
      </w:r>
      <w:r w:rsidR="0014050B">
        <w:t xml:space="preserve"> już</w:t>
      </w:r>
      <w:r w:rsidRPr="00467ABC">
        <w:t xml:space="preserve">, z powodu uchylonej podstawy prawnej, </w:t>
      </w:r>
      <w:r w:rsidR="0014050B">
        <w:t xml:space="preserve">przywoływanego wyżej </w:t>
      </w:r>
      <w:r w:rsidRPr="00467ABC">
        <w:t xml:space="preserve">rozporządzenia Ministra Rolnictwa i Rozwoju Wsi z dnia 30 grudnia 2004 r. w sprawie sposobu prowadzenia ewidencji wód, urządzeń </w:t>
      </w:r>
      <w:r w:rsidR="009A7BB5" w:rsidRPr="00467ABC">
        <w:t xml:space="preserve">melioracji </w:t>
      </w:r>
      <w:r w:rsidR="009A7BB5" w:rsidRPr="00467ABC">
        <w:lastRenderedPageBreak/>
        <w:t>wodnych</w:t>
      </w:r>
      <w:r w:rsidRPr="00467ABC">
        <w:t xml:space="preserve"> oraz zmeliorowanych gruntów, które odnosiły się do kwestii związanych z regulacją stosunków wodnych na potrzeby rolnictwa, służących polepszeniu zdolności produkcyjnej gleby i ułatwieniu jej uprawy. </w:t>
      </w:r>
    </w:p>
    <w:p w14:paraId="116C8C33" w14:textId="16AFF137" w:rsidR="00CB5F1E" w:rsidRDefault="00CB5F1E" w:rsidP="00CB5F1E">
      <w:pPr>
        <w:pStyle w:val="ARTartustawynprozporzdzenia"/>
      </w:pPr>
      <w:r w:rsidRPr="00467ABC">
        <w:t xml:space="preserve">Ponadto ustawa – Prawo wodne definiując melioracje </w:t>
      </w:r>
      <w:r w:rsidR="009A7BB5" w:rsidRPr="00467ABC">
        <w:t>wodne, jako</w:t>
      </w:r>
      <w:r w:rsidRPr="00467ABC">
        <w:t xml:space="preserve"> działania rolnicze, nie określa zadań w tym obszarze dla Państwowego Gospodarstwa Leśnego Lasy Państwowe, które zarządza lasami</w:t>
      </w:r>
      <w:r w:rsidR="0014050B">
        <w:t xml:space="preserve"> stanowiącymi własność</w:t>
      </w:r>
      <w:r w:rsidRPr="00467ABC">
        <w:t xml:space="preserve"> Skarbu Państwa. Zgodnie z </w:t>
      </w:r>
      <w:r w:rsidR="0014050B">
        <w:t xml:space="preserve">określeniem ustawowym, zawartym w art. 3 pkt 2 ustawy z dnia </w:t>
      </w:r>
      <w:r w:rsidR="0014050B" w:rsidRPr="00467ABC">
        <w:t>28 września 1991 r. o lasach</w:t>
      </w:r>
      <w:r w:rsidR="008948A5">
        <w:t>,</w:t>
      </w:r>
      <w:r w:rsidR="0014050B" w:rsidRPr="00467ABC">
        <w:t xml:space="preserve"> </w:t>
      </w:r>
      <w:r w:rsidRPr="00467ABC">
        <w:t>las to grunt związany z gospodarką leśną, zajęty pod wykorzystywane dla potrzeb gospodarki leśnej m. in. urządzenia melioracji wodnych. W ramach sprawowanego zarządu Lasy Państwowe prowadzą gospodarkę leśną, gospodarują gruntami i innymi nieruchomościami oraz ruchomościami związanymi z gospodarką leśną, a także prowadzą ewidencję majątku Skarbu Państwa oraz ustalają jego wartość. Dlatego też, niniejsze rozporządzenie dotyczy wyłącznie urządzeń melioracji wodnych regulujących stosunki wodne w celu polepszenia zdolności produkcyjnej gleby i ułatwienia jej uprawy. Ponadto, jest to kontynuacja dotychczas prowadzonej ewidencji przez marszałków województw</w:t>
      </w:r>
      <w:r>
        <w:t xml:space="preserve">. </w:t>
      </w:r>
      <w:r w:rsidRPr="00467ABC">
        <w:t xml:space="preserve">Potwierdza to art. 571 ust. 2 ustawy – Prawo wodne, wskazując, że z dniem wejścia w życie </w:t>
      </w:r>
      <w:r w:rsidR="0014050B">
        <w:t xml:space="preserve">tej </w:t>
      </w:r>
      <w:r w:rsidRPr="00467ABC">
        <w:t xml:space="preserve">ustawy ewidencja, o której mowa w art. 70 ust. 3 uchylanej </w:t>
      </w:r>
      <w:r w:rsidR="0014050B">
        <w:t>ustawy – Prawo wodne z 2001 r.</w:t>
      </w:r>
      <w:r w:rsidRPr="00467ABC">
        <w:t>, staje się ewidencją</w:t>
      </w:r>
      <w:r w:rsidR="00D84980">
        <w:t xml:space="preserve"> melioracji wodnych</w:t>
      </w:r>
      <w:r w:rsidRPr="00467ABC">
        <w:t>, o której mowa w art. 196 ust. 1</w:t>
      </w:r>
      <w:r w:rsidR="00D84980">
        <w:t xml:space="preserve"> tej </w:t>
      </w:r>
      <w:r w:rsidR="00D84980" w:rsidRPr="00467ABC">
        <w:t>ustawy – Prawo wodne</w:t>
      </w:r>
      <w:r w:rsidRPr="00467ABC">
        <w:t>. Natomiast ewidencja prowadzona na podstawie ustawy z dnia 18 lipca 2001 r. – Prawo wodne nie obejmowała urządzeń melioracji wodnych w lasach.</w:t>
      </w:r>
    </w:p>
    <w:p w14:paraId="6C27A192" w14:textId="1148C9F6" w:rsidR="005B0A42" w:rsidRDefault="00603685" w:rsidP="00603685">
      <w:pPr>
        <w:pStyle w:val="ARTartustawynprozporzdzenia"/>
      </w:pPr>
      <w:r>
        <w:t>W związku z wejściem w</w:t>
      </w:r>
      <w:r w:rsidR="005B0A42">
        <w:t> </w:t>
      </w:r>
      <w:r>
        <w:t xml:space="preserve">życie ustawy – Prawo wodne i zmianą definicji urządzeń melioracji wodnych, projekt rozporządzenia uległ zmianie w stosunku do uprzednio obowiązujących przepisów w tym zakresie. Z dotychczasowej ewidencji zostały usunięte </w:t>
      </w:r>
      <w:r w:rsidR="00A515D4">
        <w:t>w </w:t>
      </w:r>
      <w:r w:rsidR="00056874">
        <w:t>szczególności</w:t>
      </w:r>
      <w:r>
        <w:t xml:space="preserve"> wody istotne dla regulacji stosunków wodnych na potrzeby rolnictwa oraz wały przeciwpowodziowe wraz z urządzeniami wodnymi związanymi z nimi funkcjonalnie. Pozostałe elementy, jako składniki ewidencji melioracji wodnych, zostały wymienione w projekcie rozporządzenia. </w:t>
      </w:r>
      <w:r w:rsidR="005B0A42">
        <w:t xml:space="preserve">Szczegółowy sposób wprowadzania danych </w:t>
      </w:r>
      <w:r w:rsidR="005B0A42" w:rsidRPr="00405DC8">
        <w:t>urządzeń melioracji wodnych oraz zmeliorowanych gruntów</w:t>
      </w:r>
      <w:r w:rsidR="005B0A42" w:rsidDel="00BE1102">
        <w:t xml:space="preserve"> </w:t>
      </w:r>
      <w:r w:rsidR="005B0A42">
        <w:t>do ewidencji</w:t>
      </w:r>
      <w:r w:rsidR="00A515D4">
        <w:t xml:space="preserve"> melioracji wodnych określono w </w:t>
      </w:r>
      <w:r w:rsidR="005B0A42">
        <w:t xml:space="preserve">załączniku do rozporządzenia. Załącznik zawiera </w:t>
      </w:r>
      <w:r w:rsidR="004A5CBA">
        <w:t xml:space="preserve">również </w:t>
      </w:r>
      <w:r w:rsidR="005B0A42">
        <w:t xml:space="preserve">oznaczenia graficzne oraz zasady numeracji poszczególnych obiektów. </w:t>
      </w:r>
      <w:r w:rsidR="00056874">
        <w:t>Ponadto</w:t>
      </w:r>
      <w:r w:rsidR="00D84980">
        <w:t>,</w:t>
      </w:r>
      <w:r w:rsidR="00056874">
        <w:t xml:space="preserve"> zostały w nim wymienione atrybuty obiektów oraz sposób ich</w:t>
      </w:r>
      <w:r w:rsidR="00056874" w:rsidRPr="00056874">
        <w:t xml:space="preserve"> uzupełnia</w:t>
      </w:r>
      <w:r w:rsidR="00056874">
        <w:t xml:space="preserve">nia. </w:t>
      </w:r>
      <w:r w:rsidR="00056874" w:rsidRPr="00056874">
        <w:t>Atrybuty obiektów określają</w:t>
      </w:r>
      <w:r w:rsidR="00056874">
        <w:t xml:space="preserve"> </w:t>
      </w:r>
      <w:r w:rsidR="00056874" w:rsidRPr="00056874">
        <w:t>charakterystykę obiektów</w:t>
      </w:r>
      <w:r w:rsidR="00056874">
        <w:t xml:space="preserve"> oraz ich parametry konieczne do oznaczenia obiektu w systemie teleinformatycznym. </w:t>
      </w:r>
    </w:p>
    <w:p w14:paraId="137F5FBD" w14:textId="49CB6990" w:rsidR="00603685" w:rsidRDefault="00603685" w:rsidP="00603685">
      <w:pPr>
        <w:pStyle w:val="ARTartustawynprozporzdzenia"/>
      </w:pPr>
      <w:r>
        <w:lastRenderedPageBreak/>
        <w:t xml:space="preserve">W projekcie wskazano wymagania techniczne, </w:t>
      </w:r>
      <w:r w:rsidR="00D84980">
        <w:t xml:space="preserve">jakie </w:t>
      </w:r>
      <w:r>
        <w:t xml:space="preserve">są niezbędne do prowadzenia ewidencji w systemie teleinformatycznym. Scharakteryzowano unikalny identyfikator na potrzeby prowadzenia ewidencji </w:t>
      </w:r>
      <w:r w:rsidR="00D84980">
        <w:t xml:space="preserve">melioracji wodnych </w:t>
      </w:r>
      <w:r>
        <w:t xml:space="preserve">oraz wskazano układ współrzędnych płaskich prostokątnych </w:t>
      </w:r>
      <w:r w:rsidR="009A7BB5">
        <w:t>PL-1992, jako</w:t>
      </w:r>
      <w:r>
        <w:t xml:space="preserve"> układ, w którym </w:t>
      </w:r>
      <w:r w:rsidR="00D84980">
        <w:t xml:space="preserve">będą gromadzone </w:t>
      </w:r>
      <w:r>
        <w:t>dane przestrzenne. W układzie PL-1992 jest gromadzona większość danych przestrzennych w kraju, co umożliwia spójność danych ewidencyjnych z innymi zbiorami danych.</w:t>
      </w:r>
      <w:r w:rsidR="00B73823">
        <w:t xml:space="preserve"> </w:t>
      </w:r>
      <w:r w:rsidR="00B73823" w:rsidRPr="00B73823">
        <w:t>Ewidencję melioracji wodnych prowadzi się i aktualizuje w sposób zapewniający interoperacyjność na poziomie organizacyjnym, semantycznym i technologicznym</w:t>
      </w:r>
      <w:r w:rsidR="00B73823">
        <w:t>.</w:t>
      </w:r>
    </w:p>
    <w:p w14:paraId="188896D8" w14:textId="3E758D5F" w:rsidR="00603685" w:rsidRDefault="00603685" w:rsidP="00603685">
      <w:pPr>
        <w:pStyle w:val="ARTartustawynprozporzdzenia"/>
      </w:pPr>
      <w:r>
        <w:t>Wskazano funkcjonalności systemu teleinformatycznego, których zakres wynika z obowiązków ustawowych i potrzeb administratora systemu</w:t>
      </w:r>
      <w:r w:rsidR="00F1431D">
        <w:t>,</w:t>
      </w:r>
      <w:r>
        <w:t xml:space="preserve"> tj. Wód Polskich. W wyniku rezygnacji z prowadzenia ewidencji w formie papierowej i prowadzenia ewidencji wyłącznie w formie elektronicznej, </w:t>
      </w:r>
      <w:r w:rsidR="00D84980">
        <w:t xml:space="preserve">w systemie teleinformatycznym, </w:t>
      </w:r>
      <w:r>
        <w:t xml:space="preserve">katalog obejmuje funkcjonalności, które pozwalają w szczególności na tworzenie i aktualizację danych, wykonywanie analiz przestrzennych, generowanie raportów i zestawień. </w:t>
      </w:r>
    </w:p>
    <w:p w14:paraId="4B0FA43B" w14:textId="5C97D519" w:rsidR="00603685" w:rsidRDefault="009A7BB5" w:rsidP="00603685">
      <w:pPr>
        <w:pStyle w:val="ARTartustawynprozporzdzenia"/>
      </w:pPr>
      <w:r w:rsidRPr="00B73823">
        <w:t>Dla obszaru całego państwa będą</w:t>
      </w:r>
      <w:r w:rsidR="0011652C">
        <w:t xml:space="preserve"> prowadzone</w:t>
      </w:r>
      <w:r w:rsidR="0011652C" w:rsidRPr="00B73823">
        <w:t xml:space="preserve"> w</w:t>
      </w:r>
      <w:r w:rsidR="0011652C">
        <w:t xml:space="preserve"> </w:t>
      </w:r>
      <w:r w:rsidR="0011652C" w:rsidRPr="00B73823">
        <w:t xml:space="preserve">systemie </w:t>
      </w:r>
      <w:r w:rsidRPr="00B73823">
        <w:t>teleinformatycznym bazy danych, obejmujące zbiory danych przestrzennych</w:t>
      </w:r>
      <w:r w:rsidR="0011652C" w:rsidRPr="00B73823">
        <w:t xml:space="preserve"> infrastruktury infor</w:t>
      </w:r>
      <w:r w:rsidR="00A515D4">
        <w:t>macji przestrzennej, dotyczące</w:t>
      </w:r>
      <w:r w:rsidR="0011652C" w:rsidRPr="00B73823">
        <w:t xml:space="preserve"> ewidencji melioracji wodnych.</w:t>
      </w:r>
      <w:r w:rsidR="0011652C">
        <w:t xml:space="preserve"> </w:t>
      </w:r>
      <w:r w:rsidR="004A42E2">
        <w:t xml:space="preserve">Ze względu, iż </w:t>
      </w:r>
      <w:r w:rsidR="00603685">
        <w:t xml:space="preserve">ewidencja będzie prowadzona wyłącznie w systemie teleinformatycznym wprowadzono wykaz źródeł danych lub materiałów referencyjnych dla tworzenia danych przestrzennych, </w:t>
      </w:r>
      <w:r w:rsidR="004F0FF8">
        <w:t xml:space="preserve">co </w:t>
      </w:r>
      <w:r w:rsidR="00603685">
        <w:t xml:space="preserve">docelowo pozwoli zachować jednolitość danych w skali kraju. </w:t>
      </w:r>
      <w:r w:rsidR="0011652C">
        <w:t xml:space="preserve">W projekcie rozporządzenia wskazano źródła danych ewidencji melioracji wodnych. </w:t>
      </w:r>
      <w:r w:rsidR="00603685" w:rsidRPr="00FF5CB0">
        <w:t>Przy wykorzystaniu danych należy kierować się aktualnością poszczególnych materiałów źródłowych.</w:t>
      </w:r>
      <w:r w:rsidR="00603685" w:rsidRPr="00AE7C90">
        <w:t xml:space="preserve"> </w:t>
      </w:r>
    </w:p>
    <w:p w14:paraId="5686AA23" w14:textId="18ED01E7" w:rsidR="004F0FF8" w:rsidRDefault="00313846" w:rsidP="00603685">
      <w:pPr>
        <w:pStyle w:val="ARTartustawynprozporzdzenia"/>
      </w:pPr>
      <w:r>
        <w:t xml:space="preserve">Uprzednio </w:t>
      </w:r>
      <w:r w:rsidRPr="00313846">
        <w:t>obowiązujące przepisy przewidywały możliwość rozszerza</w:t>
      </w:r>
      <w:r>
        <w:t>nia ewidencji o</w:t>
      </w:r>
      <w:r w:rsidR="001E608A">
        <w:t> </w:t>
      </w:r>
      <w:r>
        <w:t xml:space="preserve">dodatkowe dane, </w:t>
      </w:r>
      <w:r w:rsidRPr="00313846">
        <w:t xml:space="preserve">dlatego niektóre z </w:t>
      </w:r>
      <w:r w:rsidR="00846E3E">
        <w:t xml:space="preserve">zarządów melioracji </w:t>
      </w:r>
      <w:r w:rsidR="009A7BB5">
        <w:t xml:space="preserve">wodnych </w:t>
      </w:r>
      <w:r w:rsidR="009A7BB5" w:rsidRPr="00313846">
        <w:t>wprowadzały</w:t>
      </w:r>
      <w:r w:rsidRPr="00313846">
        <w:t xml:space="preserve"> takie dane</w:t>
      </w:r>
      <w:r>
        <w:t xml:space="preserve"> do </w:t>
      </w:r>
      <w:r w:rsidR="004F0FF8">
        <w:t xml:space="preserve">prowadzonej </w:t>
      </w:r>
      <w:r>
        <w:t>przez nie ewidencji</w:t>
      </w:r>
      <w:r w:rsidRPr="00313846">
        <w:t>. W związku z tym, ze względu na użyteczność tych danych, należy przewidzieć możliwość ich ujęcia również</w:t>
      </w:r>
      <w:r>
        <w:t xml:space="preserve"> w obecnej ewidencji</w:t>
      </w:r>
      <w:r w:rsidR="00846E3E">
        <w:t xml:space="preserve"> melioracji wodnych</w:t>
      </w:r>
      <w:r>
        <w:t>. J</w:t>
      </w:r>
      <w:r w:rsidRPr="00313846">
        <w:t>ednocześnie jednak, ponieważ nie była to praktyka jednolita w skali kraju, ani nie był to przepis bezwzględnie zobowiązujący do takiego działania – również teraz powinno się jedynie przewidzieć w</w:t>
      </w:r>
      <w:r w:rsidR="001E608A">
        <w:t> </w:t>
      </w:r>
      <w:r w:rsidRPr="00313846">
        <w:t xml:space="preserve">sposobie prowadzenia ewidencji możliwość wprowadzenia </w:t>
      </w:r>
      <w:r w:rsidR="00846E3E">
        <w:t>ewentualnych dodatkowych</w:t>
      </w:r>
      <w:r w:rsidR="00846E3E" w:rsidRPr="00313846">
        <w:t xml:space="preserve"> </w:t>
      </w:r>
      <w:r w:rsidRPr="00313846">
        <w:t>posiadanych danych</w:t>
      </w:r>
      <w:r w:rsidR="00846E3E">
        <w:t xml:space="preserve"> dotyczących urządzeń melioracji wodnych oraz zmeliorowanych gruntów</w:t>
      </w:r>
      <w:r w:rsidR="001E608A">
        <w:t>. W</w:t>
      </w:r>
      <w:r w:rsidR="00B12949">
        <w:t> </w:t>
      </w:r>
      <w:r w:rsidR="001E608A">
        <w:t>związku z powyższym, w </w:t>
      </w:r>
      <w:r>
        <w:t>rozporządzeniu w</w:t>
      </w:r>
      <w:r w:rsidR="00603685">
        <w:t>skazano, że</w:t>
      </w:r>
      <w:r>
        <w:t xml:space="preserve"> </w:t>
      </w:r>
      <w:r w:rsidR="00603685">
        <w:t>jednostka</w:t>
      </w:r>
      <w:r w:rsidR="00846E3E">
        <w:t xml:space="preserve"> organizacyjna Wód Polskich</w:t>
      </w:r>
      <w:r w:rsidR="00603685">
        <w:t xml:space="preserve"> prowadząca ewidencję może</w:t>
      </w:r>
      <w:r w:rsidR="00830B3D">
        <w:t xml:space="preserve"> </w:t>
      </w:r>
      <w:r w:rsidR="001E608A">
        <w:t>wprowadzić do ewidencji</w:t>
      </w:r>
      <w:r w:rsidR="00603685">
        <w:t xml:space="preserve"> </w:t>
      </w:r>
      <w:r w:rsidR="00603685">
        <w:lastRenderedPageBreak/>
        <w:t xml:space="preserve">inne informacje dotyczące urządzeń </w:t>
      </w:r>
      <w:r w:rsidR="00B12949">
        <w:t>melioracji wodnych oraz zmeliorowanych gruntów</w:t>
      </w:r>
      <w:r w:rsidR="004A5CBA">
        <w:t>, jeżeli informacje te były gromadzone w dotychczasowej</w:t>
      </w:r>
      <w:r w:rsidR="003A3264">
        <w:t xml:space="preserve"> </w:t>
      </w:r>
      <w:r w:rsidR="004A5CBA">
        <w:t>ewidencji.</w:t>
      </w:r>
      <w:r w:rsidR="00603685">
        <w:t xml:space="preserve"> Z</w:t>
      </w:r>
      <w:r w:rsidR="004F6BDE">
        <w:t>e</w:t>
      </w:r>
      <w:r w:rsidR="00603685">
        <w:t xml:space="preserve"> względu na różną specyfikę obszarów rolniczych w skali kraju oraz potrzeby jednostek prowadzących tam ewidencję </w:t>
      </w:r>
      <w:r w:rsidR="00846E3E">
        <w:t xml:space="preserve">regulacja taka </w:t>
      </w:r>
      <w:r w:rsidR="00603685">
        <w:t xml:space="preserve">umożliwi </w:t>
      </w:r>
      <w:r w:rsidR="001E608A">
        <w:t xml:space="preserve">ujęcie w </w:t>
      </w:r>
      <w:r w:rsidR="003A3264">
        <w:t>nie</w:t>
      </w:r>
      <w:r w:rsidR="000915A7">
        <w:t>j bardziej szczegółowych danych.</w:t>
      </w:r>
      <w:r w:rsidR="003A3264">
        <w:t xml:space="preserve"> </w:t>
      </w:r>
    </w:p>
    <w:p w14:paraId="1012B67F" w14:textId="4DB9CF59" w:rsidR="00CB4176" w:rsidRDefault="00603685" w:rsidP="00603685">
      <w:pPr>
        <w:pStyle w:val="ARTartustawynprozporzdzenia"/>
      </w:pPr>
      <w:r>
        <w:t>W projekcie rozporządzenia określono zakres dokumentów, które stanowią podstawę</w:t>
      </w:r>
      <w:r w:rsidR="00846E3E">
        <w:t xml:space="preserve"> aktualizowania ewidencji melioracji wodnych, czyli dokonywania</w:t>
      </w:r>
      <w:r>
        <w:t xml:space="preserve"> zwiększenia, bądź zmniejszenia stanu ewidencji melioracji wodnych.</w:t>
      </w:r>
      <w:r w:rsidR="00CB4176">
        <w:t xml:space="preserve"> Zawarto również zakres informacji, jakie powinien zawierać </w:t>
      </w:r>
      <w:r w:rsidR="004F0FF8" w:rsidRPr="00CC3EF5">
        <w:t>protok</w:t>
      </w:r>
      <w:r w:rsidR="004F0FF8">
        <w:t>ół</w:t>
      </w:r>
      <w:r w:rsidR="004F0FF8" w:rsidRPr="00CC3EF5">
        <w:t xml:space="preserve"> </w:t>
      </w:r>
      <w:r w:rsidR="00CB4176" w:rsidRPr="00CC3EF5">
        <w:t>zużycia lub zniszczenia urządzeń</w:t>
      </w:r>
      <w:r w:rsidR="00CB4176">
        <w:t xml:space="preserve"> melioracji </w:t>
      </w:r>
      <w:r w:rsidR="00CB4176" w:rsidRPr="00AE16B8">
        <w:t>wodnych</w:t>
      </w:r>
      <w:r w:rsidR="00CB4176">
        <w:t>.</w:t>
      </w:r>
      <w:r w:rsidR="00604826">
        <w:t xml:space="preserve"> Protokół jest niezbędnym narzędziem służącym aktualizacji danych</w:t>
      </w:r>
      <w:r w:rsidR="004C7AA8">
        <w:t xml:space="preserve"> w</w:t>
      </w:r>
      <w:r w:rsidR="00EA6235">
        <w:t xml:space="preserve"> </w:t>
      </w:r>
      <w:r w:rsidR="006E20FA">
        <w:t>prowadzonej ewidencji. Sporządzany</w:t>
      </w:r>
      <w:r w:rsidR="004A07E8">
        <w:t xml:space="preserve"> przez wykwalifikowanego specjalistę Wód Polskich,</w:t>
      </w:r>
      <w:r w:rsidR="006E20FA">
        <w:t xml:space="preserve"> przy udziale zainteresowanych właścicieli gruntów, na których znajdują się urządzenia melioracji wodnych </w:t>
      </w:r>
      <w:r w:rsidR="004A07E8">
        <w:t>zawiera informacje dotyczące przyczyn</w:t>
      </w:r>
      <w:r w:rsidR="006E20FA">
        <w:t xml:space="preserve"> </w:t>
      </w:r>
      <w:r w:rsidR="004A07E8">
        <w:t>zużycia lub zniszczenia urządzeń melioracji wodnych oraz uzasadnienie braku celowości przywrócenia ich sprawności.</w:t>
      </w:r>
    </w:p>
    <w:p w14:paraId="306092E6" w14:textId="295A7BAA" w:rsidR="00603685" w:rsidRDefault="00CB4176" w:rsidP="00603685">
      <w:pPr>
        <w:pStyle w:val="ARTartustawynprozporzdzenia"/>
      </w:pPr>
      <w:r>
        <w:t>W</w:t>
      </w:r>
      <w:r w:rsidR="00603685">
        <w:t xml:space="preserve">skazano 30 - dniowy termin aktualizacji danych w ewidencji, </w:t>
      </w:r>
      <w:r w:rsidR="007956F0">
        <w:t xml:space="preserve">liczony </w:t>
      </w:r>
      <w:r w:rsidR="00603685">
        <w:t>od dnia otrzymania dokumentu stanowiącego podstawę do zmiany wpisu. Termin ten uległ zmianie, w</w:t>
      </w:r>
      <w:r>
        <w:t> </w:t>
      </w:r>
      <w:r w:rsidR="00603685">
        <w:t>porównaniu z poprzednio obowiązującym rozporządzeniem (14 dni). Zmiana wynika z potrzeby wydłużenia okresu na przeniesienie z dokumentacji papierowej do systemu teleinformatycznego danych dotyczących</w:t>
      </w:r>
      <w:r w:rsidR="00603685" w:rsidRPr="00892D33">
        <w:t xml:space="preserve"> </w:t>
      </w:r>
      <w:r w:rsidR="00603685">
        <w:t>np. dużych obiektów melioracyjnych.</w:t>
      </w:r>
    </w:p>
    <w:p w14:paraId="03F05E05" w14:textId="1695D2B5" w:rsidR="00603685" w:rsidRDefault="00603685" w:rsidP="00603685">
      <w:pPr>
        <w:pStyle w:val="ARTartustawynprozporzdzenia"/>
      </w:pPr>
      <w:r>
        <w:t xml:space="preserve">W </w:t>
      </w:r>
      <w:r w:rsidR="00CB4176">
        <w:t xml:space="preserve">projekcie rozporządzenia </w:t>
      </w:r>
      <w:r>
        <w:t xml:space="preserve">określono sposób udostępniania informacji z ewidencji melioracji wodnych uwzględniając ich elektroniczną formę. Dane udostępnia się zgodnie </w:t>
      </w:r>
      <w:r w:rsidR="009D76D2" w:rsidRPr="009D76D2">
        <w:t xml:space="preserve">art. 196 ust. 6 </w:t>
      </w:r>
      <w:r w:rsidR="007D32BA" w:rsidRPr="009D76D2">
        <w:t xml:space="preserve">i 7 </w:t>
      </w:r>
      <w:r w:rsidR="007D32BA">
        <w:t>oraz</w:t>
      </w:r>
      <w:r w:rsidR="009D76D2">
        <w:t xml:space="preserve"> </w:t>
      </w:r>
      <w:r>
        <w:t xml:space="preserve">z art. 332 i 333 ustawy – Prawo wodne. </w:t>
      </w:r>
    </w:p>
    <w:p w14:paraId="37539ED6" w14:textId="22669A5D" w:rsidR="00603685" w:rsidRDefault="00603685" w:rsidP="00603685">
      <w:pPr>
        <w:pStyle w:val="ARTartustawynprozporzdzenia"/>
      </w:pPr>
      <w:r>
        <w:t xml:space="preserve">W § </w:t>
      </w:r>
      <w:r w:rsidR="004F0FF8">
        <w:t>7 – 9</w:t>
      </w:r>
      <w:r>
        <w:t xml:space="preserve"> określono sposób ustalania obszaru</w:t>
      </w:r>
      <w:r w:rsidR="0031566B">
        <w:t xml:space="preserve"> zmeliorowanego</w:t>
      </w:r>
      <w:r>
        <w:t xml:space="preserve">. Treść </w:t>
      </w:r>
      <w:r w:rsidR="004E69F6">
        <w:t xml:space="preserve">tych przepisów </w:t>
      </w:r>
      <w:r>
        <w:t>jest zgodna z poprzednio obowiązującym rozporządzeniem Ministra Rolnictwa i Rozwoju Wsi z dnia 22 listopada 2006 r. w sprawie sposobu ustalania obszaru, na który wywierają korzystny wpływ urządzenia melioracji wodnych szczegółowych i nie uległa zmianie.</w:t>
      </w:r>
    </w:p>
    <w:p w14:paraId="1E015A5A" w14:textId="77777777" w:rsidR="00603685" w:rsidRDefault="00603685" w:rsidP="00603685">
      <w:pPr>
        <w:pStyle w:val="ARTartustawynprozporzdzenia"/>
      </w:pPr>
      <w:r>
        <w:t xml:space="preserve">Projekt rozporządzenia nie zawiera przepisów przejściowych, gdyż zostały one już określone w ustawie - Prawo wodne, której art. 571 stanowi, że z dniem wejścia w życie obecnie obowiązującej ustawy ewidencja wód, urządzeń melioracji wodnych oraz zmeliorowanych gruntów stała się ewidencją melioracji wodnych. </w:t>
      </w:r>
    </w:p>
    <w:p w14:paraId="34F3E3AC" w14:textId="324D74DB" w:rsidR="00603685" w:rsidRDefault="007207C6" w:rsidP="00603685">
      <w:pPr>
        <w:pStyle w:val="ARTartustawynprozporzdzenia"/>
      </w:pPr>
      <w:r w:rsidRPr="007207C6">
        <w:t xml:space="preserve">Zgodnie z art. 566 ust. 1 ustawy– Prawo </w:t>
      </w:r>
      <w:r w:rsidR="00062449" w:rsidRPr="007207C6">
        <w:t>wodne dotychczasowe</w:t>
      </w:r>
      <w:r w:rsidRPr="007207C6">
        <w:t xml:space="preserve"> rozporządzenia Ministra </w:t>
      </w:r>
      <w:r>
        <w:t>Rolnictwa i Rozwoju Wsi</w:t>
      </w:r>
      <w:r w:rsidRPr="007207C6">
        <w:t xml:space="preserve"> utracił</w:t>
      </w:r>
      <w:r>
        <w:t>y</w:t>
      </w:r>
      <w:r w:rsidRPr="007207C6">
        <w:t xml:space="preserve"> moc z dniem 1 lipca 2019 </w:t>
      </w:r>
      <w:r w:rsidR="00062449" w:rsidRPr="007207C6">
        <w:t>r. Rozporządzenie</w:t>
      </w:r>
      <w:r w:rsidRPr="007207C6">
        <w:t xml:space="preserve"> powiela część </w:t>
      </w:r>
      <w:r w:rsidRPr="007207C6">
        <w:lastRenderedPageBreak/>
        <w:t>rozwiązań przewidzianych w nieobowiązujący</w:t>
      </w:r>
      <w:r>
        <w:t>ch</w:t>
      </w:r>
      <w:r w:rsidRPr="007207C6">
        <w:t xml:space="preserve"> już ww. rozporządzeni</w:t>
      </w:r>
      <w:r>
        <w:t>ach</w:t>
      </w:r>
      <w:r w:rsidRPr="007207C6">
        <w:t xml:space="preserve">, w związku z tym nie przewiduje się trudności w jego wdrożeniu. </w:t>
      </w:r>
      <w:r>
        <w:t xml:space="preserve">Ponadto </w:t>
      </w:r>
      <w:r w:rsidR="00D439AB">
        <w:t xml:space="preserve">istnieje </w:t>
      </w:r>
      <w:r>
        <w:t xml:space="preserve">obecnie pilna potrzeba wejścia w życie powyższego rozporządzenia, gdyż bark regulacji w przedmiotowym zakresie utrudnia prowadzenie ewidencji melioracji wodnych oraz wydawanie decyzji administracyjnych z </w:t>
      </w:r>
      <w:r w:rsidR="00062449">
        <w:t>nim związanych</w:t>
      </w:r>
      <w:r>
        <w:t xml:space="preserve">. </w:t>
      </w:r>
      <w:r w:rsidR="009C2FF0" w:rsidRPr="009C2FF0">
        <w:t xml:space="preserve">Zakres rozporządzenia ma wpływ również na prowadzenie inwestycji w zakresie melioracji, gdyż na etapie prac planistycznych nie ma podstawy prawnej dla określania obszaru, na który urządzenia melioracji wodnych wywierają korzystny wpływ. Należy również podkreślić, że ewidencja melioracji wodnych jest istotnym elementem w planowaniu przestrzennym m.in. przy budowie infrastruktury transportowej, gdzie istotne jest uwzględnienie przebiegu systemów melioracyjnych. Dane ewidencyjne są również niezbędne w wydawaniu decyzji nakazujących utrzymanie urządzeń melioracji wodnych, co istotne jest dla prawidłowego prowadzenia gospodarki wodnej na obszarach wiejskich, co ogranicza zalewanie i podtapianie gruntów rolnych po intensywnych opadach lub roztopach. </w:t>
      </w:r>
      <w:r>
        <w:t>M</w:t>
      </w:r>
      <w:r w:rsidRPr="007207C6">
        <w:t>ając powyższe na uwadze, termin wejścia w ży</w:t>
      </w:r>
      <w:r>
        <w:t>cie rozporządzenia określono na</w:t>
      </w:r>
      <w:r w:rsidRPr="007207C6">
        <w:t xml:space="preserve"> dzień następujący po dniu ogłoszenia. </w:t>
      </w:r>
      <w:r w:rsidR="00D439AB">
        <w:t>Zasada demokratycznego państwa prawa nie stoi temu na przeszkodzie.</w:t>
      </w:r>
    </w:p>
    <w:p w14:paraId="0B720113" w14:textId="3AEB865C" w:rsidR="00603685" w:rsidRDefault="00603685" w:rsidP="00603685">
      <w:pPr>
        <w:pStyle w:val="ARTartustawynprozporzdzenia"/>
      </w:pPr>
      <w:r>
        <w:t xml:space="preserve">Projekt rozporządzenia nie zawiera przepisów technicznych, w związku z czym </w:t>
      </w:r>
      <w:r>
        <w:br/>
        <w:t xml:space="preserve">nie podlega notyfikacji w trybie przewidzianym w przepisach rozporządzenia </w:t>
      </w:r>
      <w:r>
        <w:br/>
        <w:t>Rady Ministrów z dnia 23 grudnia 2002 r. w sprawie sposobu funkcjonowania krajowego systemu notyfikacji norm i aktów prawnych (Dz. U. poz. 2039 oraz z 2004 r.</w:t>
      </w:r>
      <w:r>
        <w:br/>
        <w:t xml:space="preserve">poz. 597).   </w:t>
      </w:r>
    </w:p>
    <w:p w14:paraId="2F9FE33C" w14:textId="788E46FE" w:rsidR="00603685" w:rsidRDefault="00603685" w:rsidP="00603685">
      <w:pPr>
        <w:pStyle w:val="ARTartustawynprozporzdzenia"/>
      </w:pPr>
      <w:r>
        <w:t xml:space="preserve">Projekt rozporządzenia, zgodnie z art. 5 ustawy z dnia 7 lipca 2005 r. o działalności lobbingowej w procesie stanowienia prawa (Dz. U. z 2017 r. poz. 248) zostanie zamieszczony w Biuletynie Informacji Publicznej Rządowego Centrum Legislacji. </w:t>
      </w:r>
    </w:p>
    <w:p w14:paraId="23DD4A84" w14:textId="77777777" w:rsidR="00603685" w:rsidRDefault="00603685" w:rsidP="00603685">
      <w:pPr>
        <w:pStyle w:val="ARTartustawynprozporzdzenia"/>
      </w:pPr>
      <w:r>
        <w:t>Projekt rozporządzenia jest zgodny z prawem Unii Europejskiej.</w:t>
      </w:r>
    </w:p>
    <w:p w14:paraId="7B807BFF" w14:textId="77777777" w:rsidR="00603685" w:rsidRDefault="00603685" w:rsidP="00603685">
      <w:pPr>
        <w:pStyle w:val="ARTartustawynprozporzdzenia"/>
      </w:pPr>
      <w:r>
        <w:t>Projekt został ujęty w Wykazie prac legislacyjnych Ministra Gospodarki Morskiej i Żeglugi Śródlądowej w poz. 146.</w:t>
      </w:r>
    </w:p>
    <w:p w14:paraId="3E6DAB3A" w14:textId="2307B524" w:rsidR="00BB3315" w:rsidRPr="003E0D65" w:rsidRDefault="00BB3315" w:rsidP="002C7348">
      <w:pPr>
        <w:widowControl/>
        <w:tabs>
          <w:tab w:val="left" w:pos="2558"/>
        </w:tabs>
        <w:autoSpaceDE/>
        <w:autoSpaceDN/>
        <w:adjustRightInd/>
        <w:rPr>
          <w:rFonts w:ascii="Times" w:eastAsia="Times New Roman" w:hAnsi="Times" w:cs="Times New Roman"/>
          <w:b/>
          <w:bCs/>
          <w:caps/>
          <w:kern w:val="24"/>
          <w:szCs w:val="24"/>
        </w:rPr>
      </w:pPr>
    </w:p>
    <w:sectPr w:rsidR="00BB3315" w:rsidRPr="003E0D65" w:rsidSect="003D3997">
      <w:headerReference w:type="default" r:id="rId10"/>
      <w:pgSz w:w="11906" w:h="16838"/>
      <w:pgMar w:top="1560" w:right="1434" w:bottom="1560" w:left="1418" w:header="709" w:footer="709" w:gutter="0"/>
      <w:cols w:space="708"/>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5EED6F" w16cid:durableId="1F8A9708"/>
  <w16cid:commentId w16cid:paraId="5C5FEF32" w16cid:durableId="1F8A96D3"/>
  <w16cid:commentId w16cid:paraId="6179E6CA" w16cid:durableId="1F815ACB"/>
  <w16cid:commentId w16cid:paraId="7CB1594A" w16cid:durableId="1F8AA1E2"/>
  <w16cid:commentId w16cid:paraId="5E43FAAC" w16cid:durableId="1F8A9A46"/>
  <w16cid:commentId w16cid:paraId="130E48A9" w16cid:durableId="1F8A9632"/>
  <w16cid:commentId w16cid:paraId="20D83651" w16cid:durableId="1F8A9AC5"/>
  <w16cid:commentId w16cid:paraId="51D1956D" w16cid:durableId="1F8A9B4F"/>
  <w16cid:commentId w16cid:paraId="6F04FDDE" w16cid:durableId="1F8A9B02"/>
  <w16cid:commentId w16cid:paraId="7564076F" w16cid:durableId="1F816562"/>
  <w16cid:commentId w16cid:paraId="732E45BA" w16cid:durableId="1F8AA215"/>
  <w16cid:commentId w16cid:paraId="660E8C9F" w16cid:durableId="1F8A99A1"/>
  <w16cid:commentId w16cid:paraId="3DA7476A" w16cid:durableId="1F8A9668"/>
  <w16cid:commentId w16cid:paraId="3826F3EF" w16cid:durableId="1F8A977C"/>
  <w16cid:commentId w16cid:paraId="37D8FD41" w16cid:durableId="1F816B66"/>
  <w16cid:commentId w16cid:paraId="37A8FB8E" w16cid:durableId="1F816753"/>
  <w16cid:commentId w16cid:paraId="5D878405" w16cid:durableId="1F8A967E"/>
  <w16cid:commentId w16cid:paraId="71DB3815" w16cid:durableId="1F8A9BCA"/>
  <w16cid:commentId w16cid:paraId="39BB6AD8" w16cid:durableId="1F8AA25E"/>
  <w16cid:commentId w16cid:paraId="07F85C6C" w16cid:durableId="1F8A9C46"/>
  <w16cid:commentId w16cid:paraId="7BD148A6" w16cid:durableId="1F8A9C3E"/>
  <w16cid:commentId w16cid:paraId="7CEABDA1" w16cid:durableId="1F8A97F1"/>
  <w16cid:commentId w16cid:paraId="356CCC28" w16cid:durableId="1F8A9810"/>
  <w16cid:commentId w16cid:paraId="0577B4F2" w16cid:durableId="1F8A9524"/>
  <w16cid:commentId w16cid:paraId="52123217" w16cid:durableId="1F8A9D80"/>
  <w16cid:commentId w16cid:paraId="30D85158" w16cid:durableId="1F8A9D60"/>
  <w16cid:commentId w16cid:paraId="69645E67" w16cid:durableId="1F816CEC"/>
  <w16cid:commentId w16cid:paraId="10795E68" w16cid:durableId="1F8A9D76"/>
  <w16cid:commentId w16cid:paraId="21DF1858" w16cid:durableId="1F8A9E44"/>
  <w16cid:commentId w16cid:paraId="132E88B8" w16cid:durableId="1F8A9DE8"/>
  <w16cid:commentId w16cid:paraId="35DEAB4C" w16cid:durableId="1F8A9E25"/>
  <w16cid:commentId w16cid:paraId="33C9ADE9" w16cid:durableId="1F8A9DFE"/>
  <w16cid:commentId w16cid:paraId="4E2BB774" w16cid:durableId="1F8AA28B"/>
  <w16cid:commentId w16cid:paraId="63E791D3" w16cid:durableId="1F8A9F1E"/>
  <w16cid:commentId w16cid:paraId="794B7A7A" w16cid:durableId="1F8AA36B"/>
  <w16cid:commentId w16cid:paraId="03B7656B" w16cid:durableId="1F8A9875"/>
  <w16cid:commentId w16cid:paraId="18CEEA70" w16cid:durableId="1F8A9898"/>
  <w16cid:commentId w16cid:paraId="30426837" w16cid:durableId="1F8A9913"/>
  <w16cid:commentId w16cid:paraId="770BB995" w16cid:durableId="1F8AA447"/>
  <w16cid:commentId w16cid:paraId="261A6878" w16cid:durableId="1F8AA2AD"/>
  <w16cid:commentId w16cid:paraId="1E792AD6" w16cid:durableId="1F817186"/>
  <w16cid:commentId w16cid:paraId="73961DFA" w16cid:durableId="1F8A9EC3"/>
  <w16cid:commentId w16cid:paraId="1C2B17F6" w16cid:durableId="1F81723E"/>
  <w16cid:commentId w16cid:paraId="21511199" w16cid:durableId="1F8A9FC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F2606D" w14:textId="77777777" w:rsidR="000F12A6" w:rsidRDefault="000F12A6">
      <w:r>
        <w:separator/>
      </w:r>
    </w:p>
  </w:endnote>
  <w:endnote w:type="continuationSeparator" w:id="0">
    <w:p w14:paraId="46CCC913" w14:textId="77777777" w:rsidR="000F12A6" w:rsidRDefault="000F1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AF45D2B" w14:textId="77777777" w:rsidR="000F12A6" w:rsidRDefault="000F12A6">
      <w:r>
        <w:separator/>
      </w:r>
    </w:p>
  </w:footnote>
  <w:footnote w:type="continuationSeparator" w:id="0">
    <w:p w14:paraId="310B6419" w14:textId="77777777" w:rsidR="000F12A6" w:rsidRDefault="000F12A6">
      <w:r>
        <w:continuationSeparator/>
      </w:r>
    </w:p>
  </w:footnote>
  <w:footnote w:id="1">
    <w:p w14:paraId="5298858B" w14:textId="490F840D" w:rsidR="00933F79" w:rsidRPr="00D83939" w:rsidRDefault="00933F79" w:rsidP="00D83939">
      <w:pPr>
        <w:pStyle w:val="ODNONIKtreodnonika"/>
        <w:rPr>
          <w:rStyle w:val="IGindeksgrny"/>
          <w:vertAlign w:val="baseline"/>
        </w:rPr>
      </w:pPr>
      <w:r w:rsidRPr="00DF544C">
        <w:rPr>
          <w:rStyle w:val="IGindeksgrny"/>
        </w:rPr>
        <w:footnoteRef/>
      </w:r>
      <w:r w:rsidRPr="00DF544C">
        <w:rPr>
          <w:rStyle w:val="IGindeksgrny"/>
        </w:rPr>
        <w:t xml:space="preserve">) </w:t>
      </w:r>
      <w:r>
        <w:rPr>
          <w:rStyle w:val="IGindeksgrny"/>
        </w:rPr>
        <w:tab/>
      </w:r>
      <w:r>
        <w:t xml:space="preserve">Minister Gospodarki Morskiej i Żeglugi Śródlądowej kieruje działem administracji rządowej – gospodarka wodna, na podstawie § 1 ust. 2 pkt 2 rozporządzenia Prezesa Rady Ministrów z dnia </w:t>
      </w:r>
      <w:r w:rsidR="002F0097">
        <w:t xml:space="preserve">18 listopada 2019 </w:t>
      </w:r>
      <w:r>
        <w:t xml:space="preserve">r. </w:t>
      </w:r>
      <w:r>
        <w:br/>
        <w:t xml:space="preserve">w sprawie szczegółowego zakresu działania Ministra Gospodarki Morskiej i Żeglugi Śródlądowej </w:t>
      </w:r>
      <w:r>
        <w:br/>
        <w:t xml:space="preserve">(Dz. U. poz. </w:t>
      </w:r>
      <w:r w:rsidR="002F0097">
        <w:t>2262</w:t>
      </w:r>
      <w:r>
        <w:t>).</w:t>
      </w:r>
    </w:p>
  </w:footnote>
  <w:footnote w:id="2">
    <w:p w14:paraId="40480B79" w14:textId="3643A701" w:rsidR="00933F79" w:rsidRPr="00D83939" w:rsidRDefault="00933F79" w:rsidP="00D83939">
      <w:pPr>
        <w:pStyle w:val="ODNONIKtreodnonika"/>
      </w:pPr>
      <w:r w:rsidRPr="00D83939">
        <w:rPr>
          <w:rStyle w:val="IGindeksgrny"/>
        </w:rPr>
        <w:footnoteRef/>
      </w:r>
      <w:r w:rsidRPr="00D83939">
        <w:rPr>
          <w:rStyle w:val="IGindeksgrny"/>
        </w:rPr>
        <w:t>)</w:t>
      </w:r>
      <w:r>
        <w:rPr>
          <w:rStyle w:val="IGindeksgrny"/>
        </w:rPr>
        <w:tab/>
      </w:r>
      <w:r>
        <w:t xml:space="preserve">Minister Rolnictwa i Rozwoju Wsi kieruje działem administracji rządowej – rozwój wsi, na podstawie </w:t>
      </w:r>
      <w:r w:rsidRPr="000E2F5B">
        <w:t>§ 1 ust. 2 pkt</w:t>
      </w:r>
      <w:r>
        <w:t xml:space="preserve"> 2 rozporządzenia Prezesa Rady Ministrów z dnia </w:t>
      </w:r>
      <w:r w:rsidR="002F0097">
        <w:t xml:space="preserve">18 listopada 2019 </w:t>
      </w:r>
      <w:r>
        <w:t xml:space="preserve">r. w sprawie szczegółowego zakresu działania Ministra Rolnictwa i Rozwoju Wsi (Dz. U. poz. </w:t>
      </w:r>
      <w:r w:rsidR="002F0097">
        <w:t>2258</w:t>
      </w:r>
      <w:r>
        <w:t>).</w:t>
      </w:r>
    </w:p>
  </w:footnote>
  <w:footnote w:id="3">
    <w:p w14:paraId="5AEC000C" w14:textId="5614A1AC" w:rsidR="00EB304E" w:rsidRPr="000F7B5A" w:rsidRDefault="00EB304E" w:rsidP="009F11C0">
      <w:pPr>
        <w:pStyle w:val="Tekstprzypisudolnego"/>
        <w:spacing w:line="240" w:lineRule="auto"/>
        <w:ind w:left="284" w:hanging="284"/>
        <w:jc w:val="both"/>
      </w:pPr>
      <w:r w:rsidRPr="000F7B5A">
        <w:rPr>
          <w:rStyle w:val="IGindeksgrny"/>
          <w:rFonts w:ascii="Times New Roman" w:eastAsiaTheme="minorEastAsia" w:hAnsi="Times New Roman" w:cs="Arial"/>
          <w:sz w:val="20"/>
          <w:szCs w:val="20"/>
        </w:rPr>
        <w:footnoteRef/>
      </w:r>
      <w:r w:rsidRPr="000F7B5A">
        <w:rPr>
          <w:rStyle w:val="IGindeksgrny"/>
          <w:rFonts w:ascii="Times New Roman" w:eastAsiaTheme="minorEastAsia" w:hAnsi="Times New Roman" w:cs="Arial"/>
          <w:sz w:val="20"/>
          <w:szCs w:val="20"/>
        </w:rPr>
        <w:t>)</w:t>
      </w:r>
      <w:r w:rsidRPr="000F7B5A">
        <w:rPr>
          <w:rStyle w:val="IGindeksgrny"/>
          <w:rFonts w:ascii="Times New Roman" w:eastAsiaTheme="minorEastAsia" w:hAnsi="Times New Roman" w:cs="Arial"/>
          <w:sz w:val="20"/>
          <w:szCs w:val="20"/>
          <w:vertAlign w:val="baseline"/>
        </w:rPr>
        <w:t xml:space="preserve"> </w:t>
      </w:r>
      <w:r w:rsidRPr="000F7B5A">
        <w:rPr>
          <w:rStyle w:val="IGindeksgrny"/>
          <w:rFonts w:ascii="Times New Roman" w:eastAsiaTheme="minorEastAsia" w:hAnsi="Times New Roman" w:cs="Arial"/>
          <w:sz w:val="20"/>
          <w:szCs w:val="20"/>
          <w:vertAlign w:val="baseline"/>
        </w:rPr>
        <w:tab/>
        <w:t>Niniejsze rozporządzanie było poprzedzone rozporządzeniem Ministra Rolnictwa i Rozwoju Wsi z dnia 30</w:t>
      </w:r>
      <w:r w:rsidR="009F11C0">
        <w:rPr>
          <w:rStyle w:val="IGindeksgrny"/>
          <w:rFonts w:ascii="Times New Roman" w:eastAsiaTheme="minorEastAsia" w:hAnsi="Times New Roman" w:cs="Arial"/>
          <w:sz w:val="20"/>
          <w:szCs w:val="20"/>
          <w:vertAlign w:val="baseline"/>
        </w:rPr>
        <w:t> </w:t>
      </w:r>
      <w:r w:rsidRPr="000F7B5A">
        <w:rPr>
          <w:rStyle w:val="IGindeksgrny"/>
          <w:rFonts w:ascii="Times New Roman" w:eastAsiaTheme="minorEastAsia" w:hAnsi="Times New Roman" w:cs="Arial"/>
          <w:sz w:val="20"/>
          <w:szCs w:val="20"/>
          <w:vertAlign w:val="baseline"/>
        </w:rPr>
        <w:t>grudnia 2004 r. w sprawie sposobu prowadzenia ewidencji wód, urządzeń melioracji wodnych oraz zmeliorowanych gruntów (Dz. U. z 2014 r. poz. 1403) oraz rozporządzeniem Ministra Rolnictwa i Rozwoju Wsi z dnia 22 listopada 2006 r. w sprawie sposobu ustalania obszaru, na który wywierają korzystny wpływ urządzenia melioracji wodnych szczegółowych (Dz. U. z 2006 r. poz. 1652), które na podstawie art. 566 ust. 1 ustawy z dnia 20 lipca 2017 r. – Prawo wodne, utraciły moc z dniem 1 lipca 2019 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B29591" w14:textId="553AA557" w:rsidR="00933F79" w:rsidRPr="00B371CC" w:rsidRDefault="00933F79" w:rsidP="00B371CC">
    <w:pPr>
      <w:pStyle w:val="Nagwek"/>
      <w:jc w:val="center"/>
    </w:pPr>
    <w:r>
      <w:t xml:space="preserve">– </w:t>
    </w:r>
    <w:r w:rsidR="003C0DBB">
      <w:rPr>
        <w:noProof/>
      </w:rPr>
      <w:fldChar w:fldCharType="begin"/>
    </w:r>
    <w:r w:rsidR="000E1390">
      <w:rPr>
        <w:noProof/>
      </w:rPr>
      <w:instrText xml:space="preserve"> PAGE  \* MERGEFORMAT </w:instrText>
    </w:r>
    <w:r w:rsidR="003C0DBB">
      <w:rPr>
        <w:noProof/>
      </w:rPr>
      <w:fldChar w:fldCharType="separate"/>
    </w:r>
    <w:r w:rsidR="009B1084">
      <w:rPr>
        <w:noProof/>
      </w:rPr>
      <w:t>7</w:t>
    </w:r>
    <w:r w:rsidR="003C0DBB">
      <w:rPr>
        <w:noProof/>
      </w:rPr>
      <w:fldChar w:fldCharType="end"/>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48AF85" w14:textId="3A0DF7EE" w:rsidR="00933F79" w:rsidRDefault="00933F79">
    <w:pPr>
      <w:pStyle w:val="Nagwek"/>
      <w:jc w:val="center"/>
    </w:pPr>
    <w:r>
      <w:t xml:space="preserve">– </w:t>
    </w:r>
    <w:r w:rsidR="003C0DBB">
      <w:rPr>
        <w:noProof/>
      </w:rPr>
      <w:fldChar w:fldCharType="begin"/>
    </w:r>
    <w:r w:rsidR="000E1390">
      <w:rPr>
        <w:noProof/>
      </w:rPr>
      <w:instrText xml:space="preserve"> PAGE </w:instrText>
    </w:r>
    <w:r w:rsidR="003C0DBB">
      <w:rPr>
        <w:noProof/>
      </w:rPr>
      <w:fldChar w:fldCharType="separate"/>
    </w:r>
    <w:r w:rsidR="009B1084">
      <w:rPr>
        <w:noProof/>
      </w:rPr>
      <w:t>14</w:t>
    </w:r>
    <w:r w:rsidR="003C0DBB">
      <w:rPr>
        <w:noProof/>
      </w:rPr>
      <w:fldChar w:fldCharType="end"/>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E2605"/>
    <w:multiLevelType w:val="hybridMultilevel"/>
    <w:tmpl w:val="5808A4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EA19B8"/>
    <w:multiLevelType w:val="multilevel"/>
    <w:tmpl w:val="22264F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12666ED"/>
    <w:multiLevelType w:val="hybridMultilevel"/>
    <w:tmpl w:val="2D3EFB46"/>
    <w:lvl w:ilvl="0" w:tplc="3B12A510">
      <w:start w:val="1"/>
      <w:numFmt w:val="lowerLetter"/>
      <w:lvlText w:val="%1)"/>
      <w:lvlJc w:val="left"/>
      <w:pPr>
        <w:ind w:left="1230" w:hanging="360"/>
      </w:pPr>
      <w:rPr>
        <w:strike w:val="0"/>
      </w:r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3" w15:restartNumberingAfterBreak="0">
    <w:nsid w:val="22D45D71"/>
    <w:multiLevelType w:val="hybridMultilevel"/>
    <w:tmpl w:val="0EE4A8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9C56D0"/>
    <w:multiLevelType w:val="hybridMultilevel"/>
    <w:tmpl w:val="7244325A"/>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5" w15:restartNumberingAfterBreak="0">
    <w:nsid w:val="2C23734E"/>
    <w:multiLevelType w:val="hybridMultilevel"/>
    <w:tmpl w:val="9A02D4A4"/>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6" w15:restartNumberingAfterBreak="0">
    <w:nsid w:val="2DB3654F"/>
    <w:multiLevelType w:val="hybridMultilevel"/>
    <w:tmpl w:val="CA9A238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8839C4"/>
    <w:multiLevelType w:val="hybridMultilevel"/>
    <w:tmpl w:val="1FEAA1A8"/>
    <w:lvl w:ilvl="0" w:tplc="485454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0E2796"/>
    <w:multiLevelType w:val="hybridMultilevel"/>
    <w:tmpl w:val="B0485C20"/>
    <w:lvl w:ilvl="0" w:tplc="04150011">
      <w:start w:val="1"/>
      <w:numFmt w:val="decimal"/>
      <w:lvlText w:val="%1)"/>
      <w:lvlJc w:val="left"/>
      <w:pPr>
        <w:ind w:left="720" w:hanging="360"/>
      </w:pPr>
    </w:lvl>
    <w:lvl w:ilvl="1" w:tplc="B698947A">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C293FE6"/>
    <w:multiLevelType w:val="hybridMultilevel"/>
    <w:tmpl w:val="2062CCF6"/>
    <w:lvl w:ilvl="0" w:tplc="0415000F">
      <w:start w:val="1"/>
      <w:numFmt w:val="decimal"/>
      <w:lvlText w:val="%1."/>
      <w:lvlJc w:val="left"/>
      <w:pPr>
        <w:ind w:left="3900" w:hanging="360"/>
      </w:pPr>
    </w:lvl>
    <w:lvl w:ilvl="1" w:tplc="04150019">
      <w:start w:val="1"/>
      <w:numFmt w:val="lowerLetter"/>
      <w:lvlText w:val="%2."/>
      <w:lvlJc w:val="left"/>
      <w:pPr>
        <w:ind w:left="4620" w:hanging="360"/>
      </w:pPr>
    </w:lvl>
    <w:lvl w:ilvl="2" w:tplc="0415001B">
      <w:start w:val="1"/>
      <w:numFmt w:val="lowerRoman"/>
      <w:lvlText w:val="%3."/>
      <w:lvlJc w:val="right"/>
      <w:pPr>
        <w:ind w:left="5340" w:hanging="180"/>
      </w:pPr>
    </w:lvl>
    <w:lvl w:ilvl="3" w:tplc="0415000F">
      <w:start w:val="1"/>
      <w:numFmt w:val="decimal"/>
      <w:lvlText w:val="%4."/>
      <w:lvlJc w:val="left"/>
      <w:pPr>
        <w:ind w:left="6060" w:hanging="360"/>
      </w:pPr>
    </w:lvl>
    <w:lvl w:ilvl="4" w:tplc="04150019">
      <w:start w:val="1"/>
      <w:numFmt w:val="lowerLetter"/>
      <w:lvlText w:val="%5."/>
      <w:lvlJc w:val="left"/>
      <w:pPr>
        <w:ind w:left="6780" w:hanging="360"/>
      </w:pPr>
    </w:lvl>
    <w:lvl w:ilvl="5" w:tplc="0415001B">
      <w:start w:val="1"/>
      <w:numFmt w:val="lowerRoman"/>
      <w:lvlText w:val="%6."/>
      <w:lvlJc w:val="right"/>
      <w:pPr>
        <w:ind w:left="7500" w:hanging="180"/>
      </w:pPr>
    </w:lvl>
    <w:lvl w:ilvl="6" w:tplc="0415000F">
      <w:start w:val="1"/>
      <w:numFmt w:val="decimal"/>
      <w:lvlText w:val="%7."/>
      <w:lvlJc w:val="left"/>
      <w:pPr>
        <w:ind w:left="8220" w:hanging="360"/>
      </w:pPr>
    </w:lvl>
    <w:lvl w:ilvl="7" w:tplc="04150019">
      <w:start w:val="1"/>
      <w:numFmt w:val="lowerLetter"/>
      <w:lvlText w:val="%8."/>
      <w:lvlJc w:val="left"/>
      <w:pPr>
        <w:ind w:left="8940" w:hanging="360"/>
      </w:pPr>
    </w:lvl>
    <w:lvl w:ilvl="8" w:tplc="0415001B">
      <w:start w:val="1"/>
      <w:numFmt w:val="lowerRoman"/>
      <w:lvlText w:val="%9."/>
      <w:lvlJc w:val="right"/>
      <w:pPr>
        <w:ind w:left="9660" w:hanging="180"/>
      </w:pPr>
    </w:lvl>
  </w:abstractNum>
  <w:abstractNum w:abstractNumId="10" w15:restartNumberingAfterBreak="0">
    <w:nsid w:val="3D4F4F07"/>
    <w:multiLevelType w:val="hybridMultilevel"/>
    <w:tmpl w:val="493276A2"/>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41576B83"/>
    <w:multiLevelType w:val="hybridMultilevel"/>
    <w:tmpl w:val="C8B67F76"/>
    <w:lvl w:ilvl="0" w:tplc="9D44B3BC">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43107D13"/>
    <w:multiLevelType w:val="hybridMultilevel"/>
    <w:tmpl w:val="207A6926"/>
    <w:lvl w:ilvl="0" w:tplc="8A02EAC6">
      <w:start w:val="1"/>
      <w:numFmt w:val="bullet"/>
      <w:lvlText w:val=""/>
      <w:lvlJc w:val="left"/>
      <w:pPr>
        <w:ind w:left="1590" w:hanging="360"/>
      </w:pPr>
      <w:rPr>
        <w:rFonts w:ascii="Symbol" w:hAnsi="Symbol" w:hint="default"/>
      </w:rPr>
    </w:lvl>
    <w:lvl w:ilvl="1" w:tplc="04150003" w:tentative="1">
      <w:start w:val="1"/>
      <w:numFmt w:val="bullet"/>
      <w:lvlText w:val="o"/>
      <w:lvlJc w:val="left"/>
      <w:pPr>
        <w:ind w:left="2310" w:hanging="360"/>
      </w:pPr>
      <w:rPr>
        <w:rFonts w:ascii="Courier New" w:hAnsi="Courier New" w:cs="Courier New" w:hint="default"/>
      </w:rPr>
    </w:lvl>
    <w:lvl w:ilvl="2" w:tplc="04150005" w:tentative="1">
      <w:start w:val="1"/>
      <w:numFmt w:val="bullet"/>
      <w:lvlText w:val=""/>
      <w:lvlJc w:val="left"/>
      <w:pPr>
        <w:ind w:left="3030" w:hanging="360"/>
      </w:pPr>
      <w:rPr>
        <w:rFonts w:ascii="Wingdings" w:hAnsi="Wingdings" w:hint="default"/>
      </w:rPr>
    </w:lvl>
    <w:lvl w:ilvl="3" w:tplc="04150001" w:tentative="1">
      <w:start w:val="1"/>
      <w:numFmt w:val="bullet"/>
      <w:lvlText w:val=""/>
      <w:lvlJc w:val="left"/>
      <w:pPr>
        <w:ind w:left="3750" w:hanging="360"/>
      </w:pPr>
      <w:rPr>
        <w:rFonts w:ascii="Symbol" w:hAnsi="Symbol" w:hint="default"/>
      </w:rPr>
    </w:lvl>
    <w:lvl w:ilvl="4" w:tplc="04150003" w:tentative="1">
      <w:start w:val="1"/>
      <w:numFmt w:val="bullet"/>
      <w:lvlText w:val="o"/>
      <w:lvlJc w:val="left"/>
      <w:pPr>
        <w:ind w:left="4470" w:hanging="360"/>
      </w:pPr>
      <w:rPr>
        <w:rFonts w:ascii="Courier New" w:hAnsi="Courier New" w:cs="Courier New" w:hint="default"/>
      </w:rPr>
    </w:lvl>
    <w:lvl w:ilvl="5" w:tplc="04150005" w:tentative="1">
      <w:start w:val="1"/>
      <w:numFmt w:val="bullet"/>
      <w:lvlText w:val=""/>
      <w:lvlJc w:val="left"/>
      <w:pPr>
        <w:ind w:left="5190" w:hanging="360"/>
      </w:pPr>
      <w:rPr>
        <w:rFonts w:ascii="Wingdings" w:hAnsi="Wingdings" w:hint="default"/>
      </w:rPr>
    </w:lvl>
    <w:lvl w:ilvl="6" w:tplc="04150001" w:tentative="1">
      <w:start w:val="1"/>
      <w:numFmt w:val="bullet"/>
      <w:lvlText w:val=""/>
      <w:lvlJc w:val="left"/>
      <w:pPr>
        <w:ind w:left="5910" w:hanging="360"/>
      </w:pPr>
      <w:rPr>
        <w:rFonts w:ascii="Symbol" w:hAnsi="Symbol" w:hint="default"/>
      </w:rPr>
    </w:lvl>
    <w:lvl w:ilvl="7" w:tplc="04150003" w:tentative="1">
      <w:start w:val="1"/>
      <w:numFmt w:val="bullet"/>
      <w:lvlText w:val="o"/>
      <w:lvlJc w:val="left"/>
      <w:pPr>
        <w:ind w:left="6630" w:hanging="360"/>
      </w:pPr>
      <w:rPr>
        <w:rFonts w:ascii="Courier New" w:hAnsi="Courier New" w:cs="Courier New" w:hint="default"/>
      </w:rPr>
    </w:lvl>
    <w:lvl w:ilvl="8" w:tplc="04150005" w:tentative="1">
      <w:start w:val="1"/>
      <w:numFmt w:val="bullet"/>
      <w:lvlText w:val=""/>
      <w:lvlJc w:val="left"/>
      <w:pPr>
        <w:ind w:left="7350" w:hanging="360"/>
      </w:pPr>
      <w:rPr>
        <w:rFonts w:ascii="Wingdings" w:hAnsi="Wingdings" w:hint="default"/>
      </w:rPr>
    </w:lvl>
  </w:abstractNum>
  <w:abstractNum w:abstractNumId="13" w15:restartNumberingAfterBreak="0">
    <w:nsid w:val="43E6098B"/>
    <w:multiLevelType w:val="hybridMultilevel"/>
    <w:tmpl w:val="73669B2A"/>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4" w15:restartNumberingAfterBreak="0">
    <w:nsid w:val="45D413AE"/>
    <w:multiLevelType w:val="hybridMultilevel"/>
    <w:tmpl w:val="5450D42E"/>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5" w15:restartNumberingAfterBreak="0">
    <w:nsid w:val="4C481ED1"/>
    <w:multiLevelType w:val="hybridMultilevel"/>
    <w:tmpl w:val="CA9A23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D27198B"/>
    <w:multiLevelType w:val="hybridMultilevel"/>
    <w:tmpl w:val="13282FBC"/>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17" w15:restartNumberingAfterBreak="0">
    <w:nsid w:val="502A0F5A"/>
    <w:multiLevelType w:val="hybridMultilevel"/>
    <w:tmpl w:val="29725C82"/>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18" w15:restartNumberingAfterBreak="0">
    <w:nsid w:val="56C932BF"/>
    <w:multiLevelType w:val="hybridMultilevel"/>
    <w:tmpl w:val="C590DE2A"/>
    <w:lvl w:ilvl="0" w:tplc="6C4E435E">
      <w:start w:val="1"/>
      <w:numFmt w:val="lowerRoman"/>
      <w:lvlText w:val="%1)"/>
      <w:lvlJc w:val="left"/>
      <w:pPr>
        <w:ind w:left="1347" w:hanging="360"/>
      </w:pPr>
      <w:rPr>
        <w:rFonts w:ascii="Times" w:eastAsiaTheme="minorEastAsia" w:hAnsi="Times" w:cs="Arial"/>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19" w15:restartNumberingAfterBreak="0">
    <w:nsid w:val="60FC6588"/>
    <w:multiLevelType w:val="hybridMultilevel"/>
    <w:tmpl w:val="A008BD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46F48FC"/>
    <w:multiLevelType w:val="hybridMultilevel"/>
    <w:tmpl w:val="6B2048B6"/>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1" w15:restartNumberingAfterBreak="0">
    <w:nsid w:val="6771149B"/>
    <w:multiLevelType w:val="hybridMultilevel"/>
    <w:tmpl w:val="6478BD5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8973116"/>
    <w:multiLevelType w:val="hybridMultilevel"/>
    <w:tmpl w:val="BE3EFE84"/>
    <w:lvl w:ilvl="0" w:tplc="04150017">
      <w:start w:val="1"/>
      <w:numFmt w:val="lowerLetter"/>
      <w:lvlText w:val="%1)"/>
      <w:lvlJc w:val="left"/>
      <w:pPr>
        <w:ind w:left="1230" w:hanging="360"/>
      </w:pPr>
    </w:lvl>
    <w:lvl w:ilvl="1" w:tplc="04150019" w:tentative="1">
      <w:start w:val="1"/>
      <w:numFmt w:val="lowerLetter"/>
      <w:lvlText w:val="%2."/>
      <w:lvlJc w:val="left"/>
      <w:pPr>
        <w:ind w:left="1950" w:hanging="360"/>
      </w:pPr>
    </w:lvl>
    <w:lvl w:ilvl="2" w:tplc="0415001B" w:tentative="1">
      <w:start w:val="1"/>
      <w:numFmt w:val="lowerRoman"/>
      <w:lvlText w:val="%3."/>
      <w:lvlJc w:val="right"/>
      <w:pPr>
        <w:ind w:left="2670" w:hanging="180"/>
      </w:pPr>
    </w:lvl>
    <w:lvl w:ilvl="3" w:tplc="0415000F" w:tentative="1">
      <w:start w:val="1"/>
      <w:numFmt w:val="decimal"/>
      <w:lvlText w:val="%4."/>
      <w:lvlJc w:val="left"/>
      <w:pPr>
        <w:ind w:left="3390" w:hanging="360"/>
      </w:pPr>
    </w:lvl>
    <w:lvl w:ilvl="4" w:tplc="04150019" w:tentative="1">
      <w:start w:val="1"/>
      <w:numFmt w:val="lowerLetter"/>
      <w:lvlText w:val="%5."/>
      <w:lvlJc w:val="left"/>
      <w:pPr>
        <w:ind w:left="4110" w:hanging="360"/>
      </w:pPr>
    </w:lvl>
    <w:lvl w:ilvl="5" w:tplc="0415001B" w:tentative="1">
      <w:start w:val="1"/>
      <w:numFmt w:val="lowerRoman"/>
      <w:lvlText w:val="%6."/>
      <w:lvlJc w:val="right"/>
      <w:pPr>
        <w:ind w:left="4830" w:hanging="180"/>
      </w:pPr>
    </w:lvl>
    <w:lvl w:ilvl="6" w:tplc="0415000F" w:tentative="1">
      <w:start w:val="1"/>
      <w:numFmt w:val="decimal"/>
      <w:lvlText w:val="%7."/>
      <w:lvlJc w:val="left"/>
      <w:pPr>
        <w:ind w:left="5550" w:hanging="360"/>
      </w:pPr>
    </w:lvl>
    <w:lvl w:ilvl="7" w:tplc="04150019" w:tentative="1">
      <w:start w:val="1"/>
      <w:numFmt w:val="lowerLetter"/>
      <w:lvlText w:val="%8."/>
      <w:lvlJc w:val="left"/>
      <w:pPr>
        <w:ind w:left="6270" w:hanging="360"/>
      </w:pPr>
    </w:lvl>
    <w:lvl w:ilvl="8" w:tplc="0415001B" w:tentative="1">
      <w:start w:val="1"/>
      <w:numFmt w:val="lowerRoman"/>
      <w:lvlText w:val="%9."/>
      <w:lvlJc w:val="right"/>
      <w:pPr>
        <w:ind w:left="6990" w:hanging="180"/>
      </w:pPr>
    </w:lvl>
  </w:abstractNum>
  <w:abstractNum w:abstractNumId="23" w15:restartNumberingAfterBreak="0">
    <w:nsid w:val="6BE75173"/>
    <w:multiLevelType w:val="hybridMultilevel"/>
    <w:tmpl w:val="7438EAB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D7A1FD9"/>
    <w:multiLevelType w:val="hybridMultilevel"/>
    <w:tmpl w:val="15E07788"/>
    <w:lvl w:ilvl="0" w:tplc="B698947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F0A1FC6"/>
    <w:multiLevelType w:val="hybridMultilevel"/>
    <w:tmpl w:val="4BCA1430"/>
    <w:lvl w:ilvl="0" w:tplc="04150001">
      <w:start w:val="1"/>
      <w:numFmt w:val="bullet"/>
      <w:lvlText w:val=""/>
      <w:lvlJc w:val="left"/>
      <w:pPr>
        <w:ind w:left="1230" w:hanging="360"/>
      </w:pPr>
      <w:rPr>
        <w:rFonts w:ascii="Symbol" w:hAnsi="Symbol" w:hint="default"/>
      </w:rPr>
    </w:lvl>
    <w:lvl w:ilvl="1" w:tplc="04150003" w:tentative="1">
      <w:start w:val="1"/>
      <w:numFmt w:val="bullet"/>
      <w:lvlText w:val="o"/>
      <w:lvlJc w:val="left"/>
      <w:pPr>
        <w:ind w:left="1950" w:hanging="360"/>
      </w:pPr>
      <w:rPr>
        <w:rFonts w:ascii="Courier New" w:hAnsi="Courier New" w:cs="Courier New" w:hint="default"/>
      </w:rPr>
    </w:lvl>
    <w:lvl w:ilvl="2" w:tplc="04150005" w:tentative="1">
      <w:start w:val="1"/>
      <w:numFmt w:val="bullet"/>
      <w:lvlText w:val=""/>
      <w:lvlJc w:val="left"/>
      <w:pPr>
        <w:ind w:left="2670" w:hanging="360"/>
      </w:pPr>
      <w:rPr>
        <w:rFonts w:ascii="Wingdings" w:hAnsi="Wingdings" w:hint="default"/>
      </w:rPr>
    </w:lvl>
    <w:lvl w:ilvl="3" w:tplc="04150001" w:tentative="1">
      <w:start w:val="1"/>
      <w:numFmt w:val="bullet"/>
      <w:lvlText w:val=""/>
      <w:lvlJc w:val="left"/>
      <w:pPr>
        <w:ind w:left="3390" w:hanging="360"/>
      </w:pPr>
      <w:rPr>
        <w:rFonts w:ascii="Symbol" w:hAnsi="Symbol" w:hint="default"/>
      </w:rPr>
    </w:lvl>
    <w:lvl w:ilvl="4" w:tplc="04150003" w:tentative="1">
      <w:start w:val="1"/>
      <w:numFmt w:val="bullet"/>
      <w:lvlText w:val="o"/>
      <w:lvlJc w:val="left"/>
      <w:pPr>
        <w:ind w:left="4110" w:hanging="360"/>
      </w:pPr>
      <w:rPr>
        <w:rFonts w:ascii="Courier New" w:hAnsi="Courier New" w:cs="Courier New" w:hint="default"/>
      </w:rPr>
    </w:lvl>
    <w:lvl w:ilvl="5" w:tplc="04150005" w:tentative="1">
      <w:start w:val="1"/>
      <w:numFmt w:val="bullet"/>
      <w:lvlText w:val=""/>
      <w:lvlJc w:val="left"/>
      <w:pPr>
        <w:ind w:left="4830" w:hanging="360"/>
      </w:pPr>
      <w:rPr>
        <w:rFonts w:ascii="Wingdings" w:hAnsi="Wingdings" w:hint="default"/>
      </w:rPr>
    </w:lvl>
    <w:lvl w:ilvl="6" w:tplc="04150001" w:tentative="1">
      <w:start w:val="1"/>
      <w:numFmt w:val="bullet"/>
      <w:lvlText w:val=""/>
      <w:lvlJc w:val="left"/>
      <w:pPr>
        <w:ind w:left="5550" w:hanging="360"/>
      </w:pPr>
      <w:rPr>
        <w:rFonts w:ascii="Symbol" w:hAnsi="Symbol" w:hint="default"/>
      </w:rPr>
    </w:lvl>
    <w:lvl w:ilvl="7" w:tplc="04150003" w:tentative="1">
      <w:start w:val="1"/>
      <w:numFmt w:val="bullet"/>
      <w:lvlText w:val="o"/>
      <w:lvlJc w:val="left"/>
      <w:pPr>
        <w:ind w:left="6270" w:hanging="360"/>
      </w:pPr>
      <w:rPr>
        <w:rFonts w:ascii="Courier New" w:hAnsi="Courier New" w:cs="Courier New" w:hint="default"/>
      </w:rPr>
    </w:lvl>
    <w:lvl w:ilvl="8" w:tplc="04150005" w:tentative="1">
      <w:start w:val="1"/>
      <w:numFmt w:val="bullet"/>
      <w:lvlText w:val=""/>
      <w:lvlJc w:val="left"/>
      <w:pPr>
        <w:ind w:left="6990" w:hanging="360"/>
      </w:pPr>
      <w:rPr>
        <w:rFonts w:ascii="Wingdings" w:hAnsi="Wingdings" w:hint="default"/>
      </w:rPr>
    </w:lvl>
  </w:abstractNum>
  <w:abstractNum w:abstractNumId="26" w15:restartNumberingAfterBreak="0">
    <w:nsid w:val="70FC3FFB"/>
    <w:multiLevelType w:val="hybridMultilevel"/>
    <w:tmpl w:val="CF06A0A0"/>
    <w:lvl w:ilvl="0" w:tplc="377266DE">
      <w:start w:val="10"/>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7" w15:restartNumberingAfterBreak="0">
    <w:nsid w:val="746A5ED3"/>
    <w:multiLevelType w:val="hybridMultilevel"/>
    <w:tmpl w:val="BE66F35C"/>
    <w:lvl w:ilvl="0" w:tplc="0EEE0D40">
      <w:start w:val="1"/>
      <w:numFmt w:val="lowerRoman"/>
      <w:lvlText w:val="%1)"/>
      <w:lvlJc w:val="left"/>
      <w:pPr>
        <w:ind w:left="1707" w:hanging="72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8" w15:restartNumberingAfterBreak="0">
    <w:nsid w:val="759222CE"/>
    <w:multiLevelType w:val="multilevel"/>
    <w:tmpl w:val="37D8DF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BE00625"/>
    <w:multiLevelType w:val="hybridMultilevel"/>
    <w:tmpl w:val="2EF499F4"/>
    <w:lvl w:ilvl="0" w:tplc="F3BC2BE4">
      <w:start w:val="9"/>
      <w:numFmt w:val="decimal"/>
      <w:lvlText w:val="%1)"/>
      <w:lvlJc w:val="left"/>
      <w:pPr>
        <w:ind w:left="1707" w:hanging="360"/>
      </w:pPr>
      <w:rPr>
        <w:rFonts w:hint="default"/>
      </w:rPr>
    </w:lvl>
    <w:lvl w:ilvl="1" w:tplc="04150019" w:tentative="1">
      <w:start w:val="1"/>
      <w:numFmt w:val="lowerLetter"/>
      <w:lvlText w:val="%2."/>
      <w:lvlJc w:val="left"/>
      <w:pPr>
        <w:ind w:left="2427" w:hanging="360"/>
      </w:pPr>
    </w:lvl>
    <w:lvl w:ilvl="2" w:tplc="0415001B" w:tentative="1">
      <w:start w:val="1"/>
      <w:numFmt w:val="lowerRoman"/>
      <w:lvlText w:val="%3."/>
      <w:lvlJc w:val="right"/>
      <w:pPr>
        <w:ind w:left="3147" w:hanging="180"/>
      </w:pPr>
    </w:lvl>
    <w:lvl w:ilvl="3" w:tplc="0415000F" w:tentative="1">
      <w:start w:val="1"/>
      <w:numFmt w:val="decimal"/>
      <w:lvlText w:val="%4."/>
      <w:lvlJc w:val="left"/>
      <w:pPr>
        <w:ind w:left="3867" w:hanging="360"/>
      </w:pPr>
    </w:lvl>
    <w:lvl w:ilvl="4" w:tplc="04150019" w:tentative="1">
      <w:start w:val="1"/>
      <w:numFmt w:val="lowerLetter"/>
      <w:lvlText w:val="%5."/>
      <w:lvlJc w:val="left"/>
      <w:pPr>
        <w:ind w:left="4587" w:hanging="360"/>
      </w:pPr>
    </w:lvl>
    <w:lvl w:ilvl="5" w:tplc="0415001B" w:tentative="1">
      <w:start w:val="1"/>
      <w:numFmt w:val="lowerRoman"/>
      <w:lvlText w:val="%6."/>
      <w:lvlJc w:val="right"/>
      <w:pPr>
        <w:ind w:left="5307" w:hanging="180"/>
      </w:pPr>
    </w:lvl>
    <w:lvl w:ilvl="6" w:tplc="0415000F" w:tentative="1">
      <w:start w:val="1"/>
      <w:numFmt w:val="decimal"/>
      <w:lvlText w:val="%7."/>
      <w:lvlJc w:val="left"/>
      <w:pPr>
        <w:ind w:left="6027" w:hanging="360"/>
      </w:pPr>
    </w:lvl>
    <w:lvl w:ilvl="7" w:tplc="04150019" w:tentative="1">
      <w:start w:val="1"/>
      <w:numFmt w:val="lowerLetter"/>
      <w:lvlText w:val="%8."/>
      <w:lvlJc w:val="left"/>
      <w:pPr>
        <w:ind w:left="6747" w:hanging="360"/>
      </w:pPr>
    </w:lvl>
    <w:lvl w:ilvl="8" w:tplc="0415001B" w:tentative="1">
      <w:start w:val="1"/>
      <w:numFmt w:val="lowerRoman"/>
      <w:lvlText w:val="%9."/>
      <w:lvlJc w:val="right"/>
      <w:pPr>
        <w:ind w:left="7467" w:hanging="180"/>
      </w:pPr>
    </w:lvl>
  </w:abstractNum>
  <w:num w:numId="1">
    <w:abstractNumId w:val="6"/>
  </w:num>
  <w:num w:numId="2">
    <w:abstractNumId w:val="13"/>
  </w:num>
  <w:num w:numId="3">
    <w:abstractNumId w:val="17"/>
  </w:num>
  <w:num w:numId="4">
    <w:abstractNumId w:val="7"/>
  </w:num>
  <w:num w:numId="5">
    <w:abstractNumId w:val="22"/>
  </w:num>
  <w:num w:numId="6">
    <w:abstractNumId w:val="15"/>
  </w:num>
  <w:num w:numId="7">
    <w:abstractNumId w:val="21"/>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8"/>
  </w:num>
  <w:num w:numId="11">
    <w:abstractNumId w:val="2"/>
  </w:num>
  <w:num w:numId="12">
    <w:abstractNumId w:val="5"/>
  </w:num>
  <w:num w:numId="13">
    <w:abstractNumId w:val="19"/>
  </w:num>
  <w:num w:numId="14">
    <w:abstractNumId w:val="12"/>
  </w:num>
  <w:num w:numId="15">
    <w:abstractNumId w:val="24"/>
  </w:num>
  <w:num w:numId="16">
    <w:abstractNumId w:val="11"/>
  </w:num>
  <w:num w:numId="17">
    <w:abstractNumId w:val="10"/>
  </w:num>
  <w:num w:numId="18">
    <w:abstractNumId w:val="28"/>
  </w:num>
  <w:num w:numId="19">
    <w:abstractNumId w:val="1"/>
  </w:num>
  <w:num w:numId="20">
    <w:abstractNumId w:val="0"/>
  </w:num>
  <w:num w:numId="21">
    <w:abstractNumId w:val="23"/>
  </w:num>
  <w:num w:numId="22">
    <w:abstractNumId w:val="27"/>
  </w:num>
  <w:num w:numId="23">
    <w:abstractNumId w:val="18"/>
  </w:num>
  <w:num w:numId="24">
    <w:abstractNumId w:val="26"/>
  </w:num>
  <w:num w:numId="25">
    <w:abstractNumId w:val="29"/>
  </w:num>
  <w:num w:numId="26">
    <w:abstractNumId w:val="25"/>
  </w:num>
  <w:num w:numId="27">
    <w:abstractNumId w:val="20"/>
  </w:num>
  <w:num w:numId="28">
    <w:abstractNumId w:val="14"/>
  </w:num>
  <w:num w:numId="29">
    <w:abstractNumId w:val="4"/>
  </w:num>
  <w:num w:numId="30">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trackRevisions/>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0F0"/>
    <w:rsid w:val="00000CF2"/>
    <w:rsid w:val="000012DA"/>
    <w:rsid w:val="0000134D"/>
    <w:rsid w:val="00002148"/>
    <w:rsid w:val="0000246E"/>
    <w:rsid w:val="00003862"/>
    <w:rsid w:val="0001173B"/>
    <w:rsid w:val="00012A35"/>
    <w:rsid w:val="00012DBE"/>
    <w:rsid w:val="0001470E"/>
    <w:rsid w:val="00014C68"/>
    <w:rsid w:val="00015F31"/>
    <w:rsid w:val="00016099"/>
    <w:rsid w:val="00016D45"/>
    <w:rsid w:val="00016E83"/>
    <w:rsid w:val="00017DC2"/>
    <w:rsid w:val="00021522"/>
    <w:rsid w:val="00023090"/>
    <w:rsid w:val="00023471"/>
    <w:rsid w:val="00023F13"/>
    <w:rsid w:val="00024034"/>
    <w:rsid w:val="00024220"/>
    <w:rsid w:val="00027001"/>
    <w:rsid w:val="00027EAB"/>
    <w:rsid w:val="00030634"/>
    <w:rsid w:val="000319C1"/>
    <w:rsid w:val="00031A8B"/>
    <w:rsid w:val="00031BCA"/>
    <w:rsid w:val="000327E9"/>
    <w:rsid w:val="000330FA"/>
    <w:rsid w:val="0003362F"/>
    <w:rsid w:val="000341A5"/>
    <w:rsid w:val="00034D0F"/>
    <w:rsid w:val="0003639E"/>
    <w:rsid w:val="00036B63"/>
    <w:rsid w:val="00037E1A"/>
    <w:rsid w:val="0004055C"/>
    <w:rsid w:val="0004092F"/>
    <w:rsid w:val="0004267E"/>
    <w:rsid w:val="00042D63"/>
    <w:rsid w:val="00043495"/>
    <w:rsid w:val="00044339"/>
    <w:rsid w:val="00046A75"/>
    <w:rsid w:val="00047312"/>
    <w:rsid w:val="00047D57"/>
    <w:rsid w:val="000508BD"/>
    <w:rsid w:val="00050E41"/>
    <w:rsid w:val="000517AB"/>
    <w:rsid w:val="00052331"/>
    <w:rsid w:val="0005339C"/>
    <w:rsid w:val="00054D1D"/>
    <w:rsid w:val="0005571B"/>
    <w:rsid w:val="00056874"/>
    <w:rsid w:val="00057AB3"/>
    <w:rsid w:val="00060076"/>
    <w:rsid w:val="00060432"/>
    <w:rsid w:val="00060D87"/>
    <w:rsid w:val="000615A5"/>
    <w:rsid w:val="00061DC6"/>
    <w:rsid w:val="00062449"/>
    <w:rsid w:val="000643B2"/>
    <w:rsid w:val="00064E4C"/>
    <w:rsid w:val="00065C93"/>
    <w:rsid w:val="0006609C"/>
    <w:rsid w:val="00066901"/>
    <w:rsid w:val="0007198F"/>
    <w:rsid w:val="00071BEE"/>
    <w:rsid w:val="000736CD"/>
    <w:rsid w:val="0007533B"/>
    <w:rsid w:val="0007545D"/>
    <w:rsid w:val="00075DC8"/>
    <w:rsid w:val="000760BF"/>
    <w:rsid w:val="00076122"/>
    <w:rsid w:val="0007613E"/>
    <w:rsid w:val="00076BFC"/>
    <w:rsid w:val="000814A7"/>
    <w:rsid w:val="000826EF"/>
    <w:rsid w:val="0008378E"/>
    <w:rsid w:val="00083B2F"/>
    <w:rsid w:val="0008557B"/>
    <w:rsid w:val="00085CE7"/>
    <w:rsid w:val="00087206"/>
    <w:rsid w:val="0009026F"/>
    <w:rsid w:val="0009068F"/>
    <w:rsid w:val="000906EE"/>
    <w:rsid w:val="000915A7"/>
    <w:rsid w:val="00091BA2"/>
    <w:rsid w:val="00092D11"/>
    <w:rsid w:val="0009381B"/>
    <w:rsid w:val="000944EF"/>
    <w:rsid w:val="0009550B"/>
    <w:rsid w:val="00097243"/>
    <w:rsid w:val="0009732D"/>
    <w:rsid w:val="000973F0"/>
    <w:rsid w:val="000A0467"/>
    <w:rsid w:val="000A1296"/>
    <w:rsid w:val="000A12F1"/>
    <w:rsid w:val="000A1C27"/>
    <w:rsid w:val="000A1DAD"/>
    <w:rsid w:val="000A21E3"/>
    <w:rsid w:val="000A2649"/>
    <w:rsid w:val="000A2D0E"/>
    <w:rsid w:val="000A323B"/>
    <w:rsid w:val="000A38B1"/>
    <w:rsid w:val="000A3BE5"/>
    <w:rsid w:val="000A7B90"/>
    <w:rsid w:val="000B08DC"/>
    <w:rsid w:val="000B09FC"/>
    <w:rsid w:val="000B298D"/>
    <w:rsid w:val="000B4488"/>
    <w:rsid w:val="000B4600"/>
    <w:rsid w:val="000B5B2D"/>
    <w:rsid w:val="000B5DCE"/>
    <w:rsid w:val="000C05BA"/>
    <w:rsid w:val="000C0E8F"/>
    <w:rsid w:val="000C1F94"/>
    <w:rsid w:val="000C4332"/>
    <w:rsid w:val="000C498A"/>
    <w:rsid w:val="000C4BC4"/>
    <w:rsid w:val="000C6035"/>
    <w:rsid w:val="000C6409"/>
    <w:rsid w:val="000D0110"/>
    <w:rsid w:val="000D14E9"/>
    <w:rsid w:val="000D2468"/>
    <w:rsid w:val="000D318A"/>
    <w:rsid w:val="000D3901"/>
    <w:rsid w:val="000D6173"/>
    <w:rsid w:val="000D6F83"/>
    <w:rsid w:val="000E1390"/>
    <w:rsid w:val="000E2176"/>
    <w:rsid w:val="000E2402"/>
    <w:rsid w:val="000E25CC"/>
    <w:rsid w:val="000E27F2"/>
    <w:rsid w:val="000E3694"/>
    <w:rsid w:val="000E4518"/>
    <w:rsid w:val="000E490F"/>
    <w:rsid w:val="000E55C6"/>
    <w:rsid w:val="000E5906"/>
    <w:rsid w:val="000E59D1"/>
    <w:rsid w:val="000E6241"/>
    <w:rsid w:val="000F0A13"/>
    <w:rsid w:val="000F12A6"/>
    <w:rsid w:val="000F29D7"/>
    <w:rsid w:val="000F2BE3"/>
    <w:rsid w:val="000F3D0D"/>
    <w:rsid w:val="000F4916"/>
    <w:rsid w:val="000F5DF0"/>
    <w:rsid w:val="000F6C55"/>
    <w:rsid w:val="000F6ED4"/>
    <w:rsid w:val="000F76F5"/>
    <w:rsid w:val="000F7A6E"/>
    <w:rsid w:val="000F7B5A"/>
    <w:rsid w:val="001004BC"/>
    <w:rsid w:val="001005C8"/>
    <w:rsid w:val="001006AE"/>
    <w:rsid w:val="00100761"/>
    <w:rsid w:val="00100BE8"/>
    <w:rsid w:val="00101659"/>
    <w:rsid w:val="00101FA5"/>
    <w:rsid w:val="001042BA"/>
    <w:rsid w:val="0010466F"/>
    <w:rsid w:val="0010495C"/>
    <w:rsid w:val="0010593A"/>
    <w:rsid w:val="00106D03"/>
    <w:rsid w:val="00107EDF"/>
    <w:rsid w:val="00110465"/>
    <w:rsid w:val="00110628"/>
    <w:rsid w:val="00112104"/>
    <w:rsid w:val="00112360"/>
    <w:rsid w:val="0011245A"/>
    <w:rsid w:val="00113DB1"/>
    <w:rsid w:val="0011493E"/>
    <w:rsid w:val="00115B72"/>
    <w:rsid w:val="0011652C"/>
    <w:rsid w:val="0011652F"/>
    <w:rsid w:val="001209EC"/>
    <w:rsid w:val="00120A9E"/>
    <w:rsid w:val="00121126"/>
    <w:rsid w:val="0012148B"/>
    <w:rsid w:val="001235C4"/>
    <w:rsid w:val="00125A9C"/>
    <w:rsid w:val="001270A2"/>
    <w:rsid w:val="00130712"/>
    <w:rsid w:val="00130DF3"/>
    <w:rsid w:val="00131237"/>
    <w:rsid w:val="00132185"/>
    <w:rsid w:val="001329AC"/>
    <w:rsid w:val="001331B0"/>
    <w:rsid w:val="00134CA0"/>
    <w:rsid w:val="001357D5"/>
    <w:rsid w:val="00135CA0"/>
    <w:rsid w:val="00136FD2"/>
    <w:rsid w:val="0013733A"/>
    <w:rsid w:val="00137917"/>
    <w:rsid w:val="0014026F"/>
    <w:rsid w:val="0014050B"/>
    <w:rsid w:val="00141455"/>
    <w:rsid w:val="0014148C"/>
    <w:rsid w:val="00142441"/>
    <w:rsid w:val="00147A47"/>
    <w:rsid w:val="00147AA1"/>
    <w:rsid w:val="00147D76"/>
    <w:rsid w:val="001520CF"/>
    <w:rsid w:val="00152164"/>
    <w:rsid w:val="00153065"/>
    <w:rsid w:val="00153420"/>
    <w:rsid w:val="00153B62"/>
    <w:rsid w:val="001549E9"/>
    <w:rsid w:val="00155E45"/>
    <w:rsid w:val="0015667C"/>
    <w:rsid w:val="00157110"/>
    <w:rsid w:val="0015742A"/>
    <w:rsid w:val="00157951"/>
    <w:rsid w:val="00157DA1"/>
    <w:rsid w:val="00160546"/>
    <w:rsid w:val="00160B55"/>
    <w:rsid w:val="00160BB7"/>
    <w:rsid w:val="0016156A"/>
    <w:rsid w:val="00161A28"/>
    <w:rsid w:val="00161FFE"/>
    <w:rsid w:val="00162105"/>
    <w:rsid w:val="00162251"/>
    <w:rsid w:val="00163147"/>
    <w:rsid w:val="001633F9"/>
    <w:rsid w:val="001636CF"/>
    <w:rsid w:val="00163A61"/>
    <w:rsid w:val="00164C57"/>
    <w:rsid w:val="00164C9D"/>
    <w:rsid w:val="00165267"/>
    <w:rsid w:val="001667AC"/>
    <w:rsid w:val="00167954"/>
    <w:rsid w:val="0017036F"/>
    <w:rsid w:val="0017171B"/>
    <w:rsid w:val="00172EAF"/>
    <w:rsid w:val="00172F7A"/>
    <w:rsid w:val="00173150"/>
    <w:rsid w:val="00173390"/>
    <w:rsid w:val="001736F0"/>
    <w:rsid w:val="00173BB3"/>
    <w:rsid w:val="001740D0"/>
    <w:rsid w:val="00174F2C"/>
    <w:rsid w:val="00175839"/>
    <w:rsid w:val="00175BBB"/>
    <w:rsid w:val="00176258"/>
    <w:rsid w:val="00180F2A"/>
    <w:rsid w:val="001828A8"/>
    <w:rsid w:val="00184B91"/>
    <w:rsid w:val="00184D4A"/>
    <w:rsid w:val="00186EC1"/>
    <w:rsid w:val="00191E1F"/>
    <w:rsid w:val="0019473B"/>
    <w:rsid w:val="001952B1"/>
    <w:rsid w:val="00196E39"/>
    <w:rsid w:val="00197649"/>
    <w:rsid w:val="001A01FB"/>
    <w:rsid w:val="001A10E9"/>
    <w:rsid w:val="001A183D"/>
    <w:rsid w:val="001A1A3D"/>
    <w:rsid w:val="001A2B65"/>
    <w:rsid w:val="001A3191"/>
    <w:rsid w:val="001A3BB6"/>
    <w:rsid w:val="001A3CD3"/>
    <w:rsid w:val="001A4353"/>
    <w:rsid w:val="001A57BC"/>
    <w:rsid w:val="001A5BEF"/>
    <w:rsid w:val="001A5C0B"/>
    <w:rsid w:val="001A6D1E"/>
    <w:rsid w:val="001A7459"/>
    <w:rsid w:val="001A7F15"/>
    <w:rsid w:val="001B0071"/>
    <w:rsid w:val="001B0580"/>
    <w:rsid w:val="001B09C0"/>
    <w:rsid w:val="001B2B2C"/>
    <w:rsid w:val="001B342E"/>
    <w:rsid w:val="001B3617"/>
    <w:rsid w:val="001B3902"/>
    <w:rsid w:val="001C08F9"/>
    <w:rsid w:val="001C0955"/>
    <w:rsid w:val="001C1832"/>
    <w:rsid w:val="001C188C"/>
    <w:rsid w:val="001C2EEE"/>
    <w:rsid w:val="001C3146"/>
    <w:rsid w:val="001C4F22"/>
    <w:rsid w:val="001C7081"/>
    <w:rsid w:val="001D00F0"/>
    <w:rsid w:val="001D1307"/>
    <w:rsid w:val="001D1783"/>
    <w:rsid w:val="001D4099"/>
    <w:rsid w:val="001D4AF8"/>
    <w:rsid w:val="001D53CD"/>
    <w:rsid w:val="001D55A3"/>
    <w:rsid w:val="001D5AF5"/>
    <w:rsid w:val="001D6366"/>
    <w:rsid w:val="001D7FC7"/>
    <w:rsid w:val="001E1E73"/>
    <w:rsid w:val="001E3D8F"/>
    <w:rsid w:val="001E3E54"/>
    <w:rsid w:val="001E4E0C"/>
    <w:rsid w:val="001E4EFE"/>
    <w:rsid w:val="001E526D"/>
    <w:rsid w:val="001E5655"/>
    <w:rsid w:val="001E608A"/>
    <w:rsid w:val="001E6B0F"/>
    <w:rsid w:val="001E7241"/>
    <w:rsid w:val="001E73EB"/>
    <w:rsid w:val="001E7A57"/>
    <w:rsid w:val="001F1832"/>
    <w:rsid w:val="001F220F"/>
    <w:rsid w:val="001F25B3"/>
    <w:rsid w:val="001F2731"/>
    <w:rsid w:val="001F5546"/>
    <w:rsid w:val="001F6616"/>
    <w:rsid w:val="001F7178"/>
    <w:rsid w:val="001F7CCC"/>
    <w:rsid w:val="00202BD4"/>
    <w:rsid w:val="00202E13"/>
    <w:rsid w:val="00204A97"/>
    <w:rsid w:val="00204E30"/>
    <w:rsid w:val="002067D5"/>
    <w:rsid w:val="00207413"/>
    <w:rsid w:val="002114EF"/>
    <w:rsid w:val="0021467E"/>
    <w:rsid w:val="00214D04"/>
    <w:rsid w:val="00215C1A"/>
    <w:rsid w:val="00215D19"/>
    <w:rsid w:val="00216609"/>
    <w:rsid w:val="002166AD"/>
    <w:rsid w:val="002171EA"/>
    <w:rsid w:val="00217871"/>
    <w:rsid w:val="00221ED8"/>
    <w:rsid w:val="002231EA"/>
    <w:rsid w:val="0022379D"/>
    <w:rsid w:val="00223FDF"/>
    <w:rsid w:val="002279C0"/>
    <w:rsid w:val="00231FCA"/>
    <w:rsid w:val="00232679"/>
    <w:rsid w:val="002346C6"/>
    <w:rsid w:val="0023727E"/>
    <w:rsid w:val="0023791B"/>
    <w:rsid w:val="00242081"/>
    <w:rsid w:val="00243777"/>
    <w:rsid w:val="002441CD"/>
    <w:rsid w:val="00246395"/>
    <w:rsid w:val="00246610"/>
    <w:rsid w:val="00246CD7"/>
    <w:rsid w:val="002472A5"/>
    <w:rsid w:val="00247749"/>
    <w:rsid w:val="00247951"/>
    <w:rsid w:val="002501A3"/>
    <w:rsid w:val="002506BB"/>
    <w:rsid w:val="00250B92"/>
    <w:rsid w:val="0025166C"/>
    <w:rsid w:val="00251AFC"/>
    <w:rsid w:val="002554BA"/>
    <w:rsid w:val="002555D4"/>
    <w:rsid w:val="00255E7D"/>
    <w:rsid w:val="002573BB"/>
    <w:rsid w:val="00257539"/>
    <w:rsid w:val="00260624"/>
    <w:rsid w:val="0026105E"/>
    <w:rsid w:val="002619E5"/>
    <w:rsid w:val="00261A16"/>
    <w:rsid w:val="00263522"/>
    <w:rsid w:val="00263E97"/>
    <w:rsid w:val="00264EC6"/>
    <w:rsid w:val="00266038"/>
    <w:rsid w:val="002670BB"/>
    <w:rsid w:val="002674D1"/>
    <w:rsid w:val="00271013"/>
    <w:rsid w:val="00271EAA"/>
    <w:rsid w:val="00273B25"/>
    <w:rsid w:val="00273FE4"/>
    <w:rsid w:val="002765B4"/>
    <w:rsid w:val="00276A94"/>
    <w:rsid w:val="002772B4"/>
    <w:rsid w:val="00277301"/>
    <w:rsid w:val="0028080E"/>
    <w:rsid w:val="00281C8E"/>
    <w:rsid w:val="0028394F"/>
    <w:rsid w:val="00284B57"/>
    <w:rsid w:val="0028768B"/>
    <w:rsid w:val="00287B75"/>
    <w:rsid w:val="00290703"/>
    <w:rsid w:val="00291480"/>
    <w:rsid w:val="00292289"/>
    <w:rsid w:val="00293971"/>
    <w:rsid w:val="0029405D"/>
    <w:rsid w:val="0029494D"/>
    <w:rsid w:val="00294FA6"/>
    <w:rsid w:val="00295A6F"/>
    <w:rsid w:val="00296A44"/>
    <w:rsid w:val="002974FC"/>
    <w:rsid w:val="002A20C4"/>
    <w:rsid w:val="002A24FF"/>
    <w:rsid w:val="002A33B0"/>
    <w:rsid w:val="002A41B5"/>
    <w:rsid w:val="002A4509"/>
    <w:rsid w:val="002A570F"/>
    <w:rsid w:val="002A6AE7"/>
    <w:rsid w:val="002A7292"/>
    <w:rsid w:val="002A7358"/>
    <w:rsid w:val="002A7902"/>
    <w:rsid w:val="002B021C"/>
    <w:rsid w:val="002B03A4"/>
    <w:rsid w:val="002B0F6B"/>
    <w:rsid w:val="002B1751"/>
    <w:rsid w:val="002B1CF4"/>
    <w:rsid w:val="002B23B8"/>
    <w:rsid w:val="002B4429"/>
    <w:rsid w:val="002B4A56"/>
    <w:rsid w:val="002B68A6"/>
    <w:rsid w:val="002B7FAF"/>
    <w:rsid w:val="002C1F88"/>
    <w:rsid w:val="002C24B2"/>
    <w:rsid w:val="002C3265"/>
    <w:rsid w:val="002C424A"/>
    <w:rsid w:val="002C6328"/>
    <w:rsid w:val="002C7348"/>
    <w:rsid w:val="002D0C4F"/>
    <w:rsid w:val="002D1364"/>
    <w:rsid w:val="002D4D30"/>
    <w:rsid w:val="002D5000"/>
    <w:rsid w:val="002D598D"/>
    <w:rsid w:val="002D7188"/>
    <w:rsid w:val="002D73C9"/>
    <w:rsid w:val="002D7853"/>
    <w:rsid w:val="002E0E83"/>
    <w:rsid w:val="002E1446"/>
    <w:rsid w:val="002E15FE"/>
    <w:rsid w:val="002E1DE3"/>
    <w:rsid w:val="002E2AB6"/>
    <w:rsid w:val="002E2DF3"/>
    <w:rsid w:val="002E3481"/>
    <w:rsid w:val="002E3F34"/>
    <w:rsid w:val="002E5F79"/>
    <w:rsid w:val="002E64FA"/>
    <w:rsid w:val="002F0097"/>
    <w:rsid w:val="002F0A00"/>
    <w:rsid w:val="002F0CFA"/>
    <w:rsid w:val="002F1A20"/>
    <w:rsid w:val="002F2E81"/>
    <w:rsid w:val="002F4868"/>
    <w:rsid w:val="002F498B"/>
    <w:rsid w:val="002F4F16"/>
    <w:rsid w:val="002F525C"/>
    <w:rsid w:val="002F60D4"/>
    <w:rsid w:val="002F669F"/>
    <w:rsid w:val="002F7F61"/>
    <w:rsid w:val="00301C97"/>
    <w:rsid w:val="00302DDF"/>
    <w:rsid w:val="00304B51"/>
    <w:rsid w:val="00307685"/>
    <w:rsid w:val="0031004C"/>
    <w:rsid w:val="003105F6"/>
    <w:rsid w:val="00311297"/>
    <w:rsid w:val="003113BE"/>
    <w:rsid w:val="003122CA"/>
    <w:rsid w:val="0031341E"/>
    <w:rsid w:val="00313846"/>
    <w:rsid w:val="00313EEF"/>
    <w:rsid w:val="00314779"/>
    <w:rsid w:val="003148FD"/>
    <w:rsid w:val="00314DE0"/>
    <w:rsid w:val="0031566B"/>
    <w:rsid w:val="00316707"/>
    <w:rsid w:val="003174A2"/>
    <w:rsid w:val="00321080"/>
    <w:rsid w:val="003214B2"/>
    <w:rsid w:val="00321737"/>
    <w:rsid w:val="00322D45"/>
    <w:rsid w:val="00324190"/>
    <w:rsid w:val="00325392"/>
    <w:rsid w:val="00325660"/>
    <w:rsid w:val="0032569A"/>
    <w:rsid w:val="00325A1F"/>
    <w:rsid w:val="00325D48"/>
    <w:rsid w:val="003268F9"/>
    <w:rsid w:val="00330BAF"/>
    <w:rsid w:val="00331C9A"/>
    <w:rsid w:val="00334E3A"/>
    <w:rsid w:val="00335307"/>
    <w:rsid w:val="0033586F"/>
    <w:rsid w:val="003361DD"/>
    <w:rsid w:val="003368E5"/>
    <w:rsid w:val="003379BF"/>
    <w:rsid w:val="00340583"/>
    <w:rsid w:val="00341666"/>
    <w:rsid w:val="003416E4"/>
    <w:rsid w:val="0034190E"/>
    <w:rsid w:val="00341A6A"/>
    <w:rsid w:val="00342C34"/>
    <w:rsid w:val="003438EE"/>
    <w:rsid w:val="00343CFB"/>
    <w:rsid w:val="003445C4"/>
    <w:rsid w:val="00345ADB"/>
    <w:rsid w:val="00345B9C"/>
    <w:rsid w:val="00346106"/>
    <w:rsid w:val="00350308"/>
    <w:rsid w:val="00350CCC"/>
    <w:rsid w:val="00351A95"/>
    <w:rsid w:val="003527B0"/>
    <w:rsid w:val="00352D8F"/>
    <w:rsid w:val="00352DAE"/>
    <w:rsid w:val="0035408C"/>
    <w:rsid w:val="00354EB9"/>
    <w:rsid w:val="00356D47"/>
    <w:rsid w:val="003602AE"/>
    <w:rsid w:val="00360929"/>
    <w:rsid w:val="00360FE0"/>
    <w:rsid w:val="00361286"/>
    <w:rsid w:val="003647D5"/>
    <w:rsid w:val="00365B3C"/>
    <w:rsid w:val="00365E36"/>
    <w:rsid w:val="00366283"/>
    <w:rsid w:val="003674B0"/>
    <w:rsid w:val="00367AB7"/>
    <w:rsid w:val="00372DAB"/>
    <w:rsid w:val="003742D6"/>
    <w:rsid w:val="0037727C"/>
    <w:rsid w:val="00377E70"/>
    <w:rsid w:val="0038076A"/>
    <w:rsid w:val="00380904"/>
    <w:rsid w:val="0038187F"/>
    <w:rsid w:val="00381F58"/>
    <w:rsid w:val="003823EE"/>
    <w:rsid w:val="00382960"/>
    <w:rsid w:val="003836FA"/>
    <w:rsid w:val="003846F7"/>
    <w:rsid w:val="00384D2A"/>
    <w:rsid w:val="003851ED"/>
    <w:rsid w:val="00385B39"/>
    <w:rsid w:val="00386321"/>
    <w:rsid w:val="00386785"/>
    <w:rsid w:val="00390E89"/>
    <w:rsid w:val="003912A4"/>
    <w:rsid w:val="00391B1A"/>
    <w:rsid w:val="00391CDF"/>
    <w:rsid w:val="00394423"/>
    <w:rsid w:val="00394F3F"/>
    <w:rsid w:val="0039562A"/>
    <w:rsid w:val="00396719"/>
    <w:rsid w:val="00396942"/>
    <w:rsid w:val="00396B49"/>
    <w:rsid w:val="00396E3E"/>
    <w:rsid w:val="00397610"/>
    <w:rsid w:val="003A0484"/>
    <w:rsid w:val="003A1269"/>
    <w:rsid w:val="003A2F7D"/>
    <w:rsid w:val="003A306E"/>
    <w:rsid w:val="003A3264"/>
    <w:rsid w:val="003A3562"/>
    <w:rsid w:val="003A35C0"/>
    <w:rsid w:val="003A60DC"/>
    <w:rsid w:val="003A61E6"/>
    <w:rsid w:val="003A6A46"/>
    <w:rsid w:val="003A6BDA"/>
    <w:rsid w:val="003A7A63"/>
    <w:rsid w:val="003B000C"/>
    <w:rsid w:val="003B0F1D"/>
    <w:rsid w:val="003B4A57"/>
    <w:rsid w:val="003B7296"/>
    <w:rsid w:val="003B7327"/>
    <w:rsid w:val="003B79F8"/>
    <w:rsid w:val="003C0116"/>
    <w:rsid w:val="003C013D"/>
    <w:rsid w:val="003C0291"/>
    <w:rsid w:val="003C0AD9"/>
    <w:rsid w:val="003C0DBB"/>
    <w:rsid w:val="003C0ED0"/>
    <w:rsid w:val="003C1D49"/>
    <w:rsid w:val="003C35C4"/>
    <w:rsid w:val="003C3DC5"/>
    <w:rsid w:val="003C43F9"/>
    <w:rsid w:val="003C69BB"/>
    <w:rsid w:val="003D07DF"/>
    <w:rsid w:val="003D12C2"/>
    <w:rsid w:val="003D1AF0"/>
    <w:rsid w:val="003D31B9"/>
    <w:rsid w:val="003D3867"/>
    <w:rsid w:val="003D3997"/>
    <w:rsid w:val="003D5CE0"/>
    <w:rsid w:val="003D7B71"/>
    <w:rsid w:val="003E0D1A"/>
    <w:rsid w:val="003E0D65"/>
    <w:rsid w:val="003E1E40"/>
    <w:rsid w:val="003E2DA3"/>
    <w:rsid w:val="003E4CE5"/>
    <w:rsid w:val="003F020D"/>
    <w:rsid w:val="003F03D9"/>
    <w:rsid w:val="003F1BCF"/>
    <w:rsid w:val="003F26FF"/>
    <w:rsid w:val="003F2FBE"/>
    <w:rsid w:val="003F318D"/>
    <w:rsid w:val="003F4B59"/>
    <w:rsid w:val="003F5BAE"/>
    <w:rsid w:val="003F6128"/>
    <w:rsid w:val="003F64ED"/>
    <w:rsid w:val="003F6ED7"/>
    <w:rsid w:val="003F77B5"/>
    <w:rsid w:val="00400D6B"/>
    <w:rsid w:val="00401781"/>
    <w:rsid w:val="00401842"/>
    <w:rsid w:val="00401C84"/>
    <w:rsid w:val="00401F7B"/>
    <w:rsid w:val="004024F3"/>
    <w:rsid w:val="004028B9"/>
    <w:rsid w:val="00403210"/>
    <w:rsid w:val="004035BB"/>
    <w:rsid w:val="004035EB"/>
    <w:rsid w:val="004036BA"/>
    <w:rsid w:val="004058AF"/>
    <w:rsid w:val="00405DC8"/>
    <w:rsid w:val="00407332"/>
    <w:rsid w:val="004076C4"/>
    <w:rsid w:val="00407828"/>
    <w:rsid w:val="00407C7D"/>
    <w:rsid w:val="004121A7"/>
    <w:rsid w:val="004123C4"/>
    <w:rsid w:val="00413D7D"/>
    <w:rsid w:val="00413D8E"/>
    <w:rsid w:val="00413F06"/>
    <w:rsid w:val="004140F2"/>
    <w:rsid w:val="00414E5B"/>
    <w:rsid w:val="00415565"/>
    <w:rsid w:val="00415A26"/>
    <w:rsid w:val="00417B22"/>
    <w:rsid w:val="00421085"/>
    <w:rsid w:val="00421464"/>
    <w:rsid w:val="00422FB1"/>
    <w:rsid w:val="0042465E"/>
    <w:rsid w:val="00424DF7"/>
    <w:rsid w:val="004253BA"/>
    <w:rsid w:val="00426B1B"/>
    <w:rsid w:val="00430F08"/>
    <w:rsid w:val="004328E4"/>
    <w:rsid w:val="00432B76"/>
    <w:rsid w:val="00433528"/>
    <w:rsid w:val="00433FEC"/>
    <w:rsid w:val="00434D01"/>
    <w:rsid w:val="00434DB6"/>
    <w:rsid w:val="00435039"/>
    <w:rsid w:val="0043528A"/>
    <w:rsid w:val="00435D26"/>
    <w:rsid w:val="0043687E"/>
    <w:rsid w:val="00436A21"/>
    <w:rsid w:val="00437186"/>
    <w:rsid w:val="00437CD6"/>
    <w:rsid w:val="00440C99"/>
    <w:rsid w:val="00440E02"/>
    <w:rsid w:val="0044175C"/>
    <w:rsid w:val="00445F4D"/>
    <w:rsid w:val="00447F3B"/>
    <w:rsid w:val="004504C0"/>
    <w:rsid w:val="00451ED7"/>
    <w:rsid w:val="0045254C"/>
    <w:rsid w:val="00453825"/>
    <w:rsid w:val="004550FB"/>
    <w:rsid w:val="004554A1"/>
    <w:rsid w:val="004576CF"/>
    <w:rsid w:val="0046111A"/>
    <w:rsid w:val="004619F6"/>
    <w:rsid w:val="00462412"/>
    <w:rsid w:val="00462946"/>
    <w:rsid w:val="00463346"/>
    <w:rsid w:val="00463F43"/>
    <w:rsid w:val="00464932"/>
    <w:rsid w:val="00464B94"/>
    <w:rsid w:val="004653A8"/>
    <w:rsid w:val="00465715"/>
    <w:rsid w:val="00465A0B"/>
    <w:rsid w:val="0046708E"/>
    <w:rsid w:val="00467ABC"/>
    <w:rsid w:val="00467EF1"/>
    <w:rsid w:val="00470610"/>
    <w:rsid w:val="0047077C"/>
    <w:rsid w:val="00470B05"/>
    <w:rsid w:val="0047207C"/>
    <w:rsid w:val="004727F2"/>
    <w:rsid w:val="00472CD6"/>
    <w:rsid w:val="00473341"/>
    <w:rsid w:val="004740BD"/>
    <w:rsid w:val="00474188"/>
    <w:rsid w:val="004744F1"/>
    <w:rsid w:val="004749B6"/>
    <w:rsid w:val="00474C25"/>
    <w:rsid w:val="00474E3C"/>
    <w:rsid w:val="004776EB"/>
    <w:rsid w:val="00477CC3"/>
    <w:rsid w:val="00480A58"/>
    <w:rsid w:val="00480CE6"/>
    <w:rsid w:val="00482151"/>
    <w:rsid w:val="00485FAD"/>
    <w:rsid w:val="00487AED"/>
    <w:rsid w:val="00491D49"/>
    <w:rsid w:val="00491EDF"/>
    <w:rsid w:val="00492A3F"/>
    <w:rsid w:val="00493FC5"/>
    <w:rsid w:val="00494F62"/>
    <w:rsid w:val="00497482"/>
    <w:rsid w:val="004A07E8"/>
    <w:rsid w:val="004A08F0"/>
    <w:rsid w:val="004A2001"/>
    <w:rsid w:val="004A3590"/>
    <w:rsid w:val="004A3B4E"/>
    <w:rsid w:val="004A42E2"/>
    <w:rsid w:val="004A5AA3"/>
    <w:rsid w:val="004A5CBA"/>
    <w:rsid w:val="004B00A7"/>
    <w:rsid w:val="004B071D"/>
    <w:rsid w:val="004B0C5B"/>
    <w:rsid w:val="004B25E2"/>
    <w:rsid w:val="004B34D7"/>
    <w:rsid w:val="004B5037"/>
    <w:rsid w:val="004B58B9"/>
    <w:rsid w:val="004B5B2F"/>
    <w:rsid w:val="004B5F5D"/>
    <w:rsid w:val="004B626A"/>
    <w:rsid w:val="004B660E"/>
    <w:rsid w:val="004C05BD"/>
    <w:rsid w:val="004C18F4"/>
    <w:rsid w:val="004C3B06"/>
    <w:rsid w:val="004C3F97"/>
    <w:rsid w:val="004C6DD0"/>
    <w:rsid w:val="004C7AA8"/>
    <w:rsid w:val="004C7EE7"/>
    <w:rsid w:val="004D2DEE"/>
    <w:rsid w:val="004D2E1F"/>
    <w:rsid w:val="004D4FDE"/>
    <w:rsid w:val="004D5294"/>
    <w:rsid w:val="004D7FD9"/>
    <w:rsid w:val="004E0D75"/>
    <w:rsid w:val="004E1324"/>
    <w:rsid w:val="004E19A5"/>
    <w:rsid w:val="004E3794"/>
    <w:rsid w:val="004E37E5"/>
    <w:rsid w:val="004E3E7C"/>
    <w:rsid w:val="004E3FDB"/>
    <w:rsid w:val="004E4DCB"/>
    <w:rsid w:val="004E5F89"/>
    <w:rsid w:val="004E69F6"/>
    <w:rsid w:val="004E6B7C"/>
    <w:rsid w:val="004F0FF8"/>
    <w:rsid w:val="004F1F4A"/>
    <w:rsid w:val="004F295E"/>
    <w:rsid w:val="004F296D"/>
    <w:rsid w:val="004F388C"/>
    <w:rsid w:val="004F38E4"/>
    <w:rsid w:val="004F508B"/>
    <w:rsid w:val="004F695F"/>
    <w:rsid w:val="004F6A13"/>
    <w:rsid w:val="004F6BDE"/>
    <w:rsid w:val="004F6CA4"/>
    <w:rsid w:val="005003AB"/>
    <w:rsid w:val="00500752"/>
    <w:rsid w:val="00501A50"/>
    <w:rsid w:val="0050210D"/>
    <w:rsid w:val="00502164"/>
    <w:rsid w:val="0050222D"/>
    <w:rsid w:val="00503AF3"/>
    <w:rsid w:val="00503D1C"/>
    <w:rsid w:val="00504DE7"/>
    <w:rsid w:val="0050696D"/>
    <w:rsid w:val="0050766C"/>
    <w:rsid w:val="00510915"/>
    <w:rsid w:val="0051094B"/>
    <w:rsid w:val="005110D7"/>
    <w:rsid w:val="005115BF"/>
    <w:rsid w:val="00511D99"/>
    <w:rsid w:val="005128D3"/>
    <w:rsid w:val="00512923"/>
    <w:rsid w:val="00513C3B"/>
    <w:rsid w:val="005143E7"/>
    <w:rsid w:val="005147E8"/>
    <w:rsid w:val="005158F2"/>
    <w:rsid w:val="0051674F"/>
    <w:rsid w:val="00517CB0"/>
    <w:rsid w:val="00520964"/>
    <w:rsid w:val="005220C5"/>
    <w:rsid w:val="00522BF9"/>
    <w:rsid w:val="005238C2"/>
    <w:rsid w:val="00526DFC"/>
    <w:rsid w:val="00526F43"/>
    <w:rsid w:val="00527651"/>
    <w:rsid w:val="00527975"/>
    <w:rsid w:val="00527CEA"/>
    <w:rsid w:val="005309E5"/>
    <w:rsid w:val="00532343"/>
    <w:rsid w:val="00532378"/>
    <w:rsid w:val="00534CD9"/>
    <w:rsid w:val="00534CF3"/>
    <w:rsid w:val="0053589B"/>
    <w:rsid w:val="005363AB"/>
    <w:rsid w:val="0054282E"/>
    <w:rsid w:val="00544EF4"/>
    <w:rsid w:val="00545B65"/>
    <w:rsid w:val="00545E53"/>
    <w:rsid w:val="005479D9"/>
    <w:rsid w:val="00547A68"/>
    <w:rsid w:val="00550923"/>
    <w:rsid w:val="005543AE"/>
    <w:rsid w:val="00555AA5"/>
    <w:rsid w:val="005572BD"/>
    <w:rsid w:val="005576FC"/>
    <w:rsid w:val="00557A12"/>
    <w:rsid w:val="00560430"/>
    <w:rsid w:val="00560AC7"/>
    <w:rsid w:val="00561AFB"/>
    <w:rsid w:val="00561FA8"/>
    <w:rsid w:val="00562E06"/>
    <w:rsid w:val="005635ED"/>
    <w:rsid w:val="00565253"/>
    <w:rsid w:val="005656C0"/>
    <w:rsid w:val="00566028"/>
    <w:rsid w:val="00567092"/>
    <w:rsid w:val="00570191"/>
    <w:rsid w:val="00570570"/>
    <w:rsid w:val="00572512"/>
    <w:rsid w:val="00572C3C"/>
    <w:rsid w:val="00573EE6"/>
    <w:rsid w:val="00574946"/>
    <w:rsid w:val="0057547F"/>
    <w:rsid w:val="005754EE"/>
    <w:rsid w:val="0057617E"/>
    <w:rsid w:val="00576497"/>
    <w:rsid w:val="005764AF"/>
    <w:rsid w:val="00576C0F"/>
    <w:rsid w:val="0057754B"/>
    <w:rsid w:val="00581386"/>
    <w:rsid w:val="00581A24"/>
    <w:rsid w:val="00581F5E"/>
    <w:rsid w:val="005835E7"/>
    <w:rsid w:val="0058397F"/>
    <w:rsid w:val="00583BF8"/>
    <w:rsid w:val="00584D1F"/>
    <w:rsid w:val="00585F33"/>
    <w:rsid w:val="005877EA"/>
    <w:rsid w:val="00591124"/>
    <w:rsid w:val="005917FA"/>
    <w:rsid w:val="00592A4C"/>
    <w:rsid w:val="00594EC3"/>
    <w:rsid w:val="005951E3"/>
    <w:rsid w:val="005962D4"/>
    <w:rsid w:val="00597024"/>
    <w:rsid w:val="005A0274"/>
    <w:rsid w:val="005A095C"/>
    <w:rsid w:val="005A407D"/>
    <w:rsid w:val="005A669D"/>
    <w:rsid w:val="005A75D8"/>
    <w:rsid w:val="005B0A42"/>
    <w:rsid w:val="005B1326"/>
    <w:rsid w:val="005B2E8C"/>
    <w:rsid w:val="005B4B91"/>
    <w:rsid w:val="005B4C49"/>
    <w:rsid w:val="005B4E03"/>
    <w:rsid w:val="005B5109"/>
    <w:rsid w:val="005B56A0"/>
    <w:rsid w:val="005B605C"/>
    <w:rsid w:val="005B713E"/>
    <w:rsid w:val="005B79D4"/>
    <w:rsid w:val="005C03B6"/>
    <w:rsid w:val="005C2CB2"/>
    <w:rsid w:val="005C348E"/>
    <w:rsid w:val="005C4B85"/>
    <w:rsid w:val="005C5388"/>
    <w:rsid w:val="005C68E1"/>
    <w:rsid w:val="005C6930"/>
    <w:rsid w:val="005C7A4D"/>
    <w:rsid w:val="005D3763"/>
    <w:rsid w:val="005D41D2"/>
    <w:rsid w:val="005D48DD"/>
    <w:rsid w:val="005D55E1"/>
    <w:rsid w:val="005D57AA"/>
    <w:rsid w:val="005D5E9F"/>
    <w:rsid w:val="005D6366"/>
    <w:rsid w:val="005D646C"/>
    <w:rsid w:val="005E14C4"/>
    <w:rsid w:val="005E19F7"/>
    <w:rsid w:val="005E1A59"/>
    <w:rsid w:val="005E4F04"/>
    <w:rsid w:val="005E5787"/>
    <w:rsid w:val="005E62C2"/>
    <w:rsid w:val="005E6C71"/>
    <w:rsid w:val="005E6DBD"/>
    <w:rsid w:val="005E6FD9"/>
    <w:rsid w:val="005E7FC3"/>
    <w:rsid w:val="005F0963"/>
    <w:rsid w:val="005F1346"/>
    <w:rsid w:val="005F2824"/>
    <w:rsid w:val="005F2EBA"/>
    <w:rsid w:val="005F3267"/>
    <w:rsid w:val="005F35ED"/>
    <w:rsid w:val="005F3B0D"/>
    <w:rsid w:val="005F5BDD"/>
    <w:rsid w:val="005F62B6"/>
    <w:rsid w:val="005F7812"/>
    <w:rsid w:val="005F7A88"/>
    <w:rsid w:val="00600509"/>
    <w:rsid w:val="00600BA2"/>
    <w:rsid w:val="00603685"/>
    <w:rsid w:val="00603A1A"/>
    <w:rsid w:val="006046D5"/>
    <w:rsid w:val="00604826"/>
    <w:rsid w:val="00604F44"/>
    <w:rsid w:val="0060502B"/>
    <w:rsid w:val="006070A7"/>
    <w:rsid w:val="00607A93"/>
    <w:rsid w:val="00610C08"/>
    <w:rsid w:val="00611F74"/>
    <w:rsid w:val="00615772"/>
    <w:rsid w:val="006168E4"/>
    <w:rsid w:val="006178D9"/>
    <w:rsid w:val="00617AEA"/>
    <w:rsid w:val="00621256"/>
    <w:rsid w:val="00621814"/>
    <w:rsid w:val="00621F31"/>
    <w:rsid w:val="00621FCC"/>
    <w:rsid w:val="00622E4B"/>
    <w:rsid w:val="00624ABB"/>
    <w:rsid w:val="00624CA3"/>
    <w:rsid w:val="00625EF7"/>
    <w:rsid w:val="00626AA0"/>
    <w:rsid w:val="00627AA9"/>
    <w:rsid w:val="00627E69"/>
    <w:rsid w:val="00630E7E"/>
    <w:rsid w:val="006332EA"/>
    <w:rsid w:val="006333DA"/>
    <w:rsid w:val="00634CED"/>
    <w:rsid w:val="00635134"/>
    <w:rsid w:val="00635177"/>
    <w:rsid w:val="006356E2"/>
    <w:rsid w:val="0063581E"/>
    <w:rsid w:val="00640FB0"/>
    <w:rsid w:val="00641973"/>
    <w:rsid w:val="00642A65"/>
    <w:rsid w:val="00643C82"/>
    <w:rsid w:val="00643EA9"/>
    <w:rsid w:val="006444B8"/>
    <w:rsid w:val="00644CE1"/>
    <w:rsid w:val="00645DCE"/>
    <w:rsid w:val="006465AC"/>
    <w:rsid w:val="006465BF"/>
    <w:rsid w:val="00650A6F"/>
    <w:rsid w:val="00651EE1"/>
    <w:rsid w:val="0065266B"/>
    <w:rsid w:val="00653B22"/>
    <w:rsid w:val="0065494D"/>
    <w:rsid w:val="006557FD"/>
    <w:rsid w:val="00655E86"/>
    <w:rsid w:val="006574D7"/>
    <w:rsid w:val="00657BF4"/>
    <w:rsid w:val="006603FB"/>
    <w:rsid w:val="006608DF"/>
    <w:rsid w:val="006623AC"/>
    <w:rsid w:val="00662BD4"/>
    <w:rsid w:val="006678AF"/>
    <w:rsid w:val="006701EF"/>
    <w:rsid w:val="00671954"/>
    <w:rsid w:val="00673A31"/>
    <w:rsid w:val="00673BA5"/>
    <w:rsid w:val="00680058"/>
    <w:rsid w:val="00681DB1"/>
    <w:rsid w:val="00681F9F"/>
    <w:rsid w:val="0068295C"/>
    <w:rsid w:val="00683DB9"/>
    <w:rsid w:val="0068403F"/>
    <w:rsid w:val="006840EA"/>
    <w:rsid w:val="006844E2"/>
    <w:rsid w:val="0068505B"/>
    <w:rsid w:val="00685267"/>
    <w:rsid w:val="006872AE"/>
    <w:rsid w:val="00690082"/>
    <w:rsid w:val="00690252"/>
    <w:rsid w:val="00690D7F"/>
    <w:rsid w:val="006914DB"/>
    <w:rsid w:val="00691F6B"/>
    <w:rsid w:val="006946BB"/>
    <w:rsid w:val="00694970"/>
    <w:rsid w:val="00694E32"/>
    <w:rsid w:val="006969FA"/>
    <w:rsid w:val="006974E5"/>
    <w:rsid w:val="0069776B"/>
    <w:rsid w:val="006A0CDE"/>
    <w:rsid w:val="006A13F2"/>
    <w:rsid w:val="006A2531"/>
    <w:rsid w:val="006A35D5"/>
    <w:rsid w:val="006A3B5A"/>
    <w:rsid w:val="006A43AF"/>
    <w:rsid w:val="006A4ABD"/>
    <w:rsid w:val="006A6E14"/>
    <w:rsid w:val="006A748A"/>
    <w:rsid w:val="006B23D0"/>
    <w:rsid w:val="006B49C3"/>
    <w:rsid w:val="006B4D24"/>
    <w:rsid w:val="006B5777"/>
    <w:rsid w:val="006B63BC"/>
    <w:rsid w:val="006B7905"/>
    <w:rsid w:val="006C0B0D"/>
    <w:rsid w:val="006C23D7"/>
    <w:rsid w:val="006C419E"/>
    <w:rsid w:val="006C4A31"/>
    <w:rsid w:val="006C551E"/>
    <w:rsid w:val="006C5AC2"/>
    <w:rsid w:val="006C6AFB"/>
    <w:rsid w:val="006C78F0"/>
    <w:rsid w:val="006D14A7"/>
    <w:rsid w:val="006D2735"/>
    <w:rsid w:val="006D2D4A"/>
    <w:rsid w:val="006D2FA4"/>
    <w:rsid w:val="006D3482"/>
    <w:rsid w:val="006D3B16"/>
    <w:rsid w:val="006D45B2"/>
    <w:rsid w:val="006D56BA"/>
    <w:rsid w:val="006D57C5"/>
    <w:rsid w:val="006D7F7D"/>
    <w:rsid w:val="006E0148"/>
    <w:rsid w:val="006E0FCC"/>
    <w:rsid w:val="006E1E96"/>
    <w:rsid w:val="006E20FA"/>
    <w:rsid w:val="006E2B9B"/>
    <w:rsid w:val="006E3870"/>
    <w:rsid w:val="006E3AFE"/>
    <w:rsid w:val="006E426F"/>
    <w:rsid w:val="006E49BB"/>
    <w:rsid w:val="006E5616"/>
    <w:rsid w:val="006E5E21"/>
    <w:rsid w:val="006F1469"/>
    <w:rsid w:val="006F2648"/>
    <w:rsid w:val="006F2F10"/>
    <w:rsid w:val="006F3CA4"/>
    <w:rsid w:val="006F4098"/>
    <w:rsid w:val="006F482B"/>
    <w:rsid w:val="006F4C96"/>
    <w:rsid w:val="006F50DB"/>
    <w:rsid w:val="006F6311"/>
    <w:rsid w:val="006F7762"/>
    <w:rsid w:val="006F7F8D"/>
    <w:rsid w:val="00701952"/>
    <w:rsid w:val="00702556"/>
    <w:rsid w:val="0070277E"/>
    <w:rsid w:val="00704156"/>
    <w:rsid w:val="0070584E"/>
    <w:rsid w:val="007069FC"/>
    <w:rsid w:val="0070736F"/>
    <w:rsid w:val="00707431"/>
    <w:rsid w:val="00707768"/>
    <w:rsid w:val="00711221"/>
    <w:rsid w:val="007117D6"/>
    <w:rsid w:val="00712675"/>
    <w:rsid w:val="00712C1A"/>
    <w:rsid w:val="00712C53"/>
    <w:rsid w:val="00713808"/>
    <w:rsid w:val="00713F6D"/>
    <w:rsid w:val="007151B6"/>
    <w:rsid w:val="0071520D"/>
    <w:rsid w:val="00715427"/>
    <w:rsid w:val="007156A3"/>
    <w:rsid w:val="00715B46"/>
    <w:rsid w:val="00715EDB"/>
    <w:rsid w:val="007160D5"/>
    <w:rsid w:val="007163FB"/>
    <w:rsid w:val="00717C2E"/>
    <w:rsid w:val="00717CBC"/>
    <w:rsid w:val="00720166"/>
    <w:rsid w:val="007204FA"/>
    <w:rsid w:val="007207C6"/>
    <w:rsid w:val="007213B3"/>
    <w:rsid w:val="00721B37"/>
    <w:rsid w:val="0072457F"/>
    <w:rsid w:val="00725406"/>
    <w:rsid w:val="0072565D"/>
    <w:rsid w:val="0072621B"/>
    <w:rsid w:val="00727521"/>
    <w:rsid w:val="007300A7"/>
    <w:rsid w:val="00730555"/>
    <w:rsid w:val="007312CC"/>
    <w:rsid w:val="00736A64"/>
    <w:rsid w:val="00737F6A"/>
    <w:rsid w:val="00740252"/>
    <w:rsid w:val="007407C6"/>
    <w:rsid w:val="00740AF9"/>
    <w:rsid w:val="007410B6"/>
    <w:rsid w:val="007412FC"/>
    <w:rsid w:val="00744C6F"/>
    <w:rsid w:val="00745635"/>
    <w:rsid w:val="007457F6"/>
    <w:rsid w:val="00745ABB"/>
    <w:rsid w:val="00746547"/>
    <w:rsid w:val="00746E38"/>
    <w:rsid w:val="00747CD5"/>
    <w:rsid w:val="00750051"/>
    <w:rsid w:val="00753B01"/>
    <w:rsid w:val="00753B51"/>
    <w:rsid w:val="007543AE"/>
    <w:rsid w:val="00756629"/>
    <w:rsid w:val="00757396"/>
    <w:rsid w:val="007575D2"/>
    <w:rsid w:val="0075777A"/>
    <w:rsid w:val="00757B4F"/>
    <w:rsid w:val="00757B6A"/>
    <w:rsid w:val="007610E0"/>
    <w:rsid w:val="00761192"/>
    <w:rsid w:val="007618E0"/>
    <w:rsid w:val="00761940"/>
    <w:rsid w:val="007621AA"/>
    <w:rsid w:val="0076260A"/>
    <w:rsid w:val="0076321A"/>
    <w:rsid w:val="00763663"/>
    <w:rsid w:val="007644B7"/>
    <w:rsid w:val="00764A67"/>
    <w:rsid w:val="00765C35"/>
    <w:rsid w:val="00767EB4"/>
    <w:rsid w:val="007702A8"/>
    <w:rsid w:val="00770F6B"/>
    <w:rsid w:val="00771089"/>
    <w:rsid w:val="00771883"/>
    <w:rsid w:val="00772EA4"/>
    <w:rsid w:val="007730A1"/>
    <w:rsid w:val="00773279"/>
    <w:rsid w:val="007737BA"/>
    <w:rsid w:val="00773EF5"/>
    <w:rsid w:val="00774BE0"/>
    <w:rsid w:val="00776DC2"/>
    <w:rsid w:val="00777CA1"/>
    <w:rsid w:val="00780122"/>
    <w:rsid w:val="00781F0C"/>
    <w:rsid w:val="0078214B"/>
    <w:rsid w:val="0078303D"/>
    <w:rsid w:val="0078490D"/>
    <w:rsid w:val="0078498A"/>
    <w:rsid w:val="007851EE"/>
    <w:rsid w:val="00786A6C"/>
    <w:rsid w:val="007876B1"/>
    <w:rsid w:val="007878FE"/>
    <w:rsid w:val="00792207"/>
    <w:rsid w:val="00792B64"/>
    <w:rsid w:val="00792E29"/>
    <w:rsid w:val="00793287"/>
    <w:rsid w:val="0079379A"/>
    <w:rsid w:val="00793A35"/>
    <w:rsid w:val="00794953"/>
    <w:rsid w:val="007956F0"/>
    <w:rsid w:val="00796E8D"/>
    <w:rsid w:val="007A1B80"/>
    <w:rsid w:val="007A1F2F"/>
    <w:rsid w:val="007A2A5C"/>
    <w:rsid w:val="007A4FD1"/>
    <w:rsid w:val="007A5150"/>
    <w:rsid w:val="007A5373"/>
    <w:rsid w:val="007A59BA"/>
    <w:rsid w:val="007A627A"/>
    <w:rsid w:val="007A789F"/>
    <w:rsid w:val="007B1B83"/>
    <w:rsid w:val="007B1DBE"/>
    <w:rsid w:val="007B245E"/>
    <w:rsid w:val="007B2CDC"/>
    <w:rsid w:val="007B56D1"/>
    <w:rsid w:val="007B5A0F"/>
    <w:rsid w:val="007B75BC"/>
    <w:rsid w:val="007B7BC1"/>
    <w:rsid w:val="007B7F03"/>
    <w:rsid w:val="007C0BD6"/>
    <w:rsid w:val="007C16EB"/>
    <w:rsid w:val="007C2EF4"/>
    <w:rsid w:val="007C3806"/>
    <w:rsid w:val="007C4262"/>
    <w:rsid w:val="007C5BB7"/>
    <w:rsid w:val="007D07D5"/>
    <w:rsid w:val="007D1C64"/>
    <w:rsid w:val="007D32BA"/>
    <w:rsid w:val="007D32DD"/>
    <w:rsid w:val="007D39AF"/>
    <w:rsid w:val="007D5374"/>
    <w:rsid w:val="007D5404"/>
    <w:rsid w:val="007D5B16"/>
    <w:rsid w:val="007D5B2A"/>
    <w:rsid w:val="007D6DCE"/>
    <w:rsid w:val="007D72C4"/>
    <w:rsid w:val="007D7430"/>
    <w:rsid w:val="007E13EB"/>
    <w:rsid w:val="007E2CFE"/>
    <w:rsid w:val="007E3382"/>
    <w:rsid w:val="007E58B6"/>
    <w:rsid w:val="007E59C9"/>
    <w:rsid w:val="007E6D6B"/>
    <w:rsid w:val="007F0072"/>
    <w:rsid w:val="007F0B2C"/>
    <w:rsid w:val="007F14AB"/>
    <w:rsid w:val="007F2EB6"/>
    <w:rsid w:val="007F34A2"/>
    <w:rsid w:val="007F54C3"/>
    <w:rsid w:val="007F5AC1"/>
    <w:rsid w:val="007F5B57"/>
    <w:rsid w:val="00802949"/>
    <w:rsid w:val="0080301E"/>
    <w:rsid w:val="00803381"/>
    <w:rsid w:val="0080365F"/>
    <w:rsid w:val="0080601D"/>
    <w:rsid w:val="00807588"/>
    <w:rsid w:val="0081269B"/>
    <w:rsid w:val="00812BE5"/>
    <w:rsid w:val="00813E96"/>
    <w:rsid w:val="00814604"/>
    <w:rsid w:val="00814F5D"/>
    <w:rsid w:val="00817429"/>
    <w:rsid w:val="00817C0C"/>
    <w:rsid w:val="00820F0B"/>
    <w:rsid w:val="00821514"/>
    <w:rsid w:val="00821E35"/>
    <w:rsid w:val="00821F7D"/>
    <w:rsid w:val="00824591"/>
    <w:rsid w:val="008248F0"/>
    <w:rsid w:val="00824AED"/>
    <w:rsid w:val="0082527E"/>
    <w:rsid w:val="00827820"/>
    <w:rsid w:val="00830B3D"/>
    <w:rsid w:val="00831B8B"/>
    <w:rsid w:val="0083405D"/>
    <w:rsid w:val="008352D4"/>
    <w:rsid w:val="00835938"/>
    <w:rsid w:val="00836DB9"/>
    <w:rsid w:val="008370AA"/>
    <w:rsid w:val="00837780"/>
    <w:rsid w:val="00837C67"/>
    <w:rsid w:val="0084120B"/>
    <w:rsid w:val="008414F0"/>
    <w:rsid w:val="008415B0"/>
    <w:rsid w:val="00842028"/>
    <w:rsid w:val="008430BD"/>
    <w:rsid w:val="008436B8"/>
    <w:rsid w:val="00844E08"/>
    <w:rsid w:val="008460B6"/>
    <w:rsid w:val="0084680C"/>
    <w:rsid w:val="00846E3E"/>
    <w:rsid w:val="00850C9D"/>
    <w:rsid w:val="00850E4B"/>
    <w:rsid w:val="00851FDA"/>
    <w:rsid w:val="00852B59"/>
    <w:rsid w:val="00855A09"/>
    <w:rsid w:val="00856272"/>
    <w:rsid w:val="008563FF"/>
    <w:rsid w:val="0085678B"/>
    <w:rsid w:val="00856BC9"/>
    <w:rsid w:val="00857C7D"/>
    <w:rsid w:val="00857EA7"/>
    <w:rsid w:val="0086018B"/>
    <w:rsid w:val="008611DD"/>
    <w:rsid w:val="00861A6A"/>
    <w:rsid w:val="008620DE"/>
    <w:rsid w:val="008630DE"/>
    <w:rsid w:val="00864E32"/>
    <w:rsid w:val="008654B3"/>
    <w:rsid w:val="00866867"/>
    <w:rsid w:val="00866E51"/>
    <w:rsid w:val="00867303"/>
    <w:rsid w:val="00870C7D"/>
    <w:rsid w:val="00872257"/>
    <w:rsid w:val="00873228"/>
    <w:rsid w:val="0087453D"/>
    <w:rsid w:val="008753E6"/>
    <w:rsid w:val="00876145"/>
    <w:rsid w:val="00876DD0"/>
    <w:rsid w:val="0087738C"/>
    <w:rsid w:val="008802AF"/>
    <w:rsid w:val="00880980"/>
    <w:rsid w:val="00881495"/>
    <w:rsid w:val="00881926"/>
    <w:rsid w:val="0088318F"/>
    <w:rsid w:val="0088331D"/>
    <w:rsid w:val="00884FFE"/>
    <w:rsid w:val="008852B0"/>
    <w:rsid w:val="00885AE7"/>
    <w:rsid w:val="00886B60"/>
    <w:rsid w:val="00887889"/>
    <w:rsid w:val="0089007B"/>
    <w:rsid w:val="0089093D"/>
    <w:rsid w:val="0089134D"/>
    <w:rsid w:val="008920FF"/>
    <w:rsid w:val="008923C2"/>
    <w:rsid w:val="008926E8"/>
    <w:rsid w:val="00892BAC"/>
    <w:rsid w:val="00892D33"/>
    <w:rsid w:val="00892F24"/>
    <w:rsid w:val="008948A5"/>
    <w:rsid w:val="00894F19"/>
    <w:rsid w:val="00895202"/>
    <w:rsid w:val="00895894"/>
    <w:rsid w:val="00896A10"/>
    <w:rsid w:val="008971B5"/>
    <w:rsid w:val="008A157F"/>
    <w:rsid w:val="008A1E6F"/>
    <w:rsid w:val="008A3EEC"/>
    <w:rsid w:val="008A4A01"/>
    <w:rsid w:val="008A5841"/>
    <w:rsid w:val="008A5D26"/>
    <w:rsid w:val="008A6B13"/>
    <w:rsid w:val="008A6D48"/>
    <w:rsid w:val="008A6ECB"/>
    <w:rsid w:val="008B0BF9"/>
    <w:rsid w:val="008B16AA"/>
    <w:rsid w:val="008B274A"/>
    <w:rsid w:val="008B2866"/>
    <w:rsid w:val="008B2DC8"/>
    <w:rsid w:val="008B3859"/>
    <w:rsid w:val="008B436D"/>
    <w:rsid w:val="008B44B5"/>
    <w:rsid w:val="008B4E49"/>
    <w:rsid w:val="008B65CC"/>
    <w:rsid w:val="008B7054"/>
    <w:rsid w:val="008B7712"/>
    <w:rsid w:val="008B7B26"/>
    <w:rsid w:val="008C0007"/>
    <w:rsid w:val="008C3524"/>
    <w:rsid w:val="008C3C4A"/>
    <w:rsid w:val="008C4061"/>
    <w:rsid w:val="008C4229"/>
    <w:rsid w:val="008C50A2"/>
    <w:rsid w:val="008C5BE0"/>
    <w:rsid w:val="008C62D8"/>
    <w:rsid w:val="008C7233"/>
    <w:rsid w:val="008C77C4"/>
    <w:rsid w:val="008C7AF2"/>
    <w:rsid w:val="008D0118"/>
    <w:rsid w:val="008D2434"/>
    <w:rsid w:val="008D441C"/>
    <w:rsid w:val="008D72ED"/>
    <w:rsid w:val="008E171D"/>
    <w:rsid w:val="008E2785"/>
    <w:rsid w:val="008E4CA3"/>
    <w:rsid w:val="008E6B61"/>
    <w:rsid w:val="008E78A3"/>
    <w:rsid w:val="008E7C97"/>
    <w:rsid w:val="008F0041"/>
    <w:rsid w:val="008F022C"/>
    <w:rsid w:val="008F0654"/>
    <w:rsid w:val="008F06CB"/>
    <w:rsid w:val="008F2375"/>
    <w:rsid w:val="008F2E83"/>
    <w:rsid w:val="008F4375"/>
    <w:rsid w:val="008F612A"/>
    <w:rsid w:val="008F6732"/>
    <w:rsid w:val="008F6D0E"/>
    <w:rsid w:val="008F720F"/>
    <w:rsid w:val="00900D04"/>
    <w:rsid w:val="00901318"/>
    <w:rsid w:val="0090293D"/>
    <w:rsid w:val="00902BAC"/>
    <w:rsid w:val="0090330F"/>
    <w:rsid w:val="009034DE"/>
    <w:rsid w:val="00904AF4"/>
    <w:rsid w:val="00904F06"/>
    <w:rsid w:val="00905396"/>
    <w:rsid w:val="0090605D"/>
    <w:rsid w:val="00906419"/>
    <w:rsid w:val="00907FA9"/>
    <w:rsid w:val="0091078D"/>
    <w:rsid w:val="0091129B"/>
    <w:rsid w:val="00911975"/>
    <w:rsid w:val="00912889"/>
    <w:rsid w:val="00913A42"/>
    <w:rsid w:val="00914167"/>
    <w:rsid w:val="009143DB"/>
    <w:rsid w:val="00915065"/>
    <w:rsid w:val="009164F7"/>
    <w:rsid w:val="00916818"/>
    <w:rsid w:val="00916BE0"/>
    <w:rsid w:val="00917CE5"/>
    <w:rsid w:val="00917DA3"/>
    <w:rsid w:val="009217C0"/>
    <w:rsid w:val="00922656"/>
    <w:rsid w:val="009240B5"/>
    <w:rsid w:val="00925241"/>
    <w:rsid w:val="00925CEC"/>
    <w:rsid w:val="00926A3F"/>
    <w:rsid w:val="0092794E"/>
    <w:rsid w:val="00930D30"/>
    <w:rsid w:val="009332A2"/>
    <w:rsid w:val="00933F79"/>
    <w:rsid w:val="00935E42"/>
    <w:rsid w:val="00937476"/>
    <w:rsid w:val="00937598"/>
    <w:rsid w:val="0093790B"/>
    <w:rsid w:val="00937983"/>
    <w:rsid w:val="00940141"/>
    <w:rsid w:val="00941D90"/>
    <w:rsid w:val="0094291B"/>
    <w:rsid w:val="00943751"/>
    <w:rsid w:val="00945C9A"/>
    <w:rsid w:val="00946DD0"/>
    <w:rsid w:val="009478EE"/>
    <w:rsid w:val="00947CDE"/>
    <w:rsid w:val="009509E6"/>
    <w:rsid w:val="00950A30"/>
    <w:rsid w:val="00951686"/>
    <w:rsid w:val="00952018"/>
    <w:rsid w:val="00952800"/>
    <w:rsid w:val="0095300D"/>
    <w:rsid w:val="00954636"/>
    <w:rsid w:val="00954CF7"/>
    <w:rsid w:val="00956812"/>
    <w:rsid w:val="0095719A"/>
    <w:rsid w:val="009577FE"/>
    <w:rsid w:val="009601AC"/>
    <w:rsid w:val="009623E9"/>
    <w:rsid w:val="0096301C"/>
    <w:rsid w:val="009636EC"/>
    <w:rsid w:val="00963AA9"/>
    <w:rsid w:val="00963BAB"/>
    <w:rsid w:val="00963EEB"/>
    <w:rsid w:val="00964612"/>
    <w:rsid w:val="009648BC"/>
    <w:rsid w:val="00964C2F"/>
    <w:rsid w:val="00965F88"/>
    <w:rsid w:val="00966C15"/>
    <w:rsid w:val="009719E6"/>
    <w:rsid w:val="00972962"/>
    <w:rsid w:val="00975902"/>
    <w:rsid w:val="00975AA3"/>
    <w:rsid w:val="00981F73"/>
    <w:rsid w:val="009832B9"/>
    <w:rsid w:val="00984E03"/>
    <w:rsid w:val="00987E85"/>
    <w:rsid w:val="00990D4B"/>
    <w:rsid w:val="00991078"/>
    <w:rsid w:val="00991C0F"/>
    <w:rsid w:val="00992D34"/>
    <w:rsid w:val="0099444D"/>
    <w:rsid w:val="009962E6"/>
    <w:rsid w:val="009A01E6"/>
    <w:rsid w:val="009A0D12"/>
    <w:rsid w:val="009A1987"/>
    <w:rsid w:val="009A19FC"/>
    <w:rsid w:val="009A2554"/>
    <w:rsid w:val="009A2BEE"/>
    <w:rsid w:val="009A5289"/>
    <w:rsid w:val="009A5F08"/>
    <w:rsid w:val="009A6DAC"/>
    <w:rsid w:val="009A7A53"/>
    <w:rsid w:val="009A7BB5"/>
    <w:rsid w:val="009B0402"/>
    <w:rsid w:val="009B0B75"/>
    <w:rsid w:val="009B0D30"/>
    <w:rsid w:val="009B101D"/>
    <w:rsid w:val="009B1084"/>
    <w:rsid w:val="009B16DF"/>
    <w:rsid w:val="009B1D4D"/>
    <w:rsid w:val="009B20A3"/>
    <w:rsid w:val="009B482E"/>
    <w:rsid w:val="009B48E5"/>
    <w:rsid w:val="009B4CB2"/>
    <w:rsid w:val="009B6701"/>
    <w:rsid w:val="009B6EF7"/>
    <w:rsid w:val="009B7000"/>
    <w:rsid w:val="009B739C"/>
    <w:rsid w:val="009C04EC"/>
    <w:rsid w:val="009C2FF0"/>
    <w:rsid w:val="009C328C"/>
    <w:rsid w:val="009C4444"/>
    <w:rsid w:val="009C466B"/>
    <w:rsid w:val="009C5E33"/>
    <w:rsid w:val="009C69ED"/>
    <w:rsid w:val="009C6A39"/>
    <w:rsid w:val="009C6BB4"/>
    <w:rsid w:val="009C6C54"/>
    <w:rsid w:val="009C79AD"/>
    <w:rsid w:val="009C7A0D"/>
    <w:rsid w:val="009C7A11"/>
    <w:rsid w:val="009C7CA6"/>
    <w:rsid w:val="009D1DEB"/>
    <w:rsid w:val="009D3316"/>
    <w:rsid w:val="009D3FDF"/>
    <w:rsid w:val="009D40FA"/>
    <w:rsid w:val="009D4F4B"/>
    <w:rsid w:val="009D55AA"/>
    <w:rsid w:val="009D5E78"/>
    <w:rsid w:val="009D6C37"/>
    <w:rsid w:val="009D7102"/>
    <w:rsid w:val="009D76D2"/>
    <w:rsid w:val="009E002A"/>
    <w:rsid w:val="009E235A"/>
    <w:rsid w:val="009E37CE"/>
    <w:rsid w:val="009E3E77"/>
    <w:rsid w:val="009E3FAB"/>
    <w:rsid w:val="009E43AD"/>
    <w:rsid w:val="009E592C"/>
    <w:rsid w:val="009E5B3F"/>
    <w:rsid w:val="009E72A4"/>
    <w:rsid w:val="009E7D90"/>
    <w:rsid w:val="009F0131"/>
    <w:rsid w:val="009F11C0"/>
    <w:rsid w:val="009F16E4"/>
    <w:rsid w:val="009F1A44"/>
    <w:rsid w:val="009F1AB0"/>
    <w:rsid w:val="009F471D"/>
    <w:rsid w:val="009F501D"/>
    <w:rsid w:val="009F7D03"/>
    <w:rsid w:val="00A001DC"/>
    <w:rsid w:val="00A00F52"/>
    <w:rsid w:val="00A039D5"/>
    <w:rsid w:val="00A045CA"/>
    <w:rsid w:val="00A046AD"/>
    <w:rsid w:val="00A079C1"/>
    <w:rsid w:val="00A12520"/>
    <w:rsid w:val="00A12CA8"/>
    <w:rsid w:val="00A130FD"/>
    <w:rsid w:val="00A13D6D"/>
    <w:rsid w:val="00A14769"/>
    <w:rsid w:val="00A14C36"/>
    <w:rsid w:val="00A15C53"/>
    <w:rsid w:val="00A16151"/>
    <w:rsid w:val="00A16B48"/>
    <w:rsid w:val="00A16EC6"/>
    <w:rsid w:val="00A17C06"/>
    <w:rsid w:val="00A17F73"/>
    <w:rsid w:val="00A2126E"/>
    <w:rsid w:val="00A21706"/>
    <w:rsid w:val="00A24FCC"/>
    <w:rsid w:val="00A2563C"/>
    <w:rsid w:val="00A26A90"/>
    <w:rsid w:val="00A26B27"/>
    <w:rsid w:val="00A30CD3"/>
    <w:rsid w:val="00A30E4F"/>
    <w:rsid w:val="00A31E4E"/>
    <w:rsid w:val="00A32253"/>
    <w:rsid w:val="00A3310E"/>
    <w:rsid w:val="00A333A0"/>
    <w:rsid w:val="00A33B06"/>
    <w:rsid w:val="00A3419D"/>
    <w:rsid w:val="00A354CF"/>
    <w:rsid w:val="00A371FD"/>
    <w:rsid w:val="00A37562"/>
    <w:rsid w:val="00A37E70"/>
    <w:rsid w:val="00A40721"/>
    <w:rsid w:val="00A40DCE"/>
    <w:rsid w:val="00A437E1"/>
    <w:rsid w:val="00A4685E"/>
    <w:rsid w:val="00A50957"/>
    <w:rsid w:val="00A50CC8"/>
    <w:rsid w:val="00A50CD4"/>
    <w:rsid w:val="00A51191"/>
    <w:rsid w:val="00A512F4"/>
    <w:rsid w:val="00A51562"/>
    <w:rsid w:val="00A515D4"/>
    <w:rsid w:val="00A564C7"/>
    <w:rsid w:val="00A56D62"/>
    <w:rsid w:val="00A56DCE"/>
    <w:rsid w:val="00A56F07"/>
    <w:rsid w:val="00A5762C"/>
    <w:rsid w:val="00A600FC"/>
    <w:rsid w:val="00A60BCA"/>
    <w:rsid w:val="00A61041"/>
    <w:rsid w:val="00A638DA"/>
    <w:rsid w:val="00A65B41"/>
    <w:rsid w:val="00A65E00"/>
    <w:rsid w:val="00A66A78"/>
    <w:rsid w:val="00A70985"/>
    <w:rsid w:val="00A71554"/>
    <w:rsid w:val="00A71B39"/>
    <w:rsid w:val="00A73893"/>
    <w:rsid w:val="00A7436E"/>
    <w:rsid w:val="00A74451"/>
    <w:rsid w:val="00A7464A"/>
    <w:rsid w:val="00A74E96"/>
    <w:rsid w:val="00A759FE"/>
    <w:rsid w:val="00A75A8E"/>
    <w:rsid w:val="00A771E0"/>
    <w:rsid w:val="00A824DD"/>
    <w:rsid w:val="00A82D4D"/>
    <w:rsid w:val="00A83676"/>
    <w:rsid w:val="00A83B7B"/>
    <w:rsid w:val="00A84274"/>
    <w:rsid w:val="00A850F3"/>
    <w:rsid w:val="00A864E3"/>
    <w:rsid w:val="00A87B71"/>
    <w:rsid w:val="00A9012D"/>
    <w:rsid w:val="00A904EE"/>
    <w:rsid w:val="00A91EB8"/>
    <w:rsid w:val="00A93E2B"/>
    <w:rsid w:val="00A94574"/>
    <w:rsid w:val="00A95936"/>
    <w:rsid w:val="00A96265"/>
    <w:rsid w:val="00A9674A"/>
    <w:rsid w:val="00A97027"/>
    <w:rsid w:val="00A97084"/>
    <w:rsid w:val="00AA0D02"/>
    <w:rsid w:val="00AA166D"/>
    <w:rsid w:val="00AA1C2C"/>
    <w:rsid w:val="00AA216B"/>
    <w:rsid w:val="00AA35F6"/>
    <w:rsid w:val="00AA59E0"/>
    <w:rsid w:val="00AA667C"/>
    <w:rsid w:val="00AA6E91"/>
    <w:rsid w:val="00AA7439"/>
    <w:rsid w:val="00AA79CA"/>
    <w:rsid w:val="00AB0009"/>
    <w:rsid w:val="00AB047E"/>
    <w:rsid w:val="00AB0A2B"/>
    <w:rsid w:val="00AB0B0A"/>
    <w:rsid w:val="00AB0BB7"/>
    <w:rsid w:val="00AB1053"/>
    <w:rsid w:val="00AB22C6"/>
    <w:rsid w:val="00AB2AD0"/>
    <w:rsid w:val="00AB3FF1"/>
    <w:rsid w:val="00AB4C52"/>
    <w:rsid w:val="00AB5D76"/>
    <w:rsid w:val="00AB67FC"/>
    <w:rsid w:val="00AB6A9D"/>
    <w:rsid w:val="00AC00F2"/>
    <w:rsid w:val="00AC028D"/>
    <w:rsid w:val="00AC174A"/>
    <w:rsid w:val="00AC31B5"/>
    <w:rsid w:val="00AC4EA1"/>
    <w:rsid w:val="00AC5381"/>
    <w:rsid w:val="00AC5920"/>
    <w:rsid w:val="00AD0E65"/>
    <w:rsid w:val="00AD2BF2"/>
    <w:rsid w:val="00AD39A6"/>
    <w:rsid w:val="00AD4E90"/>
    <w:rsid w:val="00AD5422"/>
    <w:rsid w:val="00AD5442"/>
    <w:rsid w:val="00AD54D7"/>
    <w:rsid w:val="00AD70CF"/>
    <w:rsid w:val="00AD7CFF"/>
    <w:rsid w:val="00AE0F1D"/>
    <w:rsid w:val="00AE21AD"/>
    <w:rsid w:val="00AE4179"/>
    <w:rsid w:val="00AE4425"/>
    <w:rsid w:val="00AE490D"/>
    <w:rsid w:val="00AE4FBE"/>
    <w:rsid w:val="00AE54B5"/>
    <w:rsid w:val="00AE650F"/>
    <w:rsid w:val="00AE6555"/>
    <w:rsid w:val="00AE685D"/>
    <w:rsid w:val="00AE75B6"/>
    <w:rsid w:val="00AE7D16"/>
    <w:rsid w:val="00AF30B8"/>
    <w:rsid w:val="00AF4CAA"/>
    <w:rsid w:val="00AF571A"/>
    <w:rsid w:val="00AF5FBC"/>
    <w:rsid w:val="00AF60A0"/>
    <w:rsid w:val="00AF67FC"/>
    <w:rsid w:val="00AF7DC9"/>
    <w:rsid w:val="00AF7DF5"/>
    <w:rsid w:val="00B006E5"/>
    <w:rsid w:val="00B00982"/>
    <w:rsid w:val="00B01AEC"/>
    <w:rsid w:val="00B024C2"/>
    <w:rsid w:val="00B03710"/>
    <w:rsid w:val="00B037A5"/>
    <w:rsid w:val="00B03B3C"/>
    <w:rsid w:val="00B07700"/>
    <w:rsid w:val="00B10A27"/>
    <w:rsid w:val="00B12949"/>
    <w:rsid w:val="00B13921"/>
    <w:rsid w:val="00B151CD"/>
    <w:rsid w:val="00B1528C"/>
    <w:rsid w:val="00B16ACD"/>
    <w:rsid w:val="00B179AC"/>
    <w:rsid w:val="00B21487"/>
    <w:rsid w:val="00B232D1"/>
    <w:rsid w:val="00B2380F"/>
    <w:rsid w:val="00B23F31"/>
    <w:rsid w:val="00B2434C"/>
    <w:rsid w:val="00B24DB5"/>
    <w:rsid w:val="00B274EE"/>
    <w:rsid w:val="00B27E76"/>
    <w:rsid w:val="00B31F9E"/>
    <w:rsid w:val="00B3268F"/>
    <w:rsid w:val="00B32C2C"/>
    <w:rsid w:val="00B33A1A"/>
    <w:rsid w:val="00B33E6C"/>
    <w:rsid w:val="00B357AA"/>
    <w:rsid w:val="00B371CC"/>
    <w:rsid w:val="00B41327"/>
    <w:rsid w:val="00B41914"/>
    <w:rsid w:val="00B41CD9"/>
    <w:rsid w:val="00B4231C"/>
    <w:rsid w:val="00B427E6"/>
    <w:rsid w:val="00B42821"/>
    <w:rsid w:val="00B428A6"/>
    <w:rsid w:val="00B43E1F"/>
    <w:rsid w:val="00B45FBC"/>
    <w:rsid w:val="00B47BBA"/>
    <w:rsid w:val="00B50E9E"/>
    <w:rsid w:val="00B51A7D"/>
    <w:rsid w:val="00B51E75"/>
    <w:rsid w:val="00B5251E"/>
    <w:rsid w:val="00B52E41"/>
    <w:rsid w:val="00B535C2"/>
    <w:rsid w:val="00B55544"/>
    <w:rsid w:val="00B55CB1"/>
    <w:rsid w:val="00B56AAC"/>
    <w:rsid w:val="00B570B3"/>
    <w:rsid w:val="00B61737"/>
    <w:rsid w:val="00B62749"/>
    <w:rsid w:val="00B6302A"/>
    <w:rsid w:val="00B642FC"/>
    <w:rsid w:val="00B64890"/>
    <w:rsid w:val="00B64D26"/>
    <w:rsid w:val="00B64FBB"/>
    <w:rsid w:val="00B662E6"/>
    <w:rsid w:val="00B67B44"/>
    <w:rsid w:val="00B70475"/>
    <w:rsid w:val="00B70E22"/>
    <w:rsid w:val="00B733DA"/>
    <w:rsid w:val="00B73823"/>
    <w:rsid w:val="00B74384"/>
    <w:rsid w:val="00B753BA"/>
    <w:rsid w:val="00B75B42"/>
    <w:rsid w:val="00B7623B"/>
    <w:rsid w:val="00B764EA"/>
    <w:rsid w:val="00B773AC"/>
    <w:rsid w:val="00B774CB"/>
    <w:rsid w:val="00B80402"/>
    <w:rsid w:val="00B80B9A"/>
    <w:rsid w:val="00B830B7"/>
    <w:rsid w:val="00B84464"/>
    <w:rsid w:val="00B848EA"/>
    <w:rsid w:val="00B84B2B"/>
    <w:rsid w:val="00B85C60"/>
    <w:rsid w:val="00B86590"/>
    <w:rsid w:val="00B86D1C"/>
    <w:rsid w:val="00B87050"/>
    <w:rsid w:val="00B87CDD"/>
    <w:rsid w:val="00B87DE3"/>
    <w:rsid w:val="00B90500"/>
    <w:rsid w:val="00B9097B"/>
    <w:rsid w:val="00B91534"/>
    <w:rsid w:val="00B9176C"/>
    <w:rsid w:val="00B935A4"/>
    <w:rsid w:val="00B95A81"/>
    <w:rsid w:val="00B976FA"/>
    <w:rsid w:val="00BA11D9"/>
    <w:rsid w:val="00BA23D8"/>
    <w:rsid w:val="00BA357D"/>
    <w:rsid w:val="00BA561A"/>
    <w:rsid w:val="00BA5673"/>
    <w:rsid w:val="00BB097B"/>
    <w:rsid w:val="00BB09CF"/>
    <w:rsid w:val="00BB0CA3"/>
    <w:rsid w:val="00BB0DC6"/>
    <w:rsid w:val="00BB15E4"/>
    <w:rsid w:val="00BB1847"/>
    <w:rsid w:val="00BB1E19"/>
    <w:rsid w:val="00BB21D1"/>
    <w:rsid w:val="00BB2424"/>
    <w:rsid w:val="00BB2F70"/>
    <w:rsid w:val="00BB32F2"/>
    <w:rsid w:val="00BB3315"/>
    <w:rsid w:val="00BB42D6"/>
    <w:rsid w:val="00BB4338"/>
    <w:rsid w:val="00BB6C0E"/>
    <w:rsid w:val="00BB7575"/>
    <w:rsid w:val="00BB7B38"/>
    <w:rsid w:val="00BC102E"/>
    <w:rsid w:val="00BC11E5"/>
    <w:rsid w:val="00BC1440"/>
    <w:rsid w:val="00BC16A1"/>
    <w:rsid w:val="00BC352B"/>
    <w:rsid w:val="00BC4BC6"/>
    <w:rsid w:val="00BC52FD"/>
    <w:rsid w:val="00BC6E62"/>
    <w:rsid w:val="00BC73D3"/>
    <w:rsid w:val="00BC7443"/>
    <w:rsid w:val="00BC74BF"/>
    <w:rsid w:val="00BD0648"/>
    <w:rsid w:val="00BD0D00"/>
    <w:rsid w:val="00BD1040"/>
    <w:rsid w:val="00BD34AA"/>
    <w:rsid w:val="00BD43DD"/>
    <w:rsid w:val="00BD5DC8"/>
    <w:rsid w:val="00BD636D"/>
    <w:rsid w:val="00BE0C44"/>
    <w:rsid w:val="00BE1102"/>
    <w:rsid w:val="00BE1B8B"/>
    <w:rsid w:val="00BE2A18"/>
    <w:rsid w:val="00BE2C01"/>
    <w:rsid w:val="00BE41EC"/>
    <w:rsid w:val="00BE56FB"/>
    <w:rsid w:val="00BE70DE"/>
    <w:rsid w:val="00BE7956"/>
    <w:rsid w:val="00BF2C86"/>
    <w:rsid w:val="00BF330C"/>
    <w:rsid w:val="00BF3DDE"/>
    <w:rsid w:val="00BF3FD9"/>
    <w:rsid w:val="00BF6589"/>
    <w:rsid w:val="00BF6F7F"/>
    <w:rsid w:val="00C00647"/>
    <w:rsid w:val="00C01BF1"/>
    <w:rsid w:val="00C02764"/>
    <w:rsid w:val="00C04CEF"/>
    <w:rsid w:val="00C04DD5"/>
    <w:rsid w:val="00C0662F"/>
    <w:rsid w:val="00C0679D"/>
    <w:rsid w:val="00C07259"/>
    <w:rsid w:val="00C11943"/>
    <w:rsid w:val="00C12E96"/>
    <w:rsid w:val="00C132C9"/>
    <w:rsid w:val="00C14763"/>
    <w:rsid w:val="00C1554D"/>
    <w:rsid w:val="00C16141"/>
    <w:rsid w:val="00C17924"/>
    <w:rsid w:val="00C2363F"/>
    <w:rsid w:val="00C236C8"/>
    <w:rsid w:val="00C260B1"/>
    <w:rsid w:val="00C26385"/>
    <w:rsid w:val="00C26E56"/>
    <w:rsid w:val="00C279F5"/>
    <w:rsid w:val="00C31406"/>
    <w:rsid w:val="00C37194"/>
    <w:rsid w:val="00C40637"/>
    <w:rsid w:val="00C40F6C"/>
    <w:rsid w:val="00C41D34"/>
    <w:rsid w:val="00C43660"/>
    <w:rsid w:val="00C43F5E"/>
    <w:rsid w:val="00C44426"/>
    <w:rsid w:val="00C445F3"/>
    <w:rsid w:val="00C4466F"/>
    <w:rsid w:val="00C44C8E"/>
    <w:rsid w:val="00C451F4"/>
    <w:rsid w:val="00C45EB1"/>
    <w:rsid w:val="00C511EF"/>
    <w:rsid w:val="00C5194E"/>
    <w:rsid w:val="00C51A54"/>
    <w:rsid w:val="00C52933"/>
    <w:rsid w:val="00C53395"/>
    <w:rsid w:val="00C54A3A"/>
    <w:rsid w:val="00C55566"/>
    <w:rsid w:val="00C55641"/>
    <w:rsid w:val="00C55FF5"/>
    <w:rsid w:val="00C56448"/>
    <w:rsid w:val="00C6106B"/>
    <w:rsid w:val="00C61899"/>
    <w:rsid w:val="00C62323"/>
    <w:rsid w:val="00C636F0"/>
    <w:rsid w:val="00C641F6"/>
    <w:rsid w:val="00C667BE"/>
    <w:rsid w:val="00C6766B"/>
    <w:rsid w:val="00C679D0"/>
    <w:rsid w:val="00C72223"/>
    <w:rsid w:val="00C73C93"/>
    <w:rsid w:val="00C74F55"/>
    <w:rsid w:val="00C76417"/>
    <w:rsid w:val="00C7726F"/>
    <w:rsid w:val="00C7790B"/>
    <w:rsid w:val="00C77E60"/>
    <w:rsid w:val="00C823DA"/>
    <w:rsid w:val="00C8259F"/>
    <w:rsid w:val="00C82746"/>
    <w:rsid w:val="00C8312F"/>
    <w:rsid w:val="00C836F0"/>
    <w:rsid w:val="00C84222"/>
    <w:rsid w:val="00C84C47"/>
    <w:rsid w:val="00C858A4"/>
    <w:rsid w:val="00C86AFA"/>
    <w:rsid w:val="00C871C1"/>
    <w:rsid w:val="00C914F5"/>
    <w:rsid w:val="00C95604"/>
    <w:rsid w:val="00C95FE1"/>
    <w:rsid w:val="00CA17D4"/>
    <w:rsid w:val="00CA2189"/>
    <w:rsid w:val="00CA2EDA"/>
    <w:rsid w:val="00CA2EE5"/>
    <w:rsid w:val="00CA35D8"/>
    <w:rsid w:val="00CA55F9"/>
    <w:rsid w:val="00CA593F"/>
    <w:rsid w:val="00CA76FF"/>
    <w:rsid w:val="00CB18D0"/>
    <w:rsid w:val="00CB1C8A"/>
    <w:rsid w:val="00CB24F5"/>
    <w:rsid w:val="00CB2663"/>
    <w:rsid w:val="00CB29A1"/>
    <w:rsid w:val="00CB2F97"/>
    <w:rsid w:val="00CB3BBE"/>
    <w:rsid w:val="00CB40F8"/>
    <w:rsid w:val="00CB4176"/>
    <w:rsid w:val="00CB57C0"/>
    <w:rsid w:val="00CB59E9"/>
    <w:rsid w:val="00CB5F1E"/>
    <w:rsid w:val="00CB64CC"/>
    <w:rsid w:val="00CC0967"/>
    <w:rsid w:val="00CC0D6A"/>
    <w:rsid w:val="00CC3831"/>
    <w:rsid w:val="00CC3E3D"/>
    <w:rsid w:val="00CC4BD4"/>
    <w:rsid w:val="00CC519B"/>
    <w:rsid w:val="00CC79C4"/>
    <w:rsid w:val="00CC7A4A"/>
    <w:rsid w:val="00CD08EB"/>
    <w:rsid w:val="00CD12C1"/>
    <w:rsid w:val="00CD214E"/>
    <w:rsid w:val="00CD251B"/>
    <w:rsid w:val="00CD46FA"/>
    <w:rsid w:val="00CD52E7"/>
    <w:rsid w:val="00CD56BC"/>
    <w:rsid w:val="00CD5973"/>
    <w:rsid w:val="00CE2E45"/>
    <w:rsid w:val="00CE31A6"/>
    <w:rsid w:val="00CE5D32"/>
    <w:rsid w:val="00CE5E82"/>
    <w:rsid w:val="00CE5E95"/>
    <w:rsid w:val="00CF084B"/>
    <w:rsid w:val="00CF09AA"/>
    <w:rsid w:val="00CF107A"/>
    <w:rsid w:val="00CF1DCF"/>
    <w:rsid w:val="00CF2FB9"/>
    <w:rsid w:val="00CF39C1"/>
    <w:rsid w:val="00CF4813"/>
    <w:rsid w:val="00CF5233"/>
    <w:rsid w:val="00CF55EC"/>
    <w:rsid w:val="00CF5D44"/>
    <w:rsid w:val="00CF6C69"/>
    <w:rsid w:val="00CF7D01"/>
    <w:rsid w:val="00CF7E8D"/>
    <w:rsid w:val="00D029B8"/>
    <w:rsid w:val="00D02F60"/>
    <w:rsid w:val="00D0464E"/>
    <w:rsid w:val="00D04779"/>
    <w:rsid w:val="00D04A96"/>
    <w:rsid w:val="00D07A7B"/>
    <w:rsid w:val="00D100B0"/>
    <w:rsid w:val="00D10468"/>
    <w:rsid w:val="00D10E06"/>
    <w:rsid w:val="00D12D28"/>
    <w:rsid w:val="00D15197"/>
    <w:rsid w:val="00D15254"/>
    <w:rsid w:val="00D15A97"/>
    <w:rsid w:val="00D16820"/>
    <w:rsid w:val="00D169C8"/>
    <w:rsid w:val="00D17720"/>
    <w:rsid w:val="00D17891"/>
    <w:rsid w:val="00D1793F"/>
    <w:rsid w:val="00D20D57"/>
    <w:rsid w:val="00D22AF5"/>
    <w:rsid w:val="00D235EA"/>
    <w:rsid w:val="00D236BC"/>
    <w:rsid w:val="00D247A9"/>
    <w:rsid w:val="00D24944"/>
    <w:rsid w:val="00D26A37"/>
    <w:rsid w:val="00D26F2A"/>
    <w:rsid w:val="00D3100A"/>
    <w:rsid w:val="00D32721"/>
    <w:rsid w:val="00D328DC"/>
    <w:rsid w:val="00D33387"/>
    <w:rsid w:val="00D34B35"/>
    <w:rsid w:val="00D35749"/>
    <w:rsid w:val="00D402FB"/>
    <w:rsid w:val="00D42CC1"/>
    <w:rsid w:val="00D4306B"/>
    <w:rsid w:val="00D439AB"/>
    <w:rsid w:val="00D47D7A"/>
    <w:rsid w:val="00D47ED4"/>
    <w:rsid w:val="00D502BA"/>
    <w:rsid w:val="00D50ABD"/>
    <w:rsid w:val="00D5174F"/>
    <w:rsid w:val="00D5262E"/>
    <w:rsid w:val="00D53584"/>
    <w:rsid w:val="00D54349"/>
    <w:rsid w:val="00D543F2"/>
    <w:rsid w:val="00D55290"/>
    <w:rsid w:val="00D559E0"/>
    <w:rsid w:val="00D55A68"/>
    <w:rsid w:val="00D56D4D"/>
    <w:rsid w:val="00D56E10"/>
    <w:rsid w:val="00D57123"/>
    <w:rsid w:val="00D57791"/>
    <w:rsid w:val="00D6046A"/>
    <w:rsid w:val="00D62870"/>
    <w:rsid w:val="00D62DC0"/>
    <w:rsid w:val="00D6483E"/>
    <w:rsid w:val="00D6555A"/>
    <w:rsid w:val="00D655D9"/>
    <w:rsid w:val="00D65872"/>
    <w:rsid w:val="00D666A1"/>
    <w:rsid w:val="00D66EC0"/>
    <w:rsid w:val="00D676F3"/>
    <w:rsid w:val="00D70EF5"/>
    <w:rsid w:val="00D71024"/>
    <w:rsid w:val="00D71A25"/>
    <w:rsid w:val="00D71DF9"/>
    <w:rsid w:val="00D71FCF"/>
    <w:rsid w:val="00D72A54"/>
    <w:rsid w:val="00D72CC1"/>
    <w:rsid w:val="00D76EC9"/>
    <w:rsid w:val="00D80976"/>
    <w:rsid w:val="00D80E7D"/>
    <w:rsid w:val="00D81397"/>
    <w:rsid w:val="00D81A91"/>
    <w:rsid w:val="00D82E26"/>
    <w:rsid w:val="00D83939"/>
    <w:rsid w:val="00D848B9"/>
    <w:rsid w:val="00D84980"/>
    <w:rsid w:val="00D849B6"/>
    <w:rsid w:val="00D852B2"/>
    <w:rsid w:val="00D85569"/>
    <w:rsid w:val="00D86781"/>
    <w:rsid w:val="00D868FB"/>
    <w:rsid w:val="00D86BAF"/>
    <w:rsid w:val="00D90E69"/>
    <w:rsid w:val="00D91368"/>
    <w:rsid w:val="00D93106"/>
    <w:rsid w:val="00D933E9"/>
    <w:rsid w:val="00D9505D"/>
    <w:rsid w:val="00D953D0"/>
    <w:rsid w:val="00D95894"/>
    <w:rsid w:val="00D959F5"/>
    <w:rsid w:val="00D95E97"/>
    <w:rsid w:val="00D96884"/>
    <w:rsid w:val="00D97B02"/>
    <w:rsid w:val="00DA0767"/>
    <w:rsid w:val="00DA143E"/>
    <w:rsid w:val="00DA2742"/>
    <w:rsid w:val="00DA3FDD"/>
    <w:rsid w:val="00DA4509"/>
    <w:rsid w:val="00DA612C"/>
    <w:rsid w:val="00DA68AC"/>
    <w:rsid w:val="00DA7017"/>
    <w:rsid w:val="00DA7028"/>
    <w:rsid w:val="00DB1AD2"/>
    <w:rsid w:val="00DB1D33"/>
    <w:rsid w:val="00DB234D"/>
    <w:rsid w:val="00DB26CC"/>
    <w:rsid w:val="00DB2B58"/>
    <w:rsid w:val="00DB4A82"/>
    <w:rsid w:val="00DB5206"/>
    <w:rsid w:val="00DB5242"/>
    <w:rsid w:val="00DB5ADF"/>
    <w:rsid w:val="00DB5EB9"/>
    <w:rsid w:val="00DB6276"/>
    <w:rsid w:val="00DB63F5"/>
    <w:rsid w:val="00DB676E"/>
    <w:rsid w:val="00DB7B12"/>
    <w:rsid w:val="00DB7F39"/>
    <w:rsid w:val="00DC1C6B"/>
    <w:rsid w:val="00DC2C2E"/>
    <w:rsid w:val="00DC36A2"/>
    <w:rsid w:val="00DC4AF0"/>
    <w:rsid w:val="00DC5214"/>
    <w:rsid w:val="00DC5A61"/>
    <w:rsid w:val="00DC5AB1"/>
    <w:rsid w:val="00DC605B"/>
    <w:rsid w:val="00DC6B9A"/>
    <w:rsid w:val="00DC6FEC"/>
    <w:rsid w:val="00DC7886"/>
    <w:rsid w:val="00DD0A6C"/>
    <w:rsid w:val="00DD0CF2"/>
    <w:rsid w:val="00DD3B7A"/>
    <w:rsid w:val="00DD593E"/>
    <w:rsid w:val="00DD62D4"/>
    <w:rsid w:val="00DD7C0E"/>
    <w:rsid w:val="00DE00D2"/>
    <w:rsid w:val="00DE08B4"/>
    <w:rsid w:val="00DE1054"/>
    <w:rsid w:val="00DE1495"/>
    <w:rsid w:val="00DE1554"/>
    <w:rsid w:val="00DE1F57"/>
    <w:rsid w:val="00DE2901"/>
    <w:rsid w:val="00DE590F"/>
    <w:rsid w:val="00DE679D"/>
    <w:rsid w:val="00DE78F4"/>
    <w:rsid w:val="00DE7DC1"/>
    <w:rsid w:val="00DF036D"/>
    <w:rsid w:val="00DF0B66"/>
    <w:rsid w:val="00DF293D"/>
    <w:rsid w:val="00DF2C61"/>
    <w:rsid w:val="00DF2EE0"/>
    <w:rsid w:val="00DF3F7E"/>
    <w:rsid w:val="00DF544C"/>
    <w:rsid w:val="00DF7648"/>
    <w:rsid w:val="00E00CD7"/>
    <w:rsid w:val="00E00E29"/>
    <w:rsid w:val="00E020E9"/>
    <w:rsid w:val="00E02BAB"/>
    <w:rsid w:val="00E0303C"/>
    <w:rsid w:val="00E04CEB"/>
    <w:rsid w:val="00E060BC"/>
    <w:rsid w:val="00E10209"/>
    <w:rsid w:val="00E11420"/>
    <w:rsid w:val="00E11BAF"/>
    <w:rsid w:val="00E132FB"/>
    <w:rsid w:val="00E14E35"/>
    <w:rsid w:val="00E160F2"/>
    <w:rsid w:val="00E170B7"/>
    <w:rsid w:val="00E177DD"/>
    <w:rsid w:val="00E20900"/>
    <w:rsid w:val="00E20C7F"/>
    <w:rsid w:val="00E21A6F"/>
    <w:rsid w:val="00E229C9"/>
    <w:rsid w:val="00E2385D"/>
    <w:rsid w:val="00E2396E"/>
    <w:rsid w:val="00E2464D"/>
    <w:rsid w:val="00E24728"/>
    <w:rsid w:val="00E249B9"/>
    <w:rsid w:val="00E26D3D"/>
    <w:rsid w:val="00E2756A"/>
    <w:rsid w:val="00E276AC"/>
    <w:rsid w:val="00E30CAB"/>
    <w:rsid w:val="00E31E2F"/>
    <w:rsid w:val="00E33364"/>
    <w:rsid w:val="00E34A35"/>
    <w:rsid w:val="00E37BFE"/>
    <w:rsid w:val="00E37C2F"/>
    <w:rsid w:val="00E41C28"/>
    <w:rsid w:val="00E42C29"/>
    <w:rsid w:val="00E43243"/>
    <w:rsid w:val="00E45F2B"/>
    <w:rsid w:val="00E46308"/>
    <w:rsid w:val="00E46A9C"/>
    <w:rsid w:val="00E51CD3"/>
    <w:rsid w:val="00E51E17"/>
    <w:rsid w:val="00E52DAB"/>
    <w:rsid w:val="00E539B0"/>
    <w:rsid w:val="00E55813"/>
    <w:rsid w:val="00E55994"/>
    <w:rsid w:val="00E566D0"/>
    <w:rsid w:val="00E57BB2"/>
    <w:rsid w:val="00E60606"/>
    <w:rsid w:val="00E60ADE"/>
    <w:rsid w:val="00E60C66"/>
    <w:rsid w:val="00E61623"/>
    <w:rsid w:val="00E6164D"/>
    <w:rsid w:val="00E618C9"/>
    <w:rsid w:val="00E61EE4"/>
    <w:rsid w:val="00E62774"/>
    <w:rsid w:val="00E6307C"/>
    <w:rsid w:val="00E634E1"/>
    <w:rsid w:val="00E636FA"/>
    <w:rsid w:val="00E65300"/>
    <w:rsid w:val="00E66C50"/>
    <w:rsid w:val="00E673AE"/>
    <w:rsid w:val="00E679D3"/>
    <w:rsid w:val="00E70392"/>
    <w:rsid w:val="00E71208"/>
    <w:rsid w:val="00E71444"/>
    <w:rsid w:val="00E7148F"/>
    <w:rsid w:val="00E71C91"/>
    <w:rsid w:val="00E720A1"/>
    <w:rsid w:val="00E74522"/>
    <w:rsid w:val="00E74AD5"/>
    <w:rsid w:val="00E75DDA"/>
    <w:rsid w:val="00E75FFD"/>
    <w:rsid w:val="00E773E8"/>
    <w:rsid w:val="00E80B03"/>
    <w:rsid w:val="00E82A24"/>
    <w:rsid w:val="00E83ADD"/>
    <w:rsid w:val="00E83B55"/>
    <w:rsid w:val="00E84F38"/>
    <w:rsid w:val="00E85623"/>
    <w:rsid w:val="00E85CAC"/>
    <w:rsid w:val="00E8602A"/>
    <w:rsid w:val="00E861AC"/>
    <w:rsid w:val="00E862BD"/>
    <w:rsid w:val="00E863C1"/>
    <w:rsid w:val="00E87441"/>
    <w:rsid w:val="00E905A3"/>
    <w:rsid w:val="00E91FAE"/>
    <w:rsid w:val="00E9406E"/>
    <w:rsid w:val="00E96E3F"/>
    <w:rsid w:val="00E96F75"/>
    <w:rsid w:val="00E97B33"/>
    <w:rsid w:val="00EA0A52"/>
    <w:rsid w:val="00EA270C"/>
    <w:rsid w:val="00EA42C3"/>
    <w:rsid w:val="00EA4675"/>
    <w:rsid w:val="00EA4974"/>
    <w:rsid w:val="00EA532E"/>
    <w:rsid w:val="00EA6235"/>
    <w:rsid w:val="00EA6796"/>
    <w:rsid w:val="00EB03DD"/>
    <w:rsid w:val="00EB06D9"/>
    <w:rsid w:val="00EB192B"/>
    <w:rsid w:val="00EB19ED"/>
    <w:rsid w:val="00EB1CAB"/>
    <w:rsid w:val="00EB21F3"/>
    <w:rsid w:val="00EB304E"/>
    <w:rsid w:val="00EB37B8"/>
    <w:rsid w:val="00EB3802"/>
    <w:rsid w:val="00EB405A"/>
    <w:rsid w:val="00EB5833"/>
    <w:rsid w:val="00EB5F94"/>
    <w:rsid w:val="00EC0F5A"/>
    <w:rsid w:val="00EC4223"/>
    <w:rsid w:val="00EC4265"/>
    <w:rsid w:val="00EC4719"/>
    <w:rsid w:val="00EC4848"/>
    <w:rsid w:val="00EC4CEB"/>
    <w:rsid w:val="00EC5ABA"/>
    <w:rsid w:val="00EC659E"/>
    <w:rsid w:val="00ED086A"/>
    <w:rsid w:val="00ED1C76"/>
    <w:rsid w:val="00ED2072"/>
    <w:rsid w:val="00ED2AE0"/>
    <w:rsid w:val="00ED3556"/>
    <w:rsid w:val="00ED3FEA"/>
    <w:rsid w:val="00ED5553"/>
    <w:rsid w:val="00ED5E36"/>
    <w:rsid w:val="00ED6961"/>
    <w:rsid w:val="00EE122F"/>
    <w:rsid w:val="00EE173B"/>
    <w:rsid w:val="00EE246D"/>
    <w:rsid w:val="00EE36DB"/>
    <w:rsid w:val="00EE4A8B"/>
    <w:rsid w:val="00EE7039"/>
    <w:rsid w:val="00EF0702"/>
    <w:rsid w:val="00EF0B96"/>
    <w:rsid w:val="00EF3082"/>
    <w:rsid w:val="00EF3127"/>
    <w:rsid w:val="00EF3486"/>
    <w:rsid w:val="00EF3672"/>
    <w:rsid w:val="00EF3DDB"/>
    <w:rsid w:val="00EF44EE"/>
    <w:rsid w:val="00EF47AF"/>
    <w:rsid w:val="00EF5089"/>
    <w:rsid w:val="00EF53B6"/>
    <w:rsid w:val="00EF78D9"/>
    <w:rsid w:val="00F00B73"/>
    <w:rsid w:val="00F0580E"/>
    <w:rsid w:val="00F05926"/>
    <w:rsid w:val="00F077DF"/>
    <w:rsid w:val="00F100BB"/>
    <w:rsid w:val="00F115CA"/>
    <w:rsid w:val="00F1431D"/>
    <w:rsid w:val="00F14817"/>
    <w:rsid w:val="00F14EBA"/>
    <w:rsid w:val="00F1510F"/>
    <w:rsid w:val="00F1533A"/>
    <w:rsid w:val="00F15E5A"/>
    <w:rsid w:val="00F17AEF"/>
    <w:rsid w:val="00F17F0A"/>
    <w:rsid w:val="00F22193"/>
    <w:rsid w:val="00F22C85"/>
    <w:rsid w:val="00F240F0"/>
    <w:rsid w:val="00F24FB1"/>
    <w:rsid w:val="00F2668F"/>
    <w:rsid w:val="00F2703C"/>
    <w:rsid w:val="00F270F2"/>
    <w:rsid w:val="00F2742F"/>
    <w:rsid w:val="00F2753B"/>
    <w:rsid w:val="00F31749"/>
    <w:rsid w:val="00F322E9"/>
    <w:rsid w:val="00F336C6"/>
    <w:rsid w:val="00F33F8B"/>
    <w:rsid w:val="00F340B2"/>
    <w:rsid w:val="00F34E1D"/>
    <w:rsid w:val="00F3550B"/>
    <w:rsid w:val="00F35BB2"/>
    <w:rsid w:val="00F40386"/>
    <w:rsid w:val="00F4325C"/>
    <w:rsid w:val="00F43390"/>
    <w:rsid w:val="00F438D7"/>
    <w:rsid w:val="00F43FA5"/>
    <w:rsid w:val="00F443B2"/>
    <w:rsid w:val="00F458D8"/>
    <w:rsid w:val="00F45D87"/>
    <w:rsid w:val="00F45F22"/>
    <w:rsid w:val="00F50237"/>
    <w:rsid w:val="00F50D29"/>
    <w:rsid w:val="00F53596"/>
    <w:rsid w:val="00F55BA8"/>
    <w:rsid w:val="00F55DB1"/>
    <w:rsid w:val="00F56ACA"/>
    <w:rsid w:val="00F57F89"/>
    <w:rsid w:val="00F600FE"/>
    <w:rsid w:val="00F62E4D"/>
    <w:rsid w:val="00F64229"/>
    <w:rsid w:val="00F64CBB"/>
    <w:rsid w:val="00F65EE0"/>
    <w:rsid w:val="00F65F49"/>
    <w:rsid w:val="00F66539"/>
    <w:rsid w:val="00F66B34"/>
    <w:rsid w:val="00F675B9"/>
    <w:rsid w:val="00F70017"/>
    <w:rsid w:val="00F70411"/>
    <w:rsid w:val="00F70FED"/>
    <w:rsid w:val="00F7109C"/>
    <w:rsid w:val="00F711C9"/>
    <w:rsid w:val="00F746E7"/>
    <w:rsid w:val="00F74C59"/>
    <w:rsid w:val="00F75C3A"/>
    <w:rsid w:val="00F801F1"/>
    <w:rsid w:val="00F82E30"/>
    <w:rsid w:val="00F831CB"/>
    <w:rsid w:val="00F834B6"/>
    <w:rsid w:val="00F848A3"/>
    <w:rsid w:val="00F84ACF"/>
    <w:rsid w:val="00F85742"/>
    <w:rsid w:val="00F85BF8"/>
    <w:rsid w:val="00F871CE"/>
    <w:rsid w:val="00F871D7"/>
    <w:rsid w:val="00F87802"/>
    <w:rsid w:val="00F87E44"/>
    <w:rsid w:val="00F91660"/>
    <w:rsid w:val="00F92C0A"/>
    <w:rsid w:val="00F9415B"/>
    <w:rsid w:val="00F94FE7"/>
    <w:rsid w:val="00FA13C2"/>
    <w:rsid w:val="00FA1DBE"/>
    <w:rsid w:val="00FA3776"/>
    <w:rsid w:val="00FA41C9"/>
    <w:rsid w:val="00FA6A57"/>
    <w:rsid w:val="00FA6CCA"/>
    <w:rsid w:val="00FA792B"/>
    <w:rsid w:val="00FA7F91"/>
    <w:rsid w:val="00FB0130"/>
    <w:rsid w:val="00FB0C96"/>
    <w:rsid w:val="00FB121C"/>
    <w:rsid w:val="00FB1876"/>
    <w:rsid w:val="00FB1CDD"/>
    <w:rsid w:val="00FB1FBF"/>
    <w:rsid w:val="00FB2C2F"/>
    <w:rsid w:val="00FB305C"/>
    <w:rsid w:val="00FB3D96"/>
    <w:rsid w:val="00FB3EC0"/>
    <w:rsid w:val="00FB429E"/>
    <w:rsid w:val="00FB53EC"/>
    <w:rsid w:val="00FB57FC"/>
    <w:rsid w:val="00FB5B87"/>
    <w:rsid w:val="00FB6139"/>
    <w:rsid w:val="00FB6672"/>
    <w:rsid w:val="00FC26A9"/>
    <w:rsid w:val="00FC2E3D"/>
    <w:rsid w:val="00FC35D6"/>
    <w:rsid w:val="00FC3BDE"/>
    <w:rsid w:val="00FC57E0"/>
    <w:rsid w:val="00FC637A"/>
    <w:rsid w:val="00FC63B2"/>
    <w:rsid w:val="00FD0AB1"/>
    <w:rsid w:val="00FD15DF"/>
    <w:rsid w:val="00FD1DBE"/>
    <w:rsid w:val="00FD1F0C"/>
    <w:rsid w:val="00FD2480"/>
    <w:rsid w:val="00FD25A7"/>
    <w:rsid w:val="00FD27B6"/>
    <w:rsid w:val="00FD2976"/>
    <w:rsid w:val="00FD2DA5"/>
    <w:rsid w:val="00FD3689"/>
    <w:rsid w:val="00FD3DF8"/>
    <w:rsid w:val="00FD42A3"/>
    <w:rsid w:val="00FD4957"/>
    <w:rsid w:val="00FD5813"/>
    <w:rsid w:val="00FD58AF"/>
    <w:rsid w:val="00FD68CE"/>
    <w:rsid w:val="00FD6C4B"/>
    <w:rsid w:val="00FD7468"/>
    <w:rsid w:val="00FD7CE0"/>
    <w:rsid w:val="00FE0B3B"/>
    <w:rsid w:val="00FE1BE2"/>
    <w:rsid w:val="00FE36DF"/>
    <w:rsid w:val="00FE56A3"/>
    <w:rsid w:val="00FE730A"/>
    <w:rsid w:val="00FE78E2"/>
    <w:rsid w:val="00FF0751"/>
    <w:rsid w:val="00FF139E"/>
    <w:rsid w:val="00FF1DD7"/>
    <w:rsid w:val="00FF1EA5"/>
    <w:rsid w:val="00FF32AF"/>
    <w:rsid w:val="00FF4453"/>
    <w:rsid w:val="00FF5CB0"/>
    <w:rsid w:val="00FF601E"/>
    <w:rsid w:val="00FF65F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F27B77C"/>
  <w15:docId w15:val="{A711E7D7-2AC9-4354-95D9-41693E6B0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1">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25A7"/>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99"/>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99"/>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99"/>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99"/>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DB5ADF"/>
    <w:rPr>
      <w:rFonts w:ascii="Times" w:eastAsia="Times New Roman" w:hAnsi="Times" w:cs="Times New Roman"/>
      <w:color w:val="0033CC"/>
      <w:szCs w:val="24"/>
    </w:rPr>
  </w:style>
  <w:style w:type="character" w:customStyle="1" w:styleId="TekstkomentarzaZnak">
    <w:name w:val="Tekst komentarza Znak"/>
    <w:basedOn w:val="Domylnaczcionkaakapitu"/>
    <w:link w:val="Tekstkomentarza"/>
    <w:uiPriority w:val="99"/>
    <w:semiHidden/>
    <w:rsid w:val="00DB5ADF"/>
    <w:rPr>
      <w:color w:val="0033CC"/>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color w:val="0033CC"/>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uiPriority w:val="39"/>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basedOn w:val="Normalny"/>
    <w:uiPriority w:val="34"/>
    <w:qFormat/>
    <w:rsid w:val="00DF544C"/>
    <w:pPr>
      <w:ind w:left="720"/>
      <w:contextualSpacing/>
    </w:pPr>
  </w:style>
  <w:style w:type="character" w:styleId="Pogrubienie">
    <w:name w:val="Strong"/>
    <w:basedOn w:val="Domylnaczcionkaakapitu"/>
    <w:uiPriority w:val="99"/>
    <w:qFormat/>
    <w:rsid w:val="00CD56BC"/>
    <w:rPr>
      <w:b/>
      <w:bCs/>
    </w:rPr>
  </w:style>
  <w:style w:type="character" w:styleId="Uwydatnienie">
    <w:name w:val="Emphasis"/>
    <w:basedOn w:val="Domylnaczcionkaakapitu"/>
    <w:uiPriority w:val="20"/>
    <w:qFormat/>
    <w:rsid w:val="009C6BB4"/>
    <w:rPr>
      <w:i/>
      <w:iCs/>
    </w:rPr>
  </w:style>
  <w:style w:type="paragraph" w:styleId="Poprawka">
    <w:name w:val="Revision"/>
    <w:hidden/>
    <w:uiPriority w:val="99"/>
    <w:semiHidden/>
    <w:rsid w:val="00137917"/>
    <w:pPr>
      <w:spacing w:line="240" w:lineRule="auto"/>
    </w:pPr>
    <w:rPr>
      <w:rFonts w:ascii="Times New Roman" w:eastAsiaTheme="minorEastAsia" w:hAnsi="Times New Roman" w:cs="Arial"/>
      <w:szCs w:val="20"/>
    </w:rPr>
  </w:style>
  <w:style w:type="character" w:customStyle="1" w:styleId="alb">
    <w:name w:val="a_lb"/>
    <w:basedOn w:val="Domylnaczcionkaakapitu"/>
    <w:rsid w:val="009D3FDF"/>
  </w:style>
  <w:style w:type="character" w:styleId="Hipercze">
    <w:name w:val="Hyperlink"/>
    <w:basedOn w:val="Domylnaczcionkaakapitu"/>
    <w:uiPriority w:val="99"/>
    <w:semiHidden/>
    <w:unhideWhenUsed/>
    <w:rsid w:val="009D3FDF"/>
    <w:rPr>
      <w:color w:val="0000FF"/>
      <w:u w:val="single"/>
    </w:rPr>
  </w:style>
  <w:style w:type="paragraph" w:customStyle="1" w:styleId="Styl1">
    <w:name w:val="Styl1"/>
    <w:basedOn w:val="Tekstkomentarza"/>
    <w:link w:val="Styl1Znak"/>
    <w:qFormat/>
    <w:rsid w:val="0068403F"/>
  </w:style>
  <w:style w:type="character" w:customStyle="1" w:styleId="Styl1Znak">
    <w:name w:val="Styl1 Znak"/>
    <w:basedOn w:val="TekstkomentarzaZnak"/>
    <w:link w:val="Styl1"/>
    <w:rsid w:val="0068403F"/>
    <w:rPr>
      <w:color w:val="0033CC"/>
    </w:rPr>
  </w:style>
  <w:style w:type="paragraph" w:styleId="Tekstprzypisukocowego">
    <w:name w:val="endnote text"/>
    <w:basedOn w:val="Normalny"/>
    <w:link w:val="TekstprzypisukocowegoZnak"/>
    <w:uiPriority w:val="99"/>
    <w:semiHidden/>
    <w:unhideWhenUsed/>
    <w:rsid w:val="00015F31"/>
    <w:pPr>
      <w:spacing w:line="240" w:lineRule="auto"/>
    </w:pPr>
    <w:rPr>
      <w:sz w:val="20"/>
    </w:rPr>
  </w:style>
  <w:style w:type="character" w:customStyle="1" w:styleId="TekstprzypisukocowegoZnak">
    <w:name w:val="Tekst przypisu końcowego Znak"/>
    <w:basedOn w:val="Domylnaczcionkaakapitu"/>
    <w:link w:val="Tekstprzypisukocowego"/>
    <w:uiPriority w:val="99"/>
    <w:semiHidden/>
    <w:rsid w:val="00015F31"/>
    <w:rPr>
      <w:rFonts w:ascii="Times New Roman" w:eastAsiaTheme="minorEastAsia" w:hAnsi="Times New Roman" w:cs="Arial"/>
      <w:sz w:val="20"/>
      <w:szCs w:val="20"/>
    </w:rPr>
  </w:style>
  <w:style w:type="character" w:styleId="Odwoanieprzypisukocowego">
    <w:name w:val="endnote reference"/>
    <w:basedOn w:val="Domylnaczcionkaakapitu"/>
    <w:uiPriority w:val="99"/>
    <w:semiHidden/>
    <w:unhideWhenUsed/>
    <w:rsid w:val="00015F31"/>
    <w:rPr>
      <w:vertAlign w:val="superscript"/>
    </w:rPr>
  </w:style>
  <w:style w:type="paragraph" w:customStyle="1" w:styleId="TEKSTZacznikido0">
    <w:name w:val="TEKST &quot;Załącznik(i) do ...&quot;"/>
    <w:uiPriority w:val="30"/>
    <w:qFormat/>
    <w:rsid w:val="001E3E54"/>
    <w:pPr>
      <w:spacing w:line="240" w:lineRule="auto"/>
      <w:ind w:left="5670"/>
    </w:pPr>
    <w:rPr>
      <w:rFonts w:ascii="Times New Roman" w:eastAsiaTheme="minorEastAsia" w:hAnsi="Times New Roman" w:cs="Arial"/>
      <w:szCs w:val="20"/>
    </w:rPr>
  </w:style>
  <w:style w:type="paragraph" w:styleId="Tytu">
    <w:name w:val="Title"/>
    <w:basedOn w:val="Normalny"/>
    <w:next w:val="Normalny"/>
    <w:link w:val="TytuZnak"/>
    <w:uiPriority w:val="99"/>
    <w:rsid w:val="00132185"/>
    <w:pPr>
      <w:spacing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13218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16261">
      <w:bodyDiv w:val="1"/>
      <w:marLeft w:val="0"/>
      <w:marRight w:val="0"/>
      <w:marTop w:val="0"/>
      <w:marBottom w:val="0"/>
      <w:divBdr>
        <w:top w:val="none" w:sz="0" w:space="0" w:color="auto"/>
        <w:left w:val="none" w:sz="0" w:space="0" w:color="auto"/>
        <w:bottom w:val="none" w:sz="0" w:space="0" w:color="auto"/>
        <w:right w:val="none" w:sz="0" w:space="0" w:color="auto"/>
      </w:divBdr>
    </w:div>
    <w:div w:id="161774318">
      <w:bodyDiv w:val="1"/>
      <w:marLeft w:val="0"/>
      <w:marRight w:val="0"/>
      <w:marTop w:val="0"/>
      <w:marBottom w:val="0"/>
      <w:divBdr>
        <w:top w:val="none" w:sz="0" w:space="0" w:color="auto"/>
        <w:left w:val="none" w:sz="0" w:space="0" w:color="auto"/>
        <w:bottom w:val="none" w:sz="0" w:space="0" w:color="auto"/>
        <w:right w:val="none" w:sz="0" w:space="0" w:color="auto"/>
      </w:divBdr>
    </w:div>
    <w:div w:id="593709980">
      <w:bodyDiv w:val="1"/>
      <w:marLeft w:val="0"/>
      <w:marRight w:val="0"/>
      <w:marTop w:val="0"/>
      <w:marBottom w:val="0"/>
      <w:divBdr>
        <w:top w:val="none" w:sz="0" w:space="0" w:color="auto"/>
        <w:left w:val="none" w:sz="0" w:space="0" w:color="auto"/>
        <w:bottom w:val="none" w:sz="0" w:space="0" w:color="auto"/>
        <w:right w:val="none" w:sz="0" w:space="0" w:color="auto"/>
      </w:divBdr>
    </w:div>
    <w:div w:id="760416468">
      <w:bodyDiv w:val="1"/>
      <w:marLeft w:val="0"/>
      <w:marRight w:val="0"/>
      <w:marTop w:val="0"/>
      <w:marBottom w:val="0"/>
      <w:divBdr>
        <w:top w:val="none" w:sz="0" w:space="0" w:color="auto"/>
        <w:left w:val="none" w:sz="0" w:space="0" w:color="auto"/>
        <w:bottom w:val="none" w:sz="0" w:space="0" w:color="auto"/>
        <w:right w:val="none" w:sz="0" w:space="0" w:color="auto"/>
      </w:divBdr>
    </w:div>
    <w:div w:id="942685188">
      <w:bodyDiv w:val="1"/>
      <w:marLeft w:val="0"/>
      <w:marRight w:val="0"/>
      <w:marTop w:val="0"/>
      <w:marBottom w:val="0"/>
      <w:divBdr>
        <w:top w:val="none" w:sz="0" w:space="0" w:color="auto"/>
        <w:left w:val="none" w:sz="0" w:space="0" w:color="auto"/>
        <w:bottom w:val="none" w:sz="0" w:space="0" w:color="auto"/>
        <w:right w:val="none" w:sz="0" w:space="0" w:color="auto"/>
      </w:divBdr>
    </w:div>
    <w:div w:id="1038969881">
      <w:bodyDiv w:val="1"/>
      <w:marLeft w:val="0"/>
      <w:marRight w:val="0"/>
      <w:marTop w:val="0"/>
      <w:marBottom w:val="0"/>
      <w:divBdr>
        <w:top w:val="none" w:sz="0" w:space="0" w:color="auto"/>
        <w:left w:val="none" w:sz="0" w:space="0" w:color="auto"/>
        <w:bottom w:val="none" w:sz="0" w:space="0" w:color="auto"/>
        <w:right w:val="none" w:sz="0" w:space="0" w:color="auto"/>
      </w:divBdr>
      <w:divsChild>
        <w:div w:id="1266694287">
          <w:marLeft w:val="0"/>
          <w:marRight w:val="0"/>
          <w:marTop w:val="0"/>
          <w:marBottom w:val="0"/>
          <w:divBdr>
            <w:top w:val="none" w:sz="0" w:space="0" w:color="auto"/>
            <w:left w:val="none" w:sz="0" w:space="0" w:color="auto"/>
            <w:bottom w:val="none" w:sz="0" w:space="0" w:color="auto"/>
            <w:right w:val="none" w:sz="0" w:space="0" w:color="auto"/>
          </w:divBdr>
        </w:div>
        <w:div w:id="1364213033">
          <w:marLeft w:val="0"/>
          <w:marRight w:val="0"/>
          <w:marTop w:val="0"/>
          <w:marBottom w:val="0"/>
          <w:divBdr>
            <w:top w:val="none" w:sz="0" w:space="0" w:color="auto"/>
            <w:left w:val="none" w:sz="0" w:space="0" w:color="auto"/>
            <w:bottom w:val="none" w:sz="0" w:space="0" w:color="auto"/>
            <w:right w:val="none" w:sz="0" w:space="0" w:color="auto"/>
          </w:divBdr>
        </w:div>
        <w:div w:id="2042782167">
          <w:marLeft w:val="0"/>
          <w:marRight w:val="0"/>
          <w:marTop w:val="0"/>
          <w:marBottom w:val="0"/>
          <w:divBdr>
            <w:top w:val="none" w:sz="0" w:space="0" w:color="auto"/>
            <w:left w:val="none" w:sz="0" w:space="0" w:color="auto"/>
            <w:bottom w:val="none" w:sz="0" w:space="0" w:color="auto"/>
            <w:right w:val="none" w:sz="0" w:space="0" w:color="auto"/>
          </w:divBdr>
        </w:div>
        <w:div w:id="644626214">
          <w:marLeft w:val="0"/>
          <w:marRight w:val="0"/>
          <w:marTop w:val="0"/>
          <w:marBottom w:val="0"/>
          <w:divBdr>
            <w:top w:val="none" w:sz="0" w:space="0" w:color="auto"/>
            <w:left w:val="none" w:sz="0" w:space="0" w:color="auto"/>
            <w:bottom w:val="none" w:sz="0" w:space="0" w:color="auto"/>
            <w:right w:val="none" w:sz="0" w:space="0" w:color="auto"/>
          </w:divBdr>
        </w:div>
        <w:div w:id="1238322674">
          <w:marLeft w:val="0"/>
          <w:marRight w:val="0"/>
          <w:marTop w:val="0"/>
          <w:marBottom w:val="0"/>
          <w:divBdr>
            <w:top w:val="none" w:sz="0" w:space="0" w:color="auto"/>
            <w:left w:val="none" w:sz="0" w:space="0" w:color="auto"/>
            <w:bottom w:val="none" w:sz="0" w:space="0" w:color="auto"/>
            <w:right w:val="none" w:sz="0" w:space="0" w:color="auto"/>
          </w:divBdr>
        </w:div>
        <w:div w:id="1819572316">
          <w:marLeft w:val="0"/>
          <w:marRight w:val="0"/>
          <w:marTop w:val="0"/>
          <w:marBottom w:val="0"/>
          <w:divBdr>
            <w:top w:val="none" w:sz="0" w:space="0" w:color="auto"/>
            <w:left w:val="none" w:sz="0" w:space="0" w:color="auto"/>
            <w:bottom w:val="none" w:sz="0" w:space="0" w:color="auto"/>
            <w:right w:val="none" w:sz="0" w:space="0" w:color="auto"/>
          </w:divBdr>
        </w:div>
        <w:div w:id="214589507">
          <w:marLeft w:val="0"/>
          <w:marRight w:val="0"/>
          <w:marTop w:val="0"/>
          <w:marBottom w:val="0"/>
          <w:divBdr>
            <w:top w:val="none" w:sz="0" w:space="0" w:color="auto"/>
            <w:left w:val="none" w:sz="0" w:space="0" w:color="auto"/>
            <w:bottom w:val="none" w:sz="0" w:space="0" w:color="auto"/>
            <w:right w:val="none" w:sz="0" w:space="0" w:color="auto"/>
          </w:divBdr>
        </w:div>
        <w:div w:id="424302039">
          <w:marLeft w:val="0"/>
          <w:marRight w:val="0"/>
          <w:marTop w:val="0"/>
          <w:marBottom w:val="0"/>
          <w:divBdr>
            <w:top w:val="none" w:sz="0" w:space="0" w:color="auto"/>
            <w:left w:val="none" w:sz="0" w:space="0" w:color="auto"/>
            <w:bottom w:val="none" w:sz="0" w:space="0" w:color="auto"/>
            <w:right w:val="none" w:sz="0" w:space="0" w:color="auto"/>
          </w:divBdr>
        </w:div>
        <w:div w:id="776602595">
          <w:marLeft w:val="0"/>
          <w:marRight w:val="0"/>
          <w:marTop w:val="0"/>
          <w:marBottom w:val="0"/>
          <w:divBdr>
            <w:top w:val="none" w:sz="0" w:space="0" w:color="auto"/>
            <w:left w:val="none" w:sz="0" w:space="0" w:color="auto"/>
            <w:bottom w:val="none" w:sz="0" w:space="0" w:color="auto"/>
            <w:right w:val="none" w:sz="0" w:space="0" w:color="auto"/>
          </w:divBdr>
        </w:div>
        <w:div w:id="705567390">
          <w:marLeft w:val="0"/>
          <w:marRight w:val="0"/>
          <w:marTop w:val="0"/>
          <w:marBottom w:val="0"/>
          <w:divBdr>
            <w:top w:val="none" w:sz="0" w:space="0" w:color="auto"/>
            <w:left w:val="none" w:sz="0" w:space="0" w:color="auto"/>
            <w:bottom w:val="none" w:sz="0" w:space="0" w:color="auto"/>
            <w:right w:val="none" w:sz="0" w:space="0" w:color="auto"/>
          </w:divBdr>
        </w:div>
        <w:div w:id="672730375">
          <w:marLeft w:val="0"/>
          <w:marRight w:val="0"/>
          <w:marTop w:val="0"/>
          <w:marBottom w:val="0"/>
          <w:divBdr>
            <w:top w:val="none" w:sz="0" w:space="0" w:color="auto"/>
            <w:left w:val="none" w:sz="0" w:space="0" w:color="auto"/>
            <w:bottom w:val="none" w:sz="0" w:space="0" w:color="auto"/>
            <w:right w:val="none" w:sz="0" w:space="0" w:color="auto"/>
          </w:divBdr>
        </w:div>
        <w:div w:id="1481537139">
          <w:marLeft w:val="0"/>
          <w:marRight w:val="0"/>
          <w:marTop w:val="0"/>
          <w:marBottom w:val="0"/>
          <w:divBdr>
            <w:top w:val="none" w:sz="0" w:space="0" w:color="auto"/>
            <w:left w:val="none" w:sz="0" w:space="0" w:color="auto"/>
            <w:bottom w:val="none" w:sz="0" w:space="0" w:color="auto"/>
            <w:right w:val="none" w:sz="0" w:space="0" w:color="auto"/>
          </w:divBdr>
        </w:div>
        <w:div w:id="887954431">
          <w:marLeft w:val="0"/>
          <w:marRight w:val="0"/>
          <w:marTop w:val="0"/>
          <w:marBottom w:val="0"/>
          <w:divBdr>
            <w:top w:val="none" w:sz="0" w:space="0" w:color="auto"/>
            <w:left w:val="none" w:sz="0" w:space="0" w:color="auto"/>
            <w:bottom w:val="none" w:sz="0" w:space="0" w:color="auto"/>
            <w:right w:val="none" w:sz="0" w:space="0" w:color="auto"/>
          </w:divBdr>
        </w:div>
        <w:div w:id="46497086">
          <w:marLeft w:val="0"/>
          <w:marRight w:val="0"/>
          <w:marTop w:val="0"/>
          <w:marBottom w:val="0"/>
          <w:divBdr>
            <w:top w:val="none" w:sz="0" w:space="0" w:color="auto"/>
            <w:left w:val="none" w:sz="0" w:space="0" w:color="auto"/>
            <w:bottom w:val="none" w:sz="0" w:space="0" w:color="auto"/>
            <w:right w:val="none" w:sz="0" w:space="0" w:color="auto"/>
          </w:divBdr>
        </w:div>
        <w:div w:id="1368526762">
          <w:marLeft w:val="0"/>
          <w:marRight w:val="0"/>
          <w:marTop w:val="0"/>
          <w:marBottom w:val="0"/>
          <w:divBdr>
            <w:top w:val="none" w:sz="0" w:space="0" w:color="auto"/>
            <w:left w:val="none" w:sz="0" w:space="0" w:color="auto"/>
            <w:bottom w:val="none" w:sz="0" w:space="0" w:color="auto"/>
            <w:right w:val="none" w:sz="0" w:space="0" w:color="auto"/>
          </w:divBdr>
        </w:div>
        <w:div w:id="1959333528">
          <w:marLeft w:val="0"/>
          <w:marRight w:val="0"/>
          <w:marTop w:val="0"/>
          <w:marBottom w:val="0"/>
          <w:divBdr>
            <w:top w:val="none" w:sz="0" w:space="0" w:color="auto"/>
            <w:left w:val="none" w:sz="0" w:space="0" w:color="auto"/>
            <w:bottom w:val="none" w:sz="0" w:space="0" w:color="auto"/>
            <w:right w:val="none" w:sz="0" w:space="0" w:color="auto"/>
          </w:divBdr>
        </w:div>
        <w:div w:id="1793748315">
          <w:marLeft w:val="0"/>
          <w:marRight w:val="0"/>
          <w:marTop w:val="0"/>
          <w:marBottom w:val="0"/>
          <w:divBdr>
            <w:top w:val="none" w:sz="0" w:space="0" w:color="auto"/>
            <w:left w:val="none" w:sz="0" w:space="0" w:color="auto"/>
            <w:bottom w:val="none" w:sz="0" w:space="0" w:color="auto"/>
            <w:right w:val="none" w:sz="0" w:space="0" w:color="auto"/>
          </w:divBdr>
        </w:div>
        <w:div w:id="1585647068">
          <w:marLeft w:val="0"/>
          <w:marRight w:val="0"/>
          <w:marTop w:val="0"/>
          <w:marBottom w:val="0"/>
          <w:divBdr>
            <w:top w:val="none" w:sz="0" w:space="0" w:color="auto"/>
            <w:left w:val="none" w:sz="0" w:space="0" w:color="auto"/>
            <w:bottom w:val="none" w:sz="0" w:space="0" w:color="auto"/>
            <w:right w:val="none" w:sz="0" w:space="0" w:color="auto"/>
          </w:divBdr>
        </w:div>
        <w:div w:id="1215117734">
          <w:marLeft w:val="0"/>
          <w:marRight w:val="0"/>
          <w:marTop w:val="0"/>
          <w:marBottom w:val="0"/>
          <w:divBdr>
            <w:top w:val="none" w:sz="0" w:space="0" w:color="auto"/>
            <w:left w:val="none" w:sz="0" w:space="0" w:color="auto"/>
            <w:bottom w:val="none" w:sz="0" w:space="0" w:color="auto"/>
            <w:right w:val="none" w:sz="0" w:space="0" w:color="auto"/>
          </w:divBdr>
        </w:div>
        <w:div w:id="461772142">
          <w:marLeft w:val="0"/>
          <w:marRight w:val="0"/>
          <w:marTop w:val="0"/>
          <w:marBottom w:val="0"/>
          <w:divBdr>
            <w:top w:val="none" w:sz="0" w:space="0" w:color="auto"/>
            <w:left w:val="none" w:sz="0" w:space="0" w:color="auto"/>
            <w:bottom w:val="none" w:sz="0" w:space="0" w:color="auto"/>
            <w:right w:val="none" w:sz="0" w:space="0" w:color="auto"/>
          </w:divBdr>
        </w:div>
        <w:div w:id="424687140">
          <w:marLeft w:val="0"/>
          <w:marRight w:val="0"/>
          <w:marTop w:val="0"/>
          <w:marBottom w:val="0"/>
          <w:divBdr>
            <w:top w:val="none" w:sz="0" w:space="0" w:color="auto"/>
            <w:left w:val="none" w:sz="0" w:space="0" w:color="auto"/>
            <w:bottom w:val="none" w:sz="0" w:space="0" w:color="auto"/>
            <w:right w:val="none" w:sz="0" w:space="0" w:color="auto"/>
          </w:divBdr>
        </w:div>
        <w:div w:id="137962432">
          <w:marLeft w:val="0"/>
          <w:marRight w:val="0"/>
          <w:marTop w:val="0"/>
          <w:marBottom w:val="0"/>
          <w:divBdr>
            <w:top w:val="none" w:sz="0" w:space="0" w:color="auto"/>
            <w:left w:val="none" w:sz="0" w:space="0" w:color="auto"/>
            <w:bottom w:val="none" w:sz="0" w:space="0" w:color="auto"/>
            <w:right w:val="none" w:sz="0" w:space="0" w:color="auto"/>
          </w:divBdr>
        </w:div>
        <w:div w:id="401672">
          <w:marLeft w:val="0"/>
          <w:marRight w:val="0"/>
          <w:marTop w:val="0"/>
          <w:marBottom w:val="0"/>
          <w:divBdr>
            <w:top w:val="none" w:sz="0" w:space="0" w:color="auto"/>
            <w:left w:val="none" w:sz="0" w:space="0" w:color="auto"/>
            <w:bottom w:val="none" w:sz="0" w:space="0" w:color="auto"/>
            <w:right w:val="none" w:sz="0" w:space="0" w:color="auto"/>
          </w:divBdr>
        </w:div>
        <w:div w:id="897588671">
          <w:marLeft w:val="0"/>
          <w:marRight w:val="0"/>
          <w:marTop w:val="0"/>
          <w:marBottom w:val="0"/>
          <w:divBdr>
            <w:top w:val="none" w:sz="0" w:space="0" w:color="auto"/>
            <w:left w:val="none" w:sz="0" w:space="0" w:color="auto"/>
            <w:bottom w:val="none" w:sz="0" w:space="0" w:color="auto"/>
            <w:right w:val="none" w:sz="0" w:space="0" w:color="auto"/>
          </w:divBdr>
        </w:div>
        <w:div w:id="854539956">
          <w:marLeft w:val="0"/>
          <w:marRight w:val="0"/>
          <w:marTop w:val="0"/>
          <w:marBottom w:val="0"/>
          <w:divBdr>
            <w:top w:val="none" w:sz="0" w:space="0" w:color="auto"/>
            <w:left w:val="none" w:sz="0" w:space="0" w:color="auto"/>
            <w:bottom w:val="none" w:sz="0" w:space="0" w:color="auto"/>
            <w:right w:val="none" w:sz="0" w:space="0" w:color="auto"/>
          </w:divBdr>
        </w:div>
        <w:div w:id="431511474">
          <w:marLeft w:val="0"/>
          <w:marRight w:val="0"/>
          <w:marTop w:val="0"/>
          <w:marBottom w:val="0"/>
          <w:divBdr>
            <w:top w:val="none" w:sz="0" w:space="0" w:color="auto"/>
            <w:left w:val="none" w:sz="0" w:space="0" w:color="auto"/>
            <w:bottom w:val="none" w:sz="0" w:space="0" w:color="auto"/>
            <w:right w:val="none" w:sz="0" w:space="0" w:color="auto"/>
          </w:divBdr>
        </w:div>
        <w:div w:id="2049407559">
          <w:marLeft w:val="0"/>
          <w:marRight w:val="0"/>
          <w:marTop w:val="0"/>
          <w:marBottom w:val="0"/>
          <w:divBdr>
            <w:top w:val="none" w:sz="0" w:space="0" w:color="auto"/>
            <w:left w:val="none" w:sz="0" w:space="0" w:color="auto"/>
            <w:bottom w:val="none" w:sz="0" w:space="0" w:color="auto"/>
            <w:right w:val="none" w:sz="0" w:space="0" w:color="auto"/>
          </w:divBdr>
        </w:div>
        <w:div w:id="687218790">
          <w:marLeft w:val="0"/>
          <w:marRight w:val="0"/>
          <w:marTop w:val="0"/>
          <w:marBottom w:val="0"/>
          <w:divBdr>
            <w:top w:val="none" w:sz="0" w:space="0" w:color="auto"/>
            <w:left w:val="none" w:sz="0" w:space="0" w:color="auto"/>
            <w:bottom w:val="none" w:sz="0" w:space="0" w:color="auto"/>
            <w:right w:val="none" w:sz="0" w:space="0" w:color="auto"/>
          </w:divBdr>
        </w:div>
        <w:div w:id="2138601198">
          <w:marLeft w:val="0"/>
          <w:marRight w:val="0"/>
          <w:marTop w:val="0"/>
          <w:marBottom w:val="0"/>
          <w:divBdr>
            <w:top w:val="none" w:sz="0" w:space="0" w:color="auto"/>
            <w:left w:val="none" w:sz="0" w:space="0" w:color="auto"/>
            <w:bottom w:val="none" w:sz="0" w:space="0" w:color="auto"/>
            <w:right w:val="none" w:sz="0" w:space="0" w:color="auto"/>
          </w:divBdr>
        </w:div>
        <w:div w:id="1070008320">
          <w:marLeft w:val="0"/>
          <w:marRight w:val="0"/>
          <w:marTop w:val="0"/>
          <w:marBottom w:val="0"/>
          <w:divBdr>
            <w:top w:val="none" w:sz="0" w:space="0" w:color="auto"/>
            <w:left w:val="none" w:sz="0" w:space="0" w:color="auto"/>
            <w:bottom w:val="none" w:sz="0" w:space="0" w:color="auto"/>
            <w:right w:val="none" w:sz="0" w:space="0" w:color="auto"/>
          </w:divBdr>
        </w:div>
        <w:div w:id="1913544008">
          <w:marLeft w:val="0"/>
          <w:marRight w:val="0"/>
          <w:marTop w:val="0"/>
          <w:marBottom w:val="0"/>
          <w:divBdr>
            <w:top w:val="none" w:sz="0" w:space="0" w:color="auto"/>
            <w:left w:val="none" w:sz="0" w:space="0" w:color="auto"/>
            <w:bottom w:val="none" w:sz="0" w:space="0" w:color="auto"/>
            <w:right w:val="none" w:sz="0" w:space="0" w:color="auto"/>
          </w:divBdr>
        </w:div>
        <w:div w:id="1066417472">
          <w:marLeft w:val="0"/>
          <w:marRight w:val="0"/>
          <w:marTop w:val="0"/>
          <w:marBottom w:val="0"/>
          <w:divBdr>
            <w:top w:val="none" w:sz="0" w:space="0" w:color="auto"/>
            <w:left w:val="none" w:sz="0" w:space="0" w:color="auto"/>
            <w:bottom w:val="none" w:sz="0" w:space="0" w:color="auto"/>
            <w:right w:val="none" w:sz="0" w:space="0" w:color="auto"/>
          </w:divBdr>
        </w:div>
        <w:div w:id="1265454182">
          <w:marLeft w:val="0"/>
          <w:marRight w:val="0"/>
          <w:marTop w:val="0"/>
          <w:marBottom w:val="0"/>
          <w:divBdr>
            <w:top w:val="none" w:sz="0" w:space="0" w:color="auto"/>
            <w:left w:val="none" w:sz="0" w:space="0" w:color="auto"/>
            <w:bottom w:val="none" w:sz="0" w:space="0" w:color="auto"/>
            <w:right w:val="none" w:sz="0" w:space="0" w:color="auto"/>
          </w:divBdr>
        </w:div>
        <w:div w:id="11029852">
          <w:marLeft w:val="0"/>
          <w:marRight w:val="0"/>
          <w:marTop w:val="0"/>
          <w:marBottom w:val="0"/>
          <w:divBdr>
            <w:top w:val="none" w:sz="0" w:space="0" w:color="auto"/>
            <w:left w:val="none" w:sz="0" w:space="0" w:color="auto"/>
            <w:bottom w:val="none" w:sz="0" w:space="0" w:color="auto"/>
            <w:right w:val="none" w:sz="0" w:space="0" w:color="auto"/>
          </w:divBdr>
        </w:div>
        <w:div w:id="1574660953">
          <w:marLeft w:val="0"/>
          <w:marRight w:val="0"/>
          <w:marTop w:val="0"/>
          <w:marBottom w:val="0"/>
          <w:divBdr>
            <w:top w:val="none" w:sz="0" w:space="0" w:color="auto"/>
            <w:left w:val="none" w:sz="0" w:space="0" w:color="auto"/>
            <w:bottom w:val="none" w:sz="0" w:space="0" w:color="auto"/>
            <w:right w:val="none" w:sz="0" w:space="0" w:color="auto"/>
          </w:divBdr>
        </w:div>
        <w:div w:id="1247180793">
          <w:marLeft w:val="0"/>
          <w:marRight w:val="0"/>
          <w:marTop w:val="0"/>
          <w:marBottom w:val="0"/>
          <w:divBdr>
            <w:top w:val="none" w:sz="0" w:space="0" w:color="auto"/>
            <w:left w:val="none" w:sz="0" w:space="0" w:color="auto"/>
            <w:bottom w:val="none" w:sz="0" w:space="0" w:color="auto"/>
            <w:right w:val="none" w:sz="0" w:space="0" w:color="auto"/>
          </w:divBdr>
        </w:div>
        <w:div w:id="815418386">
          <w:marLeft w:val="0"/>
          <w:marRight w:val="0"/>
          <w:marTop w:val="0"/>
          <w:marBottom w:val="0"/>
          <w:divBdr>
            <w:top w:val="none" w:sz="0" w:space="0" w:color="auto"/>
            <w:left w:val="none" w:sz="0" w:space="0" w:color="auto"/>
            <w:bottom w:val="none" w:sz="0" w:space="0" w:color="auto"/>
            <w:right w:val="none" w:sz="0" w:space="0" w:color="auto"/>
          </w:divBdr>
        </w:div>
        <w:div w:id="1924992767">
          <w:marLeft w:val="0"/>
          <w:marRight w:val="0"/>
          <w:marTop w:val="0"/>
          <w:marBottom w:val="0"/>
          <w:divBdr>
            <w:top w:val="none" w:sz="0" w:space="0" w:color="auto"/>
            <w:left w:val="none" w:sz="0" w:space="0" w:color="auto"/>
            <w:bottom w:val="none" w:sz="0" w:space="0" w:color="auto"/>
            <w:right w:val="none" w:sz="0" w:space="0" w:color="auto"/>
          </w:divBdr>
        </w:div>
        <w:div w:id="1719931824">
          <w:marLeft w:val="0"/>
          <w:marRight w:val="0"/>
          <w:marTop w:val="0"/>
          <w:marBottom w:val="0"/>
          <w:divBdr>
            <w:top w:val="none" w:sz="0" w:space="0" w:color="auto"/>
            <w:left w:val="none" w:sz="0" w:space="0" w:color="auto"/>
            <w:bottom w:val="none" w:sz="0" w:space="0" w:color="auto"/>
            <w:right w:val="none" w:sz="0" w:space="0" w:color="auto"/>
          </w:divBdr>
        </w:div>
        <w:div w:id="1387148355">
          <w:marLeft w:val="0"/>
          <w:marRight w:val="0"/>
          <w:marTop w:val="0"/>
          <w:marBottom w:val="0"/>
          <w:divBdr>
            <w:top w:val="none" w:sz="0" w:space="0" w:color="auto"/>
            <w:left w:val="none" w:sz="0" w:space="0" w:color="auto"/>
            <w:bottom w:val="none" w:sz="0" w:space="0" w:color="auto"/>
            <w:right w:val="none" w:sz="0" w:space="0" w:color="auto"/>
          </w:divBdr>
        </w:div>
        <w:div w:id="2040542883">
          <w:marLeft w:val="0"/>
          <w:marRight w:val="0"/>
          <w:marTop w:val="0"/>
          <w:marBottom w:val="0"/>
          <w:divBdr>
            <w:top w:val="none" w:sz="0" w:space="0" w:color="auto"/>
            <w:left w:val="none" w:sz="0" w:space="0" w:color="auto"/>
            <w:bottom w:val="none" w:sz="0" w:space="0" w:color="auto"/>
            <w:right w:val="none" w:sz="0" w:space="0" w:color="auto"/>
          </w:divBdr>
        </w:div>
        <w:div w:id="628828793">
          <w:marLeft w:val="0"/>
          <w:marRight w:val="0"/>
          <w:marTop w:val="0"/>
          <w:marBottom w:val="0"/>
          <w:divBdr>
            <w:top w:val="none" w:sz="0" w:space="0" w:color="auto"/>
            <w:left w:val="none" w:sz="0" w:space="0" w:color="auto"/>
            <w:bottom w:val="none" w:sz="0" w:space="0" w:color="auto"/>
            <w:right w:val="none" w:sz="0" w:space="0" w:color="auto"/>
          </w:divBdr>
        </w:div>
        <w:div w:id="1738354604">
          <w:marLeft w:val="0"/>
          <w:marRight w:val="0"/>
          <w:marTop w:val="0"/>
          <w:marBottom w:val="0"/>
          <w:divBdr>
            <w:top w:val="none" w:sz="0" w:space="0" w:color="auto"/>
            <w:left w:val="none" w:sz="0" w:space="0" w:color="auto"/>
            <w:bottom w:val="none" w:sz="0" w:space="0" w:color="auto"/>
            <w:right w:val="none" w:sz="0" w:space="0" w:color="auto"/>
          </w:divBdr>
        </w:div>
        <w:div w:id="1821728828">
          <w:marLeft w:val="0"/>
          <w:marRight w:val="0"/>
          <w:marTop w:val="0"/>
          <w:marBottom w:val="0"/>
          <w:divBdr>
            <w:top w:val="none" w:sz="0" w:space="0" w:color="auto"/>
            <w:left w:val="none" w:sz="0" w:space="0" w:color="auto"/>
            <w:bottom w:val="none" w:sz="0" w:space="0" w:color="auto"/>
            <w:right w:val="none" w:sz="0" w:space="0" w:color="auto"/>
          </w:divBdr>
        </w:div>
        <w:div w:id="1932394819">
          <w:marLeft w:val="0"/>
          <w:marRight w:val="0"/>
          <w:marTop w:val="0"/>
          <w:marBottom w:val="0"/>
          <w:divBdr>
            <w:top w:val="none" w:sz="0" w:space="0" w:color="auto"/>
            <w:left w:val="none" w:sz="0" w:space="0" w:color="auto"/>
            <w:bottom w:val="none" w:sz="0" w:space="0" w:color="auto"/>
            <w:right w:val="none" w:sz="0" w:space="0" w:color="auto"/>
          </w:divBdr>
        </w:div>
        <w:div w:id="1801461951">
          <w:marLeft w:val="0"/>
          <w:marRight w:val="0"/>
          <w:marTop w:val="0"/>
          <w:marBottom w:val="0"/>
          <w:divBdr>
            <w:top w:val="none" w:sz="0" w:space="0" w:color="auto"/>
            <w:left w:val="none" w:sz="0" w:space="0" w:color="auto"/>
            <w:bottom w:val="none" w:sz="0" w:space="0" w:color="auto"/>
            <w:right w:val="none" w:sz="0" w:space="0" w:color="auto"/>
          </w:divBdr>
        </w:div>
        <w:div w:id="1276593196">
          <w:marLeft w:val="0"/>
          <w:marRight w:val="0"/>
          <w:marTop w:val="0"/>
          <w:marBottom w:val="0"/>
          <w:divBdr>
            <w:top w:val="none" w:sz="0" w:space="0" w:color="auto"/>
            <w:left w:val="none" w:sz="0" w:space="0" w:color="auto"/>
            <w:bottom w:val="none" w:sz="0" w:space="0" w:color="auto"/>
            <w:right w:val="none" w:sz="0" w:space="0" w:color="auto"/>
          </w:divBdr>
        </w:div>
        <w:div w:id="1721787847">
          <w:marLeft w:val="0"/>
          <w:marRight w:val="0"/>
          <w:marTop w:val="0"/>
          <w:marBottom w:val="0"/>
          <w:divBdr>
            <w:top w:val="none" w:sz="0" w:space="0" w:color="auto"/>
            <w:left w:val="none" w:sz="0" w:space="0" w:color="auto"/>
            <w:bottom w:val="none" w:sz="0" w:space="0" w:color="auto"/>
            <w:right w:val="none" w:sz="0" w:space="0" w:color="auto"/>
          </w:divBdr>
        </w:div>
        <w:div w:id="892542193">
          <w:marLeft w:val="0"/>
          <w:marRight w:val="0"/>
          <w:marTop w:val="0"/>
          <w:marBottom w:val="0"/>
          <w:divBdr>
            <w:top w:val="none" w:sz="0" w:space="0" w:color="auto"/>
            <w:left w:val="none" w:sz="0" w:space="0" w:color="auto"/>
            <w:bottom w:val="none" w:sz="0" w:space="0" w:color="auto"/>
            <w:right w:val="none" w:sz="0" w:space="0" w:color="auto"/>
          </w:divBdr>
        </w:div>
        <w:div w:id="1712340394">
          <w:marLeft w:val="0"/>
          <w:marRight w:val="0"/>
          <w:marTop w:val="0"/>
          <w:marBottom w:val="0"/>
          <w:divBdr>
            <w:top w:val="none" w:sz="0" w:space="0" w:color="auto"/>
            <w:left w:val="none" w:sz="0" w:space="0" w:color="auto"/>
            <w:bottom w:val="none" w:sz="0" w:space="0" w:color="auto"/>
            <w:right w:val="none" w:sz="0" w:space="0" w:color="auto"/>
          </w:divBdr>
        </w:div>
        <w:div w:id="1188177180">
          <w:marLeft w:val="0"/>
          <w:marRight w:val="0"/>
          <w:marTop w:val="0"/>
          <w:marBottom w:val="0"/>
          <w:divBdr>
            <w:top w:val="none" w:sz="0" w:space="0" w:color="auto"/>
            <w:left w:val="none" w:sz="0" w:space="0" w:color="auto"/>
            <w:bottom w:val="none" w:sz="0" w:space="0" w:color="auto"/>
            <w:right w:val="none" w:sz="0" w:space="0" w:color="auto"/>
          </w:divBdr>
        </w:div>
        <w:div w:id="1129086648">
          <w:marLeft w:val="0"/>
          <w:marRight w:val="0"/>
          <w:marTop w:val="0"/>
          <w:marBottom w:val="0"/>
          <w:divBdr>
            <w:top w:val="none" w:sz="0" w:space="0" w:color="auto"/>
            <w:left w:val="none" w:sz="0" w:space="0" w:color="auto"/>
            <w:bottom w:val="none" w:sz="0" w:space="0" w:color="auto"/>
            <w:right w:val="none" w:sz="0" w:space="0" w:color="auto"/>
          </w:divBdr>
        </w:div>
        <w:div w:id="85000938">
          <w:marLeft w:val="0"/>
          <w:marRight w:val="0"/>
          <w:marTop w:val="0"/>
          <w:marBottom w:val="0"/>
          <w:divBdr>
            <w:top w:val="none" w:sz="0" w:space="0" w:color="auto"/>
            <w:left w:val="none" w:sz="0" w:space="0" w:color="auto"/>
            <w:bottom w:val="none" w:sz="0" w:space="0" w:color="auto"/>
            <w:right w:val="none" w:sz="0" w:space="0" w:color="auto"/>
          </w:divBdr>
        </w:div>
        <w:div w:id="1169709941">
          <w:marLeft w:val="0"/>
          <w:marRight w:val="0"/>
          <w:marTop w:val="0"/>
          <w:marBottom w:val="0"/>
          <w:divBdr>
            <w:top w:val="none" w:sz="0" w:space="0" w:color="auto"/>
            <w:left w:val="none" w:sz="0" w:space="0" w:color="auto"/>
            <w:bottom w:val="none" w:sz="0" w:space="0" w:color="auto"/>
            <w:right w:val="none" w:sz="0" w:space="0" w:color="auto"/>
          </w:divBdr>
        </w:div>
        <w:div w:id="1149325490">
          <w:marLeft w:val="0"/>
          <w:marRight w:val="0"/>
          <w:marTop w:val="0"/>
          <w:marBottom w:val="0"/>
          <w:divBdr>
            <w:top w:val="none" w:sz="0" w:space="0" w:color="auto"/>
            <w:left w:val="none" w:sz="0" w:space="0" w:color="auto"/>
            <w:bottom w:val="none" w:sz="0" w:space="0" w:color="auto"/>
            <w:right w:val="none" w:sz="0" w:space="0" w:color="auto"/>
          </w:divBdr>
        </w:div>
        <w:div w:id="1246110228">
          <w:marLeft w:val="0"/>
          <w:marRight w:val="0"/>
          <w:marTop w:val="0"/>
          <w:marBottom w:val="0"/>
          <w:divBdr>
            <w:top w:val="none" w:sz="0" w:space="0" w:color="auto"/>
            <w:left w:val="none" w:sz="0" w:space="0" w:color="auto"/>
            <w:bottom w:val="none" w:sz="0" w:space="0" w:color="auto"/>
            <w:right w:val="none" w:sz="0" w:space="0" w:color="auto"/>
          </w:divBdr>
        </w:div>
        <w:div w:id="1778477876">
          <w:marLeft w:val="0"/>
          <w:marRight w:val="0"/>
          <w:marTop w:val="0"/>
          <w:marBottom w:val="0"/>
          <w:divBdr>
            <w:top w:val="none" w:sz="0" w:space="0" w:color="auto"/>
            <w:left w:val="none" w:sz="0" w:space="0" w:color="auto"/>
            <w:bottom w:val="none" w:sz="0" w:space="0" w:color="auto"/>
            <w:right w:val="none" w:sz="0" w:space="0" w:color="auto"/>
          </w:divBdr>
        </w:div>
        <w:div w:id="1124690780">
          <w:marLeft w:val="0"/>
          <w:marRight w:val="0"/>
          <w:marTop w:val="0"/>
          <w:marBottom w:val="0"/>
          <w:divBdr>
            <w:top w:val="none" w:sz="0" w:space="0" w:color="auto"/>
            <w:left w:val="none" w:sz="0" w:space="0" w:color="auto"/>
            <w:bottom w:val="none" w:sz="0" w:space="0" w:color="auto"/>
            <w:right w:val="none" w:sz="0" w:space="0" w:color="auto"/>
          </w:divBdr>
        </w:div>
        <w:div w:id="1587154851">
          <w:marLeft w:val="0"/>
          <w:marRight w:val="0"/>
          <w:marTop w:val="0"/>
          <w:marBottom w:val="0"/>
          <w:divBdr>
            <w:top w:val="none" w:sz="0" w:space="0" w:color="auto"/>
            <w:left w:val="none" w:sz="0" w:space="0" w:color="auto"/>
            <w:bottom w:val="none" w:sz="0" w:space="0" w:color="auto"/>
            <w:right w:val="none" w:sz="0" w:space="0" w:color="auto"/>
          </w:divBdr>
        </w:div>
        <w:div w:id="1625312267">
          <w:marLeft w:val="0"/>
          <w:marRight w:val="0"/>
          <w:marTop w:val="0"/>
          <w:marBottom w:val="0"/>
          <w:divBdr>
            <w:top w:val="none" w:sz="0" w:space="0" w:color="auto"/>
            <w:left w:val="none" w:sz="0" w:space="0" w:color="auto"/>
            <w:bottom w:val="none" w:sz="0" w:space="0" w:color="auto"/>
            <w:right w:val="none" w:sz="0" w:space="0" w:color="auto"/>
          </w:divBdr>
        </w:div>
        <w:div w:id="1368020396">
          <w:marLeft w:val="0"/>
          <w:marRight w:val="0"/>
          <w:marTop w:val="0"/>
          <w:marBottom w:val="0"/>
          <w:divBdr>
            <w:top w:val="none" w:sz="0" w:space="0" w:color="auto"/>
            <w:left w:val="none" w:sz="0" w:space="0" w:color="auto"/>
            <w:bottom w:val="none" w:sz="0" w:space="0" w:color="auto"/>
            <w:right w:val="none" w:sz="0" w:space="0" w:color="auto"/>
          </w:divBdr>
        </w:div>
        <w:div w:id="1021929827">
          <w:marLeft w:val="0"/>
          <w:marRight w:val="0"/>
          <w:marTop w:val="0"/>
          <w:marBottom w:val="0"/>
          <w:divBdr>
            <w:top w:val="none" w:sz="0" w:space="0" w:color="auto"/>
            <w:left w:val="none" w:sz="0" w:space="0" w:color="auto"/>
            <w:bottom w:val="none" w:sz="0" w:space="0" w:color="auto"/>
            <w:right w:val="none" w:sz="0" w:space="0" w:color="auto"/>
          </w:divBdr>
        </w:div>
        <w:div w:id="758796672">
          <w:marLeft w:val="0"/>
          <w:marRight w:val="0"/>
          <w:marTop w:val="0"/>
          <w:marBottom w:val="0"/>
          <w:divBdr>
            <w:top w:val="none" w:sz="0" w:space="0" w:color="auto"/>
            <w:left w:val="none" w:sz="0" w:space="0" w:color="auto"/>
            <w:bottom w:val="none" w:sz="0" w:space="0" w:color="auto"/>
            <w:right w:val="none" w:sz="0" w:space="0" w:color="auto"/>
          </w:divBdr>
        </w:div>
        <w:div w:id="996956751">
          <w:marLeft w:val="0"/>
          <w:marRight w:val="0"/>
          <w:marTop w:val="0"/>
          <w:marBottom w:val="0"/>
          <w:divBdr>
            <w:top w:val="none" w:sz="0" w:space="0" w:color="auto"/>
            <w:left w:val="none" w:sz="0" w:space="0" w:color="auto"/>
            <w:bottom w:val="none" w:sz="0" w:space="0" w:color="auto"/>
            <w:right w:val="none" w:sz="0" w:space="0" w:color="auto"/>
          </w:divBdr>
        </w:div>
        <w:div w:id="558589180">
          <w:marLeft w:val="0"/>
          <w:marRight w:val="0"/>
          <w:marTop w:val="0"/>
          <w:marBottom w:val="0"/>
          <w:divBdr>
            <w:top w:val="none" w:sz="0" w:space="0" w:color="auto"/>
            <w:left w:val="none" w:sz="0" w:space="0" w:color="auto"/>
            <w:bottom w:val="none" w:sz="0" w:space="0" w:color="auto"/>
            <w:right w:val="none" w:sz="0" w:space="0" w:color="auto"/>
          </w:divBdr>
        </w:div>
        <w:div w:id="1127551989">
          <w:marLeft w:val="0"/>
          <w:marRight w:val="0"/>
          <w:marTop w:val="0"/>
          <w:marBottom w:val="0"/>
          <w:divBdr>
            <w:top w:val="none" w:sz="0" w:space="0" w:color="auto"/>
            <w:left w:val="none" w:sz="0" w:space="0" w:color="auto"/>
            <w:bottom w:val="none" w:sz="0" w:space="0" w:color="auto"/>
            <w:right w:val="none" w:sz="0" w:space="0" w:color="auto"/>
          </w:divBdr>
        </w:div>
        <w:div w:id="1032416753">
          <w:marLeft w:val="0"/>
          <w:marRight w:val="0"/>
          <w:marTop w:val="0"/>
          <w:marBottom w:val="0"/>
          <w:divBdr>
            <w:top w:val="none" w:sz="0" w:space="0" w:color="auto"/>
            <w:left w:val="none" w:sz="0" w:space="0" w:color="auto"/>
            <w:bottom w:val="none" w:sz="0" w:space="0" w:color="auto"/>
            <w:right w:val="none" w:sz="0" w:space="0" w:color="auto"/>
          </w:divBdr>
        </w:div>
        <w:div w:id="1842696265">
          <w:marLeft w:val="0"/>
          <w:marRight w:val="0"/>
          <w:marTop w:val="0"/>
          <w:marBottom w:val="0"/>
          <w:divBdr>
            <w:top w:val="none" w:sz="0" w:space="0" w:color="auto"/>
            <w:left w:val="none" w:sz="0" w:space="0" w:color="auto"/>
            <w:bottom w:val="none" w:sz="0" w:space="0" w:color="auto"/>
            <w:right w:val="none" w:sz="0" w:space="0" w:color="auto"/>
          </w:divBdr>
        </w:div>
        <w:div w:id="315962914">
          <w:marLeft w:val="0"/>
          <w:marRight w:val="0"/>
          <w:marTop w:val="0"/>
          <w:marBottom w:val="0"/>
          <w:divBdr>
            <w:top w:val="none" w:sz="0" w:space="0" w:color="auto"/>
            <w:left w:val="none" w:sz="0" w:space="0" w:color="auto"/>
            <w:bottom w:val="none" w:sz="0" w:space="0" w:color="auto"/>
            <w:right w:val="none" w:sz="0" w:space="0" w:color="auto"/>
          </w:divBdr>
        </w:div>
        <w:div w:id="1023365488">
          <w:marLeft w:val="0"/>
          <w:marRight w:val="0"/>
          <w:marTop w:val="0"/>
          <w:marBottom w:val="0"/>
          <w:divBdr>
            <w:top w:val="none" w:sz="0" w:space="0" w:color="auto"/>
            <w:left w:val="none" w:sz="0" w:space="0" w:color="auto"/>
            <w:bottom w:val="none" w:sz="0" w:space="0" w:color="auto"/>
            <w:right w:val="none" w:sz="0" w:space="0" w:color="auto"/>
          </w:divBdr>
        </w:div>
        <w:div w:id="1440834695">
          <w:marLeft w:val="0"/>
          <w:marRight w:val="0"/>
          <w:marTop w:val="0"/>
          <w:marBottom w:val="0"/>
          <w:divBdr>
            <w:top w:val="none" w:sz="0" w:space="0" w:color="auto"/>
            <w:left w:val="none" w:sz="0" w:space="0" w:color="auto"/>
            <w:bottom w:val="none" w:sz="0" w:space="0" w:color="auto"/>
            <w:right w:val="none" w:sz="0" w:space="0" w:color="auto"/>
          </w:divBdr>
        </w:div>
        <w:div w:id="712775568">
          <w:marLeft w:val="0"/>
          <w:marRight w:val="0"/>
          <w:marTop w:val="0"/>
          <w:marBottom w:val="0"/>
          <w:divBdr>
            <w:top w:val="none" w:sz="0" w:space="0" w:color="auto"/>
            <w:left w:val="none" w:sz="0" w:space="0" w:color="auto"/>
            <w:bottom w:val="none" w:sz="0" w:space="0" w:color="auto"/>
            <w:right w:val="none" w:sz="0" w:space="0" w:color="auto"/>
          </w:divBdr>
        </w:div>
        <w:div w:id="223880182">
          <w:marLeft w:val="0"/>
          <w:marRight w:val="0"/>
          <w:marTop w:val="0"/>
          <w:marBottom w:val="0"/>
          <w:divBdr>
            <w:top w:val="none" w:sz="0" w:space="0" w:color="auto"/>
            <w:left w:val="none" w:sz="0" w:space="0" w:color="auto"/>
            <w:bottom w:val="none" w:sz="0" w:space="0" w:color="auto"/>
            <w:right w:val="none" w:sz="0" w:space="0" w:color="auto"/>
          </w:divBdr>
        </w:div>
        <w:div w:id="629092308">
          <w:marLeft w:val="0"/>
          <w:marRight w:val="0"/>
          <w:marTop w:val="0"/>
          <w:marBottom w:val="0"/>
          <w:divBdr>
            <w:top w:val="none" w:sz="0" w:space="0" w:color="auto"/>
            <w:left w:val="none" w:sz="0" w:space="0" w:color="auto"/>
            <w:bottom w:val="none" w:sz="0" w:space="0" w:color="auto"/>
            <w:right w:val="none" w:sz="0" w:space="0" w:color="auto"/>
          </w:divBdr>
        </w:div>
        <w:div w:id="1703550659">
          <w:marLeft w:val="0"/>
          <w:marRight w:val="0"/>
          <w:marTop w:val="0"/>
          <w:marBottom w:val="0"/>
          <w:divBdr>
            <w:top w:val="none" w:sz="0" w:space="0" w:color="auto"/>
            <w:left w:val="none" w:sz="0" w:space="0" w:color="auto"/>
            <w:bottom w:val="none" w:sz="0" w:space="0" w:color="auto"/>
            <w:right w:val="none" w:sz="0" w:space="0" w:color="auto"/>
          </w:divBdr>
        </w:div>
        <w:div w:id="1028484909">
          <w:marLeft w:val="0"/>
          <w:marRight w:val="0"/>
          <w:marTop w:val="0"/>
          <w:marBottom w:val="0"/>
          <w:divBdr>
            <w:top w:val="none" w:sz="0" w:space="0" w:color="auto"/>
            <w:left w:val="none" w:sz="0" w:space="0" w:color="auto"/>
            <w:bottom w:val="none" w:sz="0" w:space="0" w:color="auto"/>
            <w:right w:val="none" w:sz="0" w:space="0" w:color="auto"/>
          </w:divBdr>
        </w:div>
        <w:div w:id="794644720">
          <w:marLeft w:val="0"/>
          <w:marRight w:val="0"/>
          <w:marTop w:val="0"/>
          <w:marBottom w:val="0"/>
          <w:divBdr>
            <w:top w:val="none" w:sz="0" w:space="0" w:color="auto"/>
            <w:left w:val="none" w:sz="0" w:space="0" w:color="auto"/>
            <w:bottom w:val="none" w:sz="0" w:space="0" w:color="auto"/>
            <w:right w:val="none" w:sz="0" w:space="0" w:color="auto"/>
          </w:divBdr>
        </w:div>
        <w:div w:id="435174148">
          <w:marLeft w:val="0"/>
          <w:marRight w:val="0"/>
          <w:marTop w:val="0"/>
          <w:marBottom w:val="0"/>
          <w:divBdr>
            <w:top w:val="none" w:sz="0" w:space="0" w:color="auto"/>
            <w:left w:val="none" w:sz="0" w:space="0" w:color="auto"/>
            <w:bottom w:val="none" w:sz="0" w:space="0" w:color="auto"/>
            <w:right w:val="none" w:sz="0" w:space="0" w:color="auto"/>
          </w:divBdr>
        </w:div>
        <w:div w:id="652368435">
          <w:marLeft w:val="0"/>
          <w:marRight w:val="0"/>
          <w:marTop w:val="0"/>
          <w:marBottom w:val="0"/>
          <w:divBdr>
            <w:top w:val="none" w:sz="0" w:space="0" w:color="auto"/>
            <w:left w:val="none" w:sz="0" w:space="0" w:color="auto"/>
            <w:bottom w:val="none" w:sz="0" w:space="0" w:color="auto"/>
            <w:right w:val="none" w:sz="0" w:space="0" w:color="auto"/>
          </w:divBdr>
        </w:div>
        <w:div w:id="1998731176">
          <w:marLeft w:val="0"/>
          <w:marRight w:val="0"/>
          <w:marTop w:val="0"/>
          <w:marBottom w:val="0"/>
          <w:divBdr>
            <w:top w:val="none" w:sz="0" w:space="0" w:color="auto"/>
            <w:left w:val="none" w:sz="0" w:space="0" w:color="auto"/>
            <w:bottom w:val="none" w:sz="0" w:space="0" w:color="auto"/>
            <w:right w:val="none" w:sz="0" w:space="0" w:color="auto"/>
          </w:divBdr>
        </w:div>
        <w:div w:id="1174805244">
          <w:marLeft w:val="0"/>
          <w:marRight w:val="0"/>
          <w:marTop w:val="0"/>
          <w:marBottom w:val="0"/>
          <w:divBdr>
            <w:top w:val="none" w:sz="0" w:space="0" w:color="auto"/>
            <w:left w:val="none" w:sz="0" w:space="0" w:color="auto"/>
            <w:bottom w:val="none" w:sz="0" w:space="0" w:color="auto"/>
            <w:right w:val="none" w:sz="0" w:space="0" w:color="auto"/>
          </w:divBdr>
        </w:div>
        <w:div w:id="1171942957">
          <w:marLeft w:val="0"/>
          <w:marRight w:val="0"/>
          <w:marTop w:val="0"/>
          <w:marBottom w:val="0"/>
          <w:divBdr>
            <w:top w:val="none" w:sz="0" w:space="0" w:color="auto"/>
            <w:left w:val="none" w:sz="0" w:space="0" w:color="auto"/>
            <w:bottom w:val="none" w:sz="0" w:space="0" w:color="auto"/>
            <w:right w:val="none" w:sz="0" w:space="0" w:color="auto"/>
          </w:divBdr>
        </w:div>
        <w:div w:id="1521436017">
          <w:marLeft w:val="0"/>
          <w:marRight w:val="0"/>
          <w:marTop w:val="0"/>
          <w:marBottom w:val="0"/>
          <w:divBdr>
            <w:top w:val="none" w:sz="0" w:space="0" w:color="auto"/>
            <w:left w:val="none" w:sz="0" w:space="0" w:color="auto"/>
            <w:bottom w:val="none" w:sz="0" w:space="0" w:color="auto"/>
            <w:right w:val="none" w:sz="0" w:space="0" w:color="auto"/>
          </w:divBdr>
        </w:div>
        <w:div w:id="220791526">
          <w:marLeft w:val="0"/>
          <w:marRight w:val="0"/>
          <w:marTop w:val="0"/>
          <w:marBottom w:val="0"/>
          <w:divBdr>
            <w:top w:val="none" w:sz="0" w:space="0" w:color="auto"/>
            <w:left w:val="none" w:sz="0" w:space="0" w:color="auto"/>
            <w:bottom w:val="none" w:sz="0" w:space="0" w:color="auto"/>
            <w:right w:val="none" w:sz="0" w:space="0" w:color="auto"/>
          </w:divBdr>
        </w:div>
      </w:divsChild>
    </w:div>
    <w:div w:id="1331106102">
      <w:bodyDiv w:val="1"/>
      <w:marLeft w:val="0"/>
      <w:marRight w:val="0"/>
      <w:marTop w:val="0"/>
      <w:marBottom w:val="0"/>
      <w:divBdr>
        <w:top w:val="none" w:sz="0" w:space="0" w:color="auto"/>
        <w:left w:val="none" w:sz="0" w:space="0" w:color="auto"/>
        <w:bottom w:val="none" w:sz="0" w:space="0" w:color="auto"/>
        <w:right w:val="none" w:sz="0" w:space="0" w:color="auto"/>
      </w:divBdr>
    </w:div>
    <w:div w:id="1596018697">
      <w:bodyDiv w:val="1"/>
      <w:marLeft w:val="0"/>
      <w:marRight w:val="0"/>
      <w:marTop w:val="0"/>
      <w:marBottom w:val="0"/>
      <w:divBdr>
        <w:top w:val="none" w:sz="0" w:space="0" w:color="auto"/>
        <w:left w:val="none" w:sz="0" w:space="0" w:color="auto"/>
        <w:bottom w:val="none" w:sz="0" w:space="0" w:color="auto"/>
        <w:right w:val="none" w:sz="0" w:space="0" w:color="auto"/>
      </w:divBdr>
      <w:divsChild>
        <w:div w:id="2113277522">
          <w:marLeft w:val="0"/>
          <w:marRight w:val="0"/>
          <w:marTop w:val="0"/>
          <w:marBottom w:val="0"/>
          <w:divBdr>
            <w:top w:val="none" w:sz="0" w:space="0" w:color="auto"/>
            <w:left w:val="none" w:sz="0" w:space="0" w:color="auto"/>
            <w:bottom w:val="none" w:sz="0" w:space="0" w:color="auto"/>
            <w:right w:val="none" w:sz="0" w:space="0" w:color="auto"/>
          </w:divBdr>
        </w:div>
      </w:divsChild>
    </w:div>
    <w:div w:id="1805846486">
      <w:bodyDiv w:val="1"/>
      <w:marLeft w:val="0"/>
      <w:marRight w:val="0"/>
      <w:marTop w:val="0"/>
      <w:marBottom w:val="0"/>
      <w:divBdr>
        <w:top w:val="none" w:sz="0" w:space="0" w:color="auto"/>
        <w:left w:val="none" w:sz="0" w:space="0" w:color="auto"/>
        <w:bottom w:val="none" w:sz="0" w:space="0" w:color="auto"/>
        <w:right w:val="none" w:sz="0" w:space="0" w:color="auto"/>
      </w:divBdr>
    </w:div>
    <w:div w:id="1913856784">
      <w:bodyDiv w:val="1"/>
      <w:marLeft w:val="0"/>
      <w:marRight w:val="0"/>
      <w:marTop w:val="0"/>
      <w:marBottom w:val="0"/>
      <w:divBdr>
        <w:top w:val="none" w:sz="0" w:space="0" w:color="auto"/>
        <w:left w:val="none" w:sz="0" w:space="0" w:color="auto"/>
        <w:bottom w:val="none" w:sz="0" w:space="0" w:color="auto"/>
        <w:right w:val="none" w:sz="0" w:space="0" w:color="auto"/>
      </w:divBdr>
    </w:div>
    <w:div w:id="2070228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28" Type="http://schemas.microsoft.com/office/2016/09/relationships/commentsIds" Target="commentsId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gola\Desktop\art%20210%20ust%201%20w%20spr%20spos%20prowadz%20ewidencji%20melioracji%20wodnych\2102018%20w%20sprawie%20ewidencji%20melioracji%20wodnych.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F5B48E1-8D07-4A21-A316-ABF4835B2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2102018 w sprawie ewidencji melioracji wodnych</Template>
  <TotalTime>53</TotalTime>
  <Pages>14</Pages>
  <Words>3851</Words>
  <Characters>25645</Characters>
  <Application>Microsoft Office Word</Application>
  <DocSecurity>0</DocSecurity>
  <Lines>213</Lines>
  <Paragraphs>58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29438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Kurek Katarzyna</dc:creator>
  <cp:lastModifiedBy>Szymczuk Paweł</cp:lastModifiedBy>
  <cp:revision>49</cp:revision>
  <cp:lastPrinted>2020-02-18T07:49:00Z</cp:lastPrinted>
  <dcterms:created xsi:type="dcterms:W3CDTF">2020-02-19T14:47:00Z</dcterms:created>
  <dcterms:modified xsi:type="dcterms:W3CDTF">2020-02-25T12:15:00Z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