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DD280" w14:textId="26B38C53" w:rsidR="00002402" w:rsidRDefault="00002402" w:rsidP="00002402">
      <w:pPr>
        <w:keepNext/>
        <w:spacing w:line="240" w:lineRule="auto"/>
        <w:outlineLvl w:val="0"/>
        <w:rPr>
          <w:rFonts w:ascii="Calibri" w:eastAsia="Times New Roman" w:hAnsi="Calibri" w:cs="Times New Roman"/>
          <w:b/>
          <w:caps/>
          <w:szCs w:val="24"/>
        </w:rPr>
      </w:pPr>
      <w:bookmarkStart w:id="0" w:name="_GoBack"/>
      <w:bookmarkEnd w:id="0"/>
    </w:p>
    <w:p w14:paraId="511B22D8" w14:textId="1E5E69AB" w:rsidR="00002402" w:rsidRDefault="00002402" w:rsidP="00844732">
      <w:pPr>
        <w:keepNext/>
        <w:spacing w:line="240" w:lineRule="auto"/>
        <w:jc w:val="center"/>
        <w:outlineLvl w:val="0"/>
        <w:rPr>
          <w:rFonts w:ascii="Calibri" w:eastAsia="Times New Roman" w:hAnsi="Calibri" w:cs="Times New Roman"/>
          <w:b/>
          <w:caps/>
          <w:szCs w:val="24"/>
        </w:rPr>
      </w:pPr>
      <w:r>
        <w:rPr>
          <w:rFonts w:ascii="Calibri" w:eastAsia="Times New Roman" w:hAnsi="Calibri" w:cs="Times New Roman"/>
          <w:b/>
          <w:szCs w:val="24"/>
        </w:rPr>
        <w:t xml:space="preserve">Konkurs </w:t>
      </w:r>
      <w:r w:rsidRPr="00002402">
        <w:rPr>
          <w:rFonts w:ascii="Calibri" w:eastAsia="Times New Roman" w:hAnsi="Calibri" w:cs="Times New Roman"/>
          <w:b/>
          <w:szCs w:val="24"/>
        </w:rPr>
        <w:t>„Regionalny Ośrodek Debaty Międzynarodowej 2022-2024”</w:t>
      </w:r>
    </w:p>
    <w:p w14:paraId="11B2657E" w14:textId="77777777" w:rsidR="0087358A" w:rsidRPr="008F7C34" w:rsidRDefault="0087358A" w:rsidP="008F7C34">
      <w:pPr>
        <w:keepNext/>
        <w:spacing w:line="240" w:lineRule="auto"/>
        <w:jc w:val="center"/>
        <w:outlineLvl w:val="0"/>
        <w:rPr>
          <w:rFonts w:ascii="Calibri" w:eastAsia="Times New Roman" w:hAnsi="Calibri" w:cs="Times New Roman"/>
          <w:b/>
          <w:szCs w:val="24"/>
        </w:rPr>
      </w:pPr>
    </w:p>
    <w:p w14:paraId="7A2F5AEA" w14:textId="24968086" w:rsidR="004C1131" w:rsidRDefault="008F7C34" w:rsidP="00AE7FB1">
      <w:pPr>
        <w:spacing w:line="240" w:lineRule="auto"/>
        <w:jc w:val="center"/>
        <w:rPr>
          <w:rFonts w:ascii="Calibri" w:eastAsia="Times New Roman" w:hAnsi="Calibri" w:cs="Times New Roman"/>
          <w:i/>
          <w:sz w:val="22"/>
          <w:szCs w:val="22"/>
        </w:rPr>
      </w:pPr>
      <w:r w:rsidRPr="0002772C">
        <w:rPr>
          <w:rFonts w:ascii="Calibri" w:eastAsia="Times New Roman" w:hAnsi="Calibri" w:cs="Times New Roman"/>
          <w:sz w:val="22"/>
          <w:szCs w:val="22"/>
        </w:rPr>
        <w:t xml:space="preserve">Minister Spraw Zagranicznych, działając na podstawie ustawy z dnia 27 sierpnia 2009 r. o finansach publicznych (Dz. U. z </w:t>
      </w:r>
      <w:r w:rsidR="00BF698A">
        <w:rPr>
          <w:rFonts w:ascii="Calibri" w:eastAsia="Times New Roman" w:hAnsi="Calibri" w:cs="Times New Roman"/>
          <w:sz w:val="22"/>
          <w:szCs w:val="22"/>
        </w:rPr>
        <w:t>2021</w:t>
      </w:r>
      <w:r w:rsidRPr="0002772C">
        <w:rPr>
          <w:rFonts w:ascii="Calibri" w:eastAsia="Times New Roman" w:hAnsi="Calibri" w:cs="Times New Roman"/>
          <w:sz w:val="22"/>
          <w:szCs w:val="22"/>
        </w:rPr>
        <w:t xml:space="preserve"> r. poz. </w:t>
      </w:r>
      <w:r w:rsidR="00BF698A">
        <w:rPr>
          <w:rFonts w:ascii="Calibri" w:eastAsia="Times New Roman" w:hAnsi="Calibri" w:cs="Times New Roman"/>
          <w:sz w:val="22"/>
          <w:szCs w:val="22"/>
        </w:rPr>
        <w:t>305</w:t>
      </w:r>
      <w:r w:rsidRPr="0002772C">
        <w:rPr>
          <w:rFonts w:ascii="Calibri" w:eastAsia="Times New Roman" w:hAnsi="Calibri" w:cs="Times New Roman"/>
          <w:sz w:val="22"/>
          <w:szCs w:val="22"/>
        </w:rPr>
        <w:t>, z późn. zm.) ogłasza otwarty konkurs ofert:</w:t>
      </w:r>
      <w:r w:rsidRPr="0002772C">
        <w:rPr>
          <w:rFonts w:ascii="Calibri" w:eastAsia="Times New Roman" w:hAnsi="Calibri" w:cs="Times New Roman"/>
          <w:i/>
          <w:sz w:val="22"/>
          <w:szCs w:val="22"/>
        </w:rPr>
        <w:t xml:space="preserve"> </w:t>
      </w:r>
    </w:p>
    <w:p w14:paraId="19312085" w14:textId="112C7D98" w:rsidR="008F7C34" w:rsidRDefault="008F7C34" w:rsidP="00F00CBA">
      <w:pPr>
        <w:spacing w:after="120" w:line="240" w:lineRule="auto"/>
        <w:jc w:val="center"/>
        <w:rPr>
          <w:rFonts w:ascii="Calibri" w:eastAsia="Times New Roman" w:hAnsi="Calibri" w:cs="Times New Roman"/>
          <w:i/>
          <w:sz w:val="22"/>
          <w:szCs w:val="22"/>
        </w:rPr>
      </w:pPr>
      <w:r w:rsidRPr="00D4120D">
        <w:rPr>
          <w:rFonts w:ascii="Calibri" w:eastAsia="Times New Roman" w:hAnsi="Calibri" w:cs="Times New Roman"/>
          <w:sz w:val="22"/>
          <w:szCs w:val="22"/>
        </w:rPr>
        <w:t>„</w:t>
      </w:r>
      <w:r w:rsidR="004C1131">
        <w:rPr>
          <w:rFonts w:ascii="Calibri" w:eastAsia="Times New Roman" w:hAnsi="Calibri" w:cs="Times New Roman"/>
          <w:sz w:val="22"/>
          <w:szCs w:val="22"/>
        </w:rPr>
        <w:t xml:space="preserve">Regionalny Ośrodek Debaty Międzynarodowej </w:t>
      </w:r>
      <w:r w:rsidR="0063655C">
        <w:rPr>
          <w:rFonts w:ascii="Calibri" w:eastAsia="Times New Roman" w:hAnsi="Calibri" w:cs="Times New Roman"/>
          <w:sz w:val="22"/>
          <w:szCs w:val="22"/>
        </w:rPr>
        <w:t>2022-2024</w:t>
      </w:r>
      <w:r w:rsidRPr="0002772C">
        <w:rPr>
          <w:rFonts w:ascii="Calibri" w:eastAsia="Times New Roman" w:hAnsi="Calibri" w:cs="Times New Roman"/>
          <w:i/>
          <w:sz w:val="22"/>
          <w:szCs w:val="22"/>
        </w:rPr>
        <w:t>”</w:t>
      </w:r>
    </w:p>
    <w:p w14:paraId="1BD10598" w14:textId="77777777" w:rsidR="0087358A" w:rsidRDefault="0087358A" w:rsidP="00F00CBA">
      <w:pPr>
        <w:spacing w:after="120" w:line="240" w:lineRule="auto"/>
        <w:jc w:val="center"/>
        <w:rPr>
          <w:rFonts w:ascii="Calibri" w:eastAsia="Times New Roman" w:hAnsi="Calibri" w:cs="Times New Roman"/>
          <w:i/>
          <w:sz w:val="22"/>
          <w:szCs w:val="22"/>
        </w:rPr>
      </w:pPr>
    </w:p>
    <w:p w14:paraId="69BF9ED1" w14:textId="3BC7CD2C" w:rsidR="00F00CBA" w:rsidRPr="00BF698A" w:rsidRDefault="008F7C34" w:rsidP="003D1A55">
      <w:pPr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8F7C34">
        <w:rPr>
          <w:rFonts w:ascii="Calibri" w:eastAsia="Times New Roman" w:hAnsi="Calibri" w:cs="Times New Roman"/>
          <w:b/>
          <w:sz w:val="22"/>
          <w:szCs w:val="22"/>
        </w:rPr>
        <w:t>Rodzaj zadania publicznego</w:t>
      </w:r>
      <w:r w:rsidRPr="008F7C34">
        <w:rPr>
          <w:rFonts w:ascii="Calibri" w:eastAsia="Times New Roman" w:hAnsi="Calibri" w:cs="Times New Roman"/>
          <w:sz w:val="22"/>
          <w:szCs w:val="22"/>
        </w:rPr>
        <w:t>:</w:t>
      </w:r>
      <w:r w:rsidR="00B6509E">
        <w:rPr>
          <w:rFonts w:ascii="Calibri" w:eastAsia="Times New Roman" w:hAnsi="Calibri" w:cs="Times New Roman"/>
          <w:sz w:val="22"/>
          <w:szCs w:val="22"/>
        </w:rPr>
        <w:t xml:space="preserve"> Regionalny Ośrodek Debaty Międzynarodowej</w:t>
      </w:r>
      <w:r w:rsidR="0063655C">
        <w:rPr>
          <w:rFonts w:ascii="Calibri" w:eastAsia="Times New Roman" w:hAnsi="Calibri" w:cs="Times New Roman"/>
          <w:sz w:val="22"/>
          <w:szCs w:val="22"/>
        </w:rPr>
        <w:t xml:space="preserve"> w 2022-2024</w:t>
      </w:r>
      <w:r w:rsidRPr="008F7C34">
        <w:rPr>
          <w:rFonts w:ascii="Calibri" w:eastAsia="Times New Roman" w:hAnsi="Calibri" w:cs="Times New Roman"/>
          <w:i/>
          <w:sz w:val="22"/>
          <w:szCs w:val="22"/>
        </w:rPr>
        <w:t xml:space="preserve"> </w:t>
      </w:r>
    </w:p>
    <w:p w14:paraId="516D9F71" w14:textId="779E8DE6" w:rsidR="008F7C34" w:rsidRPr="0087358A" w:rsidRDefault="008F7C34" w:rsidP="003D1A55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87358A">
        <w:rPr>
          <w:rFonts w:ascii="Calibri" w:eastAsia="Times New Roman" w:hAnsi="Calibri" w:cs="Times New Roman"/>
          <w:b/>
          <w:sz w:val="22"/>
          <w:szCs w:val="22"/>
        </w:rPr>
        <w:t xml:space="preserve">Wysokość środków finansowych przeznaczonych </w:t>
      </w:r>
      <w:r w:rsidR="004C1131" w:rsidRPr="0087358A">
        <w:rPr>
          <w:rFonts w:ascii="Calibri" w:eastAsia="Times New Roman" w:hAnsi="Calibri" w:cs="Times New Roman"/>
          <w:b/>
          <w:sz w:val="22"/>
          <w:szCs w:val="22"/>
        </w:rPr>
        <w:t>na realizację zadania</w:t>
      </w:r>
      <w:r w:rsidR="00633B0D" w:rsidRPr="0087358A">
        <w:rPr>
          <w:rFonts w:ascii="Calibri" w:eastAsia="Times New Roman" w:hAnsi="Calibri" w:cs="Times New Roman"/>
          <w:b/>
          <w:sz w:val="22"/>
          <w:szCs w:val="22"/>
        </w:rPr>
        <w:t xml:space="preserve"> publiczn</w:t>
      </w:r>
      <w:r w:rsidR="004C1131" w:rsidRPr="0087358A">
        <w:rPr>
          <w:rFonts w:ascii="Calibri" w:eastAsia="Times New Roman" w:hAnsi="Calibri" w:cs="Times New Roman"/>
          <w:b/>
          <w:sz w:val="22"/>
          <w:szCs w:val="22"/>
        </w:rPr>
        <w:t>eg</w:t>
      </w:r>
      <w:r w:rsidR="00B6509E" w:rsidRPr="0087358A">
        <w:rPr>
          <w:rFonts w:ascii="Calibri" w:eastAsia="Times New Roman" w:hAnsi="Calibri" w:cs="Times New Roman"/>
          <w:b/>
          <w:sz w:val="22"/>
          <w:szCs w:val="22"/>
        </w:rPr>
        <w:t>o</w:t>
      </w:r>
      <w:r w:rsidRPr="0087358A">
        <w:rPr>
          <w:rFonts w:ascii="Calibri" w:eastAsia="Times New Roman" w:hAnsi="Calibri" w:cs="Times New Roman"/>
          <w:b/>
          <w:sz w:val="22"/>
          <w:szCs w:val="22"/>
        </w:rPr>
        <w:t>:</w:t>
      </w:r>
    </w:p>
    <w:p w14:paraId="43D904EB" w14:textId="54B005F7" w:rsidR="0087358A" w:rsidRDefault="0087358A" w:rsidP="0087358A">
      <w:pPr>
        <w:spacing w:line="240" w:lineRule="auto"/>
        <w:ind w:left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Wysokość środków finansowych przeznaczonych łącznie na realizację zadań publicznych </w:t>
      </w:r>
      <w:r w:rsidR="005F07B3">
        <w:rPr>
          <w:rFonts w:ascii="Calibri" w:eastAsia="Times New Roman" w:hAnsi="Calibri" w:cs="Times New Roman"/>
          <w:sz w:val="22"/>
          <w:szCs w:val="22"/>
        </w:rPr>
        <w:br/>
      </w:r>
      <w:r>
        <w:rPr>
          <w:rFonts w:ascii="Calibri" w:eastAsia="Times New Roman" w:hAnsi="Calibri" w:cs="Times New Roman"/>
          <w:sz w:val="22"/>
          <w:szCs w:val="22"/>
        </w:rPr>
        <w:t>w po</w:t>
      </w:r>
      <w:r w:rsidR="0063655C">
        <w:rPr>
          <w:rFonts w:ascii="Calibri" w:eastAsia="Times New Roman" w:hAnsi="Calibri" w:cs="Times New Roman"/>
          <w:sz w:val="22"/>
          <w:szCs w:val="22"/>
        </w:rPr>
        <w:t>szczególnych latach wynosi: 2022 r. – 3 400 960,00 zł, 2023 r. – 3 400 960, 00 zł, 2024 r. – 3 400 960</w:t>
      </w:r>
      <w:r>
        <w:rPr>
          <w:rFonts w:ascii="Calibri" w:eastAsia="Times New Roman" w:hAnsi="Calibri" w:cs="Times New Roman"/>
          <w:sz w:val="22"/>
          <w:szCs w:val="22"/>
        </w:rPr>
        <w:t>, 00 zł.</w:t>
      </w:r>
    </w:p>
    <w:p w14:paraId="3047E82C" w14:textId="77777777" w:rsidR="008F7C34" w:rsidRPr="008C44C9" w:rsidRDefault="0002772C" w:rsidP="00723A9D">
      <w:pPr>
        <w:tabs>
          <w:tab w:val="left" w:pos="567"/>
        </w:tabs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8C44C9">
        <w:rPr>
          <w:rFonts w:ascii="Calibri" w:eastAsia="Times New Roman" w:hAnsi="Calibri" w:cs="Times New Roman"/>
          <w:b/>
          <w:sz w:val="22"/>
          <w:szCs w:val="22"/>
        </w:rPr>
        <w:t>3.</w:t>
      </w:r>
      <w:r w:rsidRPr="008C44C9">
        <w:rPr>
          <w:rFonts w:ascii="Calibri" w:eastAsia="Times New Roman" w:hAnsi="Calibri" w:cs="Times New Roman"/>
          <w:b/>
          <w:sz w:val="22"/>
          <w:szCs w:val="22"/>
        </w:rPr>
        <w:tab/>
      </w:r>
      <w:r w:rsidR="008F7C34" w:rsidRPr="008C44C9">
        <w:rPr>
          <w:rFonts w:ascii="Calibri" w:eastAsia="Times New Roman" w:hAnsi="Calibri" w:cs="Times New Roman"/>
          <w:b/>
          <w:sz w:val="22"/>
          <w:szCs w:val="22"/>
        </w:rPr>
        <w:t>Zasady przyznawania dotacji:</w:t>
      </w:r>
    </w:p>
    <w:p w14:paraId="51A2BF5E" w14:textId="77777777" w:rsidR="003B654B" w:rsidRPr="008C44C9" w:rsidRDefault="0002772C" w:rsidP="003B654B">
      <w:pPr>
        <w:spacing w:before="120" w:after="120" w:line="240" w:lineRule="auto"/>
        <w:ind w:left="426" w:hanging="426"/>
        <w:jc w:val="both"/>
        <w:rPr>
          <w:rFonts w:ascii="Calibri" w:eastAsia="Times New Roman" w:hAnsi="Calibri" w:cs="Times New Roman"/>
          <w:sz w:val="22"/>
          <w:szCs w:val="22"/>
        </w:rPr>
      </w:pPr>
      <w:r w:rsidRPr="008C44C9">
        <w:rPr>
          <w:rFonts w:ascii="Calibri" w:eastAsia="Times New Roman" w:hAnsi="Calibri" w:cs="Times New Roman"/>
          <w:sz w:val="22"/>
          <w:szCs w:val="22"/>
        </w:rPr>
        <w:tab/>
      </w:r>
      <w:r w:rsidR="008F7C34" w:rsidRPr="008C44C9">
        <w:rPr>
          <w:rFonts w:ascii="Calibri" w:eastAsia="Times New Roman" w:hAnsi="Calibri" w:cs="Times New Roman"/>
          <w:sz w:val="22"/>
          <w:szCs w:val="22"/>
        </w:rPr>
        <w:t>O przyznanie dotacji mogą ubiegać się</w:t>
      </w:r>
      <w:r w:rsidR="003B654B" w:rsidRPr="008C44C9">
        <w:rPr>
          <w:rFonts w:ascii="Calibri" w:eastAsia="Times New Roman" w:hAnsi="Calibri" w:cs="Times New Roman"/>
          <w:sz w:val="22"/>
          <w:szCs w:val="22"/>
        </w:rPr>
        <w:t>:</w:t>
      </w:r>
    </w:p>
    <w:p w14:paraId="08ECC3F4" w14:textId="539283CF" w:rsidR="00A8460D" w:rsidRPr="00A8460D" w:rsidRDefault="00A8460D" w:rsidP="003D1A55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Zarejestrowane na terenie Rzeczypospolitej Polskiej organizacje pozarządowe w rozumieniu art. 3 ust. 2 ustawy z dnia 24 kwietnia 2003 r. o działalności pożytku publicznego i o wolontariacie (Dz. U. z 2020 r. poz. 1057) oraz podmioty wymienione w art. 3 ust. 3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br/>
        <w:t>ww. ustawy, tj.:</w:t>
      </w:r>
    </w:p>
    <w:p w14:paraId="7E260B3A" w14:textId="77777777" w:rsidR="00A8460D" w:rsidRPr="00A8460D" w:rsidRDefault="00A8460D" w:rsidP="003D1A55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stowarzyszenia,</w:t>
      </w:r>
    </w:p>
    <w:p w14:paraId="1489BAFE" w14:textId="77777777" w:rsidR="00A8460D" w:rsidRPr="00A8460D" w:rsidRDefault="00A8460D" w:rsidP="003D1A55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fundacje,</w:t>
      </w:r>
    </w:p>
    <w:p w14:paraId="02D74CC3" w14:textId="77777777" w:rsidR="00A8460D" w:rsidRPr="00A8460D" w:rsidRDefault="00A8460D" w:rsidP="003D1A55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osoby prawne i jednostki organizacyjne działające na podstawie przepisów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br/>
        <w:t>o stosunku Państwa do Kościoła Katolickiego w Rzeczypospolitej Polskiej,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br/>
        <w:t>o stosunku Państwa do innych kościołów i związków wyznaniowych oraz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br/>
        <w:t>o gwarancjach wolności sumienia i wyznania, jeżeli ich cele statutowe obejmują prowadzenie działalności pożytku publicznego,</w:t>
      </w:r>
    </w:p>
    <w:p w14:paraId="18A887F2" w14:textId="77777777" w:rsidR="00A8460D" w:rsidRPr="00A8460D" w:rsidRDefault="00A8460D" w:rsidP="003D1A55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spółki akcyjne i spółki z ograniczoną odpowiedzialnością oraz kluby sportowe będące spółkami działającymi na podstawie przepisów ustawy z dnia 25 czerwca 2010 r.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br/>
        <w:t>o sporcie (Dz. U. z 2020 r. poz. 1133), które nie działają w celu osiągnięcia zysku oraz przeznaczają całość dochodu na realizację celów statutowych oraz nie przeznaczają zysku do podziału pomiędzy swoich członków, udziałowców, akcjonariuszy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br/>
        <w:t>i pracowników,</w:t>
      </w:r>
    </w:p>
    <w:p w14:paraId="1473FDC0" w14:textId="77777777" w:rsidR="00A8460D" w:rsidRPr="00A8460D" w:rsidRDefault="00A8460D" w:rsidP="003D1A55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stowarzyszenia jednostek samorządu terytorialnego,</w:t>
      </w:r>
    </w:p>
    <w:p w14:paraId="40DA6705" w14:textId="77777777" w:rsidR="00A8460D" w:rsidRPr="00A8460D" w:rsidRDefault="00A8460D" w:rsidP="003D1A55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spółdzielnie socjalne,</w:t>
      </w:r>
    </w:p>
    <w:p w14:paraId="15AF1478" w14:textId="77777777" w:rsidR="00A8460D" w:rsidRPr="00A8460D" w:rsidRDefault="00A8460D" w:rsidP="003D1A55">
      <w:pPr>
        <w:numPr>
          <w:ilvl w:val="0"/>
          <w:numId w:val="4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niepubliczne szkoły wyższe,</w:t>
      </w:r>
    </w:p>
    <w:p w14:paraId="78B0F76A" w14:textId="77777777" w:rsidR="00A8460D" w:rsidRPr="00A8460D" w:rsidRDefault="00A8460D" w:rsidP="003D1A55">
      <w:pPr>
        <w:numPr>
          <w:ilvl w:val="0"/>
          <w:numId w:val="4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publiczne szkoły wyższe [w rozumieniu ustawy z dnia 20 lipca 2018 r. Prawo o szkolnictwie wyższym i nauce </w:t>
      </w:r>
      <w:r w:rsidRPr="00A8460D">
        <w:rPr>
          <w:rFonts w:ascii="Calibri" w:eastAsia="Calibri" w:hAnsi="Calibri" w:cs="Times New Roman"/>
          <w:i/>
          <w:iCs/>
          <w:sz w:val="22"/>
          <w:szCs w:val="22"/>
          <w:lang w:eastAsia="en-US"/>
        </w:rPr>
        <w:t>(Dz. U. z 2021 r. poz. 478)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],  </w:t>
      </w:r>
    </w:p>
    <w:p w14:paraId="56D73409" w14:textId="06B2ACA8" w:rsidR="008F7C34" w:rsidRDefault="00034ABA" w:rsidP="00B6509E">
      <w:pPr>
        <w:spacing w:line="240" w:lineRule="auto"/>
        <w:ind w:left="426"/>
        <w:jc w:val="both"/>
        <w:rPr>
          <w:rFonts w:ascii="Calibri" w:eastAsia="Times New Roman" w:hAnsi="Calibri" w:cs="Times New Roman"/>
          <w:sz w:val="22"/>
          <w:szCs w:val="22"/>
        </w:rPr>
      </w:pPr>
      <w:r w:rsidRPr="008C44C9">
        <w:rPr>
          <w:rFonts w:ascii="Calibri" w:eastAsia="Times New Roman" w:hAnsi="Calibri" w:cs="Times New Roman"/>
          <w:sz w:val="22"/>
          <w:szCs w:val="22"/>
        </w:rPr>
        <w:lastRenderedPageBreak/>
        <w:t>Podmioty muszą</w:t>
      </w:r>
      <w:r w:rsidR="008F7C34" w:rsidRPr="008C44C9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8C44C9">
        <w:rPr>
          <w:rFonts w:ascii="Calibri" w:eastAsia="Times New Roman" w:hAnsi="Calibri" w:cs="Times New Roman"/>
          <w:sz w:val="22"/>
          <w:szCs w:val="22"/>
        </w:rPr>
        <w:t>spełniać</w:t>
      </w:r>
      <w:r w:rsidR="000649BD" w:rsidRPr="008C44C9">
        <w:rPr>
          <w:rFonts w:ascii="Calibri" w:eastAsia="Times New Roman" w:hAnsi="Calibri" w:cs="Times New Roman"/>
          <w:sz w:val="22"/>
          <w:szCs w:val="22"/>
        </w:rPr>
        <w:t xml:space="preserve"> wymogi określone w regulaminie konkursu</w:t>
      </w:r>
      <w:r w:rsidR="008F7C34" w:rsidRPr="008C44C9">
        <w:rPr>
          <w:rFonts w:ascii="Calibri" w:eastAsia="Times New Roman" w:hAnsi="Calibri" w:cs="Times New Roman"/>
          <w:sz w:val="22"/>
          <w:szCs w:val="22"/>
        </w:rPr>
        <w:t>.</w:t>
      </w:r>
    </w:p>
    <w:p w14:paraId="6B4C0F1F" w14:textId="77777777" w:rsidR="008F7C34" w:rsidRPr="008C44C9" w:rsidRDefault="0002772C" w:rsidP="00723A9D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8C44C9">
        <w:rPr>
          <w:rFonts w:ascii="Calibri" w:eastAsia="Times New Roman" w:hAnsi="Calibri" w:cs="Times New Roman"/>
          <w:b/>
          <w:sz w:val="22"/>
          <w:szCs w:val="22"/>
        </w:rPr>
        <w:t>4.</w:t>
      </w:r>
      <w:r w:rsidRPr="008C44C9">
        <w:rPr>
          <w:rFonts w:ascii="Calibri" w:eastAsia="Times New Roman" w:hAnsi="Calibri" w:cs="Times New Roman"/>
          <w:b/>
          <w:sz w:val="22"/>
          <w:szCs w:val="22"/>
        </w:rPr>
        <w:tab/>
      </w:r>
      <w:r w:rsidR="008F7C34" w:rsidRPr="008C44C9">
        <w:rPr>
          <w:rFonts w:ascii="Calibri" w:eastAsia="Times New Roman" w:hAnsi="Calibri" w:cs="Times New Roman"/>
          <w:b/>
          <w:sz w:val="22"/>
          <w:szCs w:val="22"/>
        </w:rPr>
        <w:t>Termin i warunki realizacji zadań</w:t>
      </w:r>
      <w:r w:rsidR="008F7C34" w:rsidRPr="008C44C9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8F7C34" w:rsidRPr="008C44C9">
        <w:rPr>
          <w:rFonts w:ascii="Calibri" w:eastAsia="Times New Roman" w:hAnsi="Calibri" w:cs="Times New Roman"/>
          <w:b/>
          <w:sz w:val="22"/>
          <w:szCs w:val="22"/>
        </w:rPr>
        <w:t>publicznych:</w:t>
      </w:r>
    </w:p>
    <w:p w14:paraId="52720F6B" w14:textId="40C83E93" w:rsidR="004C1131" w:rsidRPr="008C44C9" w:rsidRDefault="004C1131" w:rsidP="00B6509E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8C44C9">
        <w:rPr>
          <w:rFonts w:asciiTheme="minorHAnsi" w:hAnsiTheme="minorHAnsi"/>
          <w:sz w:val="22"/>
          <w:szCs w:val="22"/>
        </w:rPr>
        <w:t xml:space="preserve">Realizacja zadania </w:t>
      </w:r>
      <w:r w:rsidR="00B6509E">
        <w:rPr>
          <w:rFonts w:asciiTheme="minorHAnsi" w:hAnsiTheme="minorHAnsi"/>
          <w:sz w:val="22"/>
          <w:szCs w:val="22"/>
        </w:rPr>
        <w:t xml:space="preserve">publicznego </w:t>
      </w:r>
      <w:r w:rsidRPr="008C44C9">
        <w:rPr>
          <w:rFonts w:asciiTheme="minorHAnsi" w:hAnsiTheme="minorHAnsi"/>
          <w:sz w:val="22"/>
          <w:szCs w:val="22"/>
        </w:rPr>
        <w:t>obję</w:t>
      </w:r>
      <w:r w:rsidR="0063655C">
        <w:rPr>
          <w:rFonts w:asciiTheme="minorHAnsi" w:hAnsiTheme="minorHAnsi"/>
          <w:sz w:val="22"/>
          <w:szCs w:val="22"/>
        </w:rPr>
        <w:t>tego dofinansowaniem w roku 2022</w:t>
      </w:r>
      <w:r w:rsidRPr="008C44C9">
        <w:rPr>
          <w:rFonts w:asciiTheme="minorHAnsi" w:hAnsiTheme="minorHAnsi"/>
          <w:sz w:val="22"/>
          <w:szCs w:val="22"/>
        </w:rPr>
        <w:t xml:space="preserve"> może rozpoczą</w:t>
      </w:r>
      <w:r w:rsidR="00A8460D">
        <w:rPr>
          <w:rFonts w:asciiTheme="minorHAnsi" w:hAnsiTheme="minorHAnsi"/>
          <w:sz w:val="22"/>
          <w:szCs w:val="22"/>
        </w:rPr>
        <w:t>ć się najwcześniej 1 lutego 2022</w:t>
      </w:r>
      <w:r w:rsidRPr="008C44C9">
        <w:rPr>
          <w:rFonts w:asciiTheme="minorHAnsi" w:hAnsiTheme="minorHAnsi"/>
          <w:sz w:val="22"/>
          <w:szCs w:val="22"/>
        </w:rPr>
        <w:t xml:space="preserve"> r. i musi zakończyć się </w:t>
      </w:r>
      <w:r w:rsidR="00A8460D">
        <w:rPr>
          <w:rFonts w:asciiTheme="minorHAnsi" w:hAnsiTheme="minorHAnsi"/>
          <w:sz w:val="22"/>
          <w:szCs w:val="22"/>
        </w:rPr>
        <w:t>31 grudnia 2022</w:t>
      </w:r>
      <w:r w:rsidRPr="008C44C9">
        <w:rPr>
          <w:rFonts w:asciiTheme="minorHAnsi" w:hAnsiTheme="minorHAnsi"/>
          <w:sz w:val="22"/>
          <w:szCs w:val="22"/>
        </w:rPr>
        <w:t xml:space="preserve"> r. </w:t>
      </w:r>
    </w:p>
    <w:p w14:paraId="7CC65EB3" w14:textId="5607AB39" w:rsidR="004C1131" w:rsidRPr="008C44C9" w:rsidRDefault="004C1131" w:rsidP="00B6509E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C44C9">
        <w:rPr>
          <w:rFonts w:asciiTheme="minorHAnsi" w:hAnsiTheme="minorHAnsi"/>
          <w:sz w:val="22"/>
          <w:szCs w:val="22"/>
        </w:rPr>
        <w:t xml:space="preserve">Realizacja </w:t>
      </w:r>
      <w:r w:rsidR="00B6509E" w:rsidRPr="008C44C9">
        <w:rPr>
          <w:rFonts w:asciiTheme="minorHAnsi" w:hAnsiTheme="minorHAnsi"/>
          <w:sz w:val="22"/>
          <w:szCs w:val="22"/>
        </w:rPr>
        <w:t>zadania</w:t>
      </w:r>
      <w:r w:rsidR="00B6509E">
        <w:rPr>
          <w:rFonts w:asciiTheme="minorHAnsi" w:hAnsiTheme="minorHAnsi"/>
          <w:sz w:val="22"/>
          <w:szCs w:val="22"/>
        </w:rPr>
        <w:t xml:space="preserve"> publicznego</w:t>
      </w:r>
      <w:r w:rsidR="00B6509E" w:rsidRPr="008C44C9">
        <w:rPr>
          <w:rFonts w:asciiTheme="minorHAnsi" w:hAnsiTheme="minorHAnsi"/>
          <w:sz w:val="22"/>
          <w:szCs w:val="22"/>
        </w:rPr>
        <w:t xml:space="preserve"> </w:t>
      </w:r>
      <w:r w:rsidRPr="008C44C9">
        <w:rPr>
          <w:rFonts w:asciiTheme="minorHAnsi" w:hAnsiTheme="minorHAnsi"/>
          <w:sz w:val="22"/>
          <w:szCs w:val="22"/>
        </w:rPr>
        <w:t>obję</w:t>
      </w:r>
      <w:r w:rsidR="00A8460D">
        <w:rPr>
          <w:rFonts w:asciiTheme="minorHAnsi" w:hAnsiTheme="minorHAnsi"/>
          <w:sz w:val="22"/>
          <w:szCs w:val="22"/>
        </w:rPr>
        <w:t>tego dofinansowaniem w roku 2023</w:t>
      </w:r>
      <w:r w:rsidRPr="008C44C9">
        <w:rPr>
          <w:rFonts w:asciiTheme="minorHAnsi" w:hAnsiTheme="minorHAnsi"/>
          <w:sz w:val="22"/>
          <w:szCs w:val="22"/>
        </w:rPr>
        <w:t xml:space="preserve"> </w:t>
      </w:r>
      <w:r w:rsidR="00383654">
        <w:rPr>
          <w:rFonts w:asciiTheme="minorHAnsi" w:hAnsiTheme="minorHAnsi"/>
          <w:sz w:val="22"/>
          <w:szCs w:val="22"/>
        </w:rPr>
        <w:t xml:space="preserve">musi rozpocząć się </w:t>
      </w:r>
      <w:r w:rsidR="00383654">
        <w:rPr>
          <w:rFonts w:asciiTheme="minorHAnsi" w:hAnsiTheme="minorHAnsi"/>
          <w:sz w:val="22"/>
          <w:szCs w:val="22"/>
        </w:rPr>
        <w:br/>
      </w:r>
      <w:r w:rsidRPr="008C44C9">
        <w:rPr>
          <w:rFonts w:asciiTheme="minorHAnsi" w:hAnsiTheme="minorHAnsi"/>
          <w:sz w:val="22"/>
          <w:szCs w:val="22"/>
        </w:rPr>
        <w:t>1 sty</w:t>
      </w:r>
      <w:r w:rsidR="00A8460D">
        <w:rPr>
          <w:rFonts w:asciiTheme="minorHAnsi" w:hAnsiTheme="minorHAnsi"/>
          <w:sz w:val="22"/>
          <w:szCs w:val="22"/>
        </w:rPr>
        <w:t>cznia 2023</w:t>
      </w:r>
      <w:r w:rsidRPr="008C44C9">
        <w:rPr>
          <w:rFonts w:asciiTheme="minorHAnsi" w:hAnsiTheme="minorHAnsi"/>
          <w:sz w:val="22"/>
          <w:szCs w:val="22"/>
        </w:rPr>
        <w:t xml:space="preserve"> r. i </w:t>
      </w:r>
      <w:r w:rsidR="00383654">
        <w:rPr>
          <w:rFonts w:asciiTheme="minorHAnsi" w:hAnsiTheme="minorHAnsi"/>
          <w:sz w:val="22"/>
          <w:szCs w:val="22"/>
        </w:rPr>
        <w:t>zakoń</w:t>
      </w:r>
      <w:r w:rsidRPr="008C44C9">
        <w:rPr>
          <w:rFonts w:asciiTheme="minorHAnsi" w:hAnsiTheme="minorHAnsi"/>
          <w:sz w:val="22"/>
          <w:szCs w:val="22"/>
        </w:rPr>
        <w:t xml:space="preserve">czyć </w:t>
      </w:r>
      <w:r w:rsidR="00A8460D">
        <w:rPr>
          <w:rFonts w:asciiTheme="minorHAnsi" w:hAnsiTheme="minorHAnsi"/>
          <w:sz w:val="22"/>
          <w:szCs w:val="22"/>
        </w:rPr>
        <w:t>31 grudnia 2023</w:t>
      </w:r>
      <w:r w:rsidRPr="008C44C9">
        <w:rPr>
          <w:rFonts w:asciiTheme="minorHAnsi" w:hAnsiTheme="minorHAnsi"/>
          <w:sz w:val="22"/>
          <w:szCs w:val="22"/>
        </w:rPr>
        <w:t xml:space="preserve"> r.</w:t>
      </w:r>
    </w:p>
    <w:p w14:paraId="331A6088" w14:textId="70A63254" w:rsidR="004C1131" w:rsidRPr="008C44C9" w:rsidRDefault="004C1131" w:rsidP="00B6509E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C44C9">
        <w:rPr>
          <w:rFonts w:asciiTheme="minorHAnsi" w:hAnsiTheme="minorHAnsi"/>
          <w:sz w:val="22"/>
          <w:szCs w:val="22"/>
        </w:rPr>
        <w:t xml:space="preserve">Realizacja </w:t>
      </w:r>
      <w:r w:rsidR="00B6509E" w:rsidRPr="008C44C9">
        <w:rPr>
          <w:rFonts w:asciiTheme="minorHAnsi" w:hAnsiTheme="minorHAnsi"/>
          <w:sz w:val="22"/>
          <w:szCs w:val="22"/>
        </w:rPr>
        <w:t xml:space="preserve">zadania </w:t>
      </w:r>
      <w:r w:rsidR="00B6509E">
        <w:rPr>
          <w:rFonts w:asciiTheme="minorHAnsi" w:hAnsiTheme="minorHAnsi"/>
          <w:sz w:val="22"/>
          <w:szCs w:val="22"/>
        </w:rPr>
        <w:t xml:space="preserve">publicznego </w:t>
      </w:r>
      <w:r w:rsidRPr="008C44C9">
        <w:rPr>
          <w:rFonts w:asciiTheme="minorHAnsi" w:hAnsiTheme="minorHAnsi"/>
          <w:sz w:val="22"/>
          <w:szCs w:val="22"/>
        </w:rPr>
        <w:t>obję</w:t>
      </w:r>
      <w:r w:rsidR="00A8460D">
        <w:rPr>
          <w:rFonts w:asciiTheme="minorHAnsi" w:hAnsiTheme="minorHAnsi"/>
          <w:sz w:val="22"/>
          <w:szCs w:val="22"/>
        </w:rPr>
        <w:t>tego dofinansowaniem w roku 2024</w:t>
      </w:r>
      <w:r w:rsidRPr="008C44C9">
        <w:rPr>
          <w:rFonts w:asciiTheme="minorHAnsi" w:hAnsiTheme="minorHAnsi"/>
          <w:sz w:val="22"/>
          <w:szCs w:val="22"/>
        </w:rPr>
        <w:t xml:space="preserve"> </w:t>
      </w:r>
      <w:r w:rsidR="00383654">
        <w:rPr>
          <w:rFonts w:asciiTheme="minorHAnsi" w:hAnsiTheme="minorHAnsi"/>
          <w:sz w:val="22"/>
          <w:szCs w:val="22"/>
        </w:rPr>
        <w:t xml:space="preserve">musi rozpocząć się </w:t>
      </w:r>
      <w:r w:rsidR="00383654">
        <w:rPr>
          <w:rFonts w:asciiTheme="minorHAnsi" w:hAnsiTheme="minorHAnsi"/>
          <w:sz w:val="22"/>
          <w:szCs w:val="22"/>
        </w:rPr>
        <w:br/>
      </w:r>
      <w:r w:rsidRPr="008C44C9">
        <w:rPr>
          <w:rFonts w:asciiTheme="minorHAnsi" w:hAnsiTheme="minorHAnsi"/>
          <w:sz w:val="22"/>
          <w:szCs w:val="22"/>
        </w:rPr>
        <w:t>1 stycznia 202</w:t>
      </w:r>
      <w:r w:rsidR="00A8460D">
        <w:rPr>
          <w:rFonts w:asciiTheme="minorHAnsi" w:hAnsiTheme="minorHAnsi"/>
          <w:sz w:val="22"/>
          <w:szCs w:val="22"/>
        </w:rPr>
        <w:t>4</w:t>
      </w:r>
      <w:r w:rsidR="00383654">
        <w:rPr>
          <w:rFonts w:asciiTheme="minorHAnsi" w:hAnsiTheme="minorHAnsi"/>
          <w:sz w:val="22"/>
          <w:szCs w:val="22"/>
        </w:rPr>
        <w:t xml:space="preserve"> r. i </w:t>
      </w:r>
      <w:r w:rsidRPr="008C44C9">
        <w:rPr>
          <w:rFonts w:asciiTheme="minorHAnsi" w:hAnsiTheme="minorHAnsi"/>
          <w:sz w:val="22"/>
          <w:szCs w:val="22"/>
        </w:rPr>
        <w:t>zakończyć 31 grudnia 202</w:t>
      </w:r>
      <w:r w:rsidR="00A8460D">
        <w:rPr>
          <w:rFonts w:asciiTheme="minorHAnsi" w:hAnsiTheme="minorHAnsi"/>
          <w:sz w:val="22"/>
          <w:szCs w:val="22"/>
        </w:rPr>
        <w:t>4</w:t>
      </w:r>
      <w:r w:rsidRPr="008C44C9">
        <w:rPr>
          <w:rFonts w:asciiTheme="minorHAnsi" w:hAnsiTheme="minorHAnsi"/>
          <w:sz w:val="22"/>
          <w:szCs w:val="22"/>
        </w:rPr>
        <w:t xml:space="preserve"> r.</w:t>
      </w:r>
    </w:p>
    <w:p w14:paraId="612BE945" w14:textId="0E50CAA5" w:rsidR="004C1131" w:rsidRDefault="004C1131" w:rsidP="00B6509E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C44C9">
        <w:rPr>
          <w:rFonts w:asciiTheme="minorHAnsi" w:hAnsiTheme="minorHAnsi"/>
          <w:sz w:val="22"/>
          <w:szCs w:val="22"/>
        </w:rPr>
        <w:t>Warunki realizacji zadania publicznego określa regulamin konkursu.</w:t>
      </w:r>
    </w:p>
    <w:p w14:paraId="60CBC208" w14:textId="77777777" w:rsidR="00781ED2" w:rsidRPr="008C44C9" w:rsidRDefault="0002772C" w:rsidP="0087358A">
      <w:pPr>
        <w:spacing w:before="240" w:line="240" w:lineRule="auto"/>
        <w:ind w:left="425" w:hanging="425"/>
        <w:jc w:val="both"/>
        <w:rPr>
          <w:rFonts w:ascii="Calibri" w:eastAsia="Times New Roman" w:hAnsi="Calibri" w:cs="Times New Roman"/>
          <w:sz w:val="22"/>
          <w:szCs w:val="22"/>
        </w:rPr>
      </w:pPr>
      <w:r w:rsidRPr="008C44C9">
        <w:rPr>
          <w:rFonts w:ascii="Calibri" w:eastAsia="Times New Roman" w:hAnsi="Calibri" w:cs="Times New Roman"/>
          <w:b/>
          <w:sz w:val="22"/>
          <w:szCs w:val="22"/>
        </w:rPr>
        <w:t>5.</w:t>
      </w:r>
      <w:r w:rsidRPr="008C44C9">
        <w:rPr>
          <w:rFonts w:ascii="Calibri" w:eastAsia="Times New Roman" w:hAnsi="Calibri" w:cs="Times New Roman"/>
          <w:b/>
          <w:sz w:val="22"/>
          <w:szCs w:val="22"/>
        </w:rPr>
        <w:tab/>
      </w:r>
      <w:r w:rsidR="008F7C34" w:rsidRPr="008C44C9">
        <w:rPr>
          <w:rFonts w:ascii="Calibri" w:eastAsia="Times New Roman" w:hAnsi="Calibri" w:cs="Times New Roman"/>
          <w:b/>
          <w:sz w:val="22"/>
          <w:szCs w:val="22"/>
        </w:rPr>
        <w:t>Informacje dotyczące rezultatów realizacji zadania publicznego</w:t>
      </w:r>
      <w:r w:rsidR="008F7C34" w:rsidRPr="008C44C9">
        <w:rPr>
          <w:rFonts w:ascii="Calibri" w:eastAsia="Times New Roman" w:hAnsi="Calibri" w:cs="Times New Roman"/>
          <w:sz w:val="22"/>
          <w:szCs w:val="22"/>
        </w:rPr>
        <w:t xml:space="preserve">: </w:t>
      </w:r>
    </w:p>
    <w:p w14:paraId="67B703B7" w14:textId="241C6FD3" w:rsidR="0087358A" w:rsidRDefault="00781ED2" w:rsidP="00C60403">
      <w:pPr>
        <w:spacing w:line="240" w:lineRule="auto"/>
        <w:ind w:left="426"/>
        <w:jc w:val="both"/>
        <w:rPr>
          <w:rFonts w:ascii="Calibri" w:eastAsia="Times New Roman" w:hAnsi="Calibri" w:cs="Times New Roman"/>
          <w:sz w:val="22"/>
          <w:szCs w:val="22"/>
        </w:rPr>
      </w:pPr>
      <w:r w:rsidRPr="008C44C9">
        <w:rPr>
          <w:rFonts w:ascii="Calibri" w:eastAsia="Times New Roman" w:hAnsi="Calibri" w:cs="Times New Roman"/>
          <w:sz w:val="22"/>
          <w:szCs w:val="22"/>
        </w:rPr>
        <w:t>O</w:t>
      </w:r>
      <w:r w:rsidR="008F7C34" w:rsidRPr="008C44C9">
        <w:rPr>
          <w:rFonts w:ascii="Calibri" w:eastAsia="Times New Roman" w:hAnsi="Calibri" w:cs="Times New Roman"/>
          <w:sz w:val="22"/>
          <w:szCs w:val="22"/>
        </w:rPr>
        <w:t>ferenci zobowią</w:t>
      </w:r>
      <w:r w:rsidR="002A1D98" w:rsidRPr="008C44C9">
        <w:rPr>
          <w:rFonts w:ascii="Calibri" w:eastAsia="Times New Roman" w:hAnsi="Calibri" w:cs="Times New Roman"/>
          <w:sz w:val="22"/>
          <w:szCs w:val="22"/>
        </w:rPr>
        <w:t xml:space="preserve">zani są do wskazania w ofercie </w:t>
      </w:r>
      <w:r w:rsidR="008F7C34" w:rsidRPr="008C44C9">
        <w:rPr>
          <w:rFonts w:ascii="Calibri" w:eastAsia="Times New Roman" w:hAnsi="Calibri" w:cs="Times New Roman"/>
          <w:sz w:val="22"/>
          <w:szCs w:val="22"/>
        </w:rPr>
        <w:t>zakładanych rezultatów zadania publicznego, planow</w:t>
      </w:r>
      <w:r w:rsidR="00F00CBA">
        <w:rPr>
          <w:rFonts w:ascii="Calibri" w:eastAsia="Times New Roman" w:hAnsi="Calibri" w:cs="Times New Roman"/>
          <w:sz w:val="22"/>
          <w:szCs w:val="22"/>
        </w:rPr>
        <w:t>a</w:t>
      </w:r>
      <w:r w:rsidR="008F7C34" w:rsidRPr="008C44C9">
        <w:rPr>
          <w:rFonts w:ascii="Calibri" w:eastAsia="Times New Roman" w:hAnsi="Calibri" w:cs="Times New Roman"/>
          <w:sz w:val="22"/>
          <w:szCs w:val="22"/>
        </w:rPr>
        <w:t>nego poziomu ich osiągnięcia oraz sposobu</w:t>
      </w:r>
      <w:r w:rsidR="0002772C" w:rsidRPr="008C44C9">
        <w:rPr>
          <w:rFonts w:ascii="Calibri" w:eastAsia="Times New Roman" w:hAnsi="Calibri" w:cs="Times New Roman"/>
          <w:sz w:val="22"/>
          <w:szCs w:val="22"/>
        </w:rPr>
        <w:t xml:space="preserve"> monitorowania tych rezultatów.</w:t>
      </w:r>
    </w:p>
    <w:p w14:paraId="7BA41FBE" w14:textId="79864F4F" w:rsidR="00A8460D" w:rsidRPr="00A8460D" w:rsidRDefault="0002772C" w:rsidP="00C60403">
      <w:pPr>
        <w:tabs>
          <w:tab w:val="left" w:pos="567"/>
        </w:tabs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8C44C9">
        <w:rPr>
          <w:rFonts w:ascii="Calibri" w:eastAsia="Times New Roman" w:hAnsi="Calibri" w:cs="Times New Roman"/>
          <w:b/>
          <w:sz w:val="22"/>
          <w:szCs w:val="22"/>
        </w:rPr>
        <w:t>6.</w:t>
      </w:r>
      <w:r w:rsidRPr="008C44C9">
        <w:rPr>
          <w:rFonts w:ascii="Calibri" w:eastAsia="Times New Roman" w:hAnsi="Calibri" w:cs="Times New Roman"/>
          <w:b/>
          <w:sz w:val="22"/>
          <w:szCs w:val="22"/>
        </w:rPr>
        <w:tab/>
      </w:r>
      <w:r w:rsidR="00A8460D" w:rsidRPr="00A8460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Sposób, miejsce i termin składania ofert:</w:t>
      </w:r>
    </w:p>
    <w:p w14:paraId="6262A67F" w14:textId="77777777" w:rsidR="00A8460D" w:rsidRPr="00A8460D" w:rsidRDefault="00A8460D" w:rsidP="00A8460D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bookmarkStart w:id="1" w:name="_Ref274490970"/>
      <w:r w:rsidRPr="00A8460D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>Ofertę należy przygotować w wersji elektronicznej w następujący sposób:</w:t>
      </w:r>
      <w:bookmarkEnd w:id="1"/>
    </w:p>
    <w:p w14:paraId="7D9A3451" w14:textId="77777777" w:rsidR="00A8460D" w:rsidRPr="00A8460D" w:rsidRDefault="00A8460D" w:rsidP="003D1A55">
      <w:pPr>
        <w:numPr>
          <w:ilvl w:val="0"/>
          <w:numId w:val="5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zarejestrować się w aplikacji internetowej na stronie </w:t>
      </w:r>
      <w:hyperlink r:id="rId8" w:history="1">
        <w:r w:rsidRPr="00A8460D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eastAsia="en-US"/>
          </w:rPr>
          <w:t>https://egranty.msz.gov.pl/</w:t>
        </w:r>
      </w:hyperlink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 (dalej „</w:t>
      </w:r>
      <w:proofErr w:type="spellStart"/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eGranty</w:t>
      </w:r>
      <w:proofErr w:type="spellEnd"/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”). Po dokonaniu rejestracji i aktywacji konta oferent otrzyma dane dostępowe (login, hasło) pozwalające na logowanie się w aplikacji;</w:t>
      </w:r>
    </w:p>
    <w:p w14:paraId="1FD613FE" w14:textId="77777777" w:rsidR="00A8460D" w:rsidRPr="00A8460D" w:rsidRDefault="00A8460D" w:rsidP="003D1A55">
      <w:pPr>
        <w:numPr>
          <w:ilvl w:val="0"/>
          <w:numId w:val="5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 xml:space="preserve">wypełnić (po aktywacji konta i zalogowaniu) wniosek ofertowy w aplikacji internetowej </w:t>
      </w:r>
      <w:proofErr w:type="spellStart"/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eGranty</w:t>
      </w:r>
      <w:proofErr w:type="spellEnd"/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”;</w:t>
      </w:r>
    </w:p>
    <w:p w14:paraId="72C9C7D2" w14:textId="77777777" w:rsidR="00A8460D" w:rsidRPr="00A8460D" w:rsidRDefault="00A8460D" w:rsidP="00A8460D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Następnie </w:t>
      </w:r>
      <w:r w:rsidRPr="00A8460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wygenerowaną w aplikacji ofertę (format *.pdf) należy wydrukować i dostarczyć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A8460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do Ministerstwa Spraw Zagranicznych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 w jeden z wymienionych sposobów:</w:t>
      </w:r>
    </w:p>
    <w:p w14:paraId="4203A73E" w14:textId="77777777" w:rsidR="00A8460D" w:rsidRPr="00A8460D" w:rsidRDefault="00A8460D" w:rsidP="003D1A55">
      <w:pPr>
        <w:numPr>
          <w:ilvl w:val="0"/>
          <w:numId w:val="6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pocztą lub przesyłką kurierską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 na adres:</w:t>
      </w:r>
    </w:p>
    <w:p w14:paraId="2133DB5A" w14:textId="77777777" w:rsidR="00A8460D" w:rsidRPr="00A8460D" w:rsidRDefault="00A8460D" w:rsidP="00C70205">
      <w:pPr>
        <w:spacing w:after="0" w:line="480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/>
        </w:rPr>
        <w:t>Ministerstwo Spraw Zagranicznych</w:t>
      </w:r>
      <w:r w:rsidRPr="00A8460D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/>
        </w:rPr>
        <w:br/>
        <w:t>Akademia Dyplomatyczna</w:t>
      </w:r>
    </w:p>
    <w:p w14:paraId="5D72DFC3" w14:textId="77777777" w:rsidR="00A8460D" w:rsidRPr="00A8460D" w:rsidRDefault="00A8460D" w:rsidP="00C70205">
      <w:pPr>
        <w:spacing w:after="0" w:line="480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/>
        </w:rPr>
        <w:t>al. J. Ch. Szucha 23, 00-580 Warszawa</w:t>
      </w:r>
    </w:p>
    <w:p w14:paraId="1AFF3467" w14:textId="77777777" w:rsidR="00A8460D" w:rsidRPr="00A8460D" w:rsidRDefault="00A8460D" w:rsidP="00A8460D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z dopiskiem na kopercie:</w:t>
      </w:r>
    </w:p>
    <w:p w14:paraId="4B8A10DC" w14:textId="77777777" w:rsidR="00A8460D" w:rsidRPr="00A8460D" w:rsidRDefault="00A8460D" w:rsidP="00A8460D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/>
        </w:rPr>
        <w:t>Konkurs „</w:t>
      </w:r>
      <w:r w:rsidRPr="00A8460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Regionalny Ośrodek Debaty Międzynarodowej 2022-2024</w:t>
      </w:r>
      <w:r w:rsidRPr="00A8460D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/>
        </w:rPr>
        <w:t>”</w:t>
      </w:r>
    </w:p>
    <w:p w14:paraId="0AB59FAB" w14:textId="457AFA9C" w:rsidR="00A8460D" w:rsidRPr="00A8460D" w:rsidRDefault="00A8460D" w:rsidP="003D1A55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złożyć w Dzienniku Podawczym Ministerstwa Spraw Zagranicznych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, znajdującym się przy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br/>
        <w:t>al. J. Ch. Szucha 21, wejście od ul. Litewskiej, (Dziennik Podawczy jest czynny</w:t>
      </w:r>
      <w:r w:rsidRPr="00A8460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 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od poniedziałku do piątku w godzinach 8:15 – 16:15. Dziennik Podawczy jest zamknięty w soboty, niedziele oraz pozostałe dni ustawowo wolne od pracy</w:t>
      </w:r>
      <w:r w:rsidR="00D471A4">
        <w:rPr>
          <w:rFonts w:ascii="Calibri" w:eastAsia="Calibri" w:hAnsi="Calibri" w:cs="Times New Roman"/>
          <w:sz w:val="22"/>
          <w:szCs w:val="22"/>
          <w:lang w:eastAsia="en-US"/>
        </w:rPr>
        <w:t xml:space="preserve">, </w:t>
      </w:r>
      <w:r w:rsidR="00D471A4" w:rsidRPr="0050284D">
        <w:rPr>
          <w:rFonts w:ascii="Calibri" w:eastAsia="Calibri" w:hAnsi="Calibri" w:cs="Times New Roman"/>
          <w:sz w:val="22"/>
          <w:szCs w:val="22"/>
          <w:lang w:eastAsia="en-US"/>
        </w:rPr>
        <w:t xml:space="preserve">ponadto Dziennik </w:t>
      </w:r>
      <w:r w:rsidR="0050284D">
        <w:rPr>
          <w:rFonts w:ascii="Calibri" w:eastAsia="Calibri" w:hAnsi="Calibri" w:cs="Times New Roman"/>
          <w:sz w:val="22"/>
          <w:szCs w:val="22"/>
          <w:lang w:eastAsia="en-US"/>
        </w:rPr>
        <w:t>Podawczy będzie nieczynny w dniach</w:t>
      </w:r>
      <w:r w:rsidR="00D471A4" w:rsidRPr="0050284D">
        <w:rPr>
          <w:rFonts w:ascii="Calibri" w:eastAsia="Calibri" w:hAnsi="Calibri" w:cs="Times New Roman"/>
          <w:sz w:val="22"/>
          <w:szCs w:val="22"/>
          <w:lang w:eastAsia="en-US"/>
        </w:rPr>
        <w:t xml:space="preserve"> 24.12.2021 r.</w:t>
      </w:r>
      <w:r w:rsidR="0050284D">
        <w:rPr>
          <w:rFonts w:ascii="Calibri" w:eastAsia="Calibri" w:hAnsi="Calibri" w:cs="Times New Roman"/>
          <w:sz w:val="22"/>
          <w:szCs w:val="22"/>
          <w:lang w:eastAsia="en-US"/>
        </w:rPr>
        <w:t xml:space="preserve"> i 7.01.2022 r.</w:t>
      </w:r>
      <w:r w:rsidRPr="0050284D">
        <w:rPr>
          <w:rFonts w:ascii="Calibri" w:eastAsia="Calibri" w:hAnsi="Calibri" w:cs="Times New Roman"/>
          <w:sz w:val="22"/>
          <w:szCs w:val="22"/>
          <w:lang w:eastAsia="en-US"/>
        </w:rPr>
        <w:t>),</w:t>
      </w:r>
    </w:p>
    <w:p w14:paraId="74BB0B21" w14:textId="77777777" w:rsidR="00A8460D" w:rsidRPr="00A8460D" w:rsidRDefault="00A8460D" w:rsidP="00A8460D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z dopiskiem na kopercie:</w:t>
      </w:r>
    </w:p>
    <w:p w14:paraId="46A6F10A" w14:textId="77777777" w:rsidR="00A8460D" w:rsidRPr="00A8460D" w:rsidRDefault="00A8460D" w:rsidP="00A8460D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/>
        </w:rPr>
        <w:t>„</w:t>
      </w:r>
      <w:r w:rsidRPr="00A8460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Regionalny Ośrodek Debaty Międzynarodowej 2022-2024</w:t>
      </w:r>
      <w:r w:rsidRPr="00A8460D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en-US"/>
        </w:rPr>
        <w:t>”</w:t>
      </w:r>
    </w:p>
    <w:p w14:paraId="0D79F6CF" w14:textId="77777777" w:rsidR="00A8460D" w:rsidRPr="00A8460D" w:rsidRDefault="00A8460D" w:rsidP="00A15531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lastRenderedPageBreak/>
        <w:t>lub przesłać przez ePUAP na adres /MSZ/SkrytkaESP</w:t>
      </w: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, opatrzywszy ofertę prawidłowym podpisem elektronicznym za pośrednictwem profilu zaufanego lub przy użyciu kwalifikowanego podpisu elektronicznego.</w:t>
      </w:r>
    </w:p>
    <w:p w14:paraId="1AFE2570" w14:textId="72FF5D15" w:rsidR="00A8460D" w:rsidRPr="00A8460D" w:rsidRDefault="00A8460D" w:rsidP="00A8460D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 xml:space="preserve">Nieprzekraczalny termin składania ofert </w:t>
      </w:r>
      <w:r w:rsidRPr="0050284D">
        <w:rPr>
          <w:rFonts w:ascii="Calibri" w:eastAsia="Calibri" w:hAnsi="Calibri" w:cs="Times New Roman"/>
          <w:sz w:val="22"/>
          <w:szCs w:val="22"/>
          <w:lang w:eastAsia="en-US"/>
        </w:rPr>
        <w:t>upływa </w:t>
      </w:r>
      <w:r w:rsidR="0050284D" w:rsidRPr="0050284D">
        <w:rPr>
          <w:rFonts w:ascii="Calibri" w:eastAsia="Calibri" w:hAnsi="Calibri" w:cs="Times New Roman"/>
          <w:b/>
          <w:sz w:val="22"/>
          <w:szCs w:val="22"/>
          <w:lang w:eastAsia="en-US"/>
        </w:rPr>
        <w:t>10 stycznia</w:t>
      </w:r>
      <w:r w:rsidR="00941230" w:rsidRPr="0050284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941230" w:rsidRPr="0050284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2022</w:t>
      </w:r>
      <w:r w:rsidRPr="0050284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r. o godz. 16.15.</w:t>
      </w:r>
    </w:p>
    <w:p w14:paraId="22EF030B" w14:textId="77777777" w:rsidR="00A8460D" w:rsidRPr="00A8460D" w:rsidRDefault="00A8460D" w:rsidP="00A8460D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Decyduje data wpływu oferty do Ministerstwa Spraw Zagranicznych.</w:t>
      </w:r>
    </w:p>
    <w:p w14:paraId="4654902B" w14:textId="77777777" w:rsidR="00A8460D" w:rsidRPr="00A8460D" w:rsidRDefault="00A8460D" w:rsidP="00A8460D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8460D">
        <w:rPr>
          <w:rFonts w:ascii="Calibri" w:eastAsia="Calibri" w:hAnsi="Calibri" w:cs="Times New Roman"/>
          <w:sz w:val="22"/>
          <w:szCs w:val="22"/>
          <w:lang w:eastAsia="en-US"/>
        </w:rPr>
        <w:t>Oferty, które wpłyną po terminie nie będą podlegały ocenie.</w:t>
      </w:r>
    </w:p>
    <w:p w14:paraId="69EDAED3" w14:textId="77777777" w:rsidR="008F7C34" w:rsidRPr="008C44C9" w:rsidRDefault="0002772C" w:rsidP="00F00CBA">
      <w:pPr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8C44C9">
        <w:rPr>
          <w:rFonts w:ascii="Calibri" w:eastAsia="Times New Roman" w:hAnsi="Calibri" w:cs="Times New Roman"/>
          <w:b/>
          <w:sz w:val="22"/>
          <w:szCs w:val="22"/>
        </w:rPr>
        <w:t>7.</w:t>
      </w:r>
      <w:r w:rsidRPr="008C44C9">
        <w:rPr>
          <w:rFonts w:ascii="Calibri" w:eastAsia="Times New Roman" w:hAnsi="Calibri" w:cs="Times New Roman"/>
          <w:b/>
          <w:sz w:val="22"/>
          <w:szCs w:val="22"/>
        </w:rPr>
        <w:tab/>
      </w:r>
      <w:r w:rsidR="008F7C34" w:rsidRPr="008C44C9">
        <w:rPr>
          <w:rFonts w:ascii="Calibri" w:eastAsia="Times New Roman" w:hAnsi="Calibri" w:cs="Times New Roman"/>
          <w:b/>
          <w:sz w:val="22"/>
          <w:szCs w:val="22"/>
        </w:rPr>
        <w:t>Tryb i kryteria stosowane przy dokonywaniu wyboru ofert oraz termin dokonania wyboru ofert:</w:t>
      </w:r>
    </w:p>
    <w:p w14:paraId="2CC1AA18" w14:textId="77777777" w:rsidR="00A15531" w:rsidRPr="00A15531" w:rsidRDefault="00A15531" w:rsidP="0080454B">
      <w:pPr>
        <w:spacing w:line="240" w:lineRule="auto"/>
        <w:ind w:left="426" w:hanging="1"/>
        <w:jc w:val="both"/>
        <w:rPr>
          <w:rFonts w:ascii="Calibri" w:eastAsia="Times New Roman" w:hAnsi="Calibri" w:cs="Times New Roman"/>
          <w:sz w:val="22"/>
          <w:szCs w:val="22"/>
        </w:rPr>
      </w:pPr>
      <w:r w:rsidRPr="00A15531">
        <w:rPr>
          <w:rFonts w:ascii="Calibri" w:eastAsia="Times New Roman" w:hAnsi="Calibri" w:cs="Times New Roman"/>
          <w:sz w:val="22"/>
          <w:szCs w:val="22"/>
        </w:rPr>
        <w:t>Tryb i kryteria stosowane przy wyborze ofert określa regulamin konkursu.</w:t>
      </w:r>
    </w:p>
    <w:p w14:paraId="1CA72F2A" w14:textId="16425455" w:rsidR="00A15531" w:rsidRPr="00A15531" w:rsidRDefault="00A15531" w:rsidP="0080454B">
      <w:pPr>
        <w:spacing w:line="240" w:lineRule="auto"/>
        <w:ind w:left="426" w:hanging="1"/>
        <w:jc w:val="both"/>
        <w:rPr>
          <w:rFonts w:ascii="Calibri" w:eastAsia="Times New Roman" w:hAnsi="Calibri" w:cs="Times New Roman"/>
          <w:sz w:val="22"/>
          <w:szCs w:val="22"/>
        </w:rPr>
      </w:pPr>
      <w:r w:rsidRPr="00A15531">
        <w:rPr>
          <w:rFonts w:ascii="Calibri" w:eastAsia="Times New Roman" w:hAnsi="Calibri" w:cs="Times New Roman"/>
          <w:sz w:val="22"/>
          <w:szCs w:val="22"/>
        </w:rPr>
        <w:t>Informacja na temat podmiotów, które zostały zakwalifikowane do udzielenia dotacji w konkursie, zostanie umieszczona w Biuletynie Informacji Publicznej Ministerstwa, w siedzibie Ministerst</w:t>
      </w:r>
      <w:r w:rsidR="0080454B">
        <w:rPr>
          <w:rFonts w:ascii="Calibri" w:eastAsia="Times New Roman" w:hAnsi="Calibri" w:cs="Times New Roman"/>
          <w:sz w:val="22"/>
          <w:szCs w:val="22"/>
        </w:rPr>
        <w:t xml:space="preserve">wa oraz na stronie internetowej </w:t>
      </w:r>
      <w:r w:rsidRPr="00A15531">
        <w:rPr>
          <w:rFonts w:ascii="Calibri" w:eastAsia="Times New Roman" w:hAnsi="Calibri" w:cs="Times New Roman"/>
          <w:sz w:val="22"/>
          <w:szCs w:val="22"/>
        </w:rPr>
        <w:t>Ministerstwa </w:t>
      </w:r>
      <w:hyperlink r:id="rId9" w:history="1">
        <w:r w:rsidRPr="00A15531">
          <w:rPr>
            <w:rStyle w:val="Hipercze"/>
            <w:rFonts w:ascii="Calibri" w:eastAsia="Times New Roman" w:hAnsi="Calibri" w:cs="Times New Roman"/>
            <w:sz w:val="22"/>
            <w:szCs w:val="22"/>
          </w:rPr>
          <w:t>https://www.gov.pl/web/dyplomacja/</w:t>
        </w:r>
      </w:hyperlink>
      <w:r w:rsidR="0080454B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A15531">
        <w:rPr>
          <w:rFonts w:ascii="Calibri" w:eastAsia="Times New Roman" w:hAnsi="Calibri" w:cs="Times New Roman"/>
          <w:sz w:val="22"/>
          <w:szCs w:val="22"/>
        </w:rPr>
        <w:t xml:space="preserve">w terminie do </w:t>
      </w:r>
      <w:r w:rsidRPr="0050284D">
        <w:rPr>
          <w:rFonts w:ascii="Calibri" w:eastAsia="Times New Roman" w:hAnsi="Calibri" w:cs="Times New Roman"/>
          <w:sz w:val="22"/>
          <w:szCs w:val="22"/>
        </w:rPr>
        <w:t>dnia </w:t>
      </w:r>
      <w:r w:rsidR="0050284D" w:rsidRPr="0050284D">
        <w:rPr>
          <w:rFonts w:ascii="Calibri" w:eastAsia="Times New Roman" w:hAnsi="Calibri" w:cs="Times New Roman"/>
          <w:b/>
          <w:bCs/>
          <w:sz w:val="22"/>
          <w:szCs w:val="22"/>
        </w:rPr>
        <w:t>25</w:t>
      </w:r>
      <w:r w:rsidR="00941230" w:rsidRPr="0050284D">
        <w:rPr>
          <w:rFonts w:ascii="Calibri" w:eastAsia="Times New Roman" w:hAnsi="Calibri" w:cs="Times New Roman"/>
          <w:b/>
          <w:bCs/>
          <w:sz w:val="22"/>
          <w:szCs w:val="22"/>
        </w:rPr>
        <w:t xml:space="preserve"> </w:t>
      </w:r>
      <w:r w:rsidR="0080454B" w:rsidRPr="0050284D">
        <w:rPr>
          <w:rFonts w:ascii="Calibri" w:eastAsia="Times New Roman" w:hAnsi="Calibri" w:cs="Times New Roman"/>
          <w:b/>
          <w:bCs/>
          <w:sz w:val="22"/>
          <w:szCs w:val="22"/>
        </w:rPr>
        <w:t>lutego</w:t>
      </w:r>
      <w:r w:rsidRPr="0050284D">
        <w:rPr>
          <w:rFonts w:ascii="Calibri" w:eastAsia="Times New Roman" w:hAnsi="Calibri" w:cs="Times New Roman"/>
          <w:b/>
          <w:bCs/>
          <w:sz w:val="22"/>
          <w:szCs w:val="22"/>
        </w:rPr>
        <w:t xml:space="preserve"> 2022 r.</w:t>
      </w:r>
    </w:p>
    <w:p w14:paraId="0F8EF148" w14:textId="77777777" w:rsidR="008F7C34" w:rsidRPr="008C44C9" w:rsidRDefault="0002772C" w:rsidP="0002772C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8C44C9">
        <w:rPr>
          <w:rFonts w:ascii="Calibri" w:eastAsia="Times New Roman" w:hAnsi="Calibri" w:cs="Times New Roman"/>
          <w:b/>
          <w:sz w:val="22"/>
          <w:szCs w:val="22"/>
        </w:rPr>
        <w:t>8.</w:t>
      </w:r>
      <w:r w:rsidRPr="008C44C9">
        <w:rPr>
          <w:rFonts w:ascii="Calibri" w:eastAsia="Times New Roman" w:hAnsi="Calibri" w:cs="Times New Roman"/>
          <w:b/>
          <w:sz w:val="22"/>
          <w:szCs w:val="22"/>
        </w:rPr>
        <w:tab/>
      </w:r>
      <w:r w:rsidR="008F7C34" w:rsidRPr="008C44C9">
        <w:rPr>
          <w:rFonts w:ascii="Calibri" w:eastAsia="Times New Roman" w:hAnsi="Calibri" w:cs="Times New Roman"/>
          <w:b/>
          <w:sz w:val="22"/>
          <w:szCs w:val="22"/>
        </w:rPr>
        <w:t>Zrealizowane przez Ministerstwo Spraw Zagranicznych w roku bieżącym i w roku poprzednim zadania publiczne tego samego rodzaju i koszty z nimi związane</w:t>
      </w:r>
      <w:r w:rsidR="00781ED2" w:rsidRPr="008C44C9">
        <w:rPr>
          <w:rFonts w:ascii="Calibri" w:eastAsia="Times New Roman" w:hAnsi="Calibri" w:cs="Times New Roman"/>
          <w:b/>
          <w:sz w:val="22"/>
          <w:szCs w:val="22"/>
        </w:rPr>
        <w:t>:</w:t>
      </w:r>
    </w:p>
    <w:p w14:paraId="470255FF" w14:textId="14B75AC9" w:rsidR="00A2029F" w:rsidRPr="00F366E8" w:rsidRDefault="00A2029F" w:rsidP="00A2029F">
      <w:pPr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sz w:val="22"/>
          <w:szCs w:val="22"/>
        </w:rPr>
      </w:pPr>
      <w:r w:rsidRPr="008C44C9">
        <w:rPr>
          <w:rFonts w:ascii="Calibri" w:eastAsia="Times New Roman" w:hAnsi="Calibri" w:cs="Times New Roman"/>
          <w:sz w:val="22"/>
          <w:szCs w:val="22"/>
        </w:rPr>
        <w:t>W roku bieżącym Ministerstwo Spraw Zagranicznych sfinansowało zadania publiczne tego samego rodzaju</w:t>
      </w:r>
      <w:r>
        <w:rPr>
          <w:rFonts w:ascii="Calibri" w:eastAsia="Times New Roman" w:hAnsi="Calibri" w:cs="Times New Roman"/>
          <w:sz w:val="22"/>
          <w:szCs w:val="22"/>
        </w:rPr>
        <w:t xml:space="preserve"> na łączną kwotę 3 397 458,44 zł w ramach konkursu „</w:t>
      </w:r>
      <w:r w:rsidRPr="008C44C9">
        <w:rPr>
          <w:rFonts w:asciiTheme="minorHAnsi" w:hAnsiTheme="minorHAnsi"/>
          <w:iCs/>
          <w:sz w:val="22"/>
          <w:szCs w:val="22"/>
        </w:rPr>
        <w:t xml:space="preserve">Regionalny Ośrodek Debaty Międzynarodowej </w:t>
      </w:r>
      <w:r>
        <w:rPr>
          <w:rFonts w:asciiTheme="minorHAnsi" w:hAnsiTheme="minorHAnsi"/>
          <w:iCs/>
          <w:sz w:val="22"/>
          <w:szCs w:val="22"/>
        </w:rPr>
        <w:t xml:space="preserve">2019-2021”. </w:t>
      </w:r>
    </w:p>
    <w:p w14:paraId="7494610B" w14:textId="737A6389" w:rsidR="00A2029F" w:rsidRPr="00A2029F" w:rsidRDefault="00A2029F" w:rsidP="00A2029F">
      <w:pPr>
        <w:spacing w:before="120" w:after="240" w:line="240" w:lineRule="auto"/>
        <w:ind w:left="425"/>
        <w:jc w:val="both"/>
        <w:rPr>
          <w:rFonts w:asciiTheme="minorHAnsi" w:hAnsiTheme="minorHAnsi"/>
          <w:iCs/>
          <w:sz w:val="22"/>
          <w:szCs w:val="22"/>
        </w:rPr>
      </w:pPr>
      <w:r w:rsidRPr="00F366E8">
        <w:rPr>
          <w:rFonts w:asciiTheme="minorHAnsi" w:hAnsiTheme="minorHAnsi"/>
          <w:sz w:val="22"/>
          <w:szCs w:val="22"/>
        </w:rPr>
        <w:t xml:space="preserve">W roku poprzednim </w:t>
      </w:r>
      <w:r w:rsidRPr="00A2029F">
        <w:rPr>
          <w:rFonts w:asciiTheme="minorHAnsi" w:hAnsiTheme="minorHAnsi"/>
          <w:sz w:val="22"/>
          <w:szCs w:val="22"/>
        </w:rPr>
        <w:t>Ministerstwo Spraw Zagranicznych sfinansowało zadania publiczne tego samego rodzaju na łączną kwotę 3 </w:t>
      </w:r>
      <w:r>
        <w:rPr>
          <w:rFonts w:asciiTheme="minorHAnsi" w:hAnsiTheme="minorHAnsi"/>
          <w:sz w:val="22"/>
          <w:szCs w:val="22"/>
        </w:rPr>
        <w:t>400</w:t>
      </w:r>
      <w:r w:rsidRPr="00A2029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658</w:t>
      </w:r>
      <w:r w:rsidRPr="00A2029F">
        <w:rPr>
          <w:rFonts w:asciiTheme="minorHAnsi" w:hAnsiTheme="minorHAnsi"/>
          <w:sz w:val="22"/>
          <w:szCs w:val="22"/>
        </w:rPr>
        <w:t>,44 zł w ramach konkursu „</w:t>
      </w:r>
      <w:r w:rsidRPr="00A2029F">
        <w:rPr>
          <w:rFonts w:asciiTheme="minorHAnsi" w:hAnsiTheme="minorHAnsi"/>
          <w:iCs/>
          <w:sz w:val="22"/>
          <w:szCs w:val="22"/>
        </w:rPr>
        <w:t xml:space="preserve">Regionalny Ośrodek Debaty Międzynarodowej 2019-2021”. </w:t>
      </w:r>
    </w:p>
    <w:p w14:paraId="46C4F48D" w14:textId="12BCEB1D" w:rsidR="008F7C34" w:rsidRPr="0002772C" w:rsidRDefault="0002772C" w:rsidP="00A2029F">
      <w:pPr>
        <w:spacing w:before="120" w:after="240" w:line="240" w:lineRule="auto"/>
        <w:ind w:left="425"/>
        <w:jc w:val="both"/>
        <w:rPr>
          <w:rFonts w:ascii="Calibri" w:eastAsia="Times New Roman" w:hAnsi="Calibri" w:cs="Times New Roman"/>
          <w:b/>
          <w:sz w:val="22"/>
          <w:szCs w:val="22"/>
        </w:rPr>
      </w:pPr>
      <w:r>
        <w:rPr>
          <w:rFonts w:ascii="Calibri" w:eastAsia="Times New Roman" w:hAnsi="Calibri" w:cs="Times New Roman"/>
          <w:b/>
          <w:sz w:val="22"/>
          <w:szCs w:val="22"/>
        </w:rPr>
        <w:t>9.</w:t>
      </w:r>
      <w:r>
        <w:rPr>
          <w:rFonts w:ascii="Calibri" w:eastAsia="Times New Roman" w:hAnsi="Calibri" w:cs="Times New Roman"/>
          <w:b/>
          <w:sz w:val="22"/>
          <w:szCs w:val="22"/>
        </w:rPr>
        <w:tab/>
      </w:r>
      <w:r w:rsidR="008F7C34" w:rsidRPr="0002772C">
        <w:rPr>
          <w:rFonts w:ascii="Calibri" w:eastAsia="Times New Roman" w:hAnsi="Calibri" w:cs="Times New Roman"/>
          <w:b/>
          <w:sz w:val="22"/>
          <w:szCs w:val="22"/>
        </w:rPr>
        <w:t>Dodatkowe informacje o konkursie</w:t>
      </w:r>
    </w:p>
    <w:p w14:paraId="49401CE7" w14:textId="77777777" w:rsidR="0080454B" w:rsidRPr="0080454B" w:rsidRDefault="0080454B" w:rsidP="0080454B">
      <w:pPr>
        <w:spacing w:after="160" w:line="259" w:lineRule="auto"/>
        <w:ind w:left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0454B">
        <w:rPr>
          <w:rFonts w:ascii="Calibri" w:eastAsia="Calibri" w:hAnsi="Calibri" w:cs="Times New Roman"/>
          <w:sz w:val="22"/>
          <w:szCs w:val="22"/>
          <w:lang w:eastAsia="en-US"/>
        </w:rPr>
        <w:t>Szczegółowy zakres konkursu, sposób przygotowania oferty, warunki, jakie musi spełnić podmiot przystępujący do konkursu oraz sposób udostępnienia wzoru oferty i niezbędnych załączników określa Regulamin konkursu (wraz z dwoma załącznikami: wzorem umowy dotacji i wytycznymi dla oferentów), zamieszczony w Biuletynie Informacji Publicznej, na stronie internetowej Ministerstwa Spraw Zagranicznych: </w:t>
      </w:r>
      <w:hyperlink r:id="rId10" w:history="1">
        <w:r w:rsidRPr="0080454B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eastAsia="en-US"/>
          </w:rPr>
          <w:t>www.gov.pl/dyplomacja</w:t>
        </w:r>
      </w:hyperlink>
      <w:r w:rsidRPr="0080454B">
        <w:rPr>
          <w:rFonts w:ascii="Calibri" w:eastAsia="Calibri" w:hAnsi="Calibri" w:cs="Times New Roman"/>
          <w:sz w:val="22"/>
          <w:szCs w:val="22"/>
          <w:lang w:eastAsia="en-US"/>
        </w:rPr>
        <w:t> oraz w siedzibie Ministerstwa.</w:t>
      </w:r>
    </w:p>
    <w:p w14:paraId="646AD42B" w14:textId="4D532AFB" w:rsidR="00A2029F" w:rsidRDefault="0080454B" w:rsidP="00A2029F">
      <w:pPr>
        <w:spacing w:after="160" w:line="259" w:lineRule="auto"/>
        <w:ind w:left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0454B">
        <w:rPr>
          <w:rFonts w:ascii="Calibri" w:eastAsia="Calibri" w:hAnsi="Calibri" w:cs="Times New Roman"/>
          <w:sz w:val="22"/>
          <w:szCs w:val="22"/>
          <w:lang w:eastAsia="en-US"/>
        </w:rPr>
        <w:t>Pytania, dotyczące konkursu, należy przesyłać w czasie trwania naboru ofert na adres </w:t>
      </w:r>
      <w:hyperlink r:id="rId11" w:history="1">
        <w:r w:rsidRPr="0080454B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eastAsia="en-US"/>
          </w:rPr>
          <w:t>siec@msz.gov.pl</w:t>
        </w:r>
      </w:hyperlink>
      <w:r w:rsidRPr="0080454B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>,</w:t>
      </w:r>
      <w:r w:rsidRPr="0080454B">
        <w:rPr>
          <w:rFonts w:ascii="Calibri" w:eastAsia="Calibri" w:hAnsi="Calibri" w:cs="Times New Roman"/>
          <w:sz w:val="22"/>
          <w:szCs w:val="22"/>
          <w:lang w:eastAsia="en-US"/>
        </w:rPr>
        <w:t> z podaniem w tytule korespondencji nazwy konkursu oraz nazwy organizacji zadającej pytanie.</w:t>
      </w:r>
    </w:p>
    <w:p w14:paraId="0AA4BD99" w14:textId="77777777" w:rsidR="00A2029F" w:rsidRPr="00A2029F" w:rsidRDefault="00A2029F" w:rsidP="00A2029F">
      <w:pPr>
        <w:spacing w:after="160" w:line="259" w:lineRule="auto"/>
        <w:ind w:left="42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381563C" w14:textId="7FD3337A" w:rsidR="0080454B" w:rsidRPr="0080454B" w:rsidRDefault="0080454B" w:rsidP="0080454B">
      <w:pPr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80454B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Materiały</w:t>
      </w:r>
    </w:p>
    <w:p w14:paraId="06207E1C" w14:textId="3989E25D" w:rsidR="004D0B23" w:rsidRPr="0009629A" w:rsidRDefault="00383654" w:rsidP="003D1A55">
      <w:pPr>
        <w:pStyle w:val="Akapitzlist"/>
        <w:numPr>
          <w:ilvl w:val="0"/>
          <w:numId w:val="8"/>
        </w:numPr>
        <w:rPr>
          <w:rFonts w:asciiTheme="minorHAnsi" w:eastAsia="Times New Roman" w:hAnsiTheme="minorHAnsi"/>
          <w:b/>
          <w:sz w:val="22"/>
        </w:rPr>
      </w:pPr>
      <w:r w:rsidRPr="0009629A">
        <w:rPr>
          <w:rFonts w:asciiTheme="minorHAnsi" w:eastAsia="Times New Roman" w:hAnsiTheme="minorHAnsi"/>
          <w:b/>
          <w:sz w:val="22"/>
        </w:rPr>
        <w:t>Regulamin konkursu.</w:t>
      </w:r>
    </w:p>
    <w:p w14:paraId="79BDD0F7" w14:textId="1F041461" w:rsidR="00383654" w:rsidRDefault="00383654" w:rsidP="00383654">
      <w:pPr>
        <w:pStyle w:val="Akapitzlist"/>
        <w:numPr>
          <w:ilvl w:val="0"/>
          <w:numId w:val="8"/>
        </w:numPr>
        <w:rPr>
          <w:rFonts w:asciiTheme="minorHAnsi" w:eastAsia="Times New Roman" w:hAnsiTheme="minorHAnsi"/>
          <w:b/>
        </w:rPr>
      </w:pPr>
      <w:r w:rsidRPr="0009629A">
        <w:rPr>
          <w:rFonts w:asciiTheme="minorHAnsi" w:eastAsia="Times New Roman" w:hAnsiTheme="minorHAnsi"/>
          <w:b/>
          <w:sz w:val="22"/>
        </w:rPr>
        <w:t xml:space="preserve">Załącznik nr 1 do Regulaminu </w:t>
      </w:r>
      <w:r w:rsidRPr="00383654">
        <w:rPr>
          <w:rFonts w:asciiTheme="minorHAnsi" w:eastAsia="Times New Roman" w:hAnsiTheme="minorHAnsi"/>
          <w:i/>
          <w:sz w:val="16"/>
          <w:szCs w:val="16"/>
        </w:rPr>
        <w:t>(Standardy prowadzenia Regionalnych Ośrodków Debaty Międzynarodowej)</w:t>
      </w:r>
    </w:p>
    <w:p w14:paraId="6B8DE4B4" w14:textId="6895F26D" w:rsidR="00383654" w:rsidRDefault="00383654" w:rsidP="00383654">
      <w:pPr>
        <w:pStyle w:val="Akapitzlist"/>
        <w:numPr>
          <w:ilvl w:val="0"/>
          <w:numId w:val="8"/>
        </w:numPr>
        <w:rPr>
          <w:rFonts w:asciiTheme="minorHAnsi" w:eastAsia="Times New Roman" w:hAnsiTheme="minorHAnsi"/>
          <w:b/>
        </w:rPr>
      </w:pPr>
      <w:r w:rsidRPr="0009629A">
        <w:rPr>
          <w:rFonts w:asciiTheme="minorHAnsi" w:eastAsia="Times New Roman" w:hAnsiTheme="minorHAnsi"/>
          <w:b/>
          <w:sz w:val="22"/>
        </w:rPr>
        <w:t xml:space="preserve">Załącznik nr 2 do Regulaminu </w:t>
      </w:r>
      <w:r w:rsidRPr="00383654">
        <w:rPr>
          <w:rFonts w:asciiTheme="minorHAnsi" w:eastAsia="Times New Roman" w:hAnsiTheme="minorHAnsi"/>
          <w:i/>
          <w:sz w:val="18"/>
          <w:szCs w:val="18"/>
        </w:rPr>
        <w:t>(Wytyczne dla oferentów)</w:t>
      </w:r>
    </w:p>
    <w:p w14:paraId="0610587B" w14:textId="2A6169C1" w:rsidR="008C44C9" w:rsidRPr="0009629A" w:rsidRDefault="00383654" w:rsidP="008C44C9">
      <w:pPr>
        <w:pStyle w:val="Akapitzlist"/>
        <w:numPr>
          <w:ilvl w:val="0"/>
          <w:numId w:val="8"/>
        </w:numPr>
        <w:rPr>
          <w:rFonts w:asciiTheme="minorHAnsi" w:eastAsia="Times New Roman" w:hAnsiTheme="minorHAnsi"/>
          <w:b/>
        </w:rPr>
      </w:pPr>
      <w:r w:rsidRPr="0009629A">
        <w:rPr>
          <w:rFonts w:asciiTheme="minorHAnsi" w:eastAsia="Times New Roman" w:hAnsiTheme="minorHAnsi"/>
          <w:b/>
          <w:sz w:val="22"/>
        </w:rPr>
        <w:t xml:space="preserve">Załącznik nr 3 do Regulaminu </w:t>
      </w:r>
      <w:r w:rsidRPr="00383654">
        <w:rPr>
          <w:rFonts w:asciiTheme="minorHAnsi" w:eastAsia="Times New Roman" w:hAnsiTheme="minorHAnsi"/>
          <w:i/>
          <w:sz w:val="18"/>
          <w:szCs w:val="18"/>
        </w:rPr>
        <w:t>(Istotne postanowienia umowy dotacji)</w:t>
      </w:r>
    </w:p>
    <w:sectPr w:rsidR="008C44C9" w:rsidRPr="0009629A" w:rsidSect="0087358A">
      <w:headerReference w:type="default" r:id="rId12"/>
      <w:footnotePr>
        <w:numRestart w:val="eachSect"/>
      </w:footnotePr>
      <w:pgSz w:w="11906" w:h="16838"/>
      <w:pgMar w:top="1843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9B30A" w14:textId="77777777" w:rsidR="00AD0442" w:rsidRDefault="00AD0442">
      <w:pPr>
        <w:spacing w:line="240" w:lineRule="auto"/>
      </w:pPr>
      <w:r>
        <w:separator/>
      </w:r>
    </w:p>
  </w:endnote>
  <w:endnote w:type="continuationSeparator" w:id="0">
    <w:p w14:paraId="123FC327" w14:textId="77777777" w:rsidR="00AD0442" w:rsidRDefault="00AD0442">
      <w:pPr>
        <w:spacing w:line="240" w:lineRule="auto"/>
      </w:pPr>
      <w:r>
        <w:continuationSeparator/>
      </w:r>
    </w:p>
  </w:endnote>
  <w:endnote w:type="continuationNotice" w:id="1">
    <w:p w14:paraId="17F529D0" w14:textId="77777777" w:rsidR="00AD0442" w:rsidRDefault="00AD04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7F2FE" w14:textId="77777777" w:rsidR="00AD0442" w:rsidRDefault="00AD0442">
      <w:pPr>
        <w:spacing w:line="240" w:lineRule="auto"/>
      </w:pPr>
      <w:r>
        <w:separator/>
      </w:r>
    </w:p>
  </w:footnote>
  <w:footnote w:type="continuationSeparator" w:id="0">
    <w:p w14:paraId="0A1B42CA" w14:textId="77777777" w:rsidR="00AD0442" w:rsidRDefault="00AD0442">
      <w:pPr>
        <w:spacing w:line="240" w:lineRule="auto"/>
      </w:pPr>
      <w:r>
        <w:continuationSeparator/>
      </w:r>
    </w:p>
  </w:footnote>
  <w:footnote w:type="continuationNotice" w:id="1">
    <w:p w14:paraId="291F238F" w14:textId="77777777" w:rsidR="00AD0442" w:rsidRDefault="00AD04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D695" w14:textId="1C3CBA5E" w:rsidR="0082011C" w:rsidRPr="00ED5822" w:rsidRDefault="0082011C" w:rsidP="00F32BFE">
    <w:pPr>
      <w:pStyle w:val="Nagwek"/>
      <w:jc w:val="center"/>
      <w:rPr>
        <w:rFonts w:asciiTheme="minorHAnsi" w:hAnsiTheme="minorHAnsi"/>
      </w:rPr>
    </w:pPr>
    <w:r w:rsidRPr="00ED5822">
      <w:rPr>
        <w:rFonts w:asciiTheme="minorHAnsi" w:hAnsiTheme="minorHAnsi"/>
      </w:rPr>
      <w:t xml:space="preserve">– </w:t>
    </w:r>
    <w:r w:rsidRPr="00ED5822">
      <w:rPr>
        <w:rFonts w:asciiTheme="minorHAnsi" w:hAnsiTheme="minorHAnsi"/>
      </w:rPr>
      <w:fldChar w:fldCharType="begin"/>
    </w:r>
    <w:r w:rsidRPr="00ED5822">
      <w:rPr>
        <w:rFonts w:asciiTheme="minorHAnsi" w:hAnsiTheme="minorHAnsi"/>
      </w:rPr>
      <w:instrText xml:space="preserve"> PAGE  \* MERGEFORMAT </w:instrText>
    </w:r>
    <w:r w:rsidRPr="00ED5822">
      <w:rPr>
        <w:rFonts w:asciiTheme="minorHAnsi" w:hAnsiTheme="minorHAnsi"/>
      </w:rPr>
      <w:fldChar w:fldCharType="separate"/>
    </w:r>
    <w:r w:rsidR="00844732">
      <w:rPr>
        <w:rFonts w:asciiTheme="minorHAnsi" w:hAnsiTheme="minorHAnsi"/>
        <w:noProof/>
      </w:rPr>
      <w:t>3</w:t>
    </w:r>
    <w:r w:rsidRPr="00ED5822">
      <w:rPr>
        <w:rFonts w:asciiTheme="minorHAnsi" w:hAnsiTheme="minorHAnsi"/>
        <w:noProof/>
      </w:rPr>
      <w:fldChar w:fldCharType="end"/>
    </w:r>
    <w:r w:rsidRPr="00ED5822">
      <w:rPr>
        <w:rFonts w:asciiTheme="minorHAnsi" w:hAnsiTheme="minorHAnsi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181"/>
    <w:multiLevelType w:val="multilevel"/>
    <w:tmpl w:val="5CB8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838E6"/>
    <w:multiLevelType w:val="multilevel"/>
    <w:tmpl w:val="34A8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4F250F"/>
    <w:multiLevelType w:val="multilevel"/>
    <w:tmpl w:val="C408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945CAA"/>
    <w:multiLevelType w:val="hybridMultilevel"/>
    <w:tmpl w:val="55A61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4263E"/>
    <w:multiLevelType w:val="multilevel"/>
    <w:tmpl w:val="8960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2B662C"/>
    <w:multiLevelType w:val="multilevel"/>
    <w:tmpl w:val="C46A9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151B4A"/>
    <w:multiLevelType w:val="multilevel"/>
    <w:tmpl w:val="5ECAC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D720F"/>
    <w:multiLevelType w:val="hybridMultilevel"/>
    <w:tmpl w:val="D9008F4A"/>
    <w:lvl w:ilvl="0" w:tplc="735AD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78"/>
    <w:rsid w:val="00002402"/>
    <w:rsid w:val="00002F42"/>
    <w:rsid w:val="000044B1"/>
    <w:rsid w:val="000044F4"/>
    <w:rsid w:val="00020130"/>
    <w:rsid w:val="00021945"/>
    <w:rsid w:val="00022F9F"/>
    <w:rsid w:val="00024406"/>
    <w:rsid w:val="00025072"/>
    <w:rsid w:val="0002772C"/>
    <w:rsid w:val="00032502"/>
    <w:rsid w:val="00034ABA"/>
    <w:rsid w:val="000377E6"/>
    <w:rsid w:val="000415B8"/>
    <w:rsid w:val="00041AAE"/>
    <w:rsid w:val="00047AEB"/>
    <w:rsid w:val="00051B64"/>
    <w:rsid w:val="0005444C"/>
    <w:rsid w:val="00061682"/>
    <w:rsid w:val="000616A2"/>
    <w:rsid w:val="00062A34"/>
    <w:rsid w:val="00063215"/>
    <w:rsid w:val="000649BD"/>
    <w:rsid w:val="0006603E"/>
    <w:rsid w:val="000668EA"/>
    <w:rsid w:val="00067A3C"/>
    <w:rsid w:val="000765A4"/>
    <w:rsid w:val="00076ADE"/>
    <w:rsid w:val="0007766C"/>
    <w:rsid w:val="0009629A"/>
    <w:rsid w:val="000966F0"/>
    <w:rsid w:val="000A05F7"/>
    <w:rsid w:val="000A20C6"/>
    <w:rsid w:val="000A28E3"/>
    <w:rsid w:val="000A2EF1"/>
    <w:rsid w:val="000A3230"/>
    <w:rsid w:val="000A4535"/>
    <w:rsid w:val="000A611A"/>
    <w:rsid w:val="000B43D1"/>
    <w:rsid w:val="000B4B76"/>
    <w:rsid w:val="000B5AD9"/>
    <w:rsid w:val="000B5E5D"/>
    <w:rsid w:val="000B6CCB"/>
    <w:rsid w:val="000B7C68"/>
    <w:rsid w:val="000C2F17"/>
    <w:rsid w:val="000C3B0D"/>
    <w:rsid w:val="000C4B69"/>
    <w:rsid w:val="000C6AE2"/>
    <w:rsid w:val="000D250F"/>
    <w:rsid w:val="000D2AF2"/>
    <w:rsid w:val="000D2E1F"/>
    <w:rsid w:val="000D4801"/>
    <w:rsid w:val="000D58A2"/>
    <w:rsid w:val="000D6249"/>
    <w:rsid w:val="000D70EF"/>
    <w:rsid w:val="000D7579"/>
    <w:rsid w:val="000D7CE4"/>
    <w:rsid w:val="000E399D"/>
    <w:rsid w:val="000E60E4"/>
    <w:rsid w:val="000F1E96"/>
    <w:rsid w:val="000F2054"/>
    <w:rsid w:val="000F24B0"/>
    <w:rsid w:val="000F41B7"/>
    <w:rsid w:val="00101AFB"/>
    <w:rsid w:val="00101E87"/>
    <w:rsid w:val="001021E5"/>
    <w:rsid w:val="0010430C"/>
    <w:rsid w:val="00110163"/>
    <w:rsid w:val="0011347F"/>
    <w:rsid w:val="001141D9"/>
    <w:rsid w:val="00114621"/>
    <w:rsid w:val="00114AD3"/>
    <w:rsid w:val="00114D18"/>
    <w:rsid w:val="00116B18"/>
    <w:rsid w:val="001171BF"/>
    <w:rsid w:val="00117DBA"/>
    <w:rsid w:val="00120110"/>
    <w:rsid w:val="00122559"/>
    <w:rsid w:val="0012347E"/>
    <w:rsid w:val="00123E85"/>
    <w:rsid w:val="0012480A"/>
    <w:rsid w:val="00125C48"/>
    <w:rsid w:val="0013111C"/>
    <w:rsid w:val="00131578"/>
    <w:rsid w:val="0013390D"/>
    <w:rsid w:val="001348DB"/>
    <w:rsid w:val="00136557"/>
    <w:rsid w:val="00141C4F"/>
    <w:rsid w:val="00142810"/>
    <w:rsid w:val="00147037"/>
    <w:rsid w:val="0015090B"/>
    <w:rsid w:val="00151A65"/>
    <w:rsid w:val="00152A17"/>
    <w:rsid w:val="00154234"/>
    <w:rsid w:val="001615FC"/>
    <w:rsid w:val="00164393"/>
    <w:rsid w:val="00164E07"/>
    <w:rsid w:val="001657C4"/>
    <w:rsid w:val="00166922"/>
    <w:rsid w:val="0017001E"/>
    <w:rsid w:val="00170100"/>
    <w:rsid w:val="0017148F"/>
    <w:rsid w:val="00173D77"/>
    <w:rsid w:val="00174AEA"/>
    <w:rsid w:val="001766ED"/>
    <w:rsid w:val="00190EB1"/>
    <w:rsid w:val="00192162"/>
    <w:rsid w:val="00192EE6"/>
    <w:rsid w:val="001957F7"/>
    <w:rsid w:val="001964AB"/>
    <w:rsid w:val="001966E2"/>
    <w:rsid w:val="00197657"/>
    <w:rsid w:val="001A10C9"/>
    <w:rsid w:val="001B2665"/>
    <w:rsid w:val="001B3726"/>
    <w:rsid w:val="001B4242"/>
    <w:rsid w:val="001B4EDB"/>
    <w:rsid w:val="001B5AA8"/>
    <w:rsid w:val="001C1FA4"/>
    <w:rsid w:val="001C3C5E"/>
    <w:rsid w:val="001C56B9"/>
    <w:rsid w:val="001C56C5"/>
    <w:rsid w:val="001D0940"/>
    <w:rsid w:val="001D5E22"/>
    <w:rsid w:val="001E0683"/>
    <w:rsid w:val="001E28D8"/>
    <w:rsid w:val="001E5077"/>
    <w:rsid w:val="001E5D18"/>
    <w:rsid w:val="001E6EFE"/>
    <w:rsid w:val="001F5148"/>
    <w:rsid w:val="001F7091"/>
    <w:rsid w:val="001F72F0"/>
    <w:rsid w:val="002007BD"/>
    <w:rsid w:val="002013AF"/>
    <w:rsid w:val="00203C9C"/>
    <w:rsid w:val="00206632"/>
    <w:rsid w:val="00211A8B"/>
    <w:rsid w:val="00213272"/>
    <w:rsid w:val="0021557B"/>
    <w:rsid w:val="00215588"/>
    <w:rsid w:val="00215657"/>
    <w:rsid w:val="00215E26"/>
    <w:rsid w:val="00216A38"/>
    <w:rsid w:val="002173FD"/>
    <w:rsid w:val="00224483"/>
    <w:rsid w:val="00227B7B"/>
    <w:rsid w:val="0023406C"/>
    <w:rsid w:val="00234D6A"/>
    <w:rsid w:val="002354A2"/>
    <w:rsid w:val="00237C2A"/>
    <w:rsid w:val="00237D34"/>
    <w:rsid w:val="002407D5"/>
    <w:rsid w:val="002444F1"/>
    <w:rsid w:val="0024653E"/>
    <w:rsid w:val="002474DC"/>
    <w:rsid w:val="0025156C"/>
    <w:rsid w:val="002578EE"/>
    <w:rsid w:val="00261BFF"/>
    <w:rsid w:val="0026278B"/>
    <w:rsid w:val="00264503"/>
    <w:rsid w:val="002678AD"/>
    <w:rsid w:val="00267E48"/>
    <w:rsid w:val="002719B3"/>
    <w:rsid w:val="00272086"/>
    <w:rsid w:val="002746AE"/>
    <w:rsid w:val="00275E6D"/>
    <w:rsid w:val="00281E8A"/>
    <w:rsid w:val="00284B2F"/>
    <w:rsid w:val="00287BD6"/>
    <w:rsid w:val="00287D31"/>
    <w:rsid w:val="002921FE"/>
    <w:rsid w:val="0029542C"/>
    <w:rsid w:val="002A047D"/>
    <w:rsid w:val="002A1D98"/>
    <w:rsid w:val="002B1276"/>
    <w:rsid w:val="002B17A9"/>
    <w:rsid w:val="002C1B42"/>
    <w:rsid w:val="002C3070"/>
    <w:rsid w:val="002C738E"/>
    <w:rsid w:val="002D0F6D"/>
    <w:rsid w:val="002D18E3"/>
    <w:rsid w:val="002D1D57"/>
    <w:rsid w:val="002D3018"/>
    <w:rsid w:val="002D3347"/>
    <w:rsid w:val="002D3D1D"/>
    <w:rsid w:val="002D3DDA"/>
    <w:rsid w:val="002D4E03"/>
    <w:rsid w:val="002D61CB"/>
    <w:rsid w:val="002D7DFB"/>
    <w:rsid w:val="002E03B5"/>
    <w:rsid w:val="002E4D96"/>
    <w:rsid w:val="002E59BC"/>
    <w:rsid w:val="002E71E3"/>
    <w:rsid w:val="002F17B1"/>
    <w:rsid w:val="002F2D3F"/>
    <w:rsid w:val="002F75B0"/>
    <w:rsid w:val="0030100B"/>
    <w:rsid w:val="00301FDD"/>
    <w:rsid w:val="00302749"/>
    <w:rsid w:val="003030AB"/>
    <w:rsid w:val="003038F6"/>
    <w:rsid w:val="003058F3"/>
    <w:rsid w:val="003108FD"/>
    <w:rsid w:val="00312177"/>
    <w:rsid w:val="00312A37"/>
    <w:rsid w:val="00313F3E"/>
    <w:rsid w:val="00320F84"/>
    <w:rsid w:val="00324379"/>
    <w:rsid w:val="0033041F"/>
    <w:rsid w:val="003404C9"/>
    <w:rsid w:val="00340BA4"/>
    <w:rsid w:val="003457A1"/>
    <w:rsid w:val="00347C37"/>
    <w:rsid w:val="003527CF"/>
    <w:rsid w:val="00354F56"/>
    <w:rsid w:val="00356467"/>
    <w:rsid w:val="00362662"/>
    <w:rsid w:val="0036536D"/>
    <w:rsid w:val="003758CF"/>
    <w:rsid w:val="00377B9E"/>
    <w:rsid w:val="003818CC"/>
    <w:rsid w:val="00383654"/>
    <w:rsid w:val="00384CE9"/>
    <w:rsid w:val="00391A66"/>
    <w:rsid w:val="00392889"/>
    <w:rsid w:val="003946FD"/>
    <w:rsid w:val="003950D3"/>
    <w:rsid w:val="00395F5D"/>
    <w:rsid w:val="00396E79"/>
    <w:rsid w:val="003A0C99"/>
    <w:rsid w:val="003A126D"/>
    <w:rsid w:val="003A1649"/>
    <w:rsid w:val="003A4ADD"/>
    <w:rsid w:val="003A5875"/>
    <w:rsid w:val="003A5B70"/>
    <w:rsid w:val="003A67DD"/>
    <w:rsid w:val="003A79B0"/>
    <w:rsid w:val="003A7C2C"/>
    <w:rsid w:val="003B0902"/>
    <w:rsid w:val="003B62E3"/>
    <w:rsid w:val="003B654B"/>
    <w:rsid w:val="003C149B"/>
    <w:rsid w:val="003C7691"/>
    <w:rsid w:val="003C799D"/>
    <w:rsid w:val="003D029D"/>
    <w:rsid w:val="003D1A55"/>
    <w:rsid w:val="003D2089"/>
    <w:rsid w:val="003D4226"/>
    <w:rsid w:val="003D44BF"/>
    <w:rsid w:val="003D5AB3"/>
    <w:rsid w:val="003D6B70"/>
    <w:rsid w:val="003D71B6"/>
    <w:rsid w:val="003D7414"/>
    <w:rsid w:val="003E2FCE"/>
    <w:rsid w:val="003E616E"/>
    <w:rsid w:val="003F2E56"/>
    <w:rsid w:val="003F3B80"/>
    <w:rsid w:val="003F472A"/>
    <w:rsid w:val="003F474E"/>
    <w:rsid w:val="003F6684"/>
    <w:rsid w:val="00401AE3"/>
    <w:rsid w:val="00401ED0"/>
    <w:rsid w:val="00405B57"/>
    <w:rsid w:val="00407B8C"/>
    <w:rsid w:val="004115B6"/>
    <w:rsid w:val="004123B0"/>
    <w:rsid w:val="00413FE4"/>
    <w:rsid w:val="00417F7B"/>
    <w:rsid w:val="00421C7C"/>
    <w:rsid w:val="00421DA2"/>
    <w:rsid w:val="0042369E"/>
    <w:rsid w:val="0042478D"/>
    <w:rsid w:val="0042687B"/>
    <w:rsid w:val="00426F10"/>
    <w:rsid w:val="00430EEA"/>
    <w:rsid w:val="004322D4"/>
    <w:rsid w:val="00434DF7"/>
    <w:rsid w:val="0043616F"/>
    <w:rsid w:val="004374B1"/>
    <w:rsid w:val="00441EC6"/>
    <w:rsid w:val="004476C2"/>
    <w:rsid w:val="00450F2D"/>
    <w:rsid w:val="0045168C"/>
    <w:rsid w:val="00455351"/>
    <w:rsid w:val="004574E2"/>
    <w:rsid w:val="00457D90"/>
    <w:rsid w:val="00461840"/>
    <w:rsid w:val="00463C4C"/>
    <w:rsid w:val="00464E5F"/>
    <w:rsid w:val="004651EA"/>
    <w:rsid w:val="00471D4A"/>
    <w:rsid w:val="00473A48"/>
    <w:rsid w:val="00475942"/>
    <w:rsid w:val="0047751C"/>
    <w:rsid w:val="00480A8A"/>
    <w:rsid w:val="00484461"/>
    <w:rsid w:val="00485806"/>
    <w:rsid w:val="00493685"/>
    <w:rsid w:val="004949EB"/>
    <w:rsid w:val="004953DE"/>
    <w:rsid w:val="00497642"/>
    <w:rsid w:val="004978F8"/>
    <w:rsid w:val="004A1761"/>
    <w:rsid w:val="004A32AB"/>
    <w:rsid w:val="004A61C1"/>
    <w:rsid w:val="004B22C5"/>
    <w:rsid w:val="004B2578"/>
    <w:rsid w:val="004C0E38"/>
    <w:rsid w:val="004C1131"/>
    <w:rsid w:val="004C6AE1"/>
    <w:rsid w:val="004D0B23"/>
    <w:rsid w:val="004D2F2D"/>
    <w:rsid w:val="004D33B9"/>
    <w:rsid w:val="004E0C6C"/>
    <w:rsid w:val="004E6B56"/>
    <w:rsid w:val="004F19B0"/>
    <w:rsid w:val="00500C06"/>
    <w:rsid w:val="0050284D"/>
    <w:rsid w:val="0050517F"/>
    <w:rsid w:val="00510334"/>
    <w:rsid w:val="005161A9"/>
    <w:rsid w:val="0051796C"/>
    <w:rsid w:val="005202B7"/>
    <w:rsid w:val="00521DA9"/>
    <w:rsid w:val="0052513C"/>
    <w:rsid w:val="005255D9"/>
    <w:rsid w:val="005307B1"/>
    <w:rsid w:val="00531D30"/>
    <w:rsid w:val="005320BD"/>
    <w:rsid w:val="005321C9"/>
    <w:rsid w:val="00536575"/>
    <w:rsid w:val="00536991"/>
    <w:rsid w:val="00542D7F"/>
    <w:rsid w:val="005470D1"/>
    <w:rsid w:val="00550311"/>
    <w:rsid w:val="00552ECF"/>
    <w:rsid w:val="00553145"/>
    <w:rsid w:val="00554217"/>
    <w:rsid w:val="00556326"/>
    <w:rsid w:val="00560D2D"/>
    <w:rsid w:val="005638AB"/>
    <w:rsid w:val="00563C4B"/>
    <w:rsid w:val="00567279"/>
    <w:rsid w:val="00567B00"/>
    <w:rsid w:val="00570278"/>
    <w:rsid w:val="005702C6"/>
    <w:rsid w:val="005731D8"/>
    <w:rsid w:val="0057752B"/>
    <w:rsid w:val="00580008"/>
    <w:rsid w:val="00580EA4"/>
    <w:rsid w:val="00581DF2"/>
    <w:rsid w:val="005838AB"/>
    <w:rsid w:val="00584421"/>
    <w:rsid w:val="00587B6E"/>
    <w:rsid w:val="005912D5"/>
    <w:rsid w:val="00593566"/>
    <w:rsid w:val="0059411B"/>
    <w:rsid w:val="00596562"/>
    <w:rsid w:val="005A42E9"/>
    <w:rsid w:val="005B061A"/>
    <w:rsid w:val="005C261A"/>
    <w:rsid w:val="005C2F75"/>
    <w:rsid w:val="005C3BEB"/>
    <w:rsid w:val="005C4DBF"/>
    <w:rsid w:val="005C502E"/>
    <w:rsid w:val="005C6285"/>
    <w:rsid w:val="005C62D6"/>
    <w:rsid w:val="005D0C2C"/>
    <w:rsid w:val="005D1290"/>
    <w:rsid w:val="005D156B"/>
    <w:rsid w:val="005D2371"/>
    <w:rsid w:val="005D5F19"/>
    <w:rsid w:val="005D6A23"/>
    <w:rsid w:val="005E2EB3"/>
    <w:rsid w:val="005E6F98"/>
    <w:rsid w:val="005E702E"/>
    <w:rsid w:val="005F07B3"/>
    <w:rsid w:val="005F115E"/>
    <w:rsid w:val="005F144C"/>
    <w:rsid w:val="005F2DAA"/>
    <w:rsid w:val="005F7509"/>
    <w:rsid w:val="005F7F6D"/>
    <w:rsid w:val="0060011A"/>
    <w:rsid w:val="00603162"/>
    <w:rsid w:val="00610C2C"/>
    <w:rsid w:val="00611931"/>
    <w:rsid w:val="00611B29"/>
    <w:rsid w:val="00615101"/>
    <w:rsid w:val="006176EB"/>
    <w:rsid w:val="00620B50"/>
    <w:rsid w:val="0062118B"/>
    <w:rsid w:val="00623D35"/>
    <w:rsid w:val="006301D3"/>
    <w:rsid w:val="00630437"/>
    <w:rsid w:val="00633B0D"/>
    <w:rsid w:val="006347A6"/>
    <w:rsid w:val="0063655C"/>
    <w:rsid w:val="00640694"/>
    <w:rsid w:val="00640AA4"/>
    <w:rsid w:val="00645096"/>
    <w:rsid w:val="006451D7"/>
    <w:rsid w:val="006454BC"/>
    <w:rsid w:val="0064722E"/>
    <w:rsid w:val="0064732B"/>
    <w:rsid w:val="006525A9"/>
    <w:rsid w:val="00653531"/>
    <w:rsid w:val="006543A3"/>
    <w:rsid w:val="00656BCE"/>
    <w:rsid w:val="00662E39"/>
    <w:rsid w:val="00670104"/>
    <w:rsid w:val="00671546"/>
    <w:rsid w:val="006739C8"/>
    <w:rsid w:val="00675FE1"/>
    <w:rsid w:val="00680B0E"/>
    <w:rsid w:val="0068102A"/>
    <w:rsid w:val="00681B7C"/>
    <w:rsid w:val="006A0C2C"/>
    <w:rsid w:val="006A2F60"/>
    <w:rsid w:val="006A55F9"/>
    <w:rsid w:val="006A58B3"/>
    <w:rsid w:val="006A785C"/>
    <w:rsid w:val="006B0B6B"/>
    <w:rsid w:val="006B0D85"/>
    <w:rsid w:val="006B3223"/>
    <w:rsid w:val="006B7AC8"/>
    <w:rsid w:val="006C0DD1"/>
    <w:rsid w:val="006C203F"/>
    <w:rsid w:val="006C32C9"/>
    <w:rsid w:val="006C59F6"/>
    <w:rsid w:val="006C5B48"/>
    <w:rsid w:val="006C776A"/>
    <w:rsid w:val="006D0F4B"/>
    <w:rsid w:val="006D5A81"/>
    <w:rsid w:val="006D6F34"/>
    <w:rsid w:val="006D7BE4"/>
    <w:rsid w:val="006E1253"/>
    <w:rsid w:val="006E12FA"/>
    <w:rsid w:val="006E219F"/>
    <w:rsid w:val="006E343F"/>
    <w:rsid w:val="006E73FD"/>
    <w:rsid w:val="006F3123"/>
    <w:rsid w:val="006F59A9"/>
    <w:rsid w:val="00700038"/>
    <w:rsid w:val="00700D53"/>
    <w:rsid w:val="00700E91"/>
    <w:rsid w:val="00701E06"/>
    <w:rsid w:val="00702153"/>
    <w:rsid w:val="0070366E"/>
    <w:rsid w:val="00705225"/>
    <w:rsid w:val="00706969"/>
    <w:rsid w:val="00714136"/>
    <w:rsid w:val="007203F7"/>
    <w:rsid w:val="0072164F"/>
    <w:rsid w:val="00722DFE"/>
    <w:rsid w:val="00723A9C"/>
    <w:rsid w:val="00723A9D"/>
    <w:rsid w:val="00726DAD"/>
    <w:rsid w:val="00727ED7"/>
    <w:rsid w:val="00730384"/>
    <w:rsid w:val="00736E50"/>
    <w:rsid w:val="007421B7"/>
    <w:rsid w:val="00742E65"/>
    <w:rsid w:val="007511B0"/>
    <w:rsid w:val="00751774"/>
    <w:rsid w:val="007523FA"/>
    <w:rsid w:val="00752EEA"/>
    <w:rsid w:val="00754902"/>
    <w:rsid w:val="00763168"/>
    <w:rsid w:val="0076438E"/>
    <w:rsid w:val="00770A49"/>
    <w:rsid w:val="007722D9"/>
    <w:rsid w:val="00773E5E"/>
    <w:rsid w:val="00775142"/>
    <w:rsid w:val="00777B74"/>
    <w:rsid w:val="007804FF"/>
    <w:rsid w:val="00780918"/>
    <w:rsid w:val="00781ED2"/>
    <w:rsid w:val="0078555B"/>
    <w:rsid w:val="00785889"/>
    <w:rsid w:val="007904DF"/>
    <w:rsid w:val="00791BFD"/>
    <w:rsid w:val="007931CB"/>
    <w:rsid w:val="00793AED"/>
    <w:rsid w:val="00793FC2"/>
    <w:rsid w:val="00796ACC"/>
    <w:rsid w:val="007A0AB9"/>
    <w:rsid w:val="007A3116"/>
    <w:rsid w:val="007A3545"/>
    <w:rsid w:val="007A4171"/>
    <w:rsid w:val="007A5D18"/>
    <w:rsid w:val="007A6EC5"/>
    <w:rsid w:val="007B0391"/>
    <w:rsid w:val="007B2128"/>
    <w:rsid w:val="007B2373"/>
    <w:rsid w:val="007B27AB"/>
    <w:rsid w:val="007B359E"/>
    <w:rsid w:val="007B3A58"/>
    <w:rsid w:val="007B76A0"/>
    <w:rsid w:val="007C08A1"/>
    <w:rsid w:val="007C1B68"/>
    <w:rsid w:val="007C3D34"/>
    <w:rsid w:val="007C4B3C"/>
    <w:rsid w:val="007C6628"/>
    <w:rsid w:val="007C704E"/>
    <w:rsid w:val="007C7375"/>
    <w:rsid w:val="007C74A3"/>
    <w:rsid w:val="007D18B6"/>
    <w:rsid w:val="007D4A76"/>
    <w:rsid w:val="007D5124"/>
    <w:rsid w:val="007D67B6"/>
    <w:rsid w:val="007D7FE0"/>
    <w:rsid w:val="007E47A4"/>
    <w:rsid w:val="007E4BF7"/>
    <w:rsid w:val="007E5500"/>
    <w:rsid w:val="007E6C32"/>
    <w:rsid w:val="007E70E3"/>
    <w:rsid w:val="007E74A9"/>
    <w:rsid w:val="007F0F99"/>
    <w:rsid w:val="0080454B"/>
    <w:rsid w:val="00805410"/>
    <w:rsid w:val="00812211"/>
    <w:rsid w:val="0082011C"/>
    <w:rsid w:val="008203A5"/>
    <w:rsid w:val="00822A95"/>
    <w:rsid w:val="00822DB5"/>
    <w:rsid w:val="00823313"/>
    <w:rsid w:val="00826E9A"/>
    <w:rsid w:val="008321F9"/>
    <w:rsid w:val="00836588"/>
    <w:rsid w:val="00836B4F"/>
    <w:rsid w:val="00844626"/>
    <w:rsid w:val="008446CC"/>
    <w:rsid w:val="00844732"/>
    <w:rsid w:val="00845FBC"/>
    <w:rsid w:val="00851E9A"/>
    <w:rsid w:val="00851F2C"/>
    <w:rsid w:val="008523C3"/>
    <w:rsid w:val="00854563"/>
    <w:rsid w:val="00854FCC"/>
    <w:rsid w:val="00857436"/>
    <w:rsid w:val="00860516"/>
    <w:rsid w:val="0087042B"/>
    <w:rsid w:val="008719BA"/>
    <w:rsid w:val="0087358A"/>
    <w:rsid w:val="00876DF7"/>
    <w:rsid w:val="0088091C"/>
    <w:rsid w:val="00880E4B"/>
    <w:rsid w:val="0088133A"/>
    <w:rsid w:val="00884983"/>
    <w:rsid w:val="00885456"/>
    <w:rsid w:val="00886A54"/>
    <w:rsid w:val="0089137C"/>
    <w:rsid w:val="00893211"/>
    <w:rsid w:val="00895058"/>
    <w:rsid w:val="00896568"/>
    <w:rsid w:val="008975E1"/>
    <w:rsid w:val="008A4590"/>
    <w:rsid w:val="008A4CB7"/>
    <w:rsid w:val="008B6CE7"/>
    <w:rsid w:val="008B6F7F"/>
    <w:rsid w:val="008C00A1"/>
    <w:rsid w:val="008C44C9"/>
    <w:rsid w:val="008C6A55"/>
    <w:rsid w:val="008C7CE2"/>
    <w:rsid w:val="008D4BFC"/>
    <w:rsid w:val="008E0450"/>
    <w:rsid w:val="008E2948"/>
    <w:rsid w:val="008E524B"/>
    <w:rsid w:val="008E5C35"/>
    <w:rsid w:val="008E687C"/>
    <w:rsid w:val="008F00A6"/>
    <w:rsid w:val="008F1A47"/>
    <w:rsid w:val="008F1BF1"/>
    <w:rsid w:val="008F2EF6"/>
    <w:rsid w:val="008F47FF"/>
    <w:rsid w:val="008F49C2"/>
    <w:rsid w:val="008F56CB"/>
    <w:rsid w:val="008F7C34"/>
    <w:rsid w:val="00901DA6"/>
    <w:rsid w:val="00905D94"/>
    <w:rsid w:val="00907284"/>
    <w:rsid w:val="009100A2"/>
    <w:rsid w:val="0091433E"/>
    <w:rsid w:val="00914680"/>
    <w:rsid w:val="0093569D"/>
    <w:rsid w:val="00936880"/>
    <w:rsid w:val="00937E11"/>
    <w:rsid w:val="00940C74"/>
    <w:rsid w:val="00940E2E"/>
    <w:rsid w:val="00941230"/>
    <w:rsid w:val="009427E7"/>
    <w:rsid w:val="009430DD"/>
    <w:rsid w:val="00943F42"/>
    <w:rsid w:val="00950DCA"/>
    <w:rsid w:val="00951886"/>
    <w:rsid w:val="00952A85"/>
    <w:rsid w:val="009532A7"/>
    <w:rsid w:val="00955941"/>
    <w:rsid w:val="009609CC"/>
    <w:rsid w:val="00961047"/>
    <w:rsid w:val="009629D7"/>
    <w:rsid w:val="00964EDE"/>
    <w:rsid w:val="009669C4"/>
    <w:rsid w:val="00970295"/>
    <w:rsid w:val="00970749"/>
    <w:rsid w:val="00970B12"/>
    <w:rsid w:val="009733A4"/>
    <w:rsid w:val="00975015"/>
    <w:rsid w:val="00976DBD"/>
    <w:rsid w:val="00986BE8"/>
    <w:rsid w:val="00990C6F"/>
    <w:rsid w:val="00991A1B"/>
    <w:rsid w:val="009930C7"/>
    <w:rsid w:val="009932C1"/>
    <w:rsid w:val="0099400E"/>
    <w:rsid w:val="009964DC"/>
    <w:rsid w:val="009A4BCD"/>
    <w:rsid w:val="009A4EF7"/>
    <w:rsid w:val="009A555A"/>
    <w:rsid w:val="009A6304"/>
    <w:rsid w:val="009A733F"/>
    <w:rsid w:val="009A7D82"/>
    <w:rsid w:val="009B012E"/>
    <w:rsid w:val="009B79C2"/>
    <w:rsid w:val="009C0387"/>
    <w:rsid w:val="009C13B6"/>
    <w:rsid w:val="009C20AA"/>
    <w:rsid w:val="009C2AA8"/>
    <w:rsid w:val="009C32DE"/>
    <w:rsid w:val="009C6F58"/>
    <w:rsid w:val="009D2854"/>
    <w:rsid w:val="009E0751"/>
    <w:rsid w:val="009E0906"/>
    <w:rsid w:val="009E4AFB"/>
    <w:rsid w:val="009E67A4"/>
    <w:rsid w:val="009E72C0"/>
    <w:rsid w:val="009F0286"/>
    <w:rsid w:val="009F15FA"/>
    <w:rsid w:val="009F2607"/>
    <w:rsid w:val="00A01F17"/>
    <w:rsid w:val="00A0237E"/>
    <w:rsid w:val="00A03463"/>
    <w:rsid w:val="00A063C7"/>
    <w:rsid w:val="00A12F0D"/>
    <w:rsid w:val="00A12F1F"/>
    <w:rsid w:val="00A13BCC"/>
    <w:rsid w:val="00A1411C"/>
    <w:rsid w:val="00A1519B"/>
    <w:rsid w:val="00A15531"/>
    <w:rsid w:val="00A20248"/>
    <w:rsid w:val="00A2029F"/>
    <w:rsid w:val="00A2093B"/>
    <w:rsid w:val="00A216E7"/>
    <w:rsid w:val="00A23C2C"/>
    <w:rsid w:val="00A24585"/>
    <w:rsid w:val="00A25235"/>
    <w:rsid w:val="00A25B72"/>
    <w:rsid w:val="00A26867"/>
    <w:rsid w:val="00A2704C"/>
    <w:rsid w:val="00A3262F"/>
    <w:rsid w:val="00A33118"/>
    <w:rsid w:val="00A36B0B"/>
    <w:rsid w:val="00A40DBF"/>
    <w:rsid w:val="00A41B66"/>
    <w:rsid w:val="00A4479E"/>
    <w:rsid w:val="00A449B7"/>
    <w:rsid w:val="00A44E04"/>
    <w:rsid w:val="00A45B58"/>
    <w:rsid w:val="00A469DE"/>
    <w:rsid w:val="00A512C4"/>
    <w:rsid w:val="00A51C81"/>
    <w:rsid w:val="00A553CF"/>
    <w:rsid w:val="00A60F97"/>
    <w:rsid w:val="00A64EDB"/>
    <w:rsid w:val="00A707C5"/>
    <w:rsid w:val="00A71F6D"/>
    <w:rsid w:val="00A7441D"/>
    <w:rsid w:val="00A74708"/>
    <w:rsid w:val="00A75564"/>
    <w:rsid w:val="00A810C0"/>
    <w:rsid w:val="00A81C55"/>
    <w:rsid w:val="00A82A5A"/>
    <w:rsid w:val="00A8460D"/>
    <w:rsid w:val="00A91D01"/>
    <w:rsid w:val="00A9651A"/>
    <w:rsid w:val="00AA3E85"/>
    <w:rsid w:val="00AA5718"/>
    <w:rsid w:val="00AA6B53"/>
    <w:rsid w:val="00AB3217"/>
    <w:rsid w:val="00AB4C28"/>
    <w:rsid w:val="00AB74E7"/>
    <w:rsid w:val="00AB7BAC"/>
    <w:rsid w:val="00AC1660"/>
    <w:rsid w:val="00AC27F1"/>
    <w:rsid w:val="00AC4738"/>
    <w:rsid w:val="00AC4B33"/>
    <w:rsid w:val="00AC66A0"/>
    <w:rsid w:val="00AD0442"/>
    <w:rsid w:val="00AD18CD"/>
    <w:rsid w:val="00AD6F89"/>
    <w:rsid w:val="00AE004F"/>
    <w:rsid w:val="00AE0992"/>
    <w:rsid w:val="00AE26A3"/>
    <w:rsid w:val="00AE7FB1"/>
    <w:rsid w:val="00AF0410"/>
    <w:rsid w:val="00AF0A4E"/>
    <w:rsid w:val="00AF0D91"/>
    <w:rsid w:val="00AF57F4"/>
    <w:rsid w:val="00AF645F"/>
    <w:rsid w:val="00AF67F3"/>
    <w:rsid w:val="00AF69AD"/>
    <w:rsid w:val="00B01075"/>
    <w:rsid w:val="00B0337F"/>
    <w:rsid w:val="00B034E1"/>
    <w:rsid w:val="00B06C4C"/>
    <w:rsid w:val="00B0703F"/>
    <w:rsid w:val="00B10017"/>
    <w:rsid w:val="00B10303"/>
    <w:rsid w:val="00B10C83"/>
    <w:rsid w:val="00B209E7"/>
    <w:rsid w:val="00B219EB"/>
    <w:rsid w:val="00B22177"/>
    <w:rsid w:val="00B22EC5"/>
    <w:rsid w:val="00B22FEF"/>
    <w:rsid w:val="00B24DC7"/>
    <w:rsid w:val="00B24E89"/>
    <w:rsid w:val="00B3110A"/>
    <w:rsid w:val="00B34202"/>
    <w:rsid w:val="00B415A8"/>
    <w:rsid w:val="00B43243"/>
    <w:rsid w:val="00B438FB"/>
    <w:rsid w:val="00B43D66"/>
    <w:rsid w:val="00B44820"/>
    <w:rsid w:val="00B47488"/>
    <w:rsid w:val="00B55992"/>
    <w:rsid w:val="00B57D0C"/>
    <w:rsid w:val="00B612A2"/>
    <w:rsid w:val="00B631F2"/>
    <w:rsid w:val="00B6450E"/>
    <w:rsid w:val="00B6509E"/>
    <w:rsid w:val="00B7065B"/>
    <w:rsid w:val="00B721ED"/>
    <w:rsid w:val="00B731FE"/>
    <w:rsid w:val="00B76E7D"/>
    <w:rsid w:val="00B7770B"/>
    <w:rsid w:val="00B83C01"/>
    <w:rsid w:val="00B865B0"/>
    <w:rsid w:val="00B90057"/>
    <w:rsid w:val="00B95D5B"/>
    <w:rsid w:val="00B9763C"/>
    <w:rsid w:val="00BA090F"/>
    <w:rsid w:val="00BA3FE0"/>
    <w:rsid w:val="00BA3FFB"/>
    <w:rsid w:val="00BA7ABE"/>
    <w:rsid w:val="00BB0E17"/>
    <w:rsid w:val="00BB2D60"/>
    <w:rsid w:val="00BB3828"/>
    <w:rsid w:val="00BC348B"/>
    <w:rsid w:val="00BC4420"/>
    <w:rsid w:val="00BD0641"/>
    <w:rsid w:val="00BD1342"/>
    <w:rsid w:val="00BD4952"/>
    <w:rsid w:val="00BD4B0B"/>
    <w:rsid w:val="00BD71DF"/>
    <w:rsid w:val="00BE3A67"/>
    <w:rsid w:val="00BE5FE5"/>
    <w:rsid w:val="00BE6A5D"/>
    <w:rsid w:val="00BE7418"/>
    <w:rsid w:val="00BE754E"/>
    <w:rsid w:val="00BF0F1C"/>
    <w:rsid w:val="00BF16BC"/>
    <w:rsid w:val="00BF45BC"/>
    <w:rsid w:val="00BF4DE7"/>
    <w:rsid w:val="00BF59FA"/>
    <w:rsid w:val="00BF698A"/>
    <w:rsid w:val="00C00194"/>
    <w:rsid w:val="00C03D6F"/>
    <w:rsid w:val="00C055BC"/>
    <w:rsid w:val="00C06D60"/>
    <w:rsid w:val="00C07722"/>
    <w:rsid w:val="00C07DF7"/>
    <w:rsid w:val="00C121CF"/>
    <w:rsid w:val="00C1317A"/>
    <w:rsid w:val="00C13B47"/>
    <w:rsid w:val="00C15E17"/>
    <w:rsid w:val="00C168EE"/>
    <w:rsid w:val="00C16B3D"/>
    <w:rsid w:val="00C1786D"/>
    <w:rsid w:val="00C23B98"/>
    <w:rsid w:val="00C253EF"/>
    <w:rsid w:val="00C26EFC"/>
    <w:rsid w:val="00C457E4"/>
    <w:rsid w:val="00C45B9D"/>
    <w:rsid w:val="00C50D8C"/>
    <w:rsid w:val="00C549E1"/>
    <w:rsid w:val="00C555F9"/>
    <w:rsid w:val="00C57651"/>
    <w:rsid w:val="00C60403"/>
    <w:rsid w:val="00C61C02"/>
    <w:rsid w:val="00C6278B"/>
    <w:rsid w:val="00C63D22"/>
    <w:rsid w:val="00C648A2"/>
    <w:rsid w:val="00C6723D"/>
    <w:rsid w:val="00C70205"/>
    <w:rsid w:val="00C73129"/>
    <w:rsid w:val="00C76FC6"/>
    <w:rsid w:val="00C80DDE"/>
    <w:rsid w:val="00C81398"/>
    <w:rsid w:val="00C81F9F"/>
    <w:rsid w:val="00C8439C"/>
    <w:rsid w:val="00C877B2"/>
    <w:rsid w:val="00C91056"/>
    <w:rsid w:val="00C911C7"/>
    <w:rsid w:val="00C911E1"/>
    <w:rsid w:val="00C92DA6"/>
    <w:rsid w:val="00C97AAB"/>
    <w:rsid w:val="00CA0562"/>
    <w:rsid w:val="00CA0B2C"/>
    <w:rsid w:val="00CA1202"/>
    <w:rsid w:val="00CA5A01"/>
    <w:rsid w:val="00CA6CF6"/>
    <w:rsid w:val="00CA7316"/>
    <w:rsid w:val="00CB0FD7"/>
    <w:rsid w:val="00CB2D5A"/>
    <w:rsid w:val="00CB34EB"/>
    <w:rsid w:val="00CB3CF2"/>
    <w:rsid w:val="00CB423C"/>
    <w:rsid w:val="00CB4CE9"/>
    <w:rsid w:val="00CB4FC0"/>
    <w:rsid w:val="00CB5BB1"/>
    <w:rsid w:val="00CB79A4"/>
    <w:rsid w:val="00CC106E"/>
    <w:rsid w:val="00CC24CF"/>
    <w:rsid w:val="00CC5B2B"/>
    <w:rsid w:val="00CC6DFC"/>
    <w:rsid w:val="00CD3118"/>
    <w:rsid w:val="00CD3628"/>
    <w:rsid w:val="00CD6329"/>
    <w:rsid w:val="00CE0C37"/>
    <w:rsid w:val="00CE1BBA"/>
    <w:rsid w:val="00CE4E9E"/>
    <w:rsid w:val="00CE7ADD"/>
    <w:rsid w:val="00CF1C40"/>
    <w:rsid w:val="00CF2D0B"/>
    <w:rsid w:val="00D029E3"/>
    <w:rsid w:val="00D02D9E"/>
    <w:rsid w:val="00D03574"/>
    <w:rsid w:val="00D07A39"/>
    <w:rsid w:val="00D106F4"/>
    <w:rsid w:val="00D149BF"/>
    <w:rsid w:val="00D216EB"/>
    <w:rsid w:val="00D22A17"/>
    <w:rsid w:val="00D22F29"/>
    <w:rsid w:val="00D254FE"/>
    <w:rsid w:val="00D26511"/>
    <w:rsid w:val="00D3003B"/>
    <w:rsid w:val="00D30202"/>
    <w:rsid w:val="00D3384C"/>
    <w:rsid w:val="00D342BF"/>
    <w:rsid w:val="00D34744"/>
    <w:rsid w:val="00D36870"/>
    <w:rsid w:val="00D36F2C"/>
    <w:rsid w:val="00D371A1"/>
    <w:rsid w:val="00D4120D"/>
    <w:rsid w:val="00D42982"/>
    <w:rsid w:val="00D43D33"/>
    <w:rsid w:val="00D4485E"/>
    <w:rsid w:val="00D45F6B"/>
    <w:rsid w:val="00D46BF9"/>
    <w:rsid w:val="00D471A4"/>
    <w:rsid w:val="00D52186"/>
    <w:rsid w:val="00D5575B"/>
    <w:rsid w:val="00D56956"/>
    <w:rsid w:val="00D64020"/>
    <w:rsid w:val="00D656CE"/>
    <w:rsid w:val="00D6701D"/>
    <w:rsid w:val="00D719F5"/>
    <w:rsid w:val="00D72AF9"/>
    <w:rsid w:val="00D75BEC"/>
    <w:rsid w:val="00D80268"/>
    <w:rsid w:val="00D91155"/>
    <w:rsid w:val="00D94376"/>
    <w:rsid w:val="00D94E0C"/>
    <w:rsid w:val="00D968A1"/>
    <w:rsid w:val="00DA2733"/>
    <w:rsid w:val="00DA5DF9"/>
    <w:rsid w:val="00DB02A6"/>
    <w:rsid w:val="00DB10BB"/>
    <w:rsid w:val="00DB5FD0"/>
    <w:rsid w:val="00DC1823"/>
    <w:rsid w:val="00DC2930"/>
    <w:rsid w:val="00DC3461"/>
    <w:rsid w:val="00DC65E9"/>
    <w:rsid w:val="00DC68E4"/>
    <w:rsid w:val="00DD530E"/>
    <w:rsid w:val="00DD5710"/>
    <w:rsid w:val="00DE04C5"/>
    <w:rsid w:val="00DE17AF"/>
    <w:rsid w:val="00DE197F"/>
    <w:rsid w:val="00DE2C6B"/>
    <w:rsid w:val="00DE3AFF"/>
    <w:rsid w:val="00DE4AA3"/>
    <w:rsid w:val="00DE589D"/>
    <w:rsid w:val="00DE6BE5"/>
    <w:rsid w:val="00DF02AD"/>
    <w:rsid w:val="00DF2D13"/>
    <w:rsid w:val="00DF2D48"/>
    <w:rsid w:val="00DF3400"/>
    <w:rsid w:val="00DF67A7"/>
    <w:rsid w:val="00E00AF2"/>
    <w:rsid w:val="00E02780"/>
    <w:rsid w:val="00E02808"/>
    <w:rsid w:val="00E0503E"/>
    <w:rsid w:val="00E1071D"/>
    <w:rsid w:val="00E11F6B"/>
    <w:rsid w:val="00E13F05"/>
    <w:rsid w:val="00E15F4A"/>
    <w:rsid w:val="00E22223"/>
    <w:rsid w:val="00E2284D"/>
    <w:rsid w:val="00E2502D"/>
    <w:rsid w:val="00E254CC"/>
    <w:rsid w:val="00E27E9C"/>
    <w:rsid w:val="00E31C92"/>
    <w:rsid w:val="00E349E2"/>
    <w:rsid w:val="00E37D90"/>
    <w:rsid w:val="00E42D3D"/>
    <w:rsid w:val="00E45F42"/>
    <w:rsid w:val="00E51060"/>
    <w:rsid w:val="00E5211A"/>
    <w:rsid w:val="00E55475"/>
    <w:rsid w:val="00E561FA"/>
    <w:rsid w:val="00E57C3E"/>
    <w:rsid w:val="00E620B0"/>
    <w:rsid w:val="00E6453C"/>
    <w:rsid w:val="00E701D3"/>
    <w:rsid w:val="00E763D7"/>
    <w:rsid w:val="00E82184"/>
    <w:rsid w:val="00E82631"/>
    <w:rsid w:val="00E87E0D"/>
    <w:rsid w:val="00E93C1F"/>
    <w:rsid w:val="00EA07C7"/>
    <w:rsid w:val="00EA22B0"/>
    <w:rsid w:val="00EA416D"/>
    <w:rsid w:val="00EA4242"/>
    <w:rsid w:val="00EA538C"/>
    <w:rsid w:val="00EA604F"/>
    <w:rsid w:val="00EB21A0"/>
    <w:rsid w:val="00EB2398"/>
    <w:rsid w:val="00EB7625"/>
    <w:rsid w:val="00EC2938"/>
    <w:rsid w:val="00EC39EB"/>
    <w:rsid w:val="00ED1BA3"/>
    <w:rsid w:val="00ED4298"/>
    <w:rsid w:val="00ED5822"/>
    <w:rsid w:val="00ED654D"/>
    <w:rsid w:val="00ED7B14"/>
    <w:rsid w:val="00EE10BB"/>
    <w:rsid w:val="00EE6FFB"/>
    <w:rsid w:val="00EE7AC1"/>
    <w:rsid w:val="00EF12AF"/>
    <w:rsid w:val="00EF6490"/>
    <w:rsid w:val="00F00CBA"/>
    <w:rsid w:val="00F0612F"/>
    <w:rsid w:val="00F06191"/>
    <w:rsid w:val="00F06D81"/>
    <w:rsid w:val="00F109E4"/>
    <w:rsid w:val="00F11F59"/>
    <w:rsid w:val="00F13521"/>
    <w:rsid w:val="00F17D96"/>
    <w:rsid w:val="00F2401F"/>
    <w:rsid w:val="00F31AE8"/>
    <w:rsid w:val="00F32BFE"/>
    <w:rsid w:val="00F335C9"/>
    <w:rsid w:val="00F34407"/>
    <w:rsid w:val="00F34942"/>
    <w:rsid w:val="00F350FF"/>
    <w:rsid w:val="00F366E8"/>
    <w:rsid w:val="00F37940"/>
    <w:rsid w:val="00F40C18"/>
    <w:rsid w:val="00F40E39"/>
    <w:rsid w:val="00F4159A"/>
    <w:rsid w:val="00F44EEE"/>
    <w:rsid w:val="00F526A4"/>
    <w:rsid w:val="00F54E88"/>
    <w:rsid w:val="00F5617E"/>
    <w:rsid w:val="00F56A0D"/>
    <w:rsid w:val="00F60F6C"/>
    <w:rsid w:val="00F64894"/>
    <w:rsid w:val="00F67C67"/>
    <w:rsid w:val="00F73B09"/>
    <w:rsid w:val="00F82C0A"/>
    <w:rsid w:val="00F932D7"/>
    <w:rsid w:val="00F945ED"/>
    <w:rsid w:val="00F947F4"/>
    <w:rsid w:val="00FA0D6B"/>
    <w:rsid w:val="00FA13F7"/>
    <w:rsid w:val="00FA3863"/>
    <w:rsid w:val="00FA4574"/>
    <w:rsid w:val="00FA4BE4"/>
    <w:rsid w:val="00FA6952"/>
    <w:rsid w:val="00FA6AA4"/>
    <w:rsid w:val="00FA7D3C"/>
    <w:rsid w:val="00FB417B"/>
    <w:rsid w:val="00FB7061"/>
    <w:rsid w:val="00FC3C7F"/>
    <w:rsid w:val="00FC4182"/>
    <w:rsid w:val="00FC54FE"/>
    <w:rsid w:val="00FC5DD1"/>
    <w:rsid w:val="00FD15A4"/>
    <w:rsid w:val="00FD1AA0"/>
    <w:rsid w:val="00FD2817"/>
    <w:rsid w:val="00FD6B4B"/>
    <w:rsid w:val="00FD6D63"/>
    <w:rsid w:val="00FD7B12"/>
    <w:rsid w:val="00FE17D7"/>
    <w:rsid w:val="00FE1ECB"/>
    <w:rsid w:val="00FE27E3"/>
    <w:rsid w:val="00FE4411"/>
    <w:rsid w:val="00FE50C0"/>
    <w:rsid w:val="00FE5F2D"/>
    <w:rsid w:val="00FE66BB"/>
    <w:rsid w:val="00FF011E"/>
    <w:rsid w:val="00FF2C1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ED4F"/>
  <w15:docId w15:val="{3BC9053B-BF19-42AA-8A39-46BBE477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091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B2578"/>
    <w:pPr>
      <w:shd w:val="clear" w:color="auto" w:fill="525D76"/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FFFFFF"/>
      <w:kern w:val="36"/>
      <w:sz w:val="33"/>
      <w:szCs w:val="33"/>
    </w:rPr>
  </w:style>
  <w:style w:type="paragraph" w:styleId="Nagwek2">
    <w:name w:val="heading 2"/>
    <w:basedOn w:val="Normalny"/>
    <w:link w:val="Nagwek2Znak"/>
    <w:uiPriority w:val="9"/>
    <w:qFormat/>
    <w:rsid w:val="004B2578"/>
    <w:pPr>
      <w:shd w:val="clear" w:color="auto" w:fill="525D76"/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FFFFFF"/>
      <w:szCs w:val="24"/>
    </w:rPr>
  </w:style>
  <w:style w:type="paragraph" w:styleId="Nagwek3">
    <w:name w:val="heading 3"/>
    <w:basedOn w:val="Normalny"/>
    <w:link w:val="Nagwek3Znak"/>
    <w:uiPriority w:val="9"/>
    <w:qFormat/>
    <w:rsid w:val="004B2578"/>
    <w:pPr>
      <w:shd w:val="clear" w:color="auto" w:fill="525D76"/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FFFFFF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578"/>
    <w:rPr>
      <w:rFonts w:ascii="Tahoma" w:eastAsia="Times New Roman" w:hAnsi="Tahoma" w:cs="Tahoma"/>
      <w:b/>
      <w:bCs/>
      <w:color w:val="FFFFFF"/>
      <w:kern w:val="36"/>
      <w:sz w:val="33"/>
      <w:szCs w:val="33"/>
      <w:shd w:val="clear" w:color="auto" w:fill="525D7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2578"/>
    <w:rPr>
      <w:rFonts w:ascii="Tahoma" w:eastAsia="Times New Roman" w:hAnsi="Tahoma" w:cs="Tahoma"/>
      <w:b/>
      <w:bCs/>
      <w:color w:val="FFFFFF"/>
      <w:sz w:val="24"/>
      <w:szCs w:val="24"/>
      <w:shd w:val="clear" w:color="auto" w:fill="525D7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2578"/>
    <w:rPr>
      <w:rFonts w:ascii="Tahoma" w:eastAsia="Times New Roman" w:hAnsi="Tahoma" w:cs="Tahoma"/>
      <w:b/>
      <w:bCs/>
      <w:color w:val="FFFFFF"/>
      <w:sz w:val="21"/>
      <w:szCs w:val="21"/>
      <w:shd w:val="clear" w:color="auto" w:fill="525D76"/>
      <w:lang w:eastAsia="pl-PL"/>
    </w:rPr>
  </w:style>
  <w:style w:type="character" w:styleId="Hipercze">
    <w:name w:val="Hyperlink"/>
    <w:basedOn w:val="Domylnaczcionkaakapitu"/>
    <w:uiPriority w:val="99"/>
    <w:unhideWhenUsed/>
    <w:rsid w:val="004B2578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2578"/>
    <w:rPr>
      <w:color w:val="0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2578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tabulatory">
    <w:name w:val="tabulatory"/>
    <w:basedOn w:val="Domylnaczcionkaakapitu"/>
    <w:rsid w:val="004B2578"/>
  </w:style>
  <w:style w:type="paragraph" w:styleId="Nagwek">
    <w:name w:val="header"/>
    <w:basedOn w:val="Normalny"/>
    <w:link w:val="NagwekZnak"/>
    <w:uiPriority w:val="99"/>
    <w:semiHidden/>
    <w:rsid w:val="00A71F6D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71F6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A71F6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71F6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6"/>
    <w:qFormat/>
    <w:rsid w:val="00A71F6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71F6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71F6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A71F6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A71F6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A71F6D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A71F6D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A71F6D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A71F6D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A71F6D"/>
    <w:rPr>
      <w:b/>
    </w:rPr>
  </w:style>
  <w:style w:type="paragraph" w:customStyle="1" w:styleId="msolistparagraph0">
    <w:name w:val="msolistparagraph"/>
    <w:basedOn w:val="Normalny"/>
    <w:rsid w:val="007904DF"/>
    <w:pPr>
      <w:spacing w:line="240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E3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0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02E"/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31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110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110A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10A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7418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2BFE"/>
    <w:pPr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BF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F32BFE"/>
    <w:rPr>
      <w:vertAlign w:val="superscript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3C7691"/>
    <w:pPr>
      <w:ind w:left="720"/>
      <w:contextualSpacing/>
    </w:p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locked/>
    <w:rsid w:val="0036536D"/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LITlitera">
    <w:name w:val="LIT – litera"/>
    <w:basedOn w:val="PKTpunkt"/>
    <w:uiPriority w:val="14"/>
    <w:qFormat/>
    <w:rsid w:val="008F7C34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8F7C34"/>
    <w:pPr>
      <w:ind w:left="1384" w:hanging="397"/>
    </w:pPr>
  </w:style>
  <w:style w:type="paragraph" w:customStyle="1" w:styleId="ODNONIKtreodnonika">
    <w:name w:val="ODNOŚNIK – treść odnośnika"/>
    <w:uiPriority w:val="19"/>
    <w:qFormat/>
    <w:rsid w:val="008F7C3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F7C34"/>
    <w:pPr>
      <w:keepNext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8F7C3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D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A64EDB"/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421B7"/>
    <w:pPr>
      <w:spacing w:before="0"/>
      <w:ind w:left="510"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3B654B"/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h11">
    <w:name w:val="h11"/>
    <w:basedOn w:val="Domylnaczcionkaakapitu"/>
    <w:rsid w:val="003B654B"/>
    <w:rPr>
      <w:rFonts w:ascii="Verdana" w:hAnsi="Verdana" w:hint="default"/>
      <w:b/>
      <w:bCs/>
      <w:i w:val="0"/>
      <w:iCs w:val="0"/>
      <w:sz w:val="33"/>
      <w:szCs w:val="33"/>
    </w:rPr>
  </w:style>
  <w:style w:type="paragraph" w:styleId="Tekstpodstawowy">
    <w:name w:val="Body Text"/>
    <w:basedOn w:val="Normalny"/>
    <w:link w:val="TekstpodstawowyZnak"/>
    <w:uiPriority w:val="99"/>
    <w:rsid w:val="004C1131"/>
    <w:pPr>
      <w:spacing w:line="240" w:lineRule="auto"/>
      <w:jc w:val="both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1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C1131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113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1">
    <w:name w:val="st1"/>
    <w:rsid w:val="004C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7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1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3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2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5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2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9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1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4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0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3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7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2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3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2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3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6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7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5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7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9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5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3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7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2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6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6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3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7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2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1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4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5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0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0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1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9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0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1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5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8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9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0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0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1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6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3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4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40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8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2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7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0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2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6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8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3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0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8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0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4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5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6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2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6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5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8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888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64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608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91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47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013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52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288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38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7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179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71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36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89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478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68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98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098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7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27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929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7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7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4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9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8729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4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3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0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5815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3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3759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0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8942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32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3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89487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215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91809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854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792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554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747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1779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4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6900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9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9500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891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163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0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3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7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5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1819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5617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1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218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8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8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4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1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881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878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2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1391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06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743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7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7085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7596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77214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9435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83762">
                          <w:marLeft w:val="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2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19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725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84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1905">
                      <w:marLeft w:val="1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3810">
                      <w:marLeft w:val="1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201">
                      <w:marLeft w:val="1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805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024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52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167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1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7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5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3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0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99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1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6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604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4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38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3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anty.msz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ec@msz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pl/dyploma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dyplomacj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70F2-49C9-4031-A3E2-88C35985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Monika</dc:creator>
  <cp:lastModifiedBy>Kozłowska Katarzyna</cp:lastModifiedBy>
  <cp:revision>10</cp:revision>
  <cp:lastPrinted>2021-12-14T12:43:00Z</cp:lastPrinted>
  <dcterms:created xsi:type="dcterms:W3CDTF">2021-12-03T08:30:00Z</dcterms:created>
  <dcterms:modified xsi:type="dcterms:W3CDTF">2021-12-17T10:11:00Z</dcterms:modified>
</cp:coreProperties>
</file>