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88A" w:rsidRDefault="0059388A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276"/>
        <w:gridCol w:w="1276"/>
        <w:gridCol w:w="5386"/>
        <w:gridCol w:w="5352"/>
      </w:tblGrid>
      <w:tr w:rsidR="002404B1" w:rsidTr="009E208C">
        <w:trPr>
          <w:trHeight w:val="1133"/>
        </w:trPr>
        <w:tc>
          <w:tcPr>
            <w:tcW w:w="13994" w:type="dxa"/>
            <w:gridSpan w:val="5"/>
            <w:vAlign w:val="center"/>
          </w:tcPr>
          <w:p w:rsidR="002404B1" w:rsidRPr="00CF4E33" w:rsidRDefault="00B9129E" w:rsidP="0034733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</w:t>
            </w:r>
            <w:r w:rsidR="00B52F6E" w:rsidRPr="00B52F6E">
              <w:rPr>
                <w:b/>
                <w:sz w:val="28"/>
                <w:szCs w:val="28"/>
              </w:rPr>
              <w:t xml:space="preserve">rojekt rozporządzenia Ministra Cyfryzacji </w:t>
            </w:r>
            <w:r w:rsidR="0034733E" w:rsidRPr="0034733E">
              <w:rPr>
                <w:b/>
                <w:sz w:val="28"/>
                <w:szCs w:val="28"/>
              </w:rPr>
              <w:t xml:space="preserve">zmieniającego rozporządzenie w sprawie zakresu danych udostępnianych w postaci elektronicznej z centralnej ewidencji pojazdów </w:t>
            </w:r>
            <w:r w:rsidR="0034733E">
              <w:rPr>
                <w:b/>
                <w:sz w:val="28"/>
                <w:szCs w:val="28"/>
              </w:rPr>
              <w:t>(MC</w:t>
            </w:r>
            <w:r w:rsidR="0034733E" w:rsidRPr="0034733E">
              <w:rPr>
                <w:b/>
                <w:sz w:val="28"/>
                <w:szCs w:val="28"/>
              </w:rPr>
              <w:t xml:space="preserve"> 143</w:t>
            </w:r>
            <w:r w:rsidR="0034733E">
              <w:rPr>
                <w:b/>
                <w:sz w:val="28"/>
                <w:szCs w:val="28"/>
              </w:rPr>
              <w:t>)</w:t>
            </w:r>
          </w:p>
        </w:tc>
      </w:tr>
      <w:tr w:rsidR="002404B1" w:rsidRPr="00CF4E33" w:rsidTr="009E208C">
        <w:tc>
          <w:tcPr>
            <w:tcW w:w="704" w:type="dxa"/>
          </w:tcPr>
          <w:p w:rsidR="002404B1" w:rsidRPr="00CF4E33" w:rsidRDefault="009E208C" w:rsidP="00CF4E33">
            <w:pPr>
              <w:jc w:val="center"/>
              <w:rPr>
                <w:b/>
              </w:rPr>
            </w:pPr>
            <w:r>
              <w:rPr>
                <w:b/>
              </w:rPr>
              <w:t>L.</w:t>
            </w:r>
            <w:r w:rsidR="002404B1" w:rsidRPr="00CF4E33">
              <w:rPr>
                <w:b/>
              </w:rPr>
              <w:t>p.</w:t>
            </w:r>
          </w:p>
        </w:tc>
        <w:tc>
          <w:tcPr>
            <w:tcW w:w="1276" w:type="dxa"/>
          </w:tcPr>
          <w:p w:rsidR="002404B1" w:rsidRPr="00CF4E33" w:rsidRDefault="002404B1" w:rsidP="00CF4E33">
            <w:pPr>
              <w:jc w:val="center"/>
              <w:rPr>
                <w:b/>
              </w:rPr>
            </w:pPr>
            <w:r w:rsidRPr="00CF4E33">
              <w:rPr>
                <w:b/>
              </w:rPr>
              <w:t>Jednostka redakcyjna</w:t>
            </w:r>
          </w:p>
        </w:tc>
        <w:tc>
          <w:tcPr>
            <w:tcW w:w="1276" w:type="dxa"/>
          </w:tcPr>
          <w:p w:rsidR="002404B1" w:rsidRPr="00CF4E33" w:rsidRDefault="002404B1" w:rsidP="00CF4E33">
            <w:pPr>
              <w:jc w:val="center"/>
              <w:rPr>
                <w:b/>
              </w:rPr>
            </w:pPr>
            <w:r w:rsidRPr="00CF4E33">
              <w:rPr>
                <w:b/>
              </w:rPr>
              <w:t>Podmiot zgłaszający uwagę</w:t>
            </w:r>
          </w:p>
        </w:tc>
        <w:tc>
          <w:tcPr>
            <w:tcW w:w="5386" w:type="dxa"/>
          </w:tcPr>
          <w:p w:rsidR="002404B1" w:rsidRPr="00CF4E33" w:rsidRDefault="002404B1" w:rsidP="00CF4E33">
            <w:pPr>
              <w:jc w:val="center"/>
              <w:rPr>
                <w:b/>
              </w:rPr>
            </w:pPr>
            <w:r w:rsidRPr="00CF4E33">
              <w:rPr>
                <w:b/>
              </w:rPr>
              <w:t>Treść uwagi</w:t>
            </w:r>
          </w:p>
        </w:tc>
        <w:tc>
          <w:tcPr>
            <w:tcW w:w="5352" w:type="dxa"/>
          </w:tcPr>
          <w:p w:rsidR="002404B1" w:rsidRPr="00CF4E33" w:rsidRDefault="002404B1" w:rsidP="00CF4E33">
            <w:pPr>
              <w:jc w:val="center"/>
              <w:rPr>
                <w:b/>
              </w:rPr>
            </w:pPr>
            <w:r>
              <w:rPr>
                <w:b/>
              </w:rPr>
              <w:t>Stanowisko MC</w:t>
            </w:r>
          </w:p>
        </w:tc>
      </w:tr>
      <w:tr w:rsidR="009E208C" w:rsidTr="009E208C">
        <w:tc>
          <w:tcPr>
            <w:tcW w:w="704" w:type="dxa"/>
          </w:tcPr>
          <w:p w:rsidR="009E208C" w:rsidRDefault="009E208C" w:rsidP="00262CED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1276" w:type="dxa"/>
          </w:tcPr>
          <w:p w:rsidR="009E208C" w:rsidRDefault="009E208C" w:rsidP="00262CED">
            <w:r w:rsidRPr="009E208C">
              <w:t>§ 6 pkt 2</w:t>
            </w:r>
          </w:p>
        </w:tc>
        <w:tc>
          <w:tcPr>
            <w:tcW w:w="1276" w:type="dxa"/>
          </w:tcPr>
          <w:p w:rsidR="009E208C" w:rsidRDefault="009E208C" w:rsidP="00262CED">
            <w:r>
              <w:t>MF</w:t>
            </w:r>
          </w:p>
        </w:tc>
        <w:tc>
          <w:tcPr>
            <w:tcW w:w="5386" w:type="dxa"/>
          </w:tcPr>
          <w:p w:rsidR="009E208C" w:rsidRDefault="009E208C" w:rsidP="00262CED">
            <w:pPr>
              <w:jc w:val="both"/>
            </w:pPr>
            <w:r>
              <w:t>Konieczne jest uzupełnienie zmiany przepisu przejściowego § 6 pkt 2 - § 1 pkt 4 projektu rozporządzenia Ministra Cyfryzacji zmieniającego rozporządzenie w sprawie zakresu danych udostępnianych w postaci elektronicznej z centralnej ewidencji pojazdów - o odesłanie także do § 2 pkt 19, jak w obecnym brzmieniu tego przepisu. Zarówno § 2 pkt 19 zmienianego rozporządzenia, jak i nowy § 3 pkt 48 dodawany projektem odnoszą się do kategorii danych o szkodzie istotnej, które będą wprowadzane do CEP od dnia 1 marca 2020 r., zgodnie z komunikatem Ministra Cyfryzacji, o którym mowa w art. 13 ust. 4 ustawy z dnia 24 lipca 2015 r. o zmianie ustawy - Prawo o ruchu drogowym oraz niektórych innych ustaw.</w:t>
            </w:r>
          </w:p>
        </w:tc>
        <w:tc>
          <w:tcPr>
            <w:tcW w:w="5352" w:type="dxa"/>
          </w:tcPr>
          <w:p w:rsidR="009E208C" w:rsidRPr="009E208C" w:rsidRDefault="009E208C" w:rsidP="00262CED">
            <w:pPr>
              <w:jc w:val="both"/>
              <w:rPr>
                <w:b/>
              </w:rPr>
            </w:pPr>
            <w:r w:rsidRPr="009E208C">
              <w:rPr>
                <w:b/>
              </w:rPr>
              <w:t>Uwaga uwzględniona.</w:t>
            </w:r>
          </w:p>
        </w:tc>
      </w:tr>
      <w:tr w:rsidR="009E208C" w:rsidTr="009E208C">
        <w:tc>
          <w:tcPr>
            <w:tcW w:w="704" w:type="dxa"/>
          </w:tcPr>
          <w:p w:rsidR="009E208C" w:rsidRDefault="009E208C" w:rsidP="00262CED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1276" w:type="dxa"/>
          </w:tcPr>
          <w:p w:rsidR="009E208C" w:rsidRDefault="009E208C" w:rsidP="00262CED">
            <w:r>
              <w:t>§ 2 pkt 4 lit. b</w:t>
            </w:r>
          </w:p>
        </w:tc>
        <w:tc>
          <w:tcPr>
            <w:tcW w:w="1276" w:type="dxa"/>
          </w:tcPr>
          <w:p w:rsidR="009E208C" w:rsidRDefault="009E208C" w:rsidP="00262CED">
            <w:r>
              <w:t>MI</w:t>
            </w:r>
          </w:p>
        </w:tc>
        <w:tc>
          <w:tcPr>
            <w:tcW w:w="5386" w:type="dxa"/>
          </w:tcPr>
          <w:p w:rsidR="009E208C" w:rsidRDefault="009E208C" w:rsidP="00262CED">
            <w:pPr>
              <w:jc w:val="both"/>
            </w:pPr>
            <w:r>
              <w:t xml:space="preserve">Proponuję zastosowanie terminologii projektowanego rozporządzenia zgodnej z terminologią zawartą w rozporządzeniu Ministra Transportu, Budownictwa i Gospodarki Morskiej w sprawie zakresu i sposobu przeprowadzania badań technicznych pojazdów oraz wzorów dokumentów stosowanych przy tych badaniach (Dz. U. z 2015 r. poz. 776 z </w:t>
            </w:r>
            <w:proofErr w:type="spellStart"/>
            <w:r>
              <w:t>późn</w:t>
            </w:r>
            <w:proofErr w:type="spellEnd"/>
            <w:r>
              <w:t xml:space="preserve">. zm.) w zakresie użytych w projekcie rozporządzenia pojęć. Należy zauważyć, że wyżej wskazane rozporządzenie w zakresie badań technicznych pojazdów posługuje się pojęciem „licznik </w:t>
            </w:r>
            <w:r>
              <w:lastRenderedPageBreak/>
              <w:t>przebiegu”, a nie pojęciem „drogomierz” oraz że podczas przeprowadzania badania technicznego pojazdu diagnosta wskazuje kategorię „usterek”, a nie – jak określono w opiniowanym projekcie – „nieprawidłowości”. W związku z powyższym w § 1 w pkt 1 lit. a (w zakresie zmiany § 2 pkt 4 lit. b) projektowanego rozporządzenia proponuję zastąpić wyraz „drogomierza” wyrazem „licznika pojazdu”, a wyraz „nieprawidłowości” wyrazem „usterki”.</w:t>
            </w:r>
          </w:p>
        </w:tc>
        <w:tc>
          <w:tcPr>
            <w:tcW w:w="5352" w:type="dxa"/>
          </w:tcPr>
          <w:p w:rsidR="009E208C" w:rsidRPr="009E208C" w:rsidRDefault="009E208C" w:rsidP="00262CED">
            <w:pPr>
              <w:jc w:val="both"/>
              <w:rPr>
                <w:b/>
              </w:rPr>
            </w:pPr>
            <w:r w:rsidRPr="009E208C">
              <w:rPr>
                <w:b/>
              </w:rPr>
              <w:lastRenderedPageBreak/>
              <w:t>Uwaga niezasadna.</w:t>
            </w:r>
          </w:p>
          <w:p w:rsidR="009E208C" w:rsidRDefault="009E208C" w:rsidP="00262CED">
            <w:pPr>
              <w:jc w:val="both"/>
            </w:pPr>
          </w:p>
          <w:p w:rsidR="009E208C" w:rsidRDefault="009E208C" w:rsidP="00262CED">
            <w:pPr>
              <w:jc w:val="both"/>
            </w:pPr>
            <w:r>
              <w:t>Szczegółowy zakres danych wymienionych w opiniowanym projekcie rozporządzenia powinien odpowiadać danym wskazanym w art. 80cb ust. 3 ustawy z dnia 20 czerwca 1997 r. – Prawo o ruchu drogowym oraz ich uszczegółowionemu zakresowi określonemu w rozporządzeniu Ministra Cyfryzacji z dnia 24 grudnia 2019 r. w sprawie katalogu danych</w:t>
            </w:r>
            <w:r w:rsidR="007A555C">
              <w:t xml:space="preserve"> </w:t>
            </w:r>
            <w:r>
              <w:t xml:space="preserve">gromadzonych w centralnej ewidencji pojazdów – na co wskazało również Rządowe </w:t>
            </w:r>
            <w:r>
              <w:lastRenderedPageBreak/>
              <w:t>Centrum Legislacji w swoim stanowisku dotyczącym opiniowanego projektu. Terminologia</w:t>
            </w:r>
          </w:p>
          <w:p w:rsidR="009E208C" w:rsidRDefault="009E208C" w:rsidP="00262CED">
            <w:pPr>
              <w:jc w:val="both"/>
            </w:pPr>
            <w:r>
              <w:t>użyta w projekcie jest zatem spójna z użytą we wskazanych wyżej aktach prawnych.</w:t>
            </w:r>
          </w:p>
        </w:tc>
      </w:tr>
      <w:tr w:rsidR="002404B1" w:rsidTr="009E208C">
        <w:tc>
          <w:tcPr>
            <w:tcW w:w="704" w:type="dxa"/>
          </w:tcPr>
          <w:p w:rsidR="002404B1" w:rsidRDefault="002404B1" w:rsidP="00CF4E33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1276" w:type="dxa"/>
          </w:tcPr>
          <w:p w:rsidR="002404B1" w:rsidRPr="004B70A6" w:rsidRDefault="004B70A6" w:rsidP="004B70A6">
            <w:pPr>
              <w:rPr>
                <w:lang w:val="en-US"/>
              </w:rPr>
            </w:pPr>
            <w:r>
              <w:rPr>
                <w:lang w:val="en-US"/>
              </w:rPr>
              <w:t xml:space="preserve">§ 2 </w:t>
            </w:r>
            <w:proofErr w:type="spellStart"/>
            <w:r>
              <w:rPr>
                <w:lang w:val="en-US"/>
              </w:rPr>
              <w:t>pkt</w:t>
            </w:r>
            <w:proofErr w:type="spellEnd"/>
            <w:r>
              <w:rPr>
                <w:lang w:val="en-US"/>
              </w:rPr>
              <w:t xml:space="preserve"> 4 lit. b, § 3 </w:t>
            </w:r>
            <w:proofErr w:type="spellStart"/>
            <w:r>
              <w:rPr>
                <w:lang w:val="en-US"/>
              </w:rPr>
              <w:t>pkt</w:t>
            </w:r>
            <w:proofErr w:type="spellEnd"/>
            <w:r>
              <w:rPr>
                <w:lang w:val="en-US"/>
              </w:rPr>
              <w:t xml:space="preserve"> 30, </w:t>
            </w:r>
            <w:r w:rsidR="0034733E" w:rsidRPr="004B70A6">
              <w:rPr>
                <w:lang w:val="en-US"/>
              </w:rPr>
              <w:t xml:space="preserve">§ 4 </w:t>
            </w:r>
            <w:proofErr w:type="spellStart"/>
            <w:r w:rsidR="0034733E" w:rsidRPr="004B70A6">
              <w:rPr>
                <w:lang w:val="en-US"/>
              </w:rPr>
              <w:t>pkt</w:t>
            </w:r>
            <w:proofErr w:type="spellEnd"/>
            <w:r w:rsidR="0034733E" w:rsidRPr="004B70A6">
              <w:rPr>
                <w:lang w:val="en-US"/>
              </w:rPr>
              <w:t xml:space="preserve"> 22</w:t>
            </w:r>
          </w:p>
        </w:tc>
        <w:tc>
          <w:tcPr>
            <w:tcW w:w="1276" w:type="dxa"/>
          </w:tcPr>
          <w:p w:rsidR="002404B1" w:rsidRDefault="003F63F3">
            <w:r>
              <w:t>RCL</w:t>
            </w:r>
          </w:p>
        </w:tc>
        <w:tc>
          <w:tcPr>
            <w:tcW w:w="5386" w:type="dxa"/>
          </w:tcPr>
          <w:p w:rsidR="004B70A6" w:rsidRDefault="004B70A6" w:rsidP="009160E2">
            <w:pPr>
              <w:jc w:val="both"/>
            </w:pPr>
            <w:r>
              <w:t xml:space="preserve">Konieczne jest </w:t>
            </w:r>
            <w:r w:rsidRPr="004B70A6">
              <w:t>nadani</w:t>
            </w:r>
            <w:r>
              <w:t>e</w:t>
            </w:r>
            <w:r w:rsidRPr="004B70A6">
              <w:t xml:space="preserve"> zmienianemu § 2 pkt 4 lit. b, § 3 pkt 30 oraz § 4 pkt 22 rozporządzenia </w:t>
            </w:r>
            <w:r w:rsidR="0034733E">
              <w:t>brzmienia odpowiadającemu § 2 pkt 9 lit. d</w:t>
            </w:r>
            <w:r w:rsidR="00511242">
              <w:t xml:space="preserve"> </w:t>
            </w:r>
            <w:r w:rsidR="0034733E">
              <w:t xml:space="preserve">rozporządzenia Ministra Cyfryzacji z dnia 24 grudnia 2019 r. </w:t>
            </w:r>
          </w:p>
          <w:p w:rsidR="00511242" w:rsidRDefault="00511242" w:rsidP="009160E2">
            <w:pPr>
              <w:jc w:val="both"/>
            </w:pPr>
          </w:p>
          <w:p w:rsidR="002404B1" w:rsidRDefault="0034733E" w:rsidP="009160E2">
            <w:pPr>
              <w:jc w:val="both"/>
            </w:pPr>
            <w:r>
              <w:t>Należy przy tym zauważyć, iż</w:t>
            </w:r>
            <w:r w:rsidR="00511242">
              <w:t xml:space="preserve"> </w:t>
            </w:r>
            <w:r>
              <w:t>dana zawarta w projektowanym § 4 pkt 22 rozporządzenia nie jest kompletna, gdyż nie odnosi</w:t>
            </w:r>
            <w:r w:rsidR="00511242">
              <w:t xml:space="preserve"> </w:t>
            </w:r>
            <w:r>
              <w:t>się do przypadku braku możliwości odczytu wskazania drogomierza – i tym samym</w:t>
            </w:r>
            <w:r w:rsidR="00511242">
              <w:t xml:space="preserve"> </w:t>
            </w:r>
            <w:r>
              <w:t>zasadnym jest jej uzupełnienie</w:t>
            </w:r>
            <w:r w:rsidR="004B70A6">
              <w:t>.</w:t>
            </w:r>
          </w:p>
        </w:tc>
        <w:tc>
          <w:tcPr>
            <w:tcW w:w="5352" w:type="dxa"/>
          </w:tcPr>
          <w:p w:rsidR="004B70A6" w:rsidRPr="004B70A6" w:rsidRDefault="004B70A6" w:rsidP="009160E2">
            <w:pPr>
              <w:jc w:val="both"/>
              <w:rPr>
                <w:b/>
              </w:rPr>
            </w:pPr>
            <w:r w:rsidRPr="004B70A6">
              <w:rPr>
                <w:b/>
              </w:rPr>
              <w:t>Uwaga częściowo uwzględniona.</w:t>
            </w:r>
          </w:p>
          <w:p w:rsidR="004B70A6" w:rsidRDefault="004B70A6" w:rsidP="009160E2">
            <w:pPr>
              <w:jc w:val="both"/>
            </w:pPr>
          </w:p>
          <w:p w:rsidR="0049522C" w:rsidRDefault="004B70A6" w:rsidP="009160E2">
            <w:pPr>
              <w:jc w:val="both"/>
            </w:pPr>
            <w:r>
              <w:t>Z</w:t>
            </w:r>
            <w:r w:rsidR="0049522C">
              <w:t>miana w § 4 pkt 22 ma na celu wyłącznie dostosowanie do</w:t>
            </w:r>
            <w:r w:rsidR="00C52943">
              <w:t xml:space="preserve"> </w:t>
            </w:r>
            <w:r w:rsidR="0049522C">
              <w:t>terminologii z rozporządzenia w sprawie katalogu danych gromadzonych w</w:t>
            </w:r>
            <w:r w:rsidR="00C52943">
              <w:t xml:space="preserve"> </w:t>
            </w:r>
            <w:r w:rsidR="0049522C">
              <w:t>centralnej ewidencji pojazdów. Zgodnie z uzasadnieniem rozszerzeniu podlegają</w:t>
            </w:r>
            <w:r w:rsidR="00C52943">
              <w:t xml:space="preserve"> </w:t>
            </w:r>
            <w:r w:rsidR="0049522C">
              <w:t>wyłącznie dane udostępniane w usługach „Mój Pojazd” (określonej w § 2) i</w:t>
            </w:r>
            <w:r w:rsidR="00C52943">
              <w:t xml:space="preserve"> </w:t>
            </w:r>
            <w:r w:rsidR="0049522C">
              <w:t>„Historia Pojazdu” (określonej w § 3). Usługa „Bezpieczny Autobus” (§ 4 projektu)</w:t>
            </w:r>
            <w:r w:rsidR="00C52943">
              <w:t xml:space="preserve"> </w:t>
            </w:r>
            <w:r w:rsidR="0049522C">
              <w:t>jest usługą uproszczoną, która wskazuje podstawowy zakres danych o pojeździe,</w:t>
            </w:r>
            <w:r w:rsidR="00C52943">
              <w:t xml:space="preserve"> </w:t>
            </w:r>
            <w:r w:rsidR="0049522C">
              <w:t>który ma potwierdzić, że pojazd jest dopuszczony do ruchu i posiada ważną polisę,</w:t>
            </w:r>
            <w:r w:rsidR="00C52943">
              <w:t xml:space="preserve"> </w:t>
            </w:r>
            <w:r w:rsidR="0049522C">
              <w:t>a także czy nie jest kradziony. Tym samym zakres danych udostępnianych w tej</w:t>
            </w:r>
            <w:r w:rsidR="00C52943">
              <w:t xml:space="preserve"> </w:t>
            </w:r>
            <w:r w:rsidR="0049522C">
              <w:t>usłudze jest węższy niż zakres danych wykorzystywanych w usługach „Mój Pojazd”</w:t>
            </w:r>
          </w:p>
          <w:p w:rsidR="002404B1" w:rsidRDefault="0049522C" w:rsidP="009160E2">
            <w:pPr>
              <w:jc w:val="both"/>
            </w:pPr>
            <w:r>
              <w:t>oraz „Historia Pojazdu”.</w:t>
            </w:r>
          </w:p>
        </w:tc>
      </w:tr>
      <w:tr w:rsidR="002404B1" w:rsidTr="009E208C">
        <w:tc>
          <w:tcPr>
            <w:tcW w:w="704" w:type="dxa"/>
          </w:tcPr>
          <w:p w:rsidR="002404B1" w:rsidRDefault="002404B1" w:rsidP="00CF4E33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1276" w:type="dxa"/>
          </w:tcPr>
          <w:p w:rsidR="002404B1" w:rsidRPr="004B70A6" w:rsidRDefault="004B70A6" w:rsidP="004B70A6">
            <w:pPr>
              <w:rPr>
                <w:lang w:val="en-US"/>
              </w:rPr>
            </w:pPr>
            <w:r w:rsidRPr="004B70A6">
              <w:rPr>
                <w:lang w:val="en-US"/>
              </w:rPr>
              <w:t xml:space="preserve">§ 2 </w:t>
            </w:r>
            <w:proofErr w:type="spellStart"/>
            <w:r w:rsidRPr="004B70A6">
              <w:rPr>
                <w:lang w:val="en-US"/>
              </w:rPr>
              <w:t>pkt</w:t>
            </w:r>
            <w:proofErr w:type="spellEnd"/>
            <w:r w:rsidRPr="004B70A6">
              <w:rPr>
                <w:lang w:val="en-US"/>
              </w:rPr>
              <w:t xml:space="preserve"> 26 lit. c, h, </w:t>
            </w:r>
            <w:proofErr w:type="spellStart"/>
            <w:r w:rsidRPr="004B70A6">
              <w:rPr>
                <w:lang w:val="en-US"/>
              </w:rPr>
              <w:t>i</w:t>
            </w:r>
            <w:proofErr w:type="spellEnd"/>
            <w:r w:rsidRPr="004B70A6">
              <w:rPr>
                <w:lang w:val="en-US"/>
              </w:rPr>
              <w:t xml:space="preserve">, </w:t>
            </w:r>
            <w:r w:rsidR="0034733E" w:rsidRPr="004B70A6">
              <w:rPr>
                <w:lang w:val="en-US"/>
              </w:rPr>
              <w:t xml:space="preserve"> § 2 </w:t>
            </w:r>
            <w:proofErr w:type="spellStart"/>
            <w:r w:rsidR="0034733E" w:rsidRPr="004B70A6">
              <w:rPr>
                <w:lang w:val="en-US"/>
              </w:rPr>
              <w:t>pkt</w:t>
            </w:r>
            <w:proofErr w:type="spellEnd"/>
            <w:r w:rsidR="0034733E" w:rsidRPr="004B70A6">
              <w:rPr>
                <w:lang w:val="en-US"/>
              </w:rPr>
              <w:t xml:space="preserve"> 27 lit. b</w:t>
            </w:r>
          </w:p>
        </w:tc>
        <w:tc>
          <w:tcPr>
            <w:tcW w:w="1276" w:type="dxa"/>
          </w:tcPr>
          <w:p w:rsidR="002404B1" w:rsidRPr="004B70A6" w:rsidRDefault="004B70A6">
            <w:pPr>
              <w:rPr>
                <w:lang w:val="en-US"/>
              </w:rPr>
            </w:pPr>
            <w:r>
              <w:rPr>
                <w:lang w:val="en-US"/>
              </w:rPr>
              <w:t>RCL</w:t>
            </w:r>
          </w:p>
        </w:tc>
        <w:tc>
          <w:tcPr>
            <w:tcW w:w="5386" w:type="dxa"/>
          </w:tcPr>
          <w:p w:rsidR="0034733E" w:rsidRDefault="0034733E" w:rsidP="009160E2">
            <w:pPr>
              <w:jc w:val="both"/>
            </w:pPr>
            <w:proofErr w:type="spellStart"/>
            <w:r>
              <w:t>Uspójnienie</w:t>
            </w:r>
            <w:proofErr w:type="spellEnd"/>
            <w:r>
              <w:t xml:space="preserve"> § 2 pkt 26 lit. c, j, k oraz § 2 pkt 27 lit. b</w:t>
            </w:r>
          </w:p>
          <w:p w:rsidR="0034733E" w:rsidRDefault="0034733E" w:rsidP="009160E2">
            <w:pPr>
              <w:jc w:val="both"/>
            </w:pPr>
            <w:r>
              <w:t>rozporządzenia Ministra Cyfryzacji z dnia 24 grudnia 2019 r.</w:t>
            </w:r>
          </w:p>
          <w:p w:rsidR="0034733E" w:rsidRDefault="0034733E" w:rsidP="009160E2">
            <w:pPr>
              <w:jc w:val="both"/>
            </w:pPr>
            <w:r>
              <w:t>W tym miejscu wyjaśnienia wymaga również zasadność zamieszczania</w:t>
            </w:r>
            <w:r w:rsidR="00511242">
              <w:t xml:space="preserve"> </w:t>
            </w:r>
            <w:r>
              <w:t>w projektowanym § 2 pkt 26 lit. e danej o wymianie drogomierza, jaką jest „data i godzina</w:t>
            </w:r>
            <w:r w:rsidR="00511242">
              <w:t xml:space="preserve"> </w:t>
            </w:r>
            <w:r>
              <w:t>wprowadzenia danych”. Zauważyć bowiem należy, iż w przypadku szczegółowego zakresu</w:t>
            </w:r>
          </w:p>
          <w:p w:rsidR="002404B1" w:rsidRDefault="0034733E" w:rsidP="009160E2">
            <w:pPr>
              <w:jc w:val="both"/>
            </w:pPr>
            <w:r>
              <w:lastRenderedPageBreak/>
              <w:t>poszczególnych danych już udostępnianych w postaci elektronicznej z centralnej ewidencji</w:t>
            </w:r>
            <w:r w:rsidR="00511242">
              <w:t xml:space="preserve"> </w:t>
            </w:r>
            <w:r>
              <w:t>pojazdów informacja taka nie była udostępniana, mimo jej zamieszczania w szczegółowym</w:t>
            </w:r>
            <w:r w:rsidR="00511242">
              <w:t xml:space="preserve"> </w:t>
            </w:r>
            <w:r>
              <w:t>katalogu danych gromadzonych w ewidencji (także projektowana nowelizacja nie przewiduje</w:t>
            </w:r>
            <w:r w:rsidR="00511242">
              <w:t xml:space="preserve"> </w:t>
            </w:r>
            <w:r>
              <w:t>w przypadku danych innych kategorii udostępniania daty i godziny wprowadzenia danych do</w:t>
            </w:r>
            <w:r w:rsidR="00511242">
              <w:t xml:space="preserve"> </w:t>
            </w:r>
            <w:r w:rsidR="004B70A6">
              <w:t>ewidencji).</w:t>
            </w:r>
          </w:p>
        </w:tc>
        <w:tc>
          <w:tcPr>
            <w:tcW w:w="5352" w:type="dxa"/>
          </w:tcPr>
          <w:p w:rsidR="004B70A6" w:rsidRPr="004B70A6" w:rsidRDefault="004B70A6" w:rsidP="009160E2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Uwaga częściowo uwzględniona.</w:t>
            </w:r>
          </w:p>
          <w:p w:rsidR="004B70A6" w:rsidRDefault="004B70A6" w:rsidP="009160E2">
            <w:pPr>
              <w:jc w:val="both"/>
            </w:pPr>
          </w:p>
          <w:p w:rsidR="002404B1" w:rsidRDefault="004B70A6" w:rsidP="009160E2">
            <w:pPr>
              <w:jc w:val="both"/>
            </w:pPr>
            <w:r>
              <w:t>U</w:t>
            </w:r>
            <w:r w:rsidR="0049522C">
              <w:t>względnienie w § 2 pkt 26 lit. e daty i godziny wprowadzenia danych</w:t>
            </w:r>
            <w:r w:rsidR="00C52943">
              <w:t xml:space="preserve"> </w:t>
            </w:r>
            <w:r w:rsidR="0049522C">
              <w:t>wynika z kompleksowego wprowadzenia nowego zakresu danych w usłudze „Mój</w:t>
            </w:r>
            <w:r w:rsidR="00C52943">
              <w:t xml:space="preserve"> </w:t>
            </w:r>
            <w:r w:rsidR="0049522C">
              <w:t>Pojazd”.</w:t>
            </w:r>
          </w:p>
        </w:tc>
      </w:tr>
      <w:tr w:rsidR="002811B9" w:rsidTr="009E208C">
        <w:tc>
          <w:tcPr>
            <w:tcW w:w="704" w:type="dxa"/>
          </w:tcPr>
          <w:p w:rsidR="002811B9" w:rsidRDefault="002811B9" w:rsidP="00CF4E33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1276" w:type="dxa"/>
          </w:tcPr>
          <w:p w:rsidR="002811B9" w:rsidRPr="00DE2762" w:rsidRDefault="0034733E" w:rsidP="004B70A6">
            <w:r>
              <w:t>§ 3 pkt</w:t>
            </w:r>
            <w:r w:rsidR="004B70A6">
              <w:t xml:space="preserve"> </w:t>
            </w:r>
            <w:r>
              <w:t xml:space="preserve">31 </w:t>
            </w:r>
          </w:p>
        </w:tc>
        <w:tc>
          <w:tcPr>
            <w:tcW w:w="1276" w:type="dxa"/>
          </w:tcPr>
          <w:p w:rsidR="002811B9" w:rsidRDefault="004B70A6">
            <w:r>
              <w:t>RCL</w:t>
            </w:r>
          </w:p>
        </w:tc>
        <w:tc>
          <w:tcPr>
            <w:tcW w:w="5386" w:type="dxa"/>
          </w:tcPr>
          <w:p w:rsidR="0034733E" w:rsidRDefault="00906C5B" w:rsidP="009160E2">
            <w:pPr>
              <w:jc w:val="both"/>
            </w:pPr>
            <w:r>
              <w:t xml:space="preserve">Konieczność </w:t>
            </w:r>
            <w:r w:rsidR="0034733E">
              <w:t>rozdzielenia regulacji zbiorczej zamieszczonej w projektowanym § 3 pkt</w:t>
            </w:r>
            <w:r w:rsidR="00511242">
              <w:t xml:space="preserve"> </w:t>
            </w:r>
            <w:r w:rsidR="0034733E">
              <w:t>31 rozporządzenia, dotyczącej „daty wydania dowodu rejestracyjnego lub jego wtórnika” od</w:t>
            </w:r>
            <w:r w:rsidR="00511242">
              <w:t xml:space="preserve"> </w:t>
            </w:r>
            <w:r w:rsidR="0034733E">
              <w:t>„daty wydania pozwolenia czasowego lub jego wtórnika” – z uwagi na fakt, że dane te są</w:t>
            </w:r>
            <w:r w:rsidR="00511242">
              <w:t xml:space="preserve"> </w:t>
            </w:r>
            <w:r w:rsidR="0034733E">
              <w:t>rozgraniczone zarówno w obecnym brzmieniu § 2 pkt 5 i 6 rozporządzenia, jak</w:t>
            </w:r>
            <w:r w:rsidR="00511242">
              <w:t xml:space="preserve"> </w:t>
            </w:r>
            <w:r w:rsidR="0034733E">
              <w:t xml:space="preserve">i w rozporządzeniu Ministra Cyfryzacji z dnia 24 </w:t>
            </w:r>
            <w:r>
              <w:t>grudnia 2019 r. (§ 2 pkt 1 i 2).</w:t>
            </w:r>
          </w:p>
          <w:p w:rsidR="0034733E" w:rsidRDefault="0034733E" w:rsidP="009160E2">
            <w:pPr>
              <w:jc w:val="both"/>
            </w:pPr>
          </w:p>
        </w:tc>
        <w:tc>
          <w:tcPr>
            <w:tcW w:w="5352" w:type="dxa"/>
          </w:tcPr>
          <w:p w:rsidR="00906C5B" w:rsidRPr="004B70A6" w:rsidRDefault="00906C5B" w:rsidP="009160E2">
            <w:pPr>
              <w:jc w:val="both"/>
              <w:rPr>
                <w:b/>
              </w:rPr>
            </w:pPr>
            <w:r w:rsidRPr="004B70A6">
              <w:rPr>
                <w:b/>
              </w:rPr>
              <w:t>Uwaga uwzględniona.</w:t>
            </w:r>
          </w:p>
          <w:p w:rsidR="00A76BE1" w:rsidRDefault="00A76BE1" w:rsidP="009160E2">
            <w:pPr>
              <w:jc w:val="both"/>
            </w:pPr>
          </w:p>
          <w:p w:rsidR="00A76BE1" w:rsidRDefault="00A76BE1" w:rsidP="009160E2">
            <w:pPr>
              <w:jc w:val="both"/>
            </w:pPr>
          </w:p>
        </w:tc>
      </w:tr>
      <w:tr w:rsidR="002404B1" w:rsidTr="009E208C">
        <w:tc>
          <w:tcPr>
            <w:tcW w:w="704" w:type="dxa"/>
          </w:tcPr>
          <w:p w:rsidR="002404B1" w:rsidRDefault="002404B1" w:rsidP="00CF4E33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1276" w:type="dxa"/>
          </w:tcPr>
          <w:p w:rsidR="002404B1" w:rsidRDefault="0034733E">
            <w:r w:rsidRPr="0034733E">
              <w:t>§ 3 pkt 31a</w:t>
            </w:r>
          </w:p>
        </w:tc>
        <w:tc>
          <w:tcPr>
            <w:tcW w:w="1276" w:type="dxa"/>
          </w:tcPr>
          <w:p w:rsidR="002404B1" w:rsidRDefault="00DE2762">
            <w:r>
              <w:t>RCL</w:t>
            </w:r>
          </w:p>
        </w:tc>
        <w:tc>
          <w:tcPr>
            <w:tcW w:w="5386" w:type="dxa"/>
          </w:tcPr>
          <w:p w:rsidR="00D87A8F" w:rsidRDefault="00906C5B" w:rsidP="009160E2">
            <w:pPr>
              <w:jc w:val="both"/>
            </w:pPr>
            <w:r>
              <w:t>Dostosowanie</w:t>
            </w:r>
            <w:r w:rsidR="00D87A8F">
              <w:t xml:space="preserve"> brzmienia projektowanego § 3 pkt 31a rozporządzenia do brzmienia</w:t>
            </w:r>
            <w:r>
              <w:t xml:space="preserve"> </w:t>
            </w:r>
            <w:r w:rsidR="00D87A8F">
              <w:t>§ 2 pkt 13 rozporządzenia Ministra Cyfryzacji z dnia 24 grudnia 2019 r.</w:t>
            </w:r>
          </w:p>
          <w:p w:rsidR="00511242" w:rsidRDefault="00511242" w:rsidP="009160E2">
            <w:pPr>
              <w:jc w:val="both"/>
            </w:pPr>
          </w:p>
          <w:p w:rsidR="00D87A8F" w:rsidRDefault="00D87A8F" w:rsidP="009160E2">
            <w:pPr>
              <w:jc w:val="both"/>
            </w:pPr>
            <w:r>
              <w:t>Ponadto zauważenia wymaga, iż zarówno w ustawie, jak w ww. rozporządzeniu</w:t>
            </w:r>
            <w:r w:rsidR="00906C5B">
              <w:t xml:space="preserve"> </w:t>
            </w:r>
            <w:r>
              <w:t>Ministra Cyfryzacji nie przewidziano informacji o zatrzymaniu wtórnika dowodu</w:t>
            </w:r>
            <w:r w:rsidR="00906C5B">
              <w:t xml:space="preserve"> </w:t>
            </w:r>
            <w:r>
              <w:t>rejestracyjnego albo pozwolenia czasowego, a podkreślić należy niedopuszczalność</w:t>
            </w:r>
            <w:r w:rsidR="00511242">
              <w:t xml:space="preserve"> </w:t>
            </w:r>
            <w:r>
              <w:t>wskazywania w projektowanym rozporządzeniu danych, które nie zostały zgromadzone</w:t>
            </w:r>
            <w:r w:rsidR="00511242">
              <w:t xml:space="preserve"> </w:t>
            </w:r>
            <w:r>
              <w:t>w centralnej ewidencji pojazdów zgodnie z ww. regulacjami. W związku z powyższym</w:t>
            </w:r>
          </w:p>
          <w:p w:rsidR="002404B1" w:rsidRDefault="00D87A8F" w:rsidP="009160E2">
            <w:pPr>
              <w:jc w:val="both"/>
            </w:pPr>
            <w:r>
              <w:t>zasadnym jest usunięcie ww. danej w tym zakresie z projektu regulacji</w:t>
            </w:r>
            <w:r w:rsidR="00906C5B">
              <w:t>.</w:t>
            </w:r>
          </w:p>
        </w:tc>
        <w:tc>
          <w:tcPr>
            <w:tcW w:w="5352" w:type="dxa"/>
          </w:tcPr>
          <w:p w:rsidR="00906C5B" w:rsidRPr="004B70A6" w:rsidRDefault="00906C5B" w:rsidP="009160E2">
            <w:pPr>
              <w:jc w:val="both"/>
              <w:rPr>
                <w:b/>
              </w:rPr>
            </w:pPr>
            <w:r w:rsidRPr="004B70A6">
              <w:rPr>
                <w:b/>
              </w:rPr>
              <w:t>Uwaga uwzględniona.</w:t>
            </w:r>
          </w:p>
          <w:p w:rsidR="002404B1" w:rsidRDefault="002404B1" w:rsidP="009160E2">
            <w:pPr>
              <w:jc w:val="both"/>
            </w:pPr>
          </w:p>
        </w:tc>
      </w:tr>
      <w:tr w:rsidR="002404B1" w:rsidTr="009E208C">
        <w:tc>
          <w:tcPr>
            <w:tcW w:w="704" w:type="dxa"/>
          </w:tcPr>
          <w:p w:rsidR="002404B1" w:rsidRDefault="002404B1" w:rsidP="00CF4E33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1276" w:type="dxa"/>
          </w:tcPr>
          <w:p w:rsidR="002404B1" w:rsidRDefault="00D87A8F">
            <w:r w:rsidRPr="00D87A8F">
              <w:t>§ 3 pkt 38d</w:t>
            </w:r>
          </w:p>
        </w:tc>
        <w:tc>
          <w:tcPr>
            <w:tcW w:w="1276" w:type="dxa"/>
          </w:tcPr>
          <w:p w:rsidR="002404B1" w:rsidRDefault="00DE2762">
            <w:r>
              <w:t>RCL</w:t>
            </w:r>
          </w:p>
        </w:tc>
        <w:tc>
          <w:tcPr>
            <w:tcW w:w="5386" w:type="dxa"/>
          </w:tcPr>
          <w:p w:rsidR="00D87A8F" w:rsidRDefault="00BD7107" w:rsidP="009160E2">
            <w:pPr>
              <w:jc w:val="both"/>
            </w:pPr>
            <w:r>
              <w:t>U</w:t>
            </w:r>
            <w:r w:rsidR="00D87A8F">
              <w:t>szczegółowienia projektowanego § 3 pkt 38d rozporządzenia przez wskazanie, iż</w:t>
            </w:r>
            <w:r w:rsidR="00511242">
              <w:t xml:space="preserve"> </w:t>
            </w:r>
            <w:r w:rsidR="00D87A8F">
              <w:t xml:space="preserve">chodzi o rodzaj dodatkowego badania technicznego „o którym mowa w </w:t>
            </w:r>
            <w:r w:rsidR="00D87A8F">
              <w:lastRenderedPageBreak/>
              <w:t>art. 81 ust. 11 albo</w:t>
            </w:r>
            <w:r w:rsidR="00511242">
              <w:t xml:space="preserve"> </w:t>
            </w:r>
            <w:r w:rsidR="00D87A8F">
              <w:t>ust. 11a ustawy” – na wzór § 2 pkt 9 lit. f rozporządzenia Ministra Cyfryzacji z dnia</w:t>
            </w:r>
          </w:p>
          <w:p w:rsidR="00BD7107" w:rsidRDefault="00D87A8F" w:rsidP="009160E2">
            <w:pPr>
              <w:jc w:val="both"/>
            </w:pPr>
            <w:r>
              <w:t xml:space="preserve">24 grudnia 2019 r. </w:t>
            </w:r>
          </w:p>
          <w:p w:rsidR="002404B1" w:rsidRDefault="00D87A8F" w:rsidP="009160E2">
            <w:pPr>
              <w:jc w:val="both"/>
            </w:pPr>
            <w:r>
              <w:t>Dodatkowo proponuje się zamieszczenie ww. regulacji – wchodzącej nota</w:t>
            </w:r>
            <w:r w:rsidR="00511242">
              <w:t xml:space="preserve"> </w:t>
            </w:r>
            <w:r>
              <w:t>bene w zakres „danych o badaniach technicznych pojazdu” – w otoczeniu przepisu § 3 pkt 30</w:t>
            </w:r>
            <w:r w:rsidR="00511242">
              <w:t xml:space="preserve"> </w:t>
            </w:r>
            <w:r>
              <w:t>rozporządzenia, z uwagi na pokrewność tych danych w kontekście badań technicznych</w:t>
            </w:r>
            <w:r w:rsidR="00511242">
              <w:t xml:space="preserve"> pojazdu.</w:t>
            </w:r>
          </w:p>
        </w:tc>
        <w:tc>
          <w:tcPr>
            <w:tcW w:w="5352" w:type="dxa"/>
          </w:tcPr>
          <w:p w:rsidR="00BD7107" w:rsidRPr="004B70A6" w:rsidRDefault="00BD7107" w:rsidP="009160E2">
            <w:pPr>
              <w:jc w:val="both"/>
              <w:rPr>
                <w:b/>
              </w:rPr>
            </w:pPr>
            <w:r w:rsidRPr="004B70A6">
              <w:rPr>
                <w:b/>
              </w:rPr>
              <w:lastRenderedPageBreak/>
              <w:t>Uwaga częściowo uwzględniona.</w:t>
            </w:r>
          </w:p>
          <w:p w:rsidR="00BD7107" w:rsidRDefault="00BD7107" w:rsidP="009160E2">
            <w:pPr>
              <w:jc w:val="both"/>
            </w:pPr>
          </w:p>
          <w:p w:rsidR="0049522C" w:rsidRDefault="00BD7107" w:rsidP="009160E2">
            <w:pPr>
              <w:jc w:val="both"/>
            </w:pPr>
            <w:r>
              <w:lastRenderedPageBreak/>
              <w:t>U</w:t>
            </w:r>
            <w:r w:rsidR="0049522C">
              <w:t>miejscowienie pkt 38d wynika z faktu, iż w jego bezpośrednim</w:t>
            </w:r>
            <w:r>
              <w:t xml:space="preserve"> </w:t>
            </w:r>
            <w:r w:rsidR="0049522C">
              <w:t>otoczeniu wskazano takie dane jak: datę wykonania badania technicznego, rodzaj</w:t>
            </w:r>
          </w:p>
          <w:p w:rsidR="00F14A58" w:rsidRDefault="0049522C" w:rsidP="009160E2">
            <w:pPr>
              <w:jc w:val="both"/>
            </w:pPr>
            <w:r>
              <w:t>badania technicznego, wynik badania technicznego, o posiadaniu aktualnego</w:t>
            </w:r>
            <w:r w:rsidR="00511242">
              <w:t xml:space="preserve"> </w:t>
            </w:r>
            <w:r>
              <w:t>badania technicznego lub o braku</w:t>
            </w:r>
            <w:r w:rsidR="00511242">
              <w:t xml:space="preserve"> informacji o aktualnym badaniu </w:t>
            </w:r>
            <w:r>
              <w:t>technicznym</w:t>
            </w:r>
            <w:r w:rsidR="00511242">
              <w:t xml:space="preserve"> </w:t>
            </w:r>
            <w:r>
              <w:t>(pkt 38a – 39).</w:t>
            </w:r>
          </w:p>
        </w:tc>
      </w:tr>
      <w:tr w:rsidR="002404B1" w:rsidTr="009E208C">
        <w:tc>
          <w:tcPr>
            <w:tcW w:w="704" w:type="dxa"/>
          </w:tcPr>
          <w:p w:rsidR="002404B1" w:rsidRDefault="002404B1" w:rsidP="00CF4E33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1276" w:type="dxa"/>
          </w:tcPr>
          <w:p w:rsidR="002404B1" w:rsidRDefault="00D87A8F" w:rsidP="00BD7107">
            <w:r w:rsidRPr="00D87A8F">
              <w:t>§ 3 pkt 42–49</w:t>
            </w:r>
          </w:p>
        </w:tc>
        <w:tc>
          <w:tcPr>
            <w:tcW w:w="1276" w:type="dxa"/>
          </w:tcPr>
          <w:p w:rsidR="002404B1" w:rsidRDefault="002811B9">
            <w:r>
              <w:t>RCL</w:t>
            </w:r>
          </w:p>
        </w:tc>
        <w:tc>
          <w:tcPr>
            <w:tcW w:w="5386" w:type="dxa"/>
          </w:tcPr>
          <w:p w:rsidR="00D87A8F" w:rsidRDefault="00D87A8F" w:rsidP="009160E2">
            <w:pPr>
              <w:jc w:val="both"/>
            </w:pPr>
            <w:r>
              <w:t>a) odnosząc się do projektowanego doprecyzowania § 3 rozporządzenia</w:t>
            </w:r>
            <w:r w:rsidR="00BD7107">
              <w:t xml:space="preserve"> </w:t>
            </w:r>
            <w:r w:rsidR="00511242">
              <w:t xml:space="preserve">w zakresie wskazania jako </w:t>
            </w:r>
            <w:r>
              <w:t>udostęp</w:t>
            </w:r>
            <w:r w:rsidR="00511242">
              <w:t xml:space="preserve">nianej danej „daty końca okresu </w:t>
            </w:r>
            <w:r>
              <w:t>obowiązkowego</w:t>
            </w:r>
            <w:r w:rsidR="00BD7107">
              <w:t xml:space="preserve"> </w:t>
            </w:r>
            <w:r>
              <w:t>ubezpieczenia odpowiedzialności cywilnej posiadacza pojazdu” (pkt 42), zauważyć trzeba, że</w:t>
            </w:r>
            <w:r w:rsidR="00BD7107">
              <w:t xml:space="preserve"> </w:t>
            </w:r>
            <w:r>
              <w:t>kwestia posiadania aktualnej umowy obowiązkowego ubezpieczenia odpowiedzialności</w:t>
            </w:r>
          </w:p>
          <w:p w:rsidR="00D87A8F" w:rsidRDefault="00D87A8F" w:rsidP="009160E2">
            <w:pPr>
              <w:jc w:val="both"/>
            </w:pPr>
            <w:r>
              <w:t>cywilnej posiadacza pojazdu została już uregulowana w pkt 40 tego przepisu i dlatego dalsze</w:t>
            </w:r>
            <w:r w:rsidR="00511242">
              <w:t xml:space="preserve"> </w:t>
            </w:r>
            <w:r>
              <w:t>doprecyzowanie regulacji w tym zakresie powinno znaleźć się w bezpośrednim otoczeniu</w:t>
            </w:r>
            <w:r w:rsidR="00511242">
              <w:t xml:space="preserve"> </w:t>
            </w:r>
            <w:r>
              <w:t>ww. przepisu.</w:t>
            </w:r>
          </w:p>
          <w:p w:rsidR="00D87A8F" w:rsidRDefault="00D87A8F" w:rsidP="009160E2">
            <w:pPr>
              <w:jc w:val="both"/>
            </w:pPr>
            <w:r>
              <w:t>Jednocześnie należy zwrócić uwagę, że w § 2 pkt 21 rozporządzenia Ministra</w:t>
            </w:r>
            <w:r w:rsidR="00511242">
              <w:t xml:space="preserve"> </w:t>
            </w:r>
            <w:r>
              <w:t>Cyfryzacji z dnia 24 grudnia 2019 r. – w zakresie danych dotyczących umowy</w:t>
            </w:r>
          </w:p>
          <w:p w:rsidR="00D87A8F" w:rsidRDefault="00D87A8F" w:rsidP="009160E2">
            <w:pPr>
              <w:jc w:val="both"/>
            </w:pPr>
            <w:r>
              <w:t>obowiązkowego ubezpieczenia odpowiedzialności cywilnej posiadacza pojazdu – nie</w:t>
            </w:r>
            <w:r w:rsidR="00511242">
              <w:t xml:space="preserve"> </w:t>
            </w:r>
            <w:r>
              <w:t>wymienia się danej w postaci aktualnej umowy obowiązkowego ubezpieczenia</w:t>
            </w:r>
            <w:r w:rsidR="00511242">
              <w:t xml:space="preserve"> </w:t>
            </w:r>
            <w:r>
              <w:t>odpowiedzialności cywilnej posiadacza pojazdu. Wskazane rozporządzenie posługuje się</w:t>
            </w:r>
          </w:p>
          <w:p w:rsidR="00D87A8F" w:rsidRDefault="00D87A8F" w:rsidP="009160E2">
            <w:pPr>
              <w:jc w:val="both"/>
            </w:pPr>
            <w:r>
              <w:t>natomiast danymi taki jak „data zawarcia umowy ubezpieczenia” czy „data początku i końca</w:t>
            </w:r>
            <w:r w:rsidR="00C52943">
              <w:t xml:space="preserve"> </w:t>
            </w:r>
            <w:r>
              <w:t>okresu ubezpieczenia”. Wobec powyższego wyjaśnienia wymaga wzajemna relacja</w:t>
            </w:r>
            <w:r w:rsidR="00C52943">
              <w:t xml:space="preserve"> </w:t>
            </w:r>
            <w:r>
              <w:t>aktualnego brzmienia § 3 pkt 40 (a także § 4 pkt 30) rozporządzenia oraz projektowanego pkt</w:t>
            </w:r>
            <w:r w:rsidR="00511242">
              <w:t xml:space="preserve"> </w:t>
            </w:r>
            <w:r>
              <w:t>42, przy założeniu niemożności wyszczególniania w rozporządzeniu udostępnianych danych,</w:t>
            </w:r>
            <w:r w:rsidR="00511242">
              <w:t xml:space="preserve"> </w:t>
            </w:r>
            <w:r>
              <w:t xml:space="preserve">które nie </w:t>
            </w:r>
            <w:r>
              <w:lastRenderedPageBreak/>
              <w:t>znajdują odzwierciedlenia zarówno w ustawie, jak i ww. rozporządzeniu Ministra</w:t>
            </w:r>
            <w:r w:rsidR="00511242">
              <w:t xml:space="preserve"> </w:t>
            </w:r>
            <w:r>
              <w:t>Cyfryzacji z dnia 24 grudnia 2019 r.,</w:t>
            </w:r>
          </w:p>
          <w:p w:rsidR="00D87A8F" w:rsidRDefault="00D87A8F" w:rsidP="009160E2">
            <w:pPr>
              <w:jc w:val="both"/>
            </w:pPr>
            <w:r>
              <w:t>b) odnosząc się do projektowanego brzmienia pkt 44 i 45 dotyczących udostępniania</w:t>
            </w:r>
            <w:r w:rsidR="00511242">
              <w:t xml:space="preserve"> </w:t>
            </w:r>
            <w:r>
              <w:t>danych z zakresu wymiany drogomierza oraz odczytu wskazania drogomierza w czasie</w:t>
            </w:r>
            <w:r w:rsidR="00511242">
              <w:t xml:space="preserve"> </w:t>
            </w:r>
            <w:r>
              <w:t>kontroli – należy skorelować brzmienie ww. przepisów z brzmieniem, odpowiednio: § 2 pkt</w:t>
            </w:r>
            <w:r w:rsidR="00511242">
              <w:t xml:space="preserve"> </w:t>
            </w:r>
            <w:r>
              <w:t>27 lit. a oraz b (ewentualnie § 2 pkt 26 lit. b oraz c – w zależności od tego, którą daną</w:t>
            </w:r>
            <w:r w:rsidR="00C52943">
              <w:t xml:space="preserve"> </w:t>
            </w:r>
            <w:r>
              <w:t>Wnioskodawca zamierza udostępniać w postaci elektronicznej) oraz § 2 pkt 26 lit. e</w:t>
            </w:r>
            <w:r w:rsidR="00C52943">
              <w:t xml:space="preserve"> </w:t>
            </w:r>
            <w:r>
              <w:t>oraz (ewentualnie § 2 pkt 27 lit. c) rozporządzenia Ministra Cyfryzacji z dnia 24 grudnia 2019</w:t>
            </w:r>
            <w:r w:rsidR="00C52943">
              <w:t xml:space="preserve"> </w:t>
            </w:r>
            <w:r>
              <w:t>r. – należy bowiem zauważyć, iż oznaczenie podmiotu dokonującego odczytu wskazania</w:t>
            </w:r>
            <w:r w:rsidR="00C52943">
              <w:t xml:space="preserve"> </w:t>
            </w:r>
            <w:r>
              <w:t>drogomierza dotyczy wyłącznie etapu kontroli, zaś w przypadku wymiany drogomierza</w:t>
            </w:r>
            <w:r w:rsidR="00C52943">
              <w:t xml:space="preserve"> </w:t>
            </w:r>
            <w:r>
              <w:t>podawany jest kod rozpoznawczy stacji kontroli pojazdów bądź imię i nazwisko diagnosty</w:t>
            </w:r>
            <w:r w:rsidR="00C52943">
              <w:t xml:space="preserve"> </w:t>
            </w:r>
            <w:r>
              <w:t>oraz numer uprawnień diagnosty, który dokonał odczytu wskazania drogomierza,</w:t>
            </w:r>
          </w:p>
          <w:p w:rsidR="00D87A8F" w:rsidRDefault="00D87A8F" w:rsidP="009160E2">
            <w:pPr>
              <w:jc w:val="both"/>
            </w:pPr>
            <w:r>
              <w:t>c) nawiązując z kolei do danej w postaci „oznaczenia o nieprawidłowości w historii</w:t>
            </w:r>
            <w:r w:rsidR="00511242">
              <w:t xml:space="preserve"> </w:t>
            </w:r>
            <w:r>
              <w:t>kolejnych odczytów drogomierza, jeżeli występuje”, zauważyć należy, że taka dana nie</w:t>
            </w:r>
            <w:r w:rsidR="00511242">
              <w:t xml:space="preserve"> </w:t>
            </w:r>
            <w:r>
              <w:t>znajduje się w zakresie danych szczegółowych zawartych w § 2 pkt 26 i 27 rozporządzenia</w:t>
            </w:r>
            <w:r w:rsidR="00511242">
              <w:t xml:space="preserve"> </w:t>
            </w:r>
            <w:r>
              <w:t>Ministra Cyfryzacji z dnia 24 grudnia 2019 r. i tym samym – zasadnym jest jej usunięcie.</w:t>
            </w:r>
          </w:p>
          <w:p w:rsidR="00D87A8F" w:rsidRDefault="00D87A8F" w:rsidP="009160E2">
            <w:pPr>
              <w:jc w:val="both"/>
            </w:pPr>
            <w:r>
              <w:t>Jeżeli intencją Wnioskodawcy jest natomiast udostępnianie w postaci elektronicznej</w:t>
            </w:r>
            <w:r w:rsidR="00511242">
              <w:t xml:space="preserve"> </w:t>
            </w:r>
            <w:r>
              <w:t>informacji o rodzaju stwierdzonych nieprawidłowości w przypadku braku możliwości</w:t>
            </w:r>
            <w:r w:rsidR="00511242">
              <w:t xml:space="preserve"> </w:t>
            </w:r>
            <w:r>
              <w:t>odczytu wskazania drogomierza po jego wymianie bądź w czasie kontroli – przepis powinien</w:t>
            </w:r>
            <w:r w:rsidR="00511242">
              <w:t xml:space="preserve"> </w:t>
            </w:r>
            <w:r>
              <w:t>jasno na to wskazywać,</w:t>
            </w:r>
          </w:p>
          <w:p w:rsidR="002404B1" w:rsidRDefault="00D87A8F" w:rsidP="009160E2">
            <w:pPr>
              <w:jc w:val="both"/>
            </w:pPr>
            <w:r>
              <w:lastRenderedPageBreak/>
              <w:t>d) zalecane jest zamieszczenie w odrębnych punktach informacji zawartych obecnie</w:t>
            </w:r>
            <w:r w:rsidR="00511242">
              <w:t xml:space="preserve"> </w:t>
            </w:r>
            <w:r>
              <w:t>zbiorczo w pkt 48 – z zakresu szkody istotnej (na wzór § 2 pkt 10 rozporządzenia Ministra</w:t>
            </w:r>
            <w:r w:rsidR="00511242">
              <w:t xml:space="preserve"> </w:t>
            </w:r>
            <w:r>
              <w:t>Cyfryzacji z dnia 24 grudnia 2019 r.), przy czym w zakresie danej „handlowa nazwa zakładu</w:t>
            </w:r>
            <w:r w:rsidR="00511242">
              <w:t xml:space="preserve"> </w:t>
            </w:r>
            <w:r>
              <w:t>ubezpieczeń, który odnotował szkodę” wskazać należy, iż doprecyzowanie odnotowania</w:t>
            </w:r>
            <w:r w:rsidR="00C52943">
              <w:t xml:space="preserve"> </w:t>
            </w:r>
            <w:r>
              <w:t>szkody przez zakład ubezpieczeń nie pojawia się we wskazanym rozporządzeniu, wobec</w:t>
            </w:r>
            <w:r w:rsidR="00511242">
              <w:t xml:space="preserve"> </w:t>
            </w:r>
            <w:r>
              <w:t>czego zasadnym jest rezygnacja z niego także w przypadku projektowanej nowelizacji.</w:t>
            </w:r>
          </w:p>
        </w:tc>
        <w:tc>
          <w:tcPr>
            <w:tcW w:w="5352" w:type="dxa"/>
          </w:tcPr>
          <w:p w:rsidR="00BD7107" w:rsidRPr="004B70A6" w:rsidRDefault="00BD7107" w:rsidP="009160E2">
            <w:pPr>
              <w:jc w:val="both"/>
              <w:rPr>
                <w:b/>
              </w:rPr>
            </w:pPr>
            <w:r w:rsidRPr="004B70A6">
              <w:rPr>
                <w:b/>
              </w:rPr>
              <w:lastRenderedPageBreak/>
              <w:t>Uwaga częściowo uwzględniona.</w:t>
            </w:r>
          </w:p>
          <w:p w:rsidR="00BD7107" w:rsidRDefault="00BD7107" w:rsidP="009160E2">
            <w:pPr>
              <w:jc w:val="both"/>
            </w:pPr>
          </w:p>
          <w:p w:rsidR="004A184A" w:rsidRDefault="00BD7107" w:rsidP="009160E2">
            <w:pPr>
              <w:jc w:val="both"/>
            </w:pPr>
            <w:r>
              <w:t>O</w:t>
            </w:r>
            <w:r w:rsidR="0049522C">
              <w:t>dnosząc się do relacji aktualnego brzmienia § 3 pkt 40 (a także</w:t>
            </w:r>
            <w:r w:rsidR="00511242">
              <w:t xml:space="preserve"> </w:t>
            </w:r>
            <w:r w:rsidR="0049522C">
              <w:t>§ 4 pkt 30) rozporządzenia oraz projektowanego pkt 42, wyjaśniam, iż</w:t>
            </w:r>
            <w:r w:rsidR="00511242">
              <w:t xml:space="preserve"> </w:t>
            </w:r>
            <w:r w:rsidR="0049522C">
              <w:t>udostępnianie informacji o aktualnej umowie obowiązkowego ubezpieczenia</w:t>
            </w:r>
            <w:r w:rsidR="00511242">
              <w:t xml:space="preserve"> </w:t>
            </w:r>
            <w:r w:rsidR="0049522C">
              <w:t>odpowiedzialności cywilnej posiadacza pojazdu, wynika z tego że z przetworzenia danych o polisie OC – daty jej początku i końca system na potrzeby usługi automatycznie określa, że polisa jest aktualna.</w:t>
            </w:r>
          </w:p>
        </w:tc>
      </w:tr>
      <w:tr w:rsidR="00D87A8F" w:rsidTr="009E208C">
        <w:tc>
          <w:tcPr>
            <w:tcW w:w="704" w:type="dxa"/>
          </w:tcPr>
          <w:p w:rsidR="00D87A8F" w:rsidRDefault="00D87A8F" w:rsidP="00CF4E33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1276" w:type="dxa"/>
          </w:tcPr>
          <w:p w:rsidR="00D87A8F" w:rsidRPr="00D87A8F" w:rsidRDefault="00673AE0">
            <w:r>
              <w:t>§</w:t>
            </w:r>
            <w:r w:rsidR="00C52943">
              <w:t xml:space="preserve"> </w:t>
            </w:r>
            <w:r>
              <w:t>4</w:t>
            </w:r>
          </w:p>
        </w:tc>
        <w:tc>
          <w:tcPr>
            <w:tcW w:w="1276" w:type="dxa"/>
          </w:tcPr>
          <w:p w:rsidR="00D87A8F" w:rsidRDefault="00C52943">
            <w:r>
              <w:t>RCL</w:t>
            </w:r>
          </w:p>
        </w:tc>
        <w:tc>
          <w:tcPr>
            <w:tcW w:w="5386" w:type="dxa"/>
          </w:tcPr>
          <w:p w:rsidR="00D87A8F" w:rsidRDefault="00673AE0" w:rsidP="009160E2">
            <w:pPr>
              <w:jc w:val="both"/>
            </w:pPr>
            <w:r>
              <w:t>W projektowanej zmianie § 4 rozporządzenia nowelizacji poddaje się jedynie pkt 22, nie dokonując zmiany brzmienia pkt 23 i 24 odnoszących się do danych, które zmieniane są natomiast w projektowanym § 3 (data wydania dowodu rejestracyjnego lub jego wtórnika, którą uzupełnienia się o analogiczne informacje dotyczące pozwolenia czasowego; kradzież pojazdu, którą uszczegóławia się, podając m.in. informacje o dacie zgłoszenia kradzieży pojazdu czy odnotowania jego odnalezienia). Wobec powyższego ponownej analizy wymaga zasadność uzupełnienia nowelizacji § 4 rozporządzenia w zakresie ww. punktów, zwłaszcza w przypadku danej dotyczącej „kradzieży pojazdu”. Uzasadnione jest to faktem brzmienia upoważnienia ustawowego do wydania ww. aktu wykonawczego, które stanowi o konieczności uregulowania w rozporządzeniu „szczegółowego zakresu udostępnianych danych”, zaś samo podanie danych o kradzieży pojazdu nie czyni zadość temu wymogowi, biorąc pod uwagę szeroki katalog informacji mieszczących się w tej danej (zob. § 2 pkt 12 rozporządzenia Ministra Cyfryzacji z dnia 24 grudnia 2019 r.).</w:t>
            </w:r>
          </w:p>
          <w:p w:rsidR="009E208C" w:rsidRDefault="009E208C" w:rsidP="009160E2">
            <w:pPr>
              <w:jc w:val="both"/>
            </w:pPr>
          </w:p>
          <w:p w:rsidR="009E208C" w:rsidRDefault="009E208C" w:rsidP="009E208C">
            <w:pPr>
              <w:jc w:val="both"/>
            </w:pPr>
            <w:r>
              <w:lastRenderedPageBreak/>
              <w:t>Wyjaśnienia wymaga:</w:t>
            </w:r>
          </w:p>
          <w:p w:rsidR="009E208C" w:rsidRDefault="009E208C" w:rsidP="009E208C">
            <w:pPr>
              <w:jc w:val="both"/>
            </w:pPr>
            <w:r>
              <w:t>a) użyte w § 4, we wprowadzeniu do wyliczenia, pojęcie „pojazdu przeznaczonego do przewozu osób”, którym to stricte nie posłużono się w ustawie, definiującej wyłącznie „pojazd” oraz jego poszczególne rodzaje, oraz</w:t>
            </w:r>
          </w:p>
          <w:p w:rsidR="009E208C" w:rsidRDefault="009E208C" w:rsidP="009E208C">
            <w:pPr>
              <w:jc w:val="both"/>
            </w:pPr>
            <w:r>
              <w:t>b) potrzeba udostępnienia danej, jaką jest numer rejestracyjny (§ 4 pkt 10 rozporządzenia) użytkownikowi autobusu, ww. pojazdu przeznaczonego do przewozu osób, trolejbusu, który uwierzytelnia się w systemie teleinformatycznym ewidencji, podając właśnie ww. numer rejestracyjny.</w:t>
            </w:r>
          </w:p>
        </w:tc>
        <w:tc>
          <w:tcPr>
            <w:tcW w:w="5352" w:type="dxa"/>
          </w:tcPr>
          <w:p w:rsidR="00C52943" w:rsidRPr="00C52943" w:rsidRDefault="00C52943" w:rsidP="009160E2">
            <w:pPr>
              <w:jc w:val="both"/>
              <w:rPr>
                <w:b/>
              </w:rPr>
            </w:pPr>
            <w:r w:rsidRPr="00C52943">
              <w:rPr>
                <w:b/>
              </w:rPr>
              <w:lastRenderedPageBreak/>
              <w:t>Uwaga niezasadna.</w:t>
            </w:r>
          </w:p>
          <w:p w:rsidR="00C52943" w:rsidRDefault="00C52943" w:rsidP="009160E2">
            <w:pPr>
              <w:jc w:val="both"/>
            </w:pPr>
          </w:p>
          <w:p w:rsidR="009E208C" w:rsidRPr="009E208C" w:rsidRDefault="0049522C" w:rsidP="009E208C">
            <w:pPr>
              <w:jc w:val="both"/>
            </w:pPr>
            <w:r>
              <w:t>Usługa „Bezpieczny Autobus” jest usługą uproszczoną, która wskazuje podstawowy zakres danych o pojeździe. Do skorzystania z niej wystarczające jest podanie numeru rejestracyjnego pojazdu, wobec czego nie udostępnia się z niej informacji szczegółowych, o wrażliwym charakterze. Wobec braku zmian w zakresie usługi nie jest zasadne rozszerzanie zakresu udostępnianych z niej danych.</w:t>
            </w:r>
          </w:p>
          <w:p w:rsidR="009E208C" w:rsidRPr="00524C91" w:rsidRDefault="009E208C" w:rsidP="009E208C">
            <w:pPr>
              <w:jc w:val="both"/>
              <w:rPr>
                <w:b/>
              </w:rPr>
            </w:pPr>
          </w:p>
          <w:p w:rsidR="009E208C" w:rsidRDefault="009E208C" w:rsidP="009E208C">
            <w:pPr>
              <w:jc w:val="both"/>
            </w:pPr>
            <w:r>
              <w:t>Wyjaśniam, iż w ramach usługi udostępniane są dane pojazdów zakwalifikowanych jako autobus – jednak nie każdy pojazd, służący do przewozu osób jest rejestrowany jako autobus (np. „autobus szkolny”, o którym mowa w art. 2 pkt 41a ustawy – Prawo o ruchu drogowym, który w rozumieniu ustawy jest odrębna kategorią pojazdu niż „autobus”) stąd w usłudze udostępniane są także pojazdy przeznaczone do przewozu osób z liczbą miejsc siedzących więcej niż 9 osób – wobec tego uzasadnione jest utrzymanie projektowanego brzmienia.</w:t>
            </w:r>
          </w:p>
        </w:tc>
      </w:tr>
      <w:tr w:rsidR="00673AE0" w:rsidTr="009E208C">
        <w:tc>
          <w:tcPr>
            <w:tcW w:w="704" w:type="dxa"/>
          </w:tcPr>
          <w:p w:rsidR="00673AE0" w:rsidRDefault="00673AE0" w:rsidP="00CF4E33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1276" w:type="dxa"/>
          </w:tcPr>
          <w:p w:rsidR="00673AE0" w:rsidRDefault="00673AE0">
            <w:r>
              <w:t>§ 6 pkt 2</w:t>
            </w:r>
          </w:p>
        </w:tc>
        <w:tc>
          <w:tcPr>
            <w:tcW w:w="1276" w:type="dxa"/>
          </w:tcPr>
          <w:p w:rsidR="00673AE0" w:rsidRDefault="00C52943">
            <w:r>
              <w:t>RCL</w:t>
            </w:r>
          </w:p>
        </w:tc>
        <w:tc>
          <w:tcPr>
            <w:tcW w:w="5386" w:type="dxa"/>
          </w:tcPr>
          <w:p w:rsidR="00673AE0" w:rsidRDefault="00C52943" w:rsidP="009160E2">
            <w:pPr>
              <w:jc w:val="both"/>
            </w:pPr>
            <w:r>
              <w:t xml:space="preserve">W § 6 pkt 2 </w:t>
            </w:r>
            <w:r w:rsidR="00673AE0">
              <w:t xml:space="preserve">przesądzono, że dane, o których mowa w § 3 pkt 48 rozporządzenia (dane o kategorii szkody istotnej, o dacie zdarzenia wyrządzającego szkodę istotną, a także o handlowej nazwę zakładu ubezpieczeń) udostępnia się z dniem wdrożenia rozwiązań technicznych, określonym w komunikacie, o którym mowa w art. 13 ust. 4 ustawy z dnia 24 lipca 2015 r. o zmianie ustawy – Prawo o ruchu drogowym oraz niektórych innych ustaw [(Dz. U. poz. 1273, z </w:t>
            </w:r>
            <w:proofErr w:type="spellStart"/>
            <w:r w:rsidR="00673AE0">
              <w:t>późn</w:t>
            </w:r>
            <w:proofErr w:type="spellEnd"/>
            <w:r w:rsidR="00673AE0">
              <w:t xml:space="preserve">. zm.) – Minister Cyfryzacji w dniu 14 listopada 2019 r. wydał komunikat w sprawie określenia terminu wdrożenia rozwiązań technicznych umożliwiających wprowadzanie do centralnej ewidencji pojazdów danych 5 o szkodach istotnych (Dz. Urz. MC poz. 30), w którym ustanowił termin wdrożenia rozwiązań technicznych umożliwiających wprowadzanie przez zakłady ubezpieczeń do centralnej ewidencji pojazdów danych o szkodach na dzień 1 marca 2020 r.]. Jednocześnie pominięto regulację zawartą obecnie w niezmienianym § 2 pkt 19 rozporządzenia, także dotyczącą szkód istotnych. W związku z powyższym koniecznym jest uzupełnienie regulacji § 6 o ww. przepis § 2 pkt 19 rozporządzenia. Na marginesie jedynie należy także zaznaczyć, że przepisy </w:t>
            </w:r>
            <w:r w:rsidR="00673AE0">
              <w:lastRenderedPageBreak/>
              <w:t>dotyczące zamieszczania w centralnej ewidencji pojazdów danych dotyczących wymiany drogomierza oraz odczytu wskazania drogomierza w czasie kontroli (a więc główna materia projektowanej nowelizacji w zakresie uzupełnienia udostępnianych danych) weszły w życie z dniem 1 stycznia 2020 r. (na skutek ustawy z dnia 15 marca 2019 r. o zmianie ustawy – Prawo o ruchu drogowym oraz ustawy – Kodeks karny, Dz. U. poz. 870). Rządowe Centrum Legislacji zauważa więc, że przepisy umożliwiające udostępnianie danych dotyczących drogomierzy w postaci elektronicznej z centralnej ewidencji pojazdów również powinny były zostać skorelowane ze wskazanym terminem wejścia w życie ww. ustawy – dla zapewnienia kompletności regulacji.</w:t>
            </w:r>
          </w:p>
        </w:tc>
        <w:tc>
          <w:tcPr>
            <w:tcW w:w="5352" w:type="dxa"/>
          </w:tcPr>
          <w:p w:rsidR="00673AE0" w:rsidRPr="00C52943" w:rsidRDefault="00C52943" w:rsidP="009160E2">
            <w:pPr>
              <w:jc w:val="both"/>
              <w:rPr>
                <w:b/>
              </w:rPr>
            </w:pPr>
            <w:r w:rsidRPr="00C52943">
              <w:rPr>
                <w:b/>
              </w:rPr>
              <w:lastRenderedPageBreak/>
              <w:t>Uwaga uwzględniona.</w:t>
            </w:r>
          </w:p>
        </w:tc>
      </w:tr>
      <w:tr w:rsidR="00673AE0" w:rsidTr="009E208C">
        <w:tc>
          <w:tcPr>
            <w:tcW w:w="704" w:type="dxa"/>
          </w:tcPr>
          <w:p w:rsidR="00673AE0" w:rsidRDefault="00673AE0" w:rsidP="00CF4E33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1276" w:type="dxa"/>
          </w:tcPr>
          <w:p w:rsidR="00673AE0" w:rsidRDefault="00673AE0">
            <w:r>
              <w:t>§ 2 pkt 7 i 16</w:t>
            </w:r>
          </w:p>
        </w:tc>
        <w:tc>
          <w:tcPr>
            <w:tcW w:w="1276" w:type="dxa"/>
          </w:tcPr>
          <w:p w:rsidR="00673AE0" w:rsidRDefault="00C52943">
            <w:r>
              <w:t>RCL</w:t>
            </w:r>
          </w:p>
        </w:tc>
        <w:tc>
          <w:tcPr>
            <w:tcW w:w="5386" w:type="dxa"/>
          </w:tcPr>
          <w:p w:rsidR="00673AE0" w:rsidRDefault="00673AE0" w:rsidP="009160E2">
            <w:pPr>
              <w:jc w:val="both"/>
            </w:pPr>
            <w:r>
              <w:t xml:space="preserve">§ 2 pkt 7 i 16 rozporządzenia stanowi się o udostępnianiu wskazanemu w nim użytkownikowi dotyczących go danych o „pozwoleniu czasowym do wielokrotnego stosowania lub jego wtórniku” oraz o „zatrzymaniu pozwolenia czasowego do wielokrotnego stosowania”. Zwrócić należy uwagę, że zarówno ustawa, jak i rozporządzenie Ministra Cyfryzacji z dnia 24 grudnia 2019 r. nie wyszczególnia już w zakresie danych gromadzonych w centralnej ewidencji pojazdów tego typu pozwoleń. Pozwolenia czasowe do wielokrotnego stosowania wydawane były w przypadku czasowej rejestracji pojazdu, o której mowa w art. 74 ust. 2 pkt 2 lit. a ustawy, na podstawie § 20 ust. 4 pkt 1 rozporządzenia Ministra Infrastruktury i Budownictwa z dnia 11 grudnia 2017 r. w sprawie rejestracji i oznaczania pojazdów oraz wymagań dla tablic rejestracyjnych (Dz. U. poz. 2355, z </w:t>
            </w:r>
            <w:proofErr w:type="spellStart"/>
            <w:r>
              <w:t>późn</w:t>
            </w:r>
            <w:proofErr w:type="spellEnd"/>
            <w:r>
              <w:t xml:space="preserve">. zm.) uchylonego z dniem 11 lipca 2019 r. (rozporządzeniem z dnia 4 czerwca 2019 r., Dz. U. poz. 1143). Zgodnie z § 3 ust. 1 ww. rozporządzenia zmieniającego pozwolenia czasowe </w:t>
            </w:r>
            <w:r>
              <w:lastRenderedPageBreak/>
              <w:t xml:space="preserve">do wielokrotnego stosowania, wydane przed dniem wejścia w życie rozporządzenia zmieniającego, a także ich wtórniki zachowują ważność przez okres, na jaki zostały wydane. 6 W związku z powyższym wyjaśnienia wymaga konieczność pozostawienia w zmienianym rozporządzeniu Ministra Cyfryzacji danych dotyczących tych pozwoleń oraz ich wtórników. Podobną uwagę należy odnieść także do tymczasowych badawczych tablic rejestracyjnych, o których mowa w rozporządzeniu w § 2 pkt 9, a które to wydawane były na podstawie uchylonego § 26 pkt 5 ww. rozporządzenia Ministra Infrastruktury i Budownictwa z dnia 11 grudnia 2017 r. w sprawie rejestracji i oznaczania pojazdów oraz wymagań dla tablic rejestracyjnych. Zgodnie z § 2 rozporządzenia z dnia 4 czerwca 2019 r. zmieniającego ww. rozporządzenie z dniem 11 lipca 2019 r., zachowują one ważność – wraz z ich wtórnikami – przez okres, na jaki zostało wydane pozwolenie czasowe, o którym mowa w art. 8 ustawy z dnia 24 listopada 2017 r. o zmianie ustawy – Prawo o ruchu drogowym oraz niektórych innych ustaw (Dz.U. </w:t>
            </w:r>
            <w:r w:rsidR="003B2A04">
              <w:t xml:space="preserve">z 2018 r. poz. 79, z </w:t>
            </w:r>
            <w:proofErr w:type="spellStart"/>
            <w:r w:rsidR="003B2A04">
              <w:t>późn</w:t>
            </w:r>
            <w:proofErr w:type="spellEnd"/>
            <w:r w:rsidR="003B2A04">
              <w:t>. zm.).</w:t>
            </w:r>
          </w:p>
        </w:tc>
        <w:tc>
          <w:tcPr>
            <w:tcW w:w="5352" w:type="dxa"/>
          </w:tcPr>
          <w:p w:rsidR="00673AE0" w:rsidRDefault="00C52943" w:rsidP="009160E2">
            <w:pPr>
              <w:jc w:val="both"/>
            </w:pPr>
            <w:r w:rsidRPr="00C52943">
              <w:rPr>
                <w:b/>
              </w:rPr>
              <w:lastRenderedPageBreak/>
              <w:t>Uwaga uwzględniona.</w:t>
            </w:r>
          </w:p>
        </w:tc>
      </w:tr>
      <w:tr w:rsidR="00673AE0" w:rsidTr="009E208C">
        <w:tc>
          <w:tcPr>
            <w:tcW w:w="704" w:type="dxa"/>
          </w:tcPr>
          <w:p w:rsidR="00673AE0" w:rsidRDefault="00673AE0" w:rsidP="00CF4E33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1276" w:type="dxa"/>
          </w:tcPr>
          <w:p w:rsidR="00673AE0" w:rsidRPr="00524C91" w:rsidRDefault="00524C91" w:rsidP="00524C91">
            <w:r w:rsidRPr="00524C91">
              <w:t>§ 2 pkt 12, 21 lit. b</w:t>
            </w:r>
            <w:r>
              <w:t xml:space="preserve"> i pkt </w:t>
            </w:r>
            <w:r w:rsidRPr="00524C91">
              <w:t xml:space="preserve">25, </w:t>
            </w:r>
            <w:r>
              <w:t>§ 3 pkt 35 i 39, § 4 pkt 25 i 29</w:t>
            </w:r>
          </w:p>
        </w:tc>
        <w:tc>
          <w:tcPr>
            <w:tcW w:w="1276" w:type="dxa"/>
          </w:tcPr>
          <w:p w:rsidR="00673AE0" w:rsidRPr="00524C91" w:rsidRDefault="00524C91">
            <w:r>
              <w:t>RCL</w:t>
            </w:r>
          </w:p>
        </w:tc>
        <w:tc>
          <w:tcPr>
            <w:tcW w:w="5386" w:type="dxa"/>
          </w:tcPr>
          <w:p w:rsidR="00673AE0" w:rsidRDefault="003B2A04" w:rsidP="009160E2">
            <w:pPr>
              <w:jc w:val="both"/>
            </w:pPr>
            <w:r>
              <w:t>O</w:t>
            </w:r>
            <w:r w:rsidR="00673AE0">
              <w:t xml:space="preserve">dnosząc się natomiast do danych udostępnianych z centralnej ewidencji pojazdów, takich jak: „organ, który dokonał rejestracji pojazdów” (§ 2 pkt 12 rozporządzenia), „data przedłużenia okresu czasowego wycofania pojazdu z ruchu” (§ 2 pkt 21 lit. b rozporządzenia), „o liczbie właścicieli i posiadaczy pojazdu, wraz z określeniem daty ich zmiany oraz ich statusu prawnego, a także o organach rejestrujących, które rejestrowały pojazd” (§ 2 pkt 25 rozporządzenia), „nazwa województw, w których pojazd był zarejestrowany” (§ 3 pkt 35 oraz § 4 pkt 25 rozporządzenia), „o posiadaniu aktualnego badania technicznego lub o braku informacji o aktualnym badaniu </w:t>
            </w:r>
            <w:r w:rsidR="00673AE0">
              <w:lastRenderedPageBreak/>
              <w:t>technicznym” (§ 3 pkt 39 oraz § 4 pkt 29 rozporządzenia), podnieść należy, iż zarówno przepisy ustawy, jak i rozporządzenia Ministra Cyfryzacji z dnia 24 grudnia 2019 r. nie posługują się tego typu danymi. Jak natomiast wskazano w uwadze I niniejszego pisma – szczegółowy zakres danych udostępnianych na podstawie opiniowanego rozporządzenia powinien odpowiadać danym wskazanym w art. 80b ust. 1 ustawy oraz ich uszczegółowionemu zakresowi określonemu w rozporządzeniu Ministra Cyfryzacji z dnia 24 grudnia 2019 r. W tym miejscu należy wskazać (przykładowo), że w rozporządzeniu Ministra Cyfryzacji z dnia 24 grudnia 2019 r. mowa jest o „dacie, do kiedy przedłużono czasowe wycofanie pojazdu z ruchu” (§ 2 pkt 17 lit. b), nie zaś o „dacie przedłużenia okresu czasowego wycofania pojazdu z ruchu” a kwestia „organów rejestrujących, które rejestrowały pojazd”, występująca w § 2 pkt 25 rozporządzenia, uregulowana jest także we wskazanym wyżej § 2 pkt 12 rozporządzenia, tym samym wzajemna relacja tych danych pozostaje niejasna.</w:t>
            </w:r>
          </w:p>
        </w:tc>
        <w:tc>
          <w:tcPr>
            <w:tcW w:w="5352" w:type="dxa"/>
          </w:tcPr>
          <w:p w:rsidR="00524C91" w:rsidRPr="00524C91" w:rsidRDefault="00524C91" w:rsidP="009160E2">
            <w:pPr>
              <w:jc w:val="both"/>
              <w:rPr>
                <w:b/>
              </w:rPr>
            </w:pPr>
            <w:r w:rsidRPr="00524C91">
              <w:rPr>
                <w:b/>
              </w:rPr>
              <w:lastRenderedPageBreak/>
              <w:t>Uwaga niezasadna.</w:t>
            </w:r>
          </w:p>
          <w:p w:rsidR="00524C91" w:rsidRDefault="00524C91" w:rsidP="009160E2">
            <w:pPr>
              <w:jc w:val="both"/>
            </w:pPr>
          </w:p>
          <w:p w:rsidR="00673AE0" w:rsidRDefault="00524C91" w:rsidP="009160E2">
            <w:pPr>
              <w:jc w:val="both"/>
            </w:pPr>
            <w:r>
              <w:t>W</w:t>
            </w:r>
            <w:r w:rsidR="0049522C">
              <w:t xml:space="preserve">yjaśniam, iż „organ, który dokonał rejestracji pojazdów” (§ 2 pkt 12 obowiązującego rozporządzenia) to informacja udostępniana w usłudze na podstawie informacji o organie, który wydał dokument rejestracyjny a zatem wykonał czynności związane z rejestracją. Taka informacja techniczne jest obecnie udostępniana w usłudze i nic w tym zakresie nie ulegnie zmianie w związku z procedowaną zmianą. Dlatego podtrzymujemy aktualne brzmienie. W odniesieniu zaś do danych: „nazwa województw, w których pojazd był zarejestrowany” (§ 3 </w:t>
            </w:r>
            <w:r w:rsidR="0049522C">
              <w:lastRenderedPageBreak/>
              <w:t>pkt 35 oraz § 4 pkt 25 rozporządzenia) oraz „o posiadaniu aktualnego badania technicznego lub o braku informacji o aktualnym badaniu technicznym” (§ 3 pkt 39 oraz § 4 pkt 29 rozporządzenia), wyjaśniam, iż wskazane dane są aktualnie udostępniane w usłudze „Historia Pojazdu” i „Bezpieczny Autobus” i wynikają z możliwości przetworzenia przez system danych w nim zgromadzonych pochodzących od organów zobowiązanyc</w:t>
            </w:r>
            <w:bookmarkStart w:id="0" w:name="_GoBack"/>
            <w:bookmarkEnd w:id="0"/>
            <w:r w:rsidR="0049522C">
              <w:t>h. Efektem przetworzenia tych danych są wymienione informacje. W szczególności: - „nazwa województw, w których pojazd był zarejestrowany” - biorąc pod uwagę, że w systemie są przetwarzane dane organu, który wydał dokument a tym samym wykonywał czynności związane z rejestracją, jest możliwe wskazanie województwa, w którym pojazd zarejestrowano. - wyjaśniam, iż w usłudze „Bezpieczny Autobus” – jak wskazywano powyżej, usłudze uproszczonej, na podstawie zgromadzonych w ewidencji danych o badaniu technicznym, w tym terminie kolejnego badania technicznego, możliwe jest ustalenie i udostępnienie w usłudze po przetworzeniu danych informacji o tym czy dany pojazd (autobus) posiada badanie techniczne czy też w ewidencji nie odnotowano informacji o badaniu technicznym. Wobec braku zmian w zakresie usługi nie jest zasadne rozszerzanie zakresu udostępnianych z niej danych.</w:t>
            </w:r>
          </w:p>
        </w:tc>
      </w:tr>
      <w:tr w:rsidR="00673AE0" w:rsidTr="009E208C">
        <w:tc>
          <w:tcPr>
            <w:tcW w:w="704" w:type="dxa"/>
          </w:tcPr>
          <w:p w:rsidR="00673AE0" w:rsidRDefault="00673AE0" w:rsidP="00CF4E33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1276" w:type="dxa"/>
          </w:tcPr>
          <w:p w:rsidR="00673AE0" w:rsidRDefault="00524C91">
            <w:r>
              <w:t xml:space="preserve">§ 2 pkt 18 lit. </w:t>
            </w:r>
            <w:proofErr w:type="spellStart"/>
            <w:r>
              <w:t>zo</w:t>
            </w:r>
            <w:proofErr w:type="spellEnd"/>
            <w:r>
              <w:t xml:space="preserve">, </w:t>
            </w:r>
            <w:proofErr w:type="spellStart"/>
            <w:r>
              <w:t>zzg</w:t>
            </w:r>
            <w:proofErr w:type="spellEnd"/>
            <w:r>
              <w:t>, § 3 pkt 17 i 18</w:t>
            </w:r>
          </w:p>
        </w:tc>
        <w:tc>
          <w:tcPr>
            <w:tcW w:w="1276" w:type="dxa"/>
          </w:tcPr>
          <w:p w:rsidR="00673AE0" w:rsidRDefault="00524C91">
            <w:r>
              <w:t>RCL</w:t>
            </w:r>
          </w:p>
        </w:tc>
        <w:tc>
          <w:tcPr>
            <w:tcW w:w="5386" w:type="dxa"/>
          </w:tcPr>
          <w:p w:rsidR="00673AE0" w:rsidRDefault="00524C91" w:rsidP="009160E2">
            <w:pPr>
              <w:jc w:val="both"/>
            </w:pPr>
            <w:r>
              <w:t>W</w:t>
            </w:r>
            <w:r w:rsidR="00673AE0">
              <w:t xml:space="preserve"> § 2 pkt 18 lit. </w:t>
            </w:r>
            <w:proofErr w:type="spellStart"/>
            <w:r w:rsidR="00673AE0">
              <w:t>zo</w:t>
            </w:r>
            <w:proofErr w:type="spellEnd"/>
            <w:r w:rsidR="00673AE0">
              <w:t xml:space="preserve"> (analogicznie w § 3 pkt 18), w § 2 pkt 18 lit. </w:t>
            </w:r>
            <w:proofErr w:type="spellStart"/>
            <w:r w:rsidR="00673AE0">
              <w:t>zzg</w:t>
            </w:r>
            <w:proofErr w:type="spellEnd"/>
            <w:r w:rsidR="00673AE0">
              <w:t xml:space="preserve">, a także w § 3 pkt 17 rozporządzenia jako dane udostępniane z zakresu danych technicznych o pojeździe wymieniono „średnie zużycie paliwa”, „redukcję emisji spalin w wyniku zastosowania technologii innowacyjnej lub grupy technologii innowacyjnych” oraz „indywidualne poziomy emisji CO2 dla każdego rodzaju paliwa”. Dwie z </w:t>
            </w:r>
            <w:r w:rsidR="00673AE0">
              <w:lastRenderedPageBreak/>
              <w:t>pierwszych danych pojawiały się w katalogu danych gromadzonych w centralnej ewidencji pojazdów na gruncie nieobowiązującego już rozporządzenia Ministra Cyfryzacji z dnia 25 maja 2018 r. w sprawie katalogu danych gromadzonych w centralnej ewidencji pojazdów (Dz. U. poz. 1049) – jednakże na skutek nowelizacji tego rozporządzenia z dniem 15 stycznia 2019 r. (Dz. U. poz. 62) w katalogu danych pozostała jedynie informacja o „zużyciu paliwa dla każdego wymienionego (…) rodzaju paliwa, jeżeli dotyczy”, a także o „redukcji emisji spalin w wyniku zastosowania technologii innowacyjnej lub grupy technologii innowacyjnych dla każdego wymienionego (…) rodzaju paliwa, jeżeli dotyczy”. Takie też brzmienie przepisów występuje na gruncie obecnie obowiązującego rozporządzenia Ministra Cyfryzacji z dnia 24 grudnia 2019 r. (zob. § 3 pkt 30, 31 i 61). Wymieniona tu zmiana polegająca na rezygnacji ze wskazywania średniego zużycia paliwa oraz dookreślenia redukcji emisji spalin dla każdego rodzaju paliwa – zgodnie z wyjaśnieniem zawartym w uzasadnieniu nowelizacji z dnia 7 stycznia 2019 r. (Dz. U. poz. 62) – wynikała z wprowadzenia do prawodawstwa unijnego nowej regulacyjnej procedury 8 badań na potrzeby pomiarów emisji CO2 z lekkich pojazdów dostawczych oraz ich zużycia paliwa – światowej zharmonizowanej procedury badania pojazdów lekkich (WLTP) – określonej w rozporządzeniu Komisji (UE) 2017/1151. Wobec powyższego konieczne jest dostosowanie rozporządzenia zmienianego także do wskazanego tu zakresu zmian, przy czym powyższe dookreślenia powinny także objąć § 3 pkt 17 rozporządzenia w zakresie odesłania do poszczególnych rodzajów paliwa (w tym pierwszego i drugiego paliwa alternatywnego);</w:t>
            </w:r>
          </w:p>
        </w:tc>
        <w:tc>
          <w:tcPr>
            <w:tcW w:w="5352" w:type="dxa"/>
          </w:tcPr>
          <w:p w:rsidR="00673AE0" w:rsidRPr="00524C91" w:rsidRDefault="00524C91" w:rsidP="009160E2">
            <w:pPr>
              <w:jc w:val="both"/>
              <w:rPr>
                <w:b/>
              </w:rPr>
            </w:pPr>
            <w:r w:rsidRPr="00524C91">
              <w:rPr>
                <w:b/>
              </w:rPr>
              <w:lastRenderedPageBreak/>
              <w:t>Uwaga uwzględniona.</w:t>
            </w:r>
          </w:p>
        </w:tc>
      </w:tr>
      <w:tr w:rsidR="00673AE0" w:rsidTr="009E208C">
        <w:tc>
          <w:tcPr>
            <w:tcW w:w="704" w:type="dxa"/>
          </w:tcPr>
          <w:p w:rsidR="00673AE0" w:rsidRDefault="00673AE0" w:rsidP="00CF4E33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1276" w:type="dxa"/>
          </w:tcPr>
          <w:p w:rsidR="00673AE0" w:rsidRDefault="009E208C">
            <w:r>
              <w:t>Uwaga ogólna</w:t>
            </w:r>
          </w:p>
        </w:tc>
        <w:tc>
          <w:tcPr>
            <w:tcW w:w="1276" w:type="dxa"/>
          </w:tcPr>
          <w:p w:rsidR="00673AE0" w:rsidRDefault="009E208C">
            <w:r>
              <w:t>RCL</w:t>
            </w:r>
          </w:p>
        </w:tc>
        <w:tc>
          <w:tcPr>
            <w:tcW w:w="5386" w:type="dxa"/>
          </w:tcPr>
          <w:p w:rsidR="00673AE0" w:rsidRDefault="009E208C" w:rsidP="009160E2">
            <w:pPr>
              <w:jc w:val="both"/>
            </w:pPr>
            <w:r>
              <w:t>Z</w:t>
            </w:r>
            <w:r w:rsidR="00673AE0">
              <w:t xml:space="preserve">auważyć również należy, że nie wszystkie dane zgromadzone w centralnej ewidencji pojazdów, uszczegółowione zarówno w katalogu danych gromadzonych w centralnej ewidencji pojazdów określonym w rozporządzeniu Ministra Cyfryzacji z dnia 24 grudnia 2019 r., jak i dane zawarte w samej ustawie w art. 80b ust. 1, udostępniane są użytkownikom systemu teleinformatycznego ewidencji w postaci elektronicznej przy użyciu tego systemu. W tym zakresie Wnioskodawca nie wymienia danych: o profesjonalnej rejestracji pojazdów, o profesjonalnych tablicach rejestracyjnych oraz ich legalizacji, o zatrzymaniu profesjonalnego dowodu rejestracyjnego lub blankietu profesjonalnego dowodu rejestracyjnego, o demontażu pojazdu lub przyjęciu niekompletnego pojazdu, o stacjach demontażu lub punktach zbierania pojazdów, o pojeździe, na którym ustanowiono zastaw rejestrowy, o pojazdach używanych w ruchu drogowym z wykorzystaniem profesjonalnych dowodów rejestracyjnych, zamieszczonych w wykazie pojazdów używanych w ruchu drogowym prowadzonym przez podmiot uprawniony, o którym mowa w art. 80s ust. 2 ustawy czy o profesjonalnych dowodach rejestracyjnych, zamieszczone w ww. wykazie pojazdów używanych w ruchu drogowym, których to umieszczanie w ewidencji umożliwiono z dniem 11 lipca 2019 r. Wskazana wyżej kwestia – w ocenie Rządowego Centrum Legislacji – wymaga pogłębionej analizy i wyjaśnienia przyczyn, dla których Wnioskodawca postanowił nie 9 udostępniać ww. danych zainteresowanym, skoro – w myśl art. 80cb ust. 1 ustawy – każdemu zainteresowanemu, po podaniu danych określonych w przepisach wydanych na podstawie art. 80cb ust. 3 ustawy, dane zgromadzone w ewidencji udostępnia się w postaci elektronicznej przy użyciu </w:t>
            </w:r>
            <w:r w:rsidR="00673AE0">
              <w:lastRenderedPageBreak/>
              <w:t>systemu teleinformatycznego. Tym samym, zwłaszcza wobec powyższej uwagi, analizy wymaga także kwestia wyboru przez Wnioskodawcę mechanizmu nowelizowania rozporządzenia (i uzupełnienia go m.in. o udostępnianie danych dotyczących wymiany drogomierzy czy odczytu wskazania drogomierza w czasie kontroli), nie zaś wydania nowego rozporządzenia na skutek zmian w katalogu danych gromadzonych w centralnej ewidencji pojazdów. Biorąc dodatkowo pod uwagę, że Wnioskodawca określić ma w rozporządzeniu wydawanym na podstawie art. 80cb ust. 3 ustawy m.in. szczegółowy zakres udostępnianych danych, a więc wybrać z katalogu danych gromadzonych w ewidencji ten zakres danych, który uznaje za zasadny dla udostępnienia konkretnemu użytkownikowi systemu w postaci elektronicznej, zwrócić należy jedynie uwagę m.in. na uzupełniony zakres danych technicznych o pojeździe (zawarty w § 3 pkt 65–69 rozporządzenia Ministra Cyfryzacji z dnia 24 grudnia 2019 r.), których to danych nie udostępnia się użytkownikowi systemu.</w:t>
            </w:r>
          </w:p>
        </w:tc>
        <w:tc>
          <w:tcPr>
            <w:tcW w:w="5352" w:type="dxa"/>
          </w:tcPr>
          <w:p w:rsidR="009E208C" w:rsidRPr="009E208C" w:rsidRDefault="009E208C" w:rsidP="009160E2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Uwaga niezasadna.</w:t>
            </w:r>
          </w:p>
          <w:p w:rsidR="009E208C" w:rsidRDefault="009E208C" w:rsidP="009160E2">
            <w:pPr>
              <w:jc w:val="both"/>
            </w:pPr>
          </w:p>
          <w:p w:rsidR="00673AE0" w:rsidRDefault="009E208C" w:rsidP="009160E2">
            <w:pPr>
              <w:jc w:val="both"/>
            </w:pPr>
            <w:r>
              <w:t>W</w:t>
            </w:r>
            <w:r w:rsidR="0049522C">
              <w:t xml:space="preserve">yjaśniam, że rozporządzenie wydawane na podstawie art. 80cb ust. 3 ustawy określa szczegółowy zakres danych udostępnianych w ramach usług udostępnianych dla obywateli i przedsiębiorców na podstawie danych zgromadzonych w centralnej ewidencji pojazdów. Biorąc pod uwagę cel i charakter tych usług ich zakres obejmuje dane użyteczne dla potencjalnych kupujących pojazd na rynku wtórnym – w przypadku usługi „Historia Pojazdu”, a także dane własnego pojazdu w przypadku usługi „Mój Pojazd”. Niniejszy projekt przede wszystkim wprowadza dane dotyczące odczytów licznika pojazdu, które są gromadzone w ewidencji od 1 stycznia 2020 r. Mając na względzie cel i charakter usług „Mój Pojazd” i „Historia Pojazdu” – zadecydowano o rozszerzeniu o wskazane dane tychże usług. Usługa „Bezpieczny Autobus”, jako usługa prosta umożliwiająca weryfikację podstawowych danych pojazdu, w szczególności w zakresie dopuszczenia pojazdu do ruchu, nie podlegała rozszerzeniu w ramach zmiany. Odnosząc się do wskazanych w piśmie danych dotyczących profesjonalnej rejestracji uprzejmie wyjaśniam, iż dane dotyczące profesjonalnej rejestracji pojazdów nie będą udostępniane w ramach, żadnej z aktualnie określonych w rozporządzeniu usług. Należy bowiem wskazać, że usługa „Mój Pojazd” dotyczy osoby sprawdzającej dane swojego własnego pojazdu a zatem dane pojazdu sprzed jego rejestracji, w tym z okresu profesjonalnej rejestracji, jeśli takiej formie rejestracji pojazd podlegał, nie będą udostępniane. W „Historii Pojazdu” również dane te nie będą udostępniane – biorąc pod uwagę, iż pojazd taki nie spełni kryteriów uwierzytelniania użytkownika w systemie </w:t>
            </w:r>
            <w:r w:rsidR="0049522C">
              <w:lastRenderedPageBreak/>
              <w:t>teleinformatycznym – gdzie niezbędne jest podanie daty pierwszej rejestracji. Odnosząc się natomiast do danych o demontażu pragnę wskazać, że dane te zostaną udostępnione w ramach informacji o wyrejestrowaniu - w przypadku gdy pojazd został wyrejestrowany z powodu demontażu. Nie są natomiast udostępniane dane stacji demontażu. Zaznaczam również, że w miarę rozbudowy funkcjonalności centralnej ewidencji pojazdów, zakres udostępnianych danych będzie podlegał weryfikacji i nie jest wykluczone, że w przyszłości wskazywane dane zostaną włączone do udostępniania albo też powstaną nowe usługi, które obejmą wskazywany zakres danych.</w:t>
            </w:r>
          </w:p>
        </w:tc>
      </w:tr>
    </w:tbl>
    <w:p w:rsidR="004F612A" w:rsidRDefault="004F612A"/>
    <w:sectPr w:rsidR="004F612A" w:rsidSect="0059388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FE7441"/>
    <w:multiLevelType w:val="hybridMultilevel"/>
    <w:tmpl w:val="7592E5F8"/>
    <w:lvl w:ilvl="0" w:tplc="FA2ACB2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6E24A6"/>
    <w:multiLevelType w:val="hybridMultilevel"/>
    <w:tmpl w:val="FCCE0D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88A"/>
    <w:rsid w:val="00082C29"/>
    <w:rsid w:val="001445DE"/>
    <w:rsid w:val="001A070E"/>
    <w:rsid w:val="001A0A6E"/>
    <w:rsid w:val="001C0A41"/>
    <w:rsid w:val="001C3950"/>
    <w:rsid w:val="002404B1"/>
    <w:rsid w:val="002811B9"/>
    <w:rsid w:val="00334A84"/>
    <w:rsid w:val="0034733E"/>
    <w:rsid w:val="0039559D"/>
    <w:rsid w:val="003B2A04"/>
    <w:rsid w:val="003F63F3"/>
    <w:rsid w:val="0040340A"/>
    <w:rsid w:val="0049522C"/>
    <w:rsid w:val="004A184A"/>
    <w:rsid w:val="004B53EC"/>
    <w:rsid w:val="004B70A6"/>
    <w:rsid w:val="004F612A"/>
    <w:rsid w:val="00511242"/>
    <w:rsid w:val="005223BE"/>
    <w:rsid w:val="005248C7"/>
    <w:rsid w:val="00524C91"/>
    <w:rsid w:val="0059388A"/>
    <w:rsid w:val="005D65D7"/>
    <w:rsid w:val="00600D3F"/>
    <w:rsid w:val="00673AE0"/>
    <w:rsid w:val="007A555C"/>
    <w:rsid w:val="007C60F8"/>
    <w:rsid w:val="00877111"/>
    <w:rsid w:val="008A251C"/>
    <w:rsid w:val="00906C5B"/>
    <w:rsid w:val="00906DF6"/>
    <w:rsid w:val="009160E2"/>
    <w:rsid w:val="00943182"/>
    <w:rsid w:val="009A7962"/>
    <w:rsid w:val="009E208C"/>
    <w:rsid w:val="00A76BE1"/>
    <w:rsid w:val="00AA13EA"/>
    <w:rsid w:val="00B52F6E"/>
    <w:rsid w:val="00B65635"/>
    <w:rsid w:val="00B81EB1"/>
    <w:rsid w:val="00B9129E"/>
    <w:rsid w:val="00BD7107"/>
    <w:rsid w:val="00BF36FE"/>
    <w:rsid w:val="00C52943"/>
    <w:rsid w:val="00C9796F"/>
    <w:rsid w:val="00CC1E6B"/>
    <w:rsid w:val="00CF4E33"/>
    <w:rsid w:val="00D33F97"/>
    <w:rsid w:val="00D87A8F"/>
    <w:rsid w:val="00DB7F15"/>
    <w:rsid w:val="00DE2762"/>
    <w:rsid w:val="00E667C3"/>
    <w:rsid w:val="00EB38B5"/>
    <w:rsid w:val="00F14A58"/>
    <w:rsid w:val="00F1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8D71CB-D26B-4214-B5E9-9F9B5AF26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93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F4E33"/>
    <w:pPr>
      <w:ind w:left="720"/>
      <w:contextualSpacing/>
    </w:pPr>
  </w:style>
  <w:style w:type="paragraph" w:customStyle="1" w:styleId="LITlitera">
    <w:name w:val="LIT – litera"/>
    <w:basedOn w:val="Normalny"/>
    <w:uiPriority w:val="14"/>
    <w:qFormat/>
    <w:rsid w:val="00F14A58"/>
    <w:pPr>
      <w:spacing w:after="0" w:line="360" w:lineRule="auto"/>
      <w:ind w:left="986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3982</Words>
  <Characters>23895</Characters>
  <Application>Microsoft Office Word</Application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27822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Małgorzata</dc:creator>
  <cp:keywords/>
  <dc:description/>
  <cp:lastModifiedBy>Kołtunowicz Dariusz</cp:lastModifiedBy>
  <cp:revision>12</cp:revision>
  <dcterms:created xsi:type="dcterms:W3CDTF">2020-01-27T14:02:00Z</dcterms:created>
  <dcterms:modified xsi:type="dcterms:W3CDTF">2020-01-28T14:57:00Z</dcterms:modified>
</cp:coreProperties>
</file>