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A606B4" w14:textId="77777777" w:rsidR="002B31F2" w:rsidRDefault="007403B1">
      <w:pPr>
        <w:spacing w:after="24" w:line="251" w:lineRule="auto"/>
        <w:jc w:val="center"/>
      </w:pPr>
      <w:r>
        <w:rPr>
          <w:b/>
        </w:rPr>
        <w:t xml:space="preserve">GENERALNA DYREKCJA DRÓG KRAJOWYCH I AUTOSTRAD </w:t>
      </w:r>
    </w:p>
    <w:p w14:paraId="585BE967" w14:textId="77777777" w:rsidR="002B31F2" w:rsidRDefault="007403B1">
      <w:pPr>
        <w:spacing w:after="19" w:line="259" w:lineRule="auto"/>
        <w:ind w:left="0" w:right="627" w:firstLine="0"/>
        <w:jc w:val="center"/>
      </w:pPr>
      <w:r>
        <w:t xml:space="preserve"> </w:t>
      </w:r>
    </w:p>
    <w:p w14:paraId="5915EF3B" w14:textId="77777777" w:rsidR="002B31F2" w:rsidRDefault="007403B1">
      <w:pPr>
        <w:spacing w:after="17" w:line="259" w:lineRule="auto"/>
        <w:ind w:left="0" w:right="627" w:firstLine="0"/>
        <w:jc w:val="center"/>
      </w:pPr>
      <w:r>
        <w:t xml:space="preserve"> </w:t>
      </w:r>
    </w:p>
    <w:p w14:paraId="398789F8" w14:textId="77777777" w:rsidR="002B31F2" w:rsidRDefault="007403B1">
      <w:pPr>
        <w:spacing w:after="19" w:line="259" w:lineRule="auto"/>
        <w:ind w:left="0" w:right="627" w:firstLine="0"/>
        <w:jc w:val="center"/>
      </w:pPr>
      <w:r>
        <w:t xml:space="preserve"> </w:t>
      </w:r>
    </w:p>
    <w:p w14:paraId="1FC4B946" w14:textId="77777777" w:rsidR="002B31F2" w:rsidRDefault="007403B1">
      <w:pPr>
        <w:spacing w:after="17" w:line="259" w:lineRule="auto"/>
        <w:ind w:left="0" w:right="627" w:firstLine="0"/>
        <w:jc w:val="center"/>
      </w:pPr>
      <w:r>
        <w:t xml:space="preserve"> </w:t>
      </w:r>
    </w:p>
    <w:p w14:paraId="59048586" w14:textId="77777777" w:rsidR="002B31F2" w:rsidRDefault="007403B1">
      <w:pPr>
        <w:spacing w:after="19" w:line="259" w:lineRule="auto"/>
        <w:ind w:left="0" w:right="627" w:firstLine="0"/>
        <w:jc w:val="center"/>
      </w:pPr>
      <w:r>
        <w:t xml:space="preserve"> </w:t>
      </w:r>
    </w:p>
    <w:p w14:paraId="1D835061" w14:textId="77777777" w:rsidR="002B31F2" w:rsidRDefault="007403B1">
      <w:pPr>
        <w:spacing w:after="18" w:line="259" w:lineRule="auto"/>
        <w:jc w:val="center"/>
      </w:pPr>
      <w:r>
        <w:t xml:space="preserve">WARUNKI WYKONANIA I ODBIORU ROBÓT BUDOWLANYCH </w:t>
      </w:r>
    </w:p>
    <w:p w14:paraId="51AF65E4" w14:textId="77777777" w:rsidR="002B31F2" w:rsidRDefault="007403B1">
      <w:pPr>
        <w:spacing w:after="19" w:line="259" w:lineRule="auto"/>
        <w:ind w:left="0" w:right="629" w:firstLine="0"/>
        <w:jc w:val="center"/>
      </w:pPr>
      <w:r>
        <w:rPr>
          <w:b/>
        </w:rPr>
        <w:t xml:space="preserve"> </w:t>
      </w:r>
    </w:p>
    <w:p w14:paraId="50E4AEB3" w14:textId="77777777" w:rsidR="002B31F2" w:rsidRDefault="007403B1">
      <w:pPr>
        <w:spacing w:after="17" w:line="259" w:lineRule="auto"/>
        <w:ind w:left="0" w:right="629" w:firstLine="0"/>
        <w:jc w:val="center"/>
      </w:pPr>
      <w:r>
        <w:rPr>
          <w:b/>
        </w:rPr>
        <w:t xml:space="preserve"> </w:t>
      </w:r>
    </w:p>
    <w:p w14:paraId="700EDED1" w14:textId="77777777" w:rsidR="002B31F2" w:rsidRDefault="007403B1">
      <w:pPr>
        <w:spacing w:after="137" w:line="259" w:lineRule="auto"/>
        <w:ind w:left="0" w:right="629" w:firstLine="0"/>
        <w:jc w:val="center"/>
      </w:pPr>
      <w:r>
        <w:rPr>
          <w:b/>
        </w:rPr>
        <w:t xml:space="preserve"> </w:t>
      </w:r>
    </w:p>
    <w:p w14:paraId="0586F74F" w14:textId="77777777" w:rsidR="002B31F2" w:rsidRDefault="007403B1">
      <w:pPr>
        <w:spacing w:after="24" w:line="251" w:lineRule="auto"/>
        <w:ind w:left="4101" w:right="4717"/>
        <w:jc w:val="center"/>
      </w:pPr>
      <w:r>
        <w:rPr>
          <w:b/>
        </w:rPr>
        <w:t xml:space="preserve">D-04.04.02 v03 </w:t>
      </w:r>
    </w:p>
    <w:p w14:paraId="25CA3D16" w14:textId="77777777" w:rsidR="002B31F2" w:rsidRDefault="007403B1">
      <w:pPr>
        <w:spacing w:after="0" w:line="259" w:lineRule="auto"/>
        <w:ind w:left="0" w:right="629" w:firstLine="0"/>
        <w:jc w:val="center"/>
      </w:pPr>
      <w:r>
        <w:rPr>
          <w:b/>
        </w:rPr>
        <w:t xml:space="preserve"> </w:t>
      </w:r>
    </w:p>
    <w:p w14:paraId="5A962EFC" w14:textId="77777777" w:rsidR="002B31F2" w:rsidRDefault="007403B1">
      <w:pPr>
        <w:spacing w:after="0" w:line="259" w:lineRule="auto"/>
        <w:ind w:left="0" w:right="629" w:firstLine="0"/>
        <w:jc w:val="center"/>
      </w:pPr>
      <w:r>
        <w:rPr>
          <w:b/>
        </w:rPr>
        <w:t xml:space="preserve"> </w:t>
      </w:r>
    </w:p>
    <w:p w14:paraId="4E956A04" w14:textId="77777777" w:rsidR="002B31F2" w:rsidRDefault="007403B1">
      <w:pPr>
        <w:spacing w:after="0"/>
        <w:ind w:left="814" w:right="319"/>
        <w:jc w:val="left"/>
      </w:pPr>
      <w:r>
        <w:rPr>
          <w:b/>
        </w:rPr>
        <w:t xml:space="preserve">PODBUDOWA POMOCNICZA I ZASADNICZA Z MIESZANKI NIEZWIĄZANEJ </w:t>
      </w:r>
    </w:p>
    <w:p w14:paraId="5510E794" w14:textId="77777777" w:rsidR="002B31F2" w:rsidRDefault="007403B1">
      <w:pPr>
        <w:spacing w:after="17" w:line="259" w:lineRule="auto"/>
        <w:ind w:left="0" w:right="629" w:firstLine="0"/>
        <w:jc w:val="center"/>
      </w:pPr>
      <w:r>
        <w:rPr>
          <w:b/>
        </w:rPr>
        <w:t xml:space="preserve"> </w:t>
      </w:r>
    </w:p>
    <w:p w14:paraId="04910797" w14:textId="77777777" w:rsidR="002B31F2" w:rsidRDefault="007403B1">
      <w:pPr>
        <w:spacing w:after="19" w:line="259" w:lineRule="auto"/>
        <w:ind w:left="0" w:right="629" w:firstLine="0"/>
        <w:jc w:val="center"/>
      </w:pPr>
      <w:r>
        <w:rPr>
          <w:b/>
        </w:rPr>
        <w:t xml:space="preserve"> </w:t>
      </w:r>
    </w:p>
    <w:p w14:paraId="4ADCD1C5" w14:textId="77777777" w:rsidR="002B31F2" w:rsidRDefault="007403B1">
      <w:pPr>
        <w:spacing w:after="17" w:line="259" w:lineRule="auto"/>
        <w:ind w:left="0" w:right="629" w:firstLine="0"/>
        <w:jc w:val="center"/>
      </w:pPr>
      <w:r>
        <w:rPr>
          <w:b/>
        </w:rPr>
        <w:t xml:space="preserve"> </w:t>
      </w:r>
    </w:p>
    <w:p w14:paraId="146848F6" w14:textId="77777777" w:rsidR="002B31F2" w:rsidRDefault="007403B1">
      <w:pPr>
        <w:spacing w:after="19" w:line="259" w:lineRule="auto"/>
        <w:ind w:left="0" w:right="629" w:firstLine="0"/>
        <w:jc w:val="center"/>
      </w:pPr>
      <w:r>
        <w:rPr>
          <w:b/>
        </w:rPr>
        <w:t xml:space="preserve"> </w:t>
      </w:r>
    </w:p>
    <w:p w14:paraId="7FC3C966" w14:textId="77777777" w:rsidR="002B31F2" w:rsidRDefault="007403B1" w:rsidP="00390FC7">
      <w:pPr>
        <w:spacing w:after="18" w:line="259" w:lineRule="auto"/>
        <w:ind w:right="697"/>
      </w:pPr>
      <w:r>
        <w:t xml:space="preserve"> </w:t>
      </w:r>
    </w:p>
    <w:p w14:paraId="15124B90" w14:textId="77777777" w:rsidR="002B31F2" w:rsidRDefault="007403B1">
      <w:pPr>
        <w:spacing w:after="19" w:line="259" w:lineRule="auto"/>
        <w:ind w:left="0" w:right="629" w:firstLine="0"/>
        <w:jc w:val="center"/>
      </w:pPr>
      <w:r>
        <w:rPr>
          <w:b/>
        </w:rPr>
        <w:t xml:space="preserve"> </w:t>
      </w:r>
    </w:p>
    <w:p w14:paraId="79E99060" w14:textId="77777777" w:rsidR="002B31F2" w:rsidRDefault="007403B1">
      <w:pPr>
        <w:spacing w:after="17" w:line="259" w:lineRule="auto"/>
        <w:ind w:left="0" w:right="629" w:firstLine="0"/>
        <w:jc w:val="center"/>
      </w:pPr>
      <w:r>
        <w:rPr>
          <w:b/>
        </w:rPr>
        <w:t xml:space="preserve"> </w:t>
      </w:r>
    </w:p>
    <w:p w14:paraId="1054B481" w14:textId="77777777" w:rsidR="002B31F2" w:rsidRDefault="007403B1">
      <w:pPr>
        <w:spacing w:after="19" w:line="259" w:lineRule="auto"/>
        <w:ind w:left="0" w:right="629" w:firstLine="0"/>
        <w:jc w:val="center"/>
      </w:pPr>
      <w:r>
        <w:rPr>
          <w:b/>
        </w:rPr>
        <w:t xml:space="preserve"> </w:t>
      </w:r>
    </w:p>
    <w:p w14:paraId="1C9D75A2" w14:textId="77777777" w:rsidR="002B31F2" w:rsidRDefault="007403B1">
      <w:pPr>
        <w:spacing w:after="17" w:line="259" w:lineRule="auto"/>
        <w:ind w:left="0" w:right="629" w:firstLine="0"/>
        <w:jc w:val="center"/>
      </w:pPr>
      <w:r>
        <w:rPr>
          <w:b/>
        </w:rPr>
        <w:t xml:space="preserve"> </w:t>
      </w:r>
    </w:p>
    <w:p w14:paraId="5FB6873D" w14:textId="77777777" w:rsidR="002B31F2" w:rsidRDefault="007403B1">
      <w:pPr>
        <w:spacing w:after="19" w:line="259" w:lineRule="auto"/>
        <w:ind w:left="0" w:right="629" w:firstLine="0"/>
        <w:jc w:val="center"/>
      </w:pPr>
      <w:r>
        <w:rPr>
          <w:b/>
        </w:rPr>
        <w:t xml:space="preserve"> </w:t>
      </w:r>
    </w:p>
    <w:p w14:paraId="786F229F" w14:textId="77777777" w:rsidR="002B31F2" w:rsidRDefault="007403B1">
      <w:pPr>
        <w:spacing w:after="17" w:line="259" w:lineRule="auto"/>
        <w:ind w:left="0" w:right="629" w:firstLine="0"/>
        <w:jc w:val="center"/>
      </w:pPr>
      <w:r>
        <w:rPr>
          <w:b/>
        </w:rPr>
        <w:t xml:space="preserve"> </w:t>
      </w:r>
    </w:p>
    <w:p w14:paraId="5A902A71" w14:textId="77777777" w:rsidR="002B31F2" w:rsidRDefault="007403B1">
      <w:pPr>
        <w:spacing w:after="17" w:line="259" w:lineRule="auto"/>
        <w:ind w:left="0" w:right="629" w:firstLine="0"/>
        <w:jc w:val="center"/>
      </w:pPr>
      <w:r>
        <w:rPr>
          <w:b/>
        </w:rPr>
        <w:t xml:space="preserve"> </w:t>
      </w:r>
    </w:p>
    <w:p w14:paraId="67B9147B" w14:textId="77777777" w:rsidR="002B31F2" w:rsidRDefault="007403B1">
      <w:pPr>
        <w:spacing w:after="19" w:line="259" w:lineRule="auto"/>
        <w:ind w:left="0" w:right="629" w:firstLine="0"/>
        <w:jc w:val="center"/>
      </w:pPr>
      <w:r>
        <w:rPr>
          <w:b/>
        </w:rPr>
        <w:t xml:space="preserve"> </w:t>
      </w:r>
    </w:p>
    <w:p w14:paraId="42538DF2" w14:textId="77777777" w:rsidR="002B31F2" w:rsidRDefault="007403B1">
      <w:pPr>
        <w:spacing w:after="17" w:line="259" w:lineRule="auto"/>
        <w:ind w:left="0" w:right="629" w:firstLine="0"/>
        <w:jc w:val="center"/>
      </w:pPr>
      <w:r>
        <w:rPr>
          <w:b/>
        </w:rPr>
        <w:t xml:space="preserve"> </w:t>
      </w:r>
    </w:p>
    <w:p w14:paraId="1A795FE6" w14:textId="77777777" w:rsidR="002B31F2" w:rsidRDefault="007403B1">
      <w:pPr>
        <w:spacing w:after="19" w:line="259" w:lineRule="auto"/>
        <w:ind w:left="0" w:right="629" w:firstLine="0"/>
        <w:jc w:val="center"/>
      </w:pPr>
      <w:r>
        <w:rPr>
          <w:b/>
        </w:rPr>
        <w:t xml:space="preserve"> </w:t>
      </w:r>
    </w:p>
    <w:p w14:paraId="3D60AC02" w14:textId="77777777" w:rsidR="002B31F2" w:rsidRDefault="007403B1">
      <w:pPr>
        <w:spacing w:after="17" w:line="259" w:lineRule="auto"/>
        <w:ind w:left="0" w:right="629" w:firstLine="0"/>
        <w:jc w:val="center"/>
      </w:pPr>
      <w:r>
        <w:rPr>
          <w:b/>
        </w:rPr>
        <w:t xml:space="preserve"> </w:t>
      </w:r>
    </w:p>
    <w:p w14:paraId="40B39E12" w14:textId="77777777" w:rsidR="002B31F2" w:rsidRDefault="007403B1">
      <w:pPr>
        <w:spacing w:after="19" w:line="259" w:lineRule="auto"/>
        <w:ind w:left="0" w:right="629" w:firstLine="0"/>
        <w:jc w:val="center"/>
      </w:pPr>
      <w:r>
        <w:rPr>
          <w:b/>
        </w:rPr>
        <w:t xml:space="preserve"> </w:t>
      </w:r>
    </w:p>
    <w:p w14:paraId="45C3EE1B" w14:textId="77777777" w:rsidR="002B31F2" w:rsidRDefault="007403B1">
      <w:pPr>
        <w:spacing w:after="17" w:line="259" w:lineRule="auto"/>
        <w:ind w:left="0" w:right="629" w:firstLine="0"/>
        <w:jc w:val="center"/>
      </w:pPr>
      <w:r>
        <w:rPr>
          <w:b/>
        </w:rPr>
        <w:t xml:space="preserve"> </w:t>
      </w:r>
    </w:p>
    <w:p w14:paraId="08926C49" w14:textId="77777777" w:rsidR="002B31F2" w:rsidRDefault="007403B1">
      <w:pPr>
        <w:spacing w:after="19" w:line="259" w:lineRule="auto"/>
        <w:ind w:left="0" w:right="629" w:firstLine="0"/>
        <w:jc w:val="center"/>
      </w:pPr>
      <w:r>
        <w:rPr>
          <w:b/>
        </w:rPr>
        <w:t xml:space="preserve"> </w:t>
      </w:r>
    </w:p>
    <w:p w14:paraId="7450E443" w14:textId="77777777" w:rsidR="002B31F2" w:rsidRDefault="007403B1">
      <w:pPr>
        <w:spacing w:after="17" w:line="259" w:lineRule="auto"/>
        <w:ind w:left="0" w:right="629" w:firstLine="0"/>
        <w:jc w:val="center"/>
      </w:pPr>
      <w:r>
        <w:rPr>
          <w:b/>
        </w:rPr>
        <w:t xml:space="preserve"> </w:t>
      </w:r>
    </w:p>
    <w:p w14:paraId="5E51E3EF" w14:textId="77777777" w:rsidR="002B31F2" w:rsidRDefault="007403B1">
      <w:pPr>
        <w:spacing w:after="19" w:line="259" w:lineRule="auto"/>
        <w:ind w:left="0" w:right="629" w:firstLine="0"/>
        <w:jc w:val="center"/>
      </w:pPr>
      <w:r>
        <w:rPr>
          <w:b/>
        </w:rPr>
        <w:t xml:space="preserve"> </w:t>
      </w:r>
    </w:p>
    <w:p w14:paraId="06A242EF" w14:textId="77777777" w:rsidR="002B31F2" w:rsidRDefault="007403B1">
      <w:pPr>
        <w:spacing w:after="17" w:line="259" w:lineRule="auto"/>
        <w:ind w:left="0" w:right="629" w:firstLine="0"/>
        <w:jc w:val="center"/>
      </w:pPr>
      <w:r>
        <w:rPr>
          <w:b/>
        </w:rPr>
        <w:t xml:space="preserve"> </w:t>
      </w:r>
    </w:p>
    <w:p w14:paraId="19EE8F03" w14:textId="77777777" w:rsidR="002B31F2" w:rsidRDefault="007403B1">
      <w:pPr>
        <w:spacing w:after="19" w:line="259" w:lineRule="auto"/>
        <w:ind w:left="0" w:right="629" w:firstLine="0"/>
        <w:jc w:val="center"/>
      </w:pPr>
      <w:r>
        <w:rPr>
          <w:b/>
        </w:rPr>
        <w:t xml:space="preserve"> </w:t>
      </w:r>
    </w:p>
    <w:p w14:paraId="6FF124CD" w14:textId="77777777" w:rsidR="002B31F2" w:rsidRDefault="007403B1">
      <w:pPr>
        <w:spacing w:after="17" w:line="259" w:lineRule="auto"/>
        <w:ind w:left="0" w:right="629" w:firstLine="0"/>
        <w:jc w:val="center"/>
      </w:pPr>
      <w:r>
        <w:rPr>
          <w:b/>
        </w:rPr>
        <w:t xml:space="preserve"> </w:t>
      </w:r>
    </w:p>
    <w:p w14:paraId="111DCDF4" w14:textId="77777777" w:rsidR="002B31F2" w:rsidRDefault="007403B1">
      <w:pPr>
        <w:spacing w:after="19" w:line="259" w:lineRule="auto"/>
        <w:ind w:left="0" w:right="629" w:firstLine="0"/>
        <w:jc w:val="center"/>
      </w:pPr>
      <w:r>
        <w:rPr>
          <w:b/>
        </w:rPr>
        <w:t xml:space="preserve"> </w:t>
      </w:r>
    </w:p>
    <w:p w14:paraId="3F72B852" w14:textId="77777777" w:rsidR="002B31F2" w:rsidRDefault="007403B1">
      <w:pPr>
        <w:spacing w:after="17" w:line="259" w:lineRule="auto"/>
        <w:ind w:left="0" w:right="629" w:firstLine="0"/>
        <w:jc w:val="center"/>
      </w:pPr>
      <w:r>
        <w:rPr>
          <w:b/>
        </w:rPr>
        <w:t xml:space="preserve"> </w:t>
      </w:r>
    </w:p>
    <w:p w14:paraId="2F1601D9" w14:textId="77777777" w:rsidR="002B31F2" w:rsidRDefault="007403B1">
      <w:pPr>
        <w:spacing w:after="19" w:line="259" w:lineRule="auto"/>
        <w:ind w:left="0" w:right="629" w:firstLine="0"/>
        <w:jc w:val="center"/>
      </w:pPr>
      <w:r>
        <w:rPr>
          <w:b/>
        </w:rPr>
        <w:t xml:space="preserve"> </w:t>
      </w:r>
    </w:p>
    <w:p w14:paraId="7A51B66C" w14:textId="77777777" w:rsidR="002B31F2" w:rsidRDefault="007403B1">
      <w:pPr>
        <w:spacing w:after="17" w:line="259" w:lineRule="auto"/>
        <w:ind w:left="0" w:right="629" w:firstLine="0"/>
        <w:jc w:val="center"/>
      </w:pPr>
      <w:r>
        <w:rPr>
          <w:b/>
        </w:rPr>
        <w:t xml:space="preserve"> </w:t>
      </w:r>
    </w:p>
    <w:p w14:paraId="2BD05036" w14:textId="77777777" w:rsidR="002B31F2" w:rsidRDefault="007403B1">
      <w:pPr>
        <w:spacing w:after="17" w:line="259" w:lineRule="auto"/>
        <w:ind w:left="0" w:right="629" w:firstLine="0"/>
        <w:jc w:val="center"/>
      </w:pPr>
      <w:r>
        <w:rPr>
          <w:b/>
        </w:rPr>
        <w:t xml:space="preserve"> </w:t>
      </w:r>
    </w:p>
    <w:p w14:paraId="71A1EE92" w14:textId="77777777" w:rsidR="002B31F2" w:rsidRDefault="007403B1">
      <w:pPr>
        <w:spacing w:after="19" w:line="259" w:lineRule="auto"/>
        <w:ind w:left="0" w:right="629" w:firstLine="0"/>
        <w:jc w:val="center"/>
      </w:pPr>
      <w:r>
        <w:rPr>
          <w:b/>
        </w:rPr>
        <w:t xml:space="preserve"> </w:t>
      </w:r>
    </w:p>
    <w:p w14:paraId="6C4A57C3" w14:textId="77777777" w:rsidR="002B31F2" w:rsidRDefault="007403B1">
      <w:pPr>
        <w:spacing w:after="17" w:line="259" w:lineRule="auto"/>
        <w:ind w:left="0" w:right="629" w:firstLine="0"/>
        <w:jc w:val="center"/>
      </w:pPr>
      <w:r>
        <w:rPr>
          <w:b/>
        </w:rPr>
        <w:t xml:space="preserve"> </w:t>
      </w:r>
    </w:p>
    <w:p w14:paraId="7B15D670" w14:textId="77777777" w:rsidR="002B31F2" w:rsidRDefault="007403B1">
      <w:pPr>
        <w:spacing w:after="19" w:line="259" w:lineRule="auto"/>
        <w:ind w:left="0" w:right="629" w:firstLine="0"/>
        <w:jc w:val="center"/>
      </w:pPr>
      <w:r>
        <w:rPr>
          <w:b/>
        </w:rPr>
        <w:t xml:space="preserve"> </w:t>
      </w:r>
    </w:p>
    <w:p w14:paraId="0FD0779C" w14:textId="77777777" w:rsidR="002B31F2" w:rsidRDefault="007403B1">
      <w:pPr>
        <w:pStyle w:val="Nagwek1"/>
        <w:spacing w:after="24" w:line="251" w:lineRule="auto"/>
        <w:ind w:right="696"/>
        <w:jc w:val="center"/>
      </w:pPr>
      <w:r>
        <w:t xml:space="preserve">Warszawa </w:t>
      </w:r>
    </w:p>
    <w:p w14:paraId="4B8944F5" w14:textId="6F2FE4FB" w:rsidR="002B31F2" w:rsidRDefault="00E34937">
      <w:pPr>
        <w:spacing w:after="18" w:line="259" w:lineRule="auto"/>
        <w:ind w:right="694"/>
        <w:jc w:val="center"/>
      </w:pPr>
      <w:r>
        <w:t>kwiecień</w:t>
      </w:r>
      <w:r w:rsidR="007403B1">
        <w:t xml:space="preserve"> 202</w:t>
      </w:r>
      <w:r>
        <w:t>4</w:t>
      </w:r>
      <w:r w:rsidR="007403B1">
        <w:t xml:space="preserve"> r. </w:t>
      </w:r>
    </w:p>
    <w:p w14:paraId="6C274810" w14:textId="77777777" w:rsidR="002B31F2" w:rsidRDefault="007403B1">
      <w:pPr>
        <w:spacing w:after="17" w:line="259" w:lineRule="auto"/>
        <w:ind w:left="701" w:right="0" w:firstLine="0"/>
        <w:jc w:val="left"/>
      </w:pPr>
      <w:r>
        <w:t xml:space="preserve"> </w:t>
      </w:r>
    </w:p>
    <w:p w14:paraId="3A047E95" w14:textId="77777777" w:rsidR="002B31F2" w:rsidRDefault="007403B1" w:rsidP="00390FC7">
      <w:pPr>
        <w:spacing w:after="19" w:line="259" w:lineRule="auto"/>
        <w:ind w:left="701" w:right="0" w:firstLine="0"/>
        <w:jc w:val="left"/>
      </w:pPr>
      <w:r>
        <w:t xml:space="preserve"> </w:t>
      </w:r>
    </w:p>
    <w:p w14:paraId="5978DBD7" w14:textId="77777777" w:rsidR="002B31F2" w:rsidRDefault="003A36D8" w:rsidP="00390FC7">
      <w:pPr>
        <w:spacing w:after="160" w:line="259" w:lineRule="auto"/>
        <w:ind w:left="0" w:right="0" w:firstLine="0"/>
        <w:jc w:val="left"/>
      </w:pPr>
      <w:r>
        <w:br w:type="page"/>
      </w:r>
      <w:r w:rsidR="00390FC7">
        <w:lastRenderedPageBreak/>
        <w:t xml:space="preserve">   </w:t>
      </w:r>
      <w:r w:rsidR="007403B1">
        <w:t xml:space="preserve">SPIS TREŚCI </w:t>
      </w:r>
    </w:p>
    <w:p w14:paraId="0C96AC69" w14:textId="77777777" w:rsidR="002B31F2" w:rsidRDefault="007403B1">
      <w:pPr>
        <w:numPr>
          <w:ilvl w:val="0"/>
          <w:numId w:val="1"/>
        </w:numPr>
        <w:spacing w:after="136"/>
        <w:ind w:right="937" w:hanging="852"/>
      </w:pPr>
      <w:r>
        <w:t xml:space="preserve">WSTĘP ........................................................................................................ 5 </w:t>
      </w:r>
    </w:p>
    <w:p w14:paraId="0B6101CD" w14:textId="77777777" w:rsidR="002B31F2" w:rsidRDefault="007403B1">
      <w:pPr>
        <w:numPr>
          <w:ilvl w:val="1"/>
          <w:numId w:val="1"/>
        </w:numPr>
        <w:ind w:left="1099" w:right="937" w:hanging="631"/>
      </w:pPr>
      <w:r>
        <w:t xml:space="preserve">Nazwa zadania ............................................................................................. 5 </w:t>
      </w:r>
    </w:p>
    <w:p w14:paraId="238EDE28" w14:textId="77777777" w:rsidR="002B31F2" w:rsidRDefault="007403B1">
      <w:pPr>
        <w:numPr>
          <w:ilvl w:val="1"/>
          <w:numId w:val="1"/>
        </w:numPr>
        <w:ind w:left="1099" w:right="937" w:hanging="631"/>
      </w:pPr>
      <w:r>
        <w:t xml:space="preserve">Przedmiot WWiORB ....................................................................................... 5 </w:t>
      </w:r>
    </w:p>
    <w:p w14:paraId="3AED5F5A" w14:textId="77777777" w:rsidR="002B31F2" w:rsidRDefault="007403B1">
      <w:pPr>
        <w:numPr>
          <w:ilvl w:val="1"/>
          <w:numId w:val="1"/>
        </w:numPr>
        <w:ind w:left="1099" w:right="937" w:hanging="631"/>
      </w:pPr>
      <w:r>
        <w:t xml:space="preserve">Zakres stosowania WWiORB ........................................................................... 5 </w:t>
      </w:r>
    </w:p>
    <w:p w14:paraId="3F6FC9BA" w14:textId="77777777" w:rsidR="002B31F2" w:rsidRDefault="007403B1">
      <w:pPr>
        <w:numPr>
          <w:ilvl w:val="1"/>
          <w:numId w:val="1"/>
        </w:numPr>
        <w:ind w:left="1099" w:right="937" w:hanging="631"/>
      </w:pPr>
      <w:r>
        <w:t xml:space="preserve">Informacje ogólne o terenie budowy ................................................................ 5 </w:t>
      </w:r>
    </w:p>
    <w:p w14:paraId="3E9AA9BB" w14:textId="77777777" w:rsidR="002B31F2" w:rsidRDefault="007403B1">
      <w:pPr>
        <w:numPr>
          <w:ilvl w:val="1"/>
          <w:numId w:val="1"/>
        </w:numPr>
        <w:ind w:left="1099" w:right="937" w:hanging="631"/>
      </w:pPr>
      <w:r>
        <w:t xml:space="preserve">Określenia podstawowe ................................................................................. 5 </w:t>
      </w:r>
    </w:p>
    <w:p w14:paraId="4E6E3782" w14:textId="77777777" w:rsidR="002B31F2" w:rsidRDefault="007403B1">
      <w:pPr>
        <w:numPr>
          <w:ilvl w:val="1"/>
          <w:numId w:val="1"/>
        </w:numPr>
        <w:spacing w:after="139"/>
        <w:ind w:left="1099" w:right="937" w:hanging="631"/>
      </w:pPr>
      <w:r>
        <w:t xml:space="preserve">Ogólne wymagania dotyczące robót ................................................................. 7 </w:t>
      </w:r>
    </w:p>
    <w:p w14:paraId="7554687D" w14:textId="77777777" w:rsidR="002B31F2" w:rsidRDefault="007403B1">
      <w:pPr>
        <w:numPr>
          <w:ilvl w:val="0"/>
          <w:numId w:val="1"/>
        </w:numPr>
        <w:ind w:right="937" w:hanging="852"/>
      </w:pPr>
      <w:r>
        <w:t xml:space="preserve">MATERIAŁY ................................................................................................. 7 </w:t>
      </w:r>
    </w:p>
    <w:p w14:paraId="423983B0" w14:textId="77777777" w:rsidR="002B31F2" w:rsidRDefault="007403B1">
      <w:pPr>
        <w:numPr>
          <w:ilvl w:val="1"/>
          <w:numId w:val="1"/>
        </w:numPr>
        <w:ind w:left="1099" w:right="937" w:hanging="631"/>
      </w:pPr>
      <w:r>
        <w:t xml:space="preserve">Ogólne wymagania dotyczące materiałów ......................................................... 7 </w:t>
      </w:r>
    </w:p>
    <w:p w14:paraId="337DCF94" w14:textId="77777777" w:rsidR="002B31F2" w:rsidRDefault="007403B1">
      <w:pPr>
        <w:numPr>
          <w:ilvl w:val="1"/>
          <w:numId w:val="1"/>
        </w:numPr>
        <w:ind w:left="1099" w:right="937" w:hanging="631"/>
      </w:pPr>
      <w:r>
        <w:t xml:space="preserve">Właściwości kruszywa ................................................................................... 8 </w:t>
      </w:r>
    </w:p>
    <w:p w14:paraId="7C913608" w14:textId="77777777" w:rsidR="002B31F2" w:rsidRDefault="007403B1">
      <w:pPr>
        <w:numPr>
          <w:ilvl w:val="1"/>
          <w:numId w:val="1"/>
        </w:numPr>
        <w:ind w:left="1099" w:right="937" w:hanging="631"/>
      </w:pPr>
      <w:r>
        <w:t>Wymagania wobec mieszanek ........................................</w:t>
      </w:r>
      <w:r w:rsidR="003D274C">
        <w:t>...............................10</w:t>
      </w:r>
      <w:r>
        <w:t xml:space="preserve"> </w:t>
      </w:r>
    </w:p>
    <w:p w14:paraId="69D2C5DE" w14:textId="77777777" w:rsidR="002B31F2" w:rsidRDefault="007403B1">
      <w:pPr>
        <w:numPr>
          <w:ilvl w:val="1"/>
          <w:numId w:val="1"/>
        </w:numPr>
        <w:ind w:left="1099" w:right="937" w:hanging="631"/>
      </w:pPr>
      <w:r>
        <w:t xml:space="preserve">Wymagane właściwości mieszanki niezwiązanej do </w:t>
      </w:r>
      <w:r w:rsidR="003D274C">
        <w:t>podbudowy pomocniczej .........10</w:t>
      </w:r>
      <w:r>
        <w:t xml:space="preserve"> </w:t>
      </w:r>
    </w:p>
    <w:p w14:paraId="55FDC451" w14:textId="77777777" w:rsidR="002B31F2" w:rsidRDefault="007403B1">
      <w:pPr>
        <w:numPr>
          <w:ilvl w:val="1"/>
          <w:numId w:val="1"/>
        </w:numPr>
        <w:ind w:left="1099" w:right="937" w:hanging="631"/>
      </w:pPr>
      <w:r>
        <w:t xml:space="preserve">Wymagane właściwości mieszanki niezwiązanej do podbudowy </w:t>
      </w:r>
      <w:r w:rsidR="003D274C">
        <w:t>zasadniczej ......... 13</w:t>
      </w:r>
      <w:r>
        <w:t xml:space="preserve"> </w:t>
      </w:r>
    </w:p>
    <w:p w14:paraId="03613C22" w14:textId="77777777" w:rsidR="002B31F2" w:rsidRDefault="007403B1">
      <w:pPr>
        <w:numPr>
          <w:ilvl w:val="1"/>
          <w:numId w:val="1"/>
        </w:numPr>
        <w:spacing w:after="9"/>
        <w:ind w:left="1099" w:right="937" w:hanging="631"/>
      </w:pPr>
      <w:r>
        <w:t xml:space="preserve">Wymagane właściwości mieszanki niezwiązanej do nawierzchni pobocza oraz </w:t>
      </w:r>
    </w:p>
    <w:p w14:paraId="444C9C9F" w14:textId="77777777" w:rsidR="002B31F2" w:rsidRDefault="007403B1">
      <w:pPr>
        <w:spacing w:after="138" w:line="259" w:lineRule="auto"/>
        <w:ind w:right="930"/>
        <w:jc w:val="right"/>
      </w:pPr>
      <w:r>
        <w:t>nawierzchni drogi lub zjazdu .............................................</w:t>
      </w:r>
      <w:r w:rsidR="003D274C">
        <w:t>............................. 16</w:t>
      </w:r>
      <w:r>
        <w:t xml:space="preserve"> </w:t>
      </w:r>
    </w:p>
    <w:p w14:paraId="4A216969" w14:textId="77777777" w:rsidR="002B31F2" w:rsidRDefault="007403B1">
      <w:pPr>
        <w:numPr>
          <w:ilvl w:val="1"/>
          <w:numId w:val="1"/>
        </w:numPr>
        <w:ind w:left="1099" w:right="937" w:hanging="631"/>
      </w:pPr>
      <w:r>
        <w:t>Woda ...........................................................................</w:t>
      </w:r>
      <w:r w:rsidR="003D274C">
        <w:t>............................. 19</w:t>
      </w:r>
      <w:r>
        <w:t xml:space="preserve"> </w:t>
      </w:r>
    </w:p>
    <w:p w14:paraId="7ED5BF53" w14:textId="77777777" w:rsidR="002B31F2" w:rsidRDefault="007403B1">
      <w:pPr>
        <w:numPr>
          <w:ilvl w:val="1"/>
          <w:numId w:val="1"/>
        </w:numPr>
        <w:ind w:left="1099" w:right="937" w:hanging="631"/>
      </w:pPr>
      <w:r>
        <w:t>Kontrola jakości materiałów w okresie dostaw ....................</w:t>
      </w:r>
      <w:r w:rsidR="003D274C">
        <w:t>............................. 19</w:t>
      </w:r>
      <w:r>
        <w:t xml:space="preserve"> </w:t>
      </w:r>
    </w:p>
    <w:p w14:paraId="6919DFB7" w14:textId="77777777" w:rsidR="002B31F2" w:rsidRDefault="007403B1">
      <w:pPr>
        <w:numPr>
          <w:ilvl w:val="1"/>
          <w:numId w:val="1"/>
        </w:numPr>
        <w:spacing w:after="139"/>
        <w:ind w:left="1099" w:right="937" w:hanging="631"/>
      </w:pPr>
      <w:r>
        <w:t>Dodatkowe wymagania ........................................................................</w:t>
      </w:r>
      <w:r w:rsidR="003D274C">
        <w:t>........ 19</w:t>
      </w:r>
      <w:r>
        <w:t xml:space="preserve"> </w:t>
      </w:r>
    </w:p>
    <w:p w14:paraId="20A86665" w14:textId="77777777" w:rsidR="002B31F2" w:rsidRDefault="007403B1">
      <w:pPr>
        <w:numPr>
          <w:ilvl w:val="0"/>
          <w:numId w:val="1"/>
        </w:numPr>
        <w:ind w:right="937" w:hanging="852"/>
      </w:pPr>
      <w:r>
        <w:t>SPRZĘT ........................................................................</w:t>
      </w:r>
      <w:r w:rsidR="003D274C">
        <w:t>............................. 19</w:t>
      </w:r>
      <w:r>
        <w:t xml:space="preserve"> </w:t>
      </w:r>
    </w:p>
    <w:p w14:paraId="776CEE48" w14:textId="77777777" w:rsidR="002B31F2" w:rsidRDefault="007403B1">
      <w:pPr>
        <w:numPr>
          <w:ilvl w:val="1"/>
          <w:numId w:val="1"/>
        </w:numPr>
        <w:ind w:left="1099" w:right="937" w:hanging="631"/>
      </w:pPr>
      <w:r>
        <w:t>Ogólne wymagania dotyczące sprzętu ...............................</w:t>
      </w:r>
      <w:r w:rsidR="003D274C">
        <w:t>............................. 19</w:t>
      </w:r>
      <w:r>
        <w:t xml:space="preserve"> </w:t>
      </w:r>
    </w:p>
    <w:p w14:paraId="28FE25D6" w14:textId="77777777" w:rsidR="002B31F2" w:rsidRDefault="007403B1">
      <w:pPr>
        <w:numPr>
          <w:ilvl w:val="1"/>
          <w:numId w:val="1"/>
        </w:numPr>
        <w:spacing w:after="137"/>
        <w:ind w:left="1099" w:right="937" w:hanging="631"/>
      </w:pPr>
      <w:r>
        <w:t>Sprzęt do robót .............................................................</w:t>
      </w:r>
      <w:r w:rsidR="003D274C">
        <w:t>............................. 19</w:t>
      </w:r>
      <w:r>
        <w:t xml:space="preserve"> </w:t>
      </w:r>
    </w:p>
    <w:p w14:paraId="38FE48F3" w14:textId="77777777" w:rsidR="002B31F2" w:rsidRDefault="007403B1">
      <w:pPr>
        <w:numPr>
          <w:ilvl w:val="0"/>
          <w:numId w:val="1"/>
        </w:numPr>
        <w:spacing w:after="136"/>
        <w:ind w:right="937" w:hanging="852"/>
      </w:pPr>
      <w:r>
        <w:t>TRANSPORT ..................................................................</w:t>
      </w:r>
      <w:r w:rsidR="003D274C">
        <w:t>............................. 20</w:t>
      </w:r>
      <w:r>
        <w:t xml:space="preserve"> </w:t>
      </w:r>
    </w:p>
    <w:p w14:paraId="0E4173B0" w14:textId="77777777" w:rsidR="002B31F2" w:rsidRDefault="007403B1">
      <w:pPr>
        <w:numPr>
          <w:ilvl w:val="1"/>
          <w:numId w:val="1"/>
        </w:numPr>
        <w:ind w:left="1099" w:right="937" w:hanging="631"/>
      </w:pPr>
      <w:r>
        <w:t>Ogólne wymagania dotyczące transportu ...........................</w:t>
      </w:r>
      <w:r w:rsidR="003D274C">
        <w:t>............................. 20</w:t>
      </w:r>
      <w:r>
        <w:t xml:space="preserve"> </w:t>
      </w:r>
    </w:p>
    <w:p w14:paraId="7FFFDF81" w14:textId="77777777" w:rsidR="002B31F2" w:rsidRDefault="007403B1">
      <w:pPr>
        <w:numPr>
          <w:ilvl w:val="1"/>
          <w:numId w:val="1"/>
        </w:numPr>
        <w:spacing w:after="137"/>
        <w:ind w:left="1099" w:right="937" w:hanging="631"/>
      </w:pPr>
      <w:r>
        <w:t>Transport kruszyw .........................................................</w:t>
      </w:r>
      <w:r w:rsidR="003D274C">
        <w:t>............................. 20</w:t>
      </w:r>
      <w:r>
        <w:t xml:space="preserve"> </w:t>
      </w:r>
    </w:p>
    <w:p w14:paraId="162E5D63" w14:textId="77777777" w:rsidR="002B31F2" w:rsidRDefault="007403B1">
      <w:pPr>
        <w:numPr>
          <w:ilvl w:val="0"/>
          <w:numId w:val="1"/>
        </w:numPr>
        <w:spacing w:after="136"/>
        <w:ind w:right="937" w:hanging="852"/>
      </w:pPr>
      <w:r>
        <w:t>WYKONANIE ROBÓT .......................................................</w:t>
      </w:r>
      <w:r w:rsidR="003D274C">
        <w:t>............................. 20</w:t>
      </w:r>
      <w:r>
        <w:t xml:space="preserve"> </w:t>
      </w:r>
    </w:p>
    <w:p w14:paraId="0BC16CD2" w14:textId="77777777" w:rsidR="002B31F2" w:rsidRDefault="007403B1">
      <w:pPr>
        <w:numPr>
          <w:ilvl w:val="1"/>
          <w:numId w:val="1"/>
        </w:numPr>
        <w:ind w:left="1099" w:right="937" w:hanging="631"/>
      </w:pPr>
      <w:r>
        <w:t>Ogólne zasady dotyczące wykonania robót .........................</w:t>
      </w:r>
      <w:r w:rsidR="003D274C">
        <w:t>............................. 20</w:t>
      </w:r>
      <w:r>
        <w:t xml:space="preserve"> </w:t>
      </w:r>
    </w:p>
    <w:p w14:paraId="16785D34" w14:textId="77777777" w:rsidR="002B31F2" w:rsidRDefault="007403B1">
      <w:pPr>
        <w:numPr>
          <w:ilvl w:val="1"/>
          <w:numId w:val="1"/>
        </w:numPr>
        <w:ind w:left="1099" w:right="937" w:hanging="631"/>
      </w:pPr>
      <w:r>
        <w:t>Zasady wykonywania robót .............................................</w:t>
      </w:r>
      <w:r w:rsidR="003D274C">
        <w:t>............................. 20</w:t>
      </w:r>
      <w:r>
        <w:t xml:space="preserve"> </w:t>
      </w:r>
    </w:p>
    <w:p w14:paraId="229C4E1D" w14:textId="77777777" w:rsidR="002B31F2" w:rsidRDefault="007403B1">
      <w:pPr>
        <w:numPr>
          <w:ilvl w:val="1"/>
          <w:numId w:val="1"/>
        </w:numPr>
        <w:ind w:left="1099" w:right="937" w:hanging="631"/>
      </w:pPr>
      <w:r>
        <w:t>Roboty przygotowawcze .................................................</w:t>
      </w:r>
      <w:r w:rsidR="003D274C">
        <w:t>............................. 21</w:t>
      </w:r>
      <w:r>
        <w:t xml:space="preserve"> </w:t>
      </w:r>
    </w:p>
    <w:p w14:paraId="616D672E" w14:textId="77777777" w:rsidR="002B31F2" w:rsidRDefault="007403B1">
      <w:pPr>
        <w:numPr>
          <w:ilvl w:val="1"/>
          <w:numId w:val="1"/>
        </w:numPr>
        <w:ind w:left="1099" w:right="937" w:hanging="631"/>
      </w:pPr>
      <w:r>
        <w:t>Przygotowanie podłoża ...................................................</w:t>
      </w:r>
      <w:r w:rsidR="003D274C">
        <w:t>............................. 21</w:t>
      </w:r>
      <w:r>
        <w:t xml:space="preserve"> </w:t>
      </w:r>
    </w:p>
    <w:p w14:paraId="3D1C35D7" w14:textId="77777777" w:rsidR="002B31F2" w:rsidRDefault="007403B1">
      <w:pPr>
        <w:numPr>
          <w:ilvl w:val="1"/>
          <w:numId w:val="1"/>
        </w:numPr>
        <w:ind w:left="1099" w:right="937" w:hanging="631"/>
      </w:pPr>
      <w:r>
        <w:t>Wytwarzanie mieszanki kruszywa .....................................</w:t>
      </w:r>
      <w:r w:rsidR="003D274C">
        <w:t>............................. 22</w:t>
      </w:r>
      <w:r>
        <w:t xml:space="preserve"> </w:t>
      </w:r>
    </w:p>
    <w:p w14:paraId="7E4A42AE" w14:textId="77777777" w:rsidR="002B31F2" w:rsidRDefault="007403B1">
      <w:pPr>
        <w:numPr>
          <w:ilvl w:val="1"/>
          <w:numId w:val="1"/>
        </w:numPr>
        <w:ind w:left="1099" w:right="937" w:hanging="631"/>
      </w:pPr>
      <w:r>
        <w:t>Odcinek próbny .............................................................</w:t>
      </w:r>
      <w:r w:rsidR="003D274C">
        <w:t>............................. 22</w:t>
      </w:r>
      <w:r>
        <w:t xml:space="preserve"> </w:t>
      </w:r>
    </w:p>
    <w:p w14:paraId="01ED1BA7" w14:textId="77777777" w:rsidR="002B31F2" w:rsidRDefault="007403B1">
      <w:pPr>
        <w:numPr>
          <w:ilvl w:val="1"/>
          <w:numId w:val="1"/>
        </w:numPr>
        <w:ind w:left="1099" w:right="937" w:hanging="631"/>
      </w:pPr>
      <w:r>
        <w:t>Wbudowanie mieszanki ...................................................</w:t>
      </w:r>
      <w:r w:rsidR="003D274C">
        <w:t>............................. 23</w:t>
      </w:r>
      <w:r>
        <w:t xml:space="preserve"> </w:t>
      </w:r>
    </w:p>
    <w:p w14:paraId="004A94B0" w14:textId="77777777" w:rsidR="002B31F2" w:rsidRDefault="007403B1">
      <w:pPr>
        <w:numPr>
          <w:ilvl w:val="1"/>
          <w:numId w:val="1"/>
        </w:numPr>
        <w:ind w:left="1099" w:right="937" w:hanging="631"/>
      </w:pPr>
      <w:r>
        <w:t>Zagęszczenie mieszanki ..................................................</w:t>
      </w:r>
      <w:r w:rsidR="003D274C">
        <w:t>............................. 23</w:t>
      </w:r>
      <w:r>
        <w:t xml:space="preserve"> </w:t>
      </w:r>
    </w:p>
    <w:p w14:paraId="4836CE33" w14:textId="77777777" w:rsidR="002B31F2" w:rsidRDefault="007403B1">
      <w:pPr>
        <w:numPr>
          <w:ilvl w:val="1"/>
          <w:numId w:val="1"/>
        </w:numPr>
        <w:ind w:left="1099" w:right="937" w:hanging="631"/>
      </w:pPr>
      <w:r>
        <w:t>Utrzymanie wykonanej warstwy .......................................</w:t>
      </w:r>
      <w:r w:rsidR="003D274C">
        <w:t>............................. 24</w:t>
      </w:r>
      <w:r>
        <w:t xml:space="preserve"> </w:t>
      </w:r>
    </w:p>
    <w:p w14:paraId="79915615" w14:textId="77777777" w:rsidR="002B31F2" w:rsidRDefault="007403B1">
      <w:pPr>
        <w:numPr>
          <w:ilvl w:val="1"/>
          <w:numId w:val="1"/>
        </w:numPr>
        <w:spacing w:after="139"/>
        <w:ind w:left="1099" w:right="937" w:hanging="631"/>
      </w:pPr>
      <w:r>
        <w:t>Roboty wykończeniowe .....................................................................</w:t>
      </w:r>
      <w:r w:rsidR="003D274C">
        <w:t>........... 24</w:t>
      </w:r>
      <w:r>
        <w:t xml:space="preserve"> </w:t>
      </w:r>
    </w:p>
    <w:p w14:paraId="57A05239" w14:textId="77777777" w:rsidR="002B31F2" w:rsidRDefault="007403B1">
      <w:pPr>
        <w:numPr>
          <w:ilvl w:val="0"/>
          <w:numId w:val="1"/>
        </w:numPr>
        <w:ind w:right="937" w:hanging="852"/>
      </w:pPr>
      <w:r>
        <w:t>KONTROLA JAKOŚCI ROBÓT ............................................</w:t>
      </w:r>
      <w:r w:rsidR="003D274C">
        <w:t>............................. 24</w:t>
      </w:r>
      <w:r>
        <w:t xml:space="preserve"> </w:t>
      </w:r>
    </w:p>
    <w:p w14:paraId="3C7F3271" w14:textId="77777777" w:rsidR="002B31F2" w:rsidRDefault="007403B1">
      <w:pPr>
        <w:numPr>
          <w:ilvl w:val="1"/>
          <w:numId w:val="1"/>
        </w:numPr>
        <w:ind w:left="1099" w:right="937" w:hanging="631"/>
      </w:pPr>
      <w:r>
        <w:lastRenderedPageBreak/>
        <w:t>Ogólne wymagania dotyczące kontroli jakości robót .............</w:t>
      </w:r>
      <w:r w:rsidR="003D274C">
        <w:t>............................. 24</w:t>
      </w:r>
      <w:r>
        <w:t xml:space="preserve"> </w:t>
      </w:r>
    </w:p>
    <w:p w14:paraId="76BEFBCE" w14:textId="77777777" w:rsidR="002B31F2" w:rsidRDefault="007403B1">
      <w:pPr>
        <w:numPr>
          <w:ilvl w:val="1"/>
          <w:numId w:val="1"/>
        </w:numPr>
        <w:ind w:left="1099" w:right="937" w:hanging="631"/>
      </w:pPr>
      <w:r>
        <w:t>Badania i pomiary Wykonawcy – zgodnie z D-M-00</w:t>
      </w:r>
      <w:r w:rsidR="003D274C">
        <w:t>.00.00 „Wymagania ogólne” ... 24</w:t>
      </w:r>
      <w:r>
        <w:t xml:space="preserve"> </w:t>
      </w:r>
    </w:p>
    <w:p w14:paraId="17CEF71D" w14:textId="77777777" w:rsidR="002B31F2" w:rsidRDefault="007403B1">
      <w:pPr>
        <w:numPr>
          <w:ilvl w:val="1"/>
          <w:numId w:val="1"/>
        </w:numPr>
        <w:ind w:left="1099" w:right="937" w:hanging="631"/>
      </w:pPr>
      <w:r>
        <w:t>Badania i pomiary kontrolne – zgodnie z D-M-00.00.</w:t>
      </w:r>
      <w:r w:rsidR="003D274C">
        <w:t>00 „Wymagania ogólne” ....... 24</w:t>
      </w:r>
      <w:r>
        <w:t xml:space="preserve"> </w:t>
      </w:r>
    </w:p>
    <w:p w14:paraId="79EACEF3" w14:textId="77777777" w:rsidR="002B31F2" w:rsidRDefault="007403B1">
      <w:pPr>
        <w:numPr>
          <w:ilvl w:val="1"/>
          <w:numId w:val="1"/>
        </w:numPr>
        <w:spacing w:after="9"/>
        <w:ind w:left="1099" w:right="937" w:hanging="631"/>
      </w:pPr>
      <w:r>
        <w:t xml:space="preserve">Badania i pomiary kontrolne dodatkowe– zgodnie z D-M-00.00.00 „Wymagania </w:t>
      </w:r>
    </w:p>
    <w:p w14:paraId="4012420E" w14:textId="77777777" w:rsidR="002B31F2" w:rsidRDefault="007403B1">
      <w:pPr>
        <w:spacing w:after="138" w:line="259" w:lineRule="auto"/>
        <w:ind w:right="930"/>
        <w:jc w:val="right"/>
      </w:pPr>
      <w:r>
        <w:t>ogólne” ..........................................................................</w:t>
      </w:r>
      <w:r w:rsidR="003D274C">
        <w:t>............................. 24</w:t>
      </w:r>
      <w:r>
        <w:t xml:space="preserve"> </w:t>
      </w:r>
    </w:p>
    <w:p w14:paraId="177CDDA4" w14:textId="77777777" w:rsidR="002B31F2" w:rsidRDefault="007403B1">
      <w:pPr>
        <w:numPr>
          <w:ilvl w:val="1"/>
          <w:numId w:val="1"/>
        </w:numPr>
        <w:ind w:left="1099" w:right="937" w:hanging="631"/>
      </w:pPr>
      <w:r>
        <w:t>Badania i pomiary arbitrażowe – zgodnie z D-M-00.</w:t>
      </w:r>
      <w:r w:rsidR="003D274C">
        <w:t>00.00 „Wymagania ogólne” .... 25</w:t>
      </w:r>
      <w:r>
        <w:t xml:space="preserve"> </w:t>
      </w:r>
    </w:p>
    <w:p w14:paraId="2C4FAC27" w14:textId="77777777" w:rsidR="002B31F2" w:rsidRDefault="007403B1">
      <w:pPr>
        <w:numPr>
          <w:ilvl w:val="1"/>
          <w:numId w:val="1"/>
        </w:numPr>
        <w:spacing w:after="7"/>
        <w:ind w:left="1099" w:right="937" w:hanging="631"/>
      </w:pPr>
      <w:r>
        <w:t xml:space="preserve">Badania przed przystąpieniem do robót – zgodnie z D-M-00.00.00 „Wymagania </w:t>
      </w:r>
    </w:p>
    <w:p w14:paraId="078C2A44" w14:textId="77777777" w:rsidR="002B31F2" w:rsidRDefault="00831595" w:rsidP="00831595">
      <w:pPr>
        <w:spacing w:after="138" w:line="259" w:lineRule="auto"/>
        <w:ind w:left="567" w:right="930"/>
        <w:jc w:val="right"/>
      </w:pPr>
      <w:r>
        <w:t xml:space="preserve"> </w:t>
      </w:r>
      <w:r w:rsidR="007403B1">
        <w:t>ogólne” ..........................................................................................</w:t>
      </w:r>
      <w:r w:rsidR="003D274C">
        <w:t>............. 25</w:t>
      </w:r>
      <w:r w:rsidR="007403B1">
        <w:t xml:space="preserve"> </w:t>
      </w:r>
    </w:p>
    <w:p w14:paraId="273E1ADE" w14:textId="77777777" w:rsidR="002B31F2" w:rsidRDefault="007403B1">
      <w:pPr>
        <w:numPr>
          <w:ilvl w:val="1"/>
          <w:numId w:val="1"/>
        </w:numPr>
        <w:ind w:left="1099" w:right="937" w:hanging="631"/>
      </w:pPr>
      <w:r>
        <w:t>Badania i pomiary w czasie realizacji robót .........................</w:t>
      </w:r>
      <w:r w:rsidR="003D274C">
        <w:t>............................. 25</w:t>
      </w:r>
      <w:r>
        <w:t xml:space="preserve"> </w:t>
      </w:r>
    </w:p>
    <w:p w14:paraId="149977EA" w14:textId="77777777" w:rsidR="002B31F2" w:rsidRDefault="007403B1">
      <w:pPr>
        <w:numPr>
          <w:ilvl w:val="2"/>
          <w:numId w:val="1"/>
        </w:numPr>
        <w:ind w:left="1099" w:right="937" w:hanging="631"/>
      </w:pPr>
      <w:r>
        <w:t>Uziarnienie mieszanki......................................................</w:t>
      </w:r>
      <w:r w:rsidR="00831595">
        <w:t>............................. 26</w:t>
      </w:r>
      <w:r>
        <w:t xml:space="preserve"> </w:t>
      </w:r>
    </w:p>
    <w:p w14:paraId="5E9A0780" w14:textId="77777777" w:rsidR="002B31F2" w:rsidRDefault="007403B1">
      <w:pPr>
        <w:numPr>
          <w:ilvl w:val="2"/>
          <w:numId w:val="1"/>
        </w:numPr>
        <w:ind w:left="1099" w:right="937" w:hanging="631"/>
      </w:pPr>
      <w:r>
        <w:t>Zawartość wody w mieszance ..........................................</w:t>
      </w:r>
      <w:r w:rsidR="00831595">
        <w:t>............................. 26</w:t>
      </w:r>
      <w:r>
        <w:t xml:space="preserve"> </w:t>
      </w:r>
    </w:p>
    <w:p w14:paraId="561E9BE1" w14:textId="77777777" w:rsidR="002B31F2" w:rsidRDefault="007403B1">
      <w:pPr>
        <w:numPr>
          <w:ilvl w:val="2"/>
          <w:numId w:val="1"/>
        </w:numPr>
        <w:ind w:left="1099" w:right="937" w:hanging="631"/>
      </w:pPr>
      <w:r>
        <w:t>Zagęszczenie i nośność podbudowy ..................................</w:t>
      </w:r>
      <w:r w:rsidR="00831595">
        <w:t>............................. 26</w:t>
      </w:r>
      <w:r>
        <w:t xml:space="preserve"> </w:t>
      </w:r>
    </w:p>
    <w:p w14:paraId="6F4EF388" w14:textId="77777777" w:rsidR="002B31F2" w:rsidRDefault="007403B1">
      <w:pPr>
        <w:numPr>
          <w:ilvl w:val="2"/>
          <w:numId w:val="1"/>
        </w:numPr>
        <w:ind w:left="1099" w:right="937" w:hanging="631"/>
      </w:pPr>
      <w:r>
        <w:t>Właściwości kruszywa .........................................................</w:t>
      </w:r>
      <w:r w:rsidR="00831595">
        <w:t>......................... 27</w:t>
      </w:r>
      <w:r>
        <w:t xml:space="preserve"> </w:t>
      </w:r>
    </w:p>
    <w:p w14:paraId="42E19EB8" w14:textId="77777777" w:rsidR="002B31F2" w:rsidRDefault="007403B1">
      <w:pPr>
        <w:numPr>
          <w:ilvl w:val="1"/>
          <w:numId w:val="1"/>
        </w:numPr>
        <w:ind w:left="1099" w:right="937" w:hanging="631"/>
      </w:pPr>
      <w:r>
        <w:t>Wymagania dotyczące cech geometrycznych podbudowy .....</w:t>
      </w:r>
      <w:r w:rsidR="003D274C">
        <w:t>............................. 27</w:t>
      </w:r>
      <w:r>
        <w:t xml:space="preserve"> </w:t>
      </w:r>
    </w:p>
    <w:p w14:paraId="6492CB7D" w14:textId="77777777" w:rsidR="002B31F2" w:rsidRDefault="007403B1">
      <w:pPr>
        <w:numPr>
          <w:ilvl w:val="1"/>
          <w:numId w:val="1"/>
        </w:numPr>
        <w:spacing w:after="139"/>
        <w:ind w:left="1099" w:right="937" w:hanging="631"/>
      </w:pPr>
      <w:r>
        <w:t>Dopuszczalne tolerancje dotyczące cech geometrycznych .....</w:t>
      </w:r>
      <w:r w:rsidR="003D274C">
        <w:t>............................. 27</w:t>
      </w:r>
      <w:r>
        <w:t xml:space="preserve"> </w:t>
      </w:r>
    </w:p>
    <w:p w14:paraId="6E9561A9" w14:textId="77777777" w:rsidR="002B31F2" w:rsidRDefault="007403B1">
      <w:pPr>
        <w:numPr>
          <w:ilvl w:val="0"/>
          <w:numId w:val="1"/>
        </w:numPr>
        <w:spacing w:after="144"/>
        <w:ind w:right="937" w:hanging="852"/>
      </w:pPr>
      <w:r>
        <w:t>OBMIAR ROBÓT .......................................................................................... 2</w:t>
      </w:r>
      <w:r w:rsidR="00767558">
        <w:t>8</w:t>
      </w:r>
      <w:r>
        <w:t xml:space="preserve"> </w:t>
      </w:r>
    </w:p>
    <w:p w14:paraId="73D075C5" w14:textId="77777777" w:rsidR="002B31F2" w:rsidRDefault="007403B1">
      <w:pPr>
        <w:numPr>
          <w:ilvl w:val="1"/>
          <w:numId w:val="1"/>
        </w:numPr>
        <w:spacing w:after="146"/>
        <w:ind w:left="1099" w:right="937" w:hanging="631"/>
      </w:pPr>
      <w:r>
        <w:t>Ogólne zasady obmiaru robót ........................................................................ 2</w:t>
      </w:r>
      <w:r w:rsidR="00767558">
        <w:t>8</w:t>
      </w:r>
      <w:r>
        <w:t xml:space="preserve"> </w:t>
      </w:r>
    </w:p>
    <w:p w14:paraId="1F42FDA1" w14:textId="77777777" w:rsidR="002B31F2" w:rsidRDefault="007403B1">
      <w:pPr>
        <w:numPr>
          <w:ilvl w:val="1"/>
          <w:numId w:val="1"/>
        </w:numPr>
        <w:spacing w:after="144"/>
        <w:ind w:left="1099" w:right="937" w:hanging="631"/>
      </w:pPr>
      <w:r>
        <w:t>Jednostka obmiarowa .................................................................................. 2</w:t>
      </w:r>
      <w:r w:rsidR="00767558">
        <w:t>8</w:t>
      </w:r>
      <w:r>
        <w:t xml:space="preserve"> </w:t>
      </w:r>
    </w:p>
    <w:p w14:paraId="6808D517" w14:textId="77777777" w:rsidR="002B31F2" w:rsidRDefault="007403B1">
      <w:pPr>
        <w:numPr>
          <w:ilvl w:val="0"/>
          <w:numId w:val="1"/>
        </w:numPr>
        <w:spacing w:after="136"/>
        <w:ind w:right="937" w:hanging="852"/>
      </w:pPr>
      <w:r>
        <w:t>ODBIÓR ROBÓT .......................................................................................... 2</w:t>
      </w:r>
      <w:r w:rsidR="00767558">
        <w:t>8</w:t>
      </w:r>
      <w:r>
        <w:t xml:space="preserve"> </w:t>
      </w:r>
    </w:p>
    <w:p w14:paraId="35E3B7C3" w14:textId="77777777" w:rsidR="002B31F2" w:rsidRDefault="007403B1">
      <w:pPr>
        <w:numPr>
          <w:ilvl w:val="1"/>
          <w:numId w:val="1"/>
        </w:numPr>
        <w:ind w:left="1099" w:right="937" w:hanging="631"/>
      </w:pPr>
      <w:r>
        <w:t>Ogólne zasady odbioru robót ........................................................................ 2</w:t>
      </w:r>
      <w:r w:rsidR="00767558">
        <w:t>8</w:t>
      </w:r>
      <w:r>
        <w:t xml:space="preserve"> </w:t>
      </w:r>
    </w:p>
    <w:p w14:paraId="7C0D7699" w14:textId="77777777" w:rsidR="002B31F2" w:rsidRDefault="007403B1">
      <w:pPr>
        <w:numPr>
          <w:ilvl w:val="1"/>
          <w:numId w:val="1"/>
        </w:numPr>
        <w:spacing w:after="139"/>
        <w:ind w:left="1099" w:right="937" w:hanging="631"/>
      </w:pPr>
      <w:r>
        <w:t>Zasady postępowania z wadliwie wykonanymi robotami .................................... 2</w:t>
      </w:r>
      <w:r w:rsidR="00767558">
        <w:t>8</w:t>
      </w:r>
      <w:r>
        <w:t xml:space="preserve"> </w:t>
      </w:r>
    </w:p>
    <w:p w14:paraId="2B8BC5B7" w14:textId="77777777" w:rsidR="002B31F2" w:rsidRDefault="007403B1">
      <w:pPr>
        <w:numPr>
          <w:ilvl w:val="0"/>
          <w:numId w:val="1"/>
        </w:numPr>
        <w:ind w:right="937" w:hanging="852"/>
      </w:pPr>
      <w:r>
        <w:t>PODSTAWA PŁATNOŚCI ............................................................................... 2</w:t>
      </w:r>
      <w:r w:rsidR="00831595">
        <w:t>9</w:t>
      </w:r>
      <w:r>
        <w:t xml:space="preserve"> </w:t>
      </w:r>
    </w:p>
    <w:p w14:paraId="2C2CDA51" w14:textId="77777777" w:rsidR="002B31F2" w:rsidRDefault="007403B1">
      <w:pPr>
        <w:numPr>
          <w:ilvl w:val="1"/>
          <w:numId w:val="1"/>
        </w:numPr>
        <w:spacing w:after="141"/>
        <w:ind w:left="1099" w:right="937" w:hanging="631"/>
      </w:pPr>
      <w:r>
        <w:t>Ogólne ustalenia dotyczące podstawy płatności ............................................... 2</w:t>
      </w:r>
      <w:r w:rsidR="00831595">
        <w:t>9</w:t>
      </w:r>
      <w:r>
        <w:t xml:space="preserve"> </w:t>
      </w:r>
    </w:p>
    <w:p w14:paraId="4FC0314A" w14:textId="77777777" w:rsidR="002B31F2" w:rsidRDefault="007403B1">
      <w:pPr>
        <w:numPr>
          <w:ilvl w:val="1"/>
          <w:numId w:val="1"/>
        </w:numPr>
        <w:ind w:left="1099" w:right="937" w:hanging="631"/>
      </w:pPr>
      <w:r>
        <w:t>Cena jednostki obmiarowej (1 m</w:t>
      </w:r>
      <w:r>
        <w:rPr>
          <w:vertAlign w:val="superscript"/>
        </w:rPr>
        <w:t>2</w:t>
      </w:r>
      <w:r>
        <w:t>) obejmuje: .................................................. 2</w:t>
      </w:r>
      <w:r w:rsidR="009B3A2B">
        <w:t>9</w:t>
      </w:r>
      <w:r>
        <w:t xml:space="preserve"> </w:t>
      </w:r>
    </w:p>
    <w:p w14:paraId="1B2FB1E3" w14:textId="77777777" w:rsidR="002B31F2" w:rsidRDefault="007403B1">
      <w:pPr>
        <w:numPr>
          <w:ilvl w:val="1"/>
          <w:numId w:val="1"/>
        </w:numPr>
        <w:spacing w:after="137"/>
        <w:ind w:left="1099" w:right="937" w:hanging="631"/>
      </w:pPr>
      <w:r>
        <w:t>Sposób rozliczenia robót tymczasowych i prac towarzyszących ........................... 2</w:t>
      </w:r>
      <w:r w:rsidR="009B3A2B">
        <w:t>9</w:t>
      </w:r>
      <w:r>
        <w:t xml:space="preserve"> </w:t>
      </w:r>
    </w:p>
    <w:p w14:paraId="0FC80851" w14:textId="77777777" w:rsidR="002B31F2" w:rsidRDefault="007403B1">
      <w:pPr>
        <w:numPr>
          <w:ilvl w:val="0"/>
          <w:numId w:val="1"/>
        </w:numPr>
        <w:spacing w:after="136"/>
        <w:ind w:right="937" w:hanging="852"/>
      </w:pPr>
      <w:r>
        <w:t>PRZEPISY ZWIĄZANE .................................................................................. 2</w:t>
      </w:r>
      <w:r w:rsidR="009B3A2B">
        <w:t>9</w:t>
      </w:r>
      <w:r>
        <w:t xml:space="preserve"> </w:t>
      </w:r>
    </w:p>
    <w:p w14:paraId="07F3BD68" w14:textId="77777777" w:rsidR="002B31F2" w:rsidRDefault="007403B1">
      <w:pPr>
        <w:numPr>
          <w:ilvl w:val="1"/>
          <w:numId w:val="1"/>
        </w:numPr>
        <w:ind w:left="1099" w:right="937" w:hanging="631"/>
      </w:pPr>
      <w:r>
        <w:t>Normy ...............................................................................................</w:t>
      </w:r>
      <w:r w:rsidR="00767558">
        <w:t>.</w:t>
      </w:r>
      <w:r>
        <w:t>...... 2</w:t>
      </w:r>
      <w:r w:rsidR="009B3A2B">
        <w:t>9</w:t>
      </w:r>
      <w:r>
        <w:t xml:space="preserve"> </w:t>
      </w:r>
    </w:p>
    <w:p w14:paraId="2CB5F82E" w14:textId="77777777" w:rsidR="002B31F2" w:rsidRDefault="007403B1">
      <w:pPr>
        <w:ind w:left="478" w:right="937"/>
      </w:pPr>
      <w:r>
        <w:t>10.1. Inne dokumenty .............................................................</w:t>
      </w:r>
      <w:r w:rsidR="00831595">
        <w:t>............................. 30</w:t>
      </w:r>
      <w:r>
        <w:t xml:space="preserve"> </w:t>
      </w:r>
    </w:p>
    <w:p w14:paraId="5BFEB56E" w14:textId="77777777" w:rsidR="002B31F2" w:rsidRDefault="007403B1">
      <w:pPr>
        <w:spacing w:after="0" w:line="259" w:lineRule="auto"/>
        <w:ind w:left="248" w:right="0" w:firstLine="0"/>
        <w:jc w:val="left"/>
      </w:pPr>
      <w:r>
        <w:t xml:space="preserve"> </w:t>
      </w:r>
      <w:r>
        <w:tab/>
      </w:r>
      <w:r>
        <w:rPr>
          <w:sz w:val="18"/>
        </w:rPr>
        <w:t xml:space="preserve"> </w:t>
      </w:r>
    </w:p>
    <w:p w14:paraId="55832A0E" w14:textId="77777777" w:rsidR="003A36D8" w:rsidRDefault="007403B1">
      <w:pPr>
        <w:pStyle w:val="Nagwek1"/>
        <w:tabs>
          <w:tab w:val="center" w:pos="354"/>
          <w:tab w:val="center" w:pos="1349"/>
        </w:tabs>
        <w:ind w:left="0" w:right="0" w:firstLine="0"/>
        <w:rPr>
          <w:rFonts w:ascii="Calibri" w:eastAsia="Calibri" w:hAnsi="Calibri" w:cs="Calibri"/>
          <w:b w:val="0"/>
          <w:sz w:val="22"/>
        </w:rPr>
      </w:pPr>
      <w:r>
        <w:rPr>
          <w:rFonts w:ascii="Calibri" w:eastAsia="Calibri" w:hAnsi="Calibri" w:cs="Calibri"/>
          <w:b w:val="0"/>
          <w:sz w:val="22"/>
        </w:rPr>
        <w:tab/>
      </w:r>
    </w:p>
    <w:p w14:paraId="23F146E9" w14:textId="77777777" w:rsidR="003A36D8" w:rsidRDefault="003A36D8">
      <w:pPr>
        <w:spacing w:after="160" w:line="259" w:lineRule="auto"/>
        <w:ind w:left="0" w:right="0" w:firstLine="0"/>
        <w:jc w:val="left"/>
        <w:rPr>
          <w:rFonts w:ascii="Calibri" w:eastAsia="Calibri" w:hAnsi="Calibri" w:cs="Calibri"/>
          <w:sz w:val="22"/>
        </w:rPr>
      </w:pPr>
      <w:r>
        <w:rPr>
          <w:rFonts w:ascii="Calibri" w:eastAsia="Calibri" w:hAnsi="Calibri" w:cs="Calibri"/>
          <w:b/>
          <w:sz w:val="22"/>
        </w:rPr>
        <w:br w:type="page"/>
      </w:r>
    </w:p>
    <w:p w14:paraId="7A3A1ABA" w14:textId="77777777" w:rsidR="002B31F2" w:rsidRDefault="007403B1">
      <w:pPr>
        <w:pStyle w:val="Nagwek1"/>
        <w:tabs>
          <w:tab w:val="center" w:pos="354"/>
          <w:tab w:val="center" w:pos="1349"/>
        </w:tabs>
        <w:ind w:left="0" w:right="0" w:firstLine="0"/>
      </w:pPr>
      <w:r>
        <w:lastRenderedPageBreak/>
        <w:t>1.</w:t>
      </w:r>
      <w:r>
        <w:rPr>
          <w:rFonts w:ascii="Arial" w:eastAsia="Arial" w:hAnsi="Arial" w:cs="Arial"/>
        </w:rPr>
        <w:t xml:space="preserve"> </w:t>
      </w:r>
      <w:r>
        <w:rPr>
          <w:rFonts w:ascii="Arial" w:eastAsia="Arial" w:hAnsi="Arial" w:cs="Arial"/>
        </w:rPr>
        <w:tab/>
      </w:r>
      <w:r>
        <w:t xml:space="preserve">WSTĘP </w:t>
      </w:r>
    </w:p>
    <w:p w14:paraId="222059B8" w14:textId="77777777" w:rsidR="002B31F2" w:rsidRDefault="007403B1">
      <w:pPr>
        <w:tabs>
          <w:tab w:val="center" w:pos="461"/>
          <w:tab w:val="center" w:pos="1800"/>
        </w:tabs>
        <w:spacing w:after="14"/>
        <w:ind w:left="0" w:right="0" w:firstLine="0"/>
        <w:jc w:val="left"/>
      </w:pPr>
      <w:r>
        <w:rPr>
          <w:rFonts w:ascii="Calibri" w:eastAsia="Calibri" w:hAnsi="Calibri" w:cs="Calibri"/>
          <w:sz w:val="22"/>
        </w:rPr>
        <w:tab/>
      </w:r>
      <w:r>
        <w:rPr>
          <w:b/>
        </w:rPr>
        <w:t>1.1.</w:t>
      </w:r>
      <w:r>
        <w:rPr>
          <w:rFonts w:ascii="Arial" w:eastAsia="Arial" w:hAnsi="Arial" w:cs="Arial"/>
          <w:b/>
        </w:rPr>
        <w:t xml:space="preserve"> </w:t>
      </w:r>
      <w:r>
        <w:rPr>
          <w:rFonts w:ascii="Arial" w:eastAsia="Arial" w:hAnsi="Arial" w:cs="Arial"/>
          <w:b/>
        </w:rPr>
        <w:tab/>
      </w:r>
      <w:r>
        <w:rPr>
          <w:b/>
        </w:rPr>
        <w:t xml:space="preserve">Nazwa zadania </w:t>
      </w:r>
    </w:p>
    <w:p w14:paraId="71D434F9" w14:textId="77777777" w:rsidR="00E34937" w:rsidRDefault="00E34937">
      <w:pPr>
        <w:spacing w:after="126" w:line="259" w:lineRule="auto"/>
        <w:ind w:left="956" w:right="0" w:firstLine="0"/>
        <w:jc w:val="left"/>
        <w:rPr>
          <w:rFonts w:cs="Arial"/>
          <w:kern w:val="28"/>
        </w:rPr>
      </w:pPr>
      <w:r w:rsidRPr="00E34937">
        <w:rPr>
          <w:rFonts w:cs="Arial"/>
          <w:kern w:val="28"/>
        </w:rPr>
        <w:t>Remont placu składowego na terenie Obwodu Drogowego w Solcu</w:t>
      </w:r>
      <w:r>
        <w:rPr>
          <w:rFonts w:cs="Arial"/>
          <w:kern w:val="28"/>
        </w:rPr>
        <w:t xml:space="preserve">.     </w:t>
      </w:r>
    </w:p>
    <w:p w14:paraId="0778A79F" w14:textId="77777777" w:rsidR="002B31F2" w:rsidRDefault="007403B1">
      <w:pPr>
        <w:pStyle w:val="Nagwek2"/>
        <w:tabs>
          <w:tab w:val="center" w:pos="461"/>
          <w:tab w:val="center" w:pos="2061"/>
        </w:tabs>
        <w:spacing w:after="95"/>
        <w:ind w:left="0" w:right="0" w:firstLine="0"/>
      </w:pPr>
      <w:r>
        <w:rPr>
          <w:rFonts w:ascii="Calibri" w:eastAsia="Calibri" w:hAnsi="Calibri" w:cs="Calibri"/>
          <w:b w:val="0"/>
          <w:sz w:val="22"/>
        </w:rPr>
        <w:tab/>
      </w:r>
      <w:r>
        <w:t>1.2.</w:t>
      </w:r>
      <w:r>
        <w:rPr>
          <w:rFonts w:ascii="Arial" w:eastAsia="Arial" w:hAnsi="Arial" w:cs="Arial"/>
        </w:rPr>
        <w:t xml:space="preserve"> </w:t>
      </w:r>
      <w:r>
        <w:rPr>
          <w:rFonts w:ascii="Arial" w:eastAsia="Arial" w:hAnsi="Arial" w:cs="Arial"/>
        </w:rPr>
        <w:tab/>
      </w:r>
      <w:r>
        <w:t xml:space="preserve">Przedmiot WWiORB </w:t>
      </w:r>
    </w:p>
    <w:p w14:paraId="3AC323DA" w14:textId="77777777" w:rsidR="002B31F2" w:rsidRDefault="007403B1">
      <w:pPr>
        <w:ind w:left="963" w:right="937"/>
      </w:pPr>
      <w:r>
        <w:t>Przedmiotem niniejszych Warunków Wykonania i Odbioru Robót Budowlanych (WWiORB) są wymagania dotyczące wykonania i odbioru podbudowy z mieszanki niezwiązanej. Zakresem obejmuje warstwy podbudowy zasadniczej i pomocniczej z mieszanki niezwiązanej stabilizowanej mechanicznie</w:t>
      </w:r>
      <w:r>
        <w:rPr>
          <w:b/>
        </w:rPr>
        <w:t xml:space="preserve"> </w:t>
      </w:r>
    </w:p>
    <w:p w14:paraId="6B4338A9" w14:textId="77777777" w:rsidR="002B31F2" w:rsidRDefault="007403B1">
      <w:pPr>
        <w:pStyle w:val="Nagwek2"/>
        <w:tabs>
          <w:tab w:val="center" w:pos="461"/>
          <w:tab w:val="center" w:pos="2539"/>
        </w:tabs>
        <w:spacing w:after="11"/>
        <w:ind w:left="0" w:right="0" w:firstLine="0"/>
      </w:pPr>
      <w:r>
        <w:rPr>
          <w:rFonts w:ascii="Calibri" w:eastAsia="Calibri" w:hAnsi="Calibri" w:cs="Calibri"/>
          <w:b w:val="0"/>
          <w:sz w:val="22"/>
        </w:rPr>
        <w:tab/>
      </w:r>
      <w:r>
        <w:t>1.3.</w:t>
      </w:r>
      <w:r>
        <w:rPr>
          <w:rFonts w:ascii="Arial" w:eastAsia="Arial" w:hAnsi="Arial" w:cs="Arial"/>
        </w:rPr>
        <w:t xml:space="preserve"> </w:t>
      </w:r>
      <w:r>
        <w:rPr>
          <w:rFonts w:ascii="Arial" w:eastAsia="Arial" w:hAnsi="Arial" w:cs="Arial"/>
        </w:rPr>
        <w:tab/>
      </w:r>
      <w:r>
        <w:t xml:space="preserve">Zakres stosowania WWiORB </w:t>
      </w:r>
    </w:p>
    <w:p w14:paraId="0CE19CC4" w14:textId="77777777" w:rsidR="002B31F2" w:rsidRDefault="007403B1">
      <w:pPr>
        <w:spacing w:after="33"/>
        <w:ind w:left="963" w:right="937"/>
      </w:pPr>
      <w:r>
        <w:t xml:space="preserve">WWiORB są stosowane, jako dokument przetargowy i kontraktowy przy zlecaniu i realizacji robót na drogach krajowych. WWiORB stanowią podstawę opracowania Specyfikacji Technicznych Wykonania i Odbioru Robót Budowlanych (STWiORB).  </w:t>
      </w:r>
    </w:p>
    <w:p w14:paraId="4647B7EF" w14:textId="77777777" w:rsidR="002B31F2" w:rsidRDefault="007403B1">
      <w:pPr>
        <w:spacing w:after="7"/>
        <w:ind w:left="246" w:right="937"/>
      </w:pPr>
      <w:r>
        <w:t>1.3.1.</w:t>
      </w:r>
      <w:r>
        <w:rPr>
          <w:rFonts w:ascii="Arial" w:eastAsia="Arial" w:hAnsi="Arial" w:cs="Arial"/>
        </w:rPr>
        <w:t xml:space="preserve"> </w:t>
      </w:r>
      <w:r>
        <w:t xml:space="preserve">Nazwy i kody </w:t>
      </w:r>
    </w:p>
    <w:p w14:paraId="48683686" w14:textId="77777777" w:rsidR="002B31F2" w:rsidRDefault="007403B1">
      <w:pPr>
        <w:ind w:left="963" w:right="937"/>
      </w:pPr>
      <w:r>
        <w:t xml:space="preserve">Nazwy i kody robót objętych wspólnym słownikiem zamówień CPV </w:t>
      </w:r>
    </w:p>
    <w:p w14:paraId="61007F54" w14:textId="77777777" w:rsidR="002B31F2" w:rsidRDefault="007403B1">
      <w:pPr>
        <w:pStyle w:val="Nagwek2"/>
        <w:tabs>
          <w:tab w:val="center" w:pos="461"/>
          <w:tab w:val="center" w:pos="3006"/>
        </w:tabs>
        <w:ind w:left="0" w:right="0" w:firstLine="0"/>
      </w:pPr>
      <w:r>
        <w:rPr>
          <w:rFonts w:ascii="Calibri" w:eastAsia="Calibri" w:hAnsi="Calibri" w:cs="Calibri"/>
          <w:b w:val="0"/>
          <w:sz w:val="22"/>
        </w:rPr>
        <w:tab/>
      </w:r>
      <w:r>
        <w:t>1.4.</w:t>
      </w:r>
      <w:r>
        <w:rPr>
          <w:rFonts w:ascii="Arial" w:eastAsia="Arial" w:hAnsi="Arial" w:cs="Arial"/>
        </w:rPr>
        <w:t xml:space="preserve"> </w:t>
      </w:r>
      <w:r>
        <w:rPr>
          <w:rFonts w:ascii="Arial" w:eastAsia="Arial" w:hAnsi="Arial" w:cs="Arial"/>
        </w:rPr>
        <w:tab/>
      </w:r>
      <w:r>
        <w:t xml:space="preserve">Informacje ogólne o terenie budowy </w:t>
      </w:r>
    </w:p>
    <w:p w14:paraId="6B21B2BF" w14:textId="2A9FF0A3" w:rsidR="002B31F2" w:rsidRPr="003A36D8" w:rsidRDefault="00E34937" w:rsidP="003A36D8">
      <w:pPr>
        <w:spacing w:after="121"/>
        <w:ind w:left="941" w:right="59" w:firstLine="52"/>
        <w:jc w:val="left"/>
      </w:pPr>
      <w:r>
        <w:t>Plac składowy na terenie obwodu drogowego w Solcu</w:t>
      </w:r>
      <w:r w:rsidR="003A36D8">
        <w:t xml:space="preserve"> </w:t>
      </w:r>
    </w:p>
    <w:p w14:paraId="06D3458C" w14:textId="77777777" w:rsidR="002B31F2" w:rsidRDefault="007403B1">
      <w:pPr>
        <w:tabs>
          <w:tab w:val="center" w:pos="461"/>
          <w:tab w:val="center" w:pos="2299"/>
        </w:tabs>
        <w:spacing w:after="121"/>
        <w:ind w:left="0" w:right="0" w:firstLine="0"/>
        <w:jc w:val="left"/>
      </w:pPr>
      <w:r>
        <w:rPr>
          <w:rFonts w:ascii="Calibri" w:eastAsia="Calibri" w:hAnsi="Calibri" w:cs="Calibri"/>
          <w:sz w:val="22"/>
        </w:rPr>
        <w:tab/>
      </w:r>
      <w:r>
        <w:rPr>
          <w:b/>
        </w:rPr>
        <w:t>1.5.</w:t>
      </w:r>
      <w:r>
        <w:rPr>
          <w:rFonts w:ascii="Arial" w:eastAsia="Arial" w:hAnsi="Arial" w:cs="Arial"/>
          <w:b/>
        </w:rPr>
        <w:t xml:space="preserve"> </w:t>
      </w:r>
      <w:r>
        <w:rPr>
          <w:rFonts w:ascii="Arial" w:eastAsia="Arial" w:hAnsi="Arial" w:cs="Arial"/>
          <w:b/>
        </w:rPr>
        <w:tab/>
      </w:r>
      <w:r>
        <w:rPr>
          <w:b/>
        </w:rPr>
        <w:t xml:space="preserve">Określenia podstawowe </w:t>
      </w:r>
    </w:p>
    <w:p w14:paraId="721FBE95" w14:textId="77777777" w:rsidR="002B31F2" w:rsidRDefault="007403B1">
      <w:pPr>
        <w:spacing w:after="154"/>
        <w:ind w:left="963" w:right="937"/>
      </w:pPr>
      <w:r>
        <w:t xml:space="preserve">Definicje i określenia podano w WWiORB D-M.00.00.00. "Wymagania ogólne" oraz w przepisach związanych wyszczególnionych w pkt. 10 niniejszego WWiORB. </w:t>
      </w:r>
    </w:p>
    <w:p w14:paraId="46DF5935" w14:textId="77777777" w:rsidR="002B31F2" w:rsidRDefault="007403B1">
      <w:pPr>
        <w:spacing w:after="88"/>
        <w:ind w:left="956" w:right="937" w:hanging="708"/>
      </w:pPr>
      <w:r>
        <w:t>1.5.1.</w:t>
      </w:r>
      <w:r>
        <w:rPr>
          <w:rFonts w:ascii="Arial" w:eastAsia="Arial" w:hAnsi="Arial" w:cs="Arial"/>
        </w:rPr>
        <w:t xml:space="preserve"> </w:t>
      </w:r>
      <w:r>
        <w:rPr>
          <w:b/>
        </w:rPr>
        <w:t>Podbudowa zasadnicza</w:t>
      </w:r>
      <w:r>
        <w:t xml:space="preserve"> – jedna warstwa lub dwie warstwy konstrukcji nawierzchni spełniająca(e) podstawową funkcję w rozłożeniu naprężeń od kół 20 pojazdów. Podbudowa zasadnicza może być jednowarstwowa lub dwuwarstwowa. Materiałami do podbudowy zasadniczej mogą być: </w:t>
      </w:r>
    </w:p>
    <w:p w14:paraId="016E227F" w14:textId="77777777" w:rsidR="002B31F2" w:rsidRDefault="007403B1">
      <w:pPr>
        <w:numPr>
          <w:ilvl w:val="0"/>
          <w:numId w:val="2"/>
        </w:numPr>
        <w:spacing w:after="86"/>
        <w:ind w:left="1239" w:right="937" w:hanging="286"/>
      </w:pPr>
      <w:r>
        <w:t xml:space="preserve">beton asfaltowy, </w:t>
      </w:r>
    </w:p>
    <w:p w14:paraId="792E0640" w14:textId="77777777" w:rsidR="002B31F2" w:rsidRDefault="007403B1">
      <w:pPr>
        <w:numPr>
          <w:ilvl w:val="0"/>
          <w:numId w:val="2"/>
        </w:numPr>
        <w:spacing w:after="89"/>
        <w:ind w:left="1239" w:right="937" w:hanging="286"/>
      </w:pPr>
      <w:r>
        <w:t xml:space="preserve">mieszanki niezwiązane, </w:t>
      </w:r>
    </w:p>
    <w:p w14:paraId="75B2B438" w14:textId="77777777" w:rsidR="002B31F2" w:rsidRDefault="007403B1">
      <w:pPr>
        <w:numPr>
          <w:ilvl w:val="0"/>
          <w:numId w:val="2"/>
        </w:numPr>
        <w:spacing w:after="88"/>
        <w:ind w:left="1239" w:right="937" w:hanging="286"/>
      </w:pPr>
      <w:r>
        <w:t xml:space="preserve">mieszanki związane spoiwem hydraulicznym, </w:t>
      </w:r>
    </w:p>
    <w:p w14:paraId="63B8AE2B" w14:textId="77777777" w:rsidR="002B31F2" w:rsidRDefault="007403B1">
      <w:pPr>
        <w:numPr>
          <w:ilvl w:val="0"/>
          <w:numId w:val="2"/>
        </w:numPr>
        <w:spacing w:after="88"/>
        <w:ind w:left="1239" w:right="937" w:hanging="286"/>
      </w:pPr>
      <w:r>
        <w:t xml:space="preserve">grunty stabilizowane spoiwem hydraulicznym, </w:t>
      </w:r>
    </w:p>
    <w:p w14:paraId="3EFEA221" w14:textId="77777777" w:rsidR="002B31F2" w:rsidRDefault="007403B1">
      <w:pPr>
        <w:numPr>
          <w:ilvl w:val="0"/>
          <w:numId w:val="2"/>
        </w:numPr>
        <w:ind w:left="1239" w:right="937" w:hanging="286"/>
      </w:pPr>
      <w:r>
        <w:t xml:space="preserve">mieszanki wykonane w technologii recyklingu na zimno (mieszanki mineralnocementowo-emulsyjne, mieszanki mineralne z asfaltem spienionym) o właściwościach odpowiednich do podbudowy zasadniczej. </w:t>
      </w:r>
    </w:p>
    <w:p w14:paraId="499EA527" w14:textId="77777777" w:rsidR="002B31F2" w:rsidRDefault="007403B1">
      <w:pPr>
        <w:spacing w:after="85"/>
        <w:ind w:left="956" w:right="937" w:hanging="708"/>
      </w:pPr>
      <w:r>
        <w:t>1.5.2.</w:t>
      </w:r>
      <w:r>
        <w:rPr>
          <w:rFonts w:ascii="Arial" w:eastAsia="Arial" w:hAnsi="Arial" w:cs="Arial"/>
        </w:rPr>
        <w:t xml:space="preserve"> </w:t>
      </w:r>
      <w:r>
        <w:rPr>
          <w:b/>
        </w:rPr>
        <w:t>Podbudowa zasadnicza jednowarstwowa</w:t>
      </w:r>
      <w:r>
        <w:t xml:space="preserve"> wg KTKNPiP 2014 r. występuje w następujących przypadkach: </w:t>
      </w:r>
    </w:p>
    <w:p w14:paraId="6632A8D9" w14:textId="77777777" w:rsidR="002B31F2" w:rsidRDefault="007403B1">
      <w:pPr>
        <w:numPr>
          <w:ilvl w:val="0"/>
          <w:numId w:val="3"/>
        </w:numPr>
        <w:spacing w:after="88"/>
        <w:ind w:left="1239" w:right="937" w:hanging="286"/>
      </w:pPr>
      <w:r>
        <w:t xml:space="preserve">Typ A1 (tablica 9.1) dla kategorii ruchu KR1-KR2, </w:t>
      </w:r>
    </w:p>
    <w:p w14:paraId="40848B50" w14:textId="77777777" w:rsidR="002B31F2" w:rsidRDefault="007403B1">
      <w:pPr>
        <w:numPr>
          <w:ilvl w:val="0"/>
          <w:numId w:val="3"/>
        </w:numPr>
        <w:spacing w:after="88"/>
        <w:ind w:left="1239" w:right="937" w:hanging="286"/>
      </w:pPr>
      <w:r>
        <w:t xml:space="preserve">Typ A2 (tablica 9.2) dla kategorii ruchu KR1-KR2, </w:t>
      </w:r>
    </w:p>
    <w:p w14:paraId="37E146EB" w14:textId="77777777" w:rsidR="002B31F2" w:rsidRDefault="007403B1">
      <w:pPr>
        <w:numPr>
          <w:ilvl w:val="0"/>
          <w:numId w:val="3"/>
        </w:numPr>
        <w:spacing w:after="89"/>
        <w:ind w:left="1239" w:right="937" w:hanging="286"/>
      </w:pPr>
      <w:r>
        <w:t xml:space="preserve">Typ A3 (tablica 9.3) dla kategorii ruchu KR1-KR2, </w:t>
      </w:r>
    </w:p>
    <w:p w14:paraId="586A6A74" w14:textId="77777777" w:rsidR="002B31F2" w:rsidRDefault="007403B1">
      <w:pPr>
        <w:numPr>
          <w:ilvl w:val="0"/>
          <w:numId w:val="3"/>
        </w:numPr>
        <w:spacing w:after="86"/>
        <w:ind w:left="1239" w:right="937" w:hanging="286"/>
      </w:pPr>
      <w:r>
        <w:t xml:space="preserve">Typ B (tablica 9.4) dla kategorii ruchu KR1-KR7, </w:t>
      </w:r>
    </w:p>
    <w:p w14:paraId="0582D01E" w14:textId="77777777" w:rsidR="002B31F2" w:rsidRDefault="007403B1">
      <w:pPr>
        <w:numPr>
          <w:ilvl w:val="0"/>
          <w:numId w:val="3"/>
        </w:numPr>
        <w:spacing w:after="88"/>
        <w:ind w:left="1239" w:right="937" w:hanging="286"/>
      </w:pPr>
      <w:r>
        <w:t xml:space="preserve">Typ C (tablica 9.5) dla kategorii ruchu KR1-KR2, </w:t>
      </w:r>
    </w:p>
    <w:p w14:paraId="0676B890" w14:textId="77777777" w:rsidR="002B31F2" w:rsidRDefault="007403B1">
      <w:pPr>
        <w:numPr>
          <w:ilvl w:val="0"/>
          <w:numId w:val="3"/>
        </w:numPr>
        <w:spacing w:after="88"/>
        <w:ind w:left="1239" w:right="937" w:hanging="286"/>
      </w:pPr>
      <w:r>
        <w:t xml:space="preserve">Typ D (tablica 9.6) dla kategorii ruchu KR1-KR2, </w:t>
      </w:r>
    </w:p>
    <w:p w14:paraId="13931F7E" w14:textId="77777777" w:rsidR="002B31F2" w:rsidRDefault="007403B1">
      <w:pPr>
        <w:numPr>
          <w:ilvl w:val="0"/>
          <w:numId w:val="3"/>
        </w:numPr>
        <w:spacing w:after="88"/>
        <w:ind w:left="1239" w:right="937" w:hanging="286"/>
      </w:pPr>
      <w:r>
        <w:t xml:space="preserve">Typ E (tablica 9.7) dla kategorii ruchu KR1-KR3. </w:t>
      </w:r>
    </w:p>
    <w:p w14:paraId="0E2BDA93" w14:textId="77777777" w:rsidR="002B31F2" w:rsidRDefault="007403B1">
      <w:pPr>
        <w:ind w:left="963" w:right="937"/>
      </w:pPr>
      <w:r>
        <w:t xml:space="preserve">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 </w:t>
      </w:r>
    </w:p>
    <w:p w14:paraId="436CFCEA" w14:textId="77777777" w:rsidR="002B31F2" w:rsidRDefault="007403B1">
      <w:pPr>
        <w:ind w:left="956" w:right="937" w:hanging="708"/>
      </w:pPr>
      <w:r>
        <w:lastRenderedPageBreak/>
        <w:t>1.5.3.</w:t>
      </w:r>
      <w:r>
        <w:rPr>
          <w:rFonts w:ascii="Arial" w:eastAsia="Arial" w:hAnsi="Arial" w:cs="Arial"/>
        </w:rPr>
        <w:t xml:space="preserve"> </w:t>
      </w:r>
      <w:r>
        <w:rPr>
          <w:b/>
        </w:rPr>
        <w:t>Podbudowa zasadnicza dwuwarstwowa</w:t>
      </w:r>
      <w:r>
        <w:t xml:space="preserve"> wg KTKNPiP 2014 r. występuje w następujących przypadkach: </w:t>
      </w:r>
    </w:p>
    <w:p w14:paraId="472F69BC" w14:textId="77777777" w:rsidR="002B31F2" w:rsidRDefault="007403B1">
      <w:pPr>
        <w:numPr>
          <w:ilvl w:val="0"/>
          <w:numId w:val="4"/>
        </w:numPr>
        <w:spacing w:after="88"/>
        <w:ind w:left="1239" w:right="937" w:hanging="286"/>
      </w:pPr>
      <w:r>
        <w:t xml:space="preserve">Typ A1 (tablica 9.1) dla kategorii ruchu KR3-KR7, </w:t>
      </w:r>
    </w:p>
    <w:p w14:paraId="00F82B24" w14:textId="77777777" w:rsidR="002B31F2" w:rsidRDefault="007403B1">
      <w:pPr>
        <w:numPr>
          <w:ilvl w:val="0"/>
          <w:numId w:val="4"/>
        </w:numPr>
        <w:spacing w:after="89"/>
        <w:ind w:left="1239" w:right="937" w:hanging="286"/>
      </w:pPr>
      <w:r>
        <w:t xml:space="preserve">Typ A2 (tablica 9.2) dla kategorii ruchu KR3-KR7, </w:t>
      </w:r>
    </w:p>
    <w:p w14:paraId="4B9BAF63" w14:textId="77777777" w:rsidR="002B31F2" w:rsidRDefault="007403B1">
      <w:pPr>
        <w:numPr>
          <w:ilvl w:val="0"/>
          <w:numId w:val="4"/>
        </w:numPr>
        <w:spacing w:after="88"/>
        <w:ind w:left="1239" w:right="937" w:hanging="286"/>
      </w:pPr>
      <w:r>
        <w:t xml:space="preserve">Typ C (tablica 9.5) dla kategorii ruchu KR3-KR7, </w:t>
      </w:r>
    </w:p>
    <w:p w14:paraId="2EA4425B" w14:textId="77777777" w:rsidR="002B31F2" w:rsidRDefault="007403B1">
      <w:pPr>
        <w:numPr>
          <w:ilvl w:val="0"/>
          <w:numId w:val="4"/>
        </w:numPr>
        <w:spacing w:after="88"/>
        <w:ind w:left="1239" w:right="937" w:hanging="286"/>
      </w:pPr>
      <w:r>
        <w:t xml:space="preserve">Typ E (tablica 9.7) dla kategorii ruchu KR4. </w:t>
      </w:r>
    </w:p>
    <w:p w14:paraId="6E9276BF" w14:textId="77777777" w:rsidR="002B31F2" w:rsidRDefault="007403B1">
      <w:pPr>
        <w:ind w:left="963" w:right="937"/>
      </w:pPr>
      <w:r>
        <w:t xml:space="preserve">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 </w:t>
      </w:r>
    </w:p>
    <w:p w14:paraId="03E2677D" w14:textId="77777777" w:rsidR="002B31F2" w:rsidRDefault="007403B1">
      <w:pPr>
        <w:spacing w:after="86"/>
        <w:ind w:left="956" w:right="937" w:hanging="708"/>
      </w:pPr>
      <w:r>
        <w:t>1.5.4.</w:t>
      </w:r>
      <w:r>
        <w:rPr>
          <w:rFonts w:ascii="Arial" w:eastAsia="Arial" w:hAnsi="Arial" w:cs="Arial"/>
        </w:rPr>
        <w:t xml:space="preserve"> </w:t>
      </w:r>
      <w:r>
        <w:rPr>
          <w:b/>
        </w:rPr>
        <w:t>Podbudowa pomocnicza</w:t>
      </w:r>
      <w:r>
        <w:t xml:space="preserve"> – warstwa tworząca platformę umożliwiającą prawidłowe wbudowanie podbudowy zasadniczej, a w czasie eksploatacji nawierzchni wspomagająca warstwy górne konstrukcji nawierzchni w rozłożeniu naprężeń od kół pojazdów oraz ochronę nawierzchni przed wysadzinami powodowanymi przez szkodliwe działanie mrozu. Materiałami używanymi do podbudowy pomocniczej mogą być: </w:t>
      </w:r>
    </w:p>
    <w:p w14:paraId="1FA8E1AE" w14:textId="77777777" w:rsidR="002B31F2" w:rsidRDefault="007403B1">
      <w:pPr>
        <w:numPr>
          <w:ilvl w:val="0"/>
          <w:numId w:val="5"/>
        </w:numPr>
        <w:spacing w:after="88"/>
        <w:ind w:left="1239" w:right="937" w:hanging="286"/>
      </w:pPr>
      <w:r>
        <w:t xml:space="preserve">mieszanki niezwiązane, </w:t>
      </w:r>
    </w:p>
    <w:p w14:paraId="2CE69DB0" w14:textId="77777777" w:rsidR="002B31F2" w:rsidRDefault="007403B1">
      <w:pPr>
        <w:numPr>
          <w:ilvl w:val="0"/>
          <w:numId w:val="5"/>
        </w:numPr>
        <w:spacing w:after="88"/>
        <w:ind w:left="1239" w:right="937" w:hanging="286"/>
      </w:pPr>
      <w:r>
        <w:t xml:space="preserve">mieszanki związane spoiwami hydraulicznymi, </w:t>
      </w:r>
    </w:p>
    <w:p w14:paraId="263C3BBC" w14:textId="77777777" w:rsidR="002B31F2" w:rsidRDefault="007403B1">
      <w:pPr>
        <w:numPr>
          <w:ilvl w:val="0"/>
          <w:numId w:val="5"/>
        </w:numPr>
        <w:spacing w:after="30" w:line="354" w:lineRule="auto"/>
        <w:ind w:left="1239" w:right="937" w:hanging="286"/>
      </w:pPr>
      <w:r>
        <w:t xml:space="preserve">grunty stabilizowane spoiwami hydraulicznymi, o właściwościach odpowiednich do podbudowy pomocniczej.  </w:t>
      </w:r>
    </w:p>
    <w:p w14:paraId="6FCC6A1E" w14:textId="77777777" w:rsidR="002B31F2" w:rsidRDefault="007403B1">
      <w:pPr>
        <w:ind w:left="956" w:right="937" w:hanging="708"/>
      </w:pPr>
      <w:r>
        <w:t>1.5.5.</w:t>
      </w:r>
      <w:r>
        <w:rPr>
          <w:rFonts w:ascii="Arial" w:eastAsia="Arial" w:hAnsi="Arial" w:cs="Arial"/>
        </w:rPr>
        <w:t xml:space="preserve"> </w:t>
      </w:r>
      <w:r>
        <w:rPr>
          <w:b/>
        </w:rPr>
        <w:t xml:space="preserve">Mieszanka niezwiązana – </w:t>
      </w:r>
      <w:r>
        <w:t xml:space="preserve">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 </w:t>
      </w:r>
    </w:p>
    <w:p w14:paraId="10100467" w14:textId="77777777" w:rsidR="002B31F2" w:rsidRDefault="007403B1">
      <w:pPr>
        <w:ind w:left="956" w:right="937" w:hanging="708"/>
      </w:pPr>
      <w:r>
        <w:t>1.5.6.</w:t>
      </w:r>
      <w:r>
        <w:rPr>
          <w:rFonts w:ascii="Arial" w:eastAsia="Arial" w:hAnsi="Arial" w:cs="Arial"/>
        </w:rPr>
        <w:t xml:space="preserve"> </w:t>
      </w:r>
      <w:r>
        <w:rPr>
          <w:b/>
        </w:rPr>
        <w:t xml:space="preserve">Kategoria – </w:t>
      </w:r>
      <w:r>
        <w:t xml:space="preserve">charakterystyczny poziom właściwości kruszywa lub mieszanki niezwiązanej, wyrażony, jako przedział wartości lub wartość graniczna. Nie ma zależności pomiędzy kategoriami różnych właściwości. </w:t>
      </w:r>
    </w:p>
    <w:p w14:paraId="51858E80" w14:textId="77777777" w:rsidR="002B31F2" w:rsidRDefault="007403B1">
      <w:pPr>
        <w:ind w:left="956" w:right="937" w:hanging="708"/>
      </w:pPr>
      <w:r>
        <w:t>1.5.7.</w:t>
      </w:r>
      <w:r>
        <w:rPr>
          <w:rFonts w:ascii="Arial" w:eastAsia="Arial" w:hAnsi="Arial" w:cs="Arial"/>
        </w:rPr>
        <w:t xml:space="preserve"> </w:t>
      </w:r>
      <w:r>
        <w:rPr>
          <w:b/>
        </w:rPr>
        <w:t xml:space="preserve">Kruszywo – </w:t>
      </w:r>
      <w:r>
        <w:t xml:space="preserve">materiał ziarnisty stosowany w budownictwie, który może być naturalny, sztuczny lub z recyklingu. </w:t>
      </w:r>
    </w:p>
    <w:p w14:paraId="0BB8AF5A" w14:textId="77777777" w:rsidR="002B31F2" w:rsidRDefault="007403B1">
      <w:pPr>
        <w:ind w:left="956" w:right="937" w:hanging="708"/>
      </w:pPr>
      <w:r>
        <w:t>1.5.8.</w:t>
      </w:r>
      <w:r>
        <w:rPr>
          <w:rFonts w:ascii="Arial" w:eastAsia="Arial" w:hAnsi="Arial" w:cs="Arial"/>
        </w:rPr>
        <w:t xml:space="preserve"> </w:t>
      </w:r>
      <w:r>
        <w:rPr>
          <w:b/>
        </w:rPr>
        <w:t xml:space="preserve">Kruszywo naturalne – </w:t>
      </w:r>
      <w:r>
        <w:t xml:space="preserve">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 </w:t>
      </w:r>
    </w:p>
    <w:p w14:paraId="472BC3EC" w14:textId="77777777" w:rsidR="002B31F2" w:rsidRDefault="007403B1">
      <w:pPr>
        <w:spacing w:after="88"/>
        <w:ind w:left="956" w:right="937" w:hanging="708"/>
      </w:pPr>
      <w:r>
        <w:t>1.5.9.</w:t>
      </w:r>
      <w:r>
        <w:rPr>
          <w:rFonts w:ascii="Arial" w:eastAsia="Arial" w:hAnsi="Arial" w:cs="Arial"/>
        </w:rPr>
        <w:t xml:space="preserve"> </w:t>
      </w:r>
      <w:r>
        <w:rPr>
          <w:b/>
        </w:rPr>
        <w:t xml:space="preserve">Kruszywo sztuczne – </w:t>
      </w:r>
      <w:r>
        <w:t xml:space="preserve">kruszywo pochodzenia mineralnego, uzyskiwane w wyniku procesu przemysłowego obejmującego obróbkę termiczną lub inną modyfikację. Do kruszywa sztucznego zalicza się w szczególności kruszywo z żużli: wielkopiecowych, stalowniczych i pomiedziowych. </w:t>
      </w:r>
    </w:p>
    <w:p w14:paraId="7507FF5C" w14:textId="77777777" w:rsidR="002B31F2" w:rsidRDefault="007403B1">
      <w:pPr>
        <w:ind w:left="956" w:right="937" w:hanging="708"/>
      </w:pPr>
      <w:r>
        <w:t>1.5.10.</w:t>
      </w:r>
      <w:r>
        <w:rPr>
          <w:b/>
        </w:rPr>
        <w:t xml:space="preserve">Kruszywo z recyklingu – </w:t>
      </w:r>
      <w:r>
        <w:t xml:space="preserve">kruszywo powstałe w wyniku przeróbki materiału zastosowanego uprzednio w budownictwie. </w:t>
      </w:r>
    </w:p>
    <w:p w14:paraId="4EDC6954" w14:textId="77777777" w:rsidR="002B31F2" w:rsidRDefault="007403B1">
      <w:pPr>
        <w:ind w:left="956" w:right="937" w:hanging="708"/>
      </w:pPr>
      <w:r>
        <w:t>1.5.11.</w:t>
      </w:r>
      <w:r>
        <w:rPr>
          <w:b/>
        </w:rPr>
        <w:t xml:space="preserve">Kruszywo kamienne – </w:t>
      </w:r>
      <w:r>
        <w:t xml:space="preserve">kruszywo z mineralnych surowców jak żwir kruszony, mechanicznie rozdrobnione skały, nadziarno żwirowe. </w:t>
      </w:r>
    </w:p>
    <w:p w14:paraId="78C18D8F" w14:textId="77777777" w:rsidR="002B31F2" w:rsidRDefault="007403B1">
      <w:pPr>
        <w:ind w:left="956" w:right="937" w:hanging="708"/>
      </w:pPr>
      <w:r>
        <w:t>1.5.12.</w:t>
      </w:r>
      <w:r>
        <w:rPr>
          <w:b/>
        </w:rPr>
        <w:t xml:space="preserve">Kruszywo żużlowe z żużla wielkopiecowego – </w:t>
      </w:r>
      <w:r>
        <w:t xml:space="preserve">kruszywo składające się głównie ze skrystalizowanych krzemianów lub glinokrzemianów wapnia i magnezu uzyskanych przez powolne schładzanie powietrzem ciekłego żużla wielkopiecowego. Proces </w:t>
      </w:r>
      <w:r>
        <w:lastRenderedPageBreak/>
        <w:t xml:space="preserve">chłodzenia może odbywać się przy kontrolowanym dodawaniu wody. Chłodzony powietrzem żużel wielkopiecowy twardnieje dzięki reakcji hydraulicznej lub karbonatyzacji. </w:t>
      </w:r>
    </w:p>
    <w:p w14:paraId="3460A32E" w14:textId="77777777" w:rsidR="002B31F2" w:rsidRDefault="007403B1">
      <w:pPr>
        <w:spacing w:after="85"/>
        <w:ind w:left="956" w:right="937" w:hanging="708"/>
      </w:pPr>
      <w:r>
        <w:t>1.5.13.</w:t>
      </w:r>
      <w:r>
        <w:rPr>
          <w:b/>
        </w:rPr>
        <w:t xml:space="preserve">Kruszywo żużlowe z żużla stalowniczego – </w:t>
      </w:r>
      <w:r>
        <w:t xml:space="preserve">kruszywo składające się głównie ze skrystalizowanego krzemianu wapnia i ferrytu zawierającego CaO, SiO2, MgO oraz tlenek żelaza. Kruszywo otrzymuje się przez powolne schładzanie powietrzem ciekłego żużla stalowniczego. Proces chłodzenia może odbywać się przy kontrolowanym dodawaniu wody. </w:t>
      </w:r>
    </w:p>
    <w:p w14:paraId="7A60FBD7" w14:textId="77777777" w:rsidR="002B31F2" w:rsidRDefault="007403B1">
      <w:pPr>
        <w:spacing w:after="88"/>
        <w:ind w:left="956" w:right="937" w:hanging="708"/>
      </w:pPr>
      <w:r>
        <w:t>1.5.14.</w:t>
      </w:r>
      <w:r>
        <w:rPr>
          <w:b/>
        </w:rPr>
        <w:t xml:space="preserve">Kategoria ruchu (KR1 ÷ KR7) – </w:t>
      </w:r>
      <w:r>
        <w:t xml:space="preserve">obciążenie drogi ruchem samochodowym, wyrażone w osiach obliczeniowych (100 kN) według „Katalogu typowych konstrukcji nawierzchni podatnych i półsztywnych”. Politechnika Gdańska, Warszawa 2014 </w:t>
      </w:r>
    </w:p>
    <w:p w14:paraId="75AA6907" w14:textId="77777777" w:rsidR="002B31F2" w:rsidRDefault="007403B1">
      <w:pPr>
        <w:spacing w:after="85"/>
        <w:ind w:left="956" w:right="937" w:hanging="708"/>
      </w:pPr>
      <w:r>
        <w:t>1.5.15.</w:t>
      </w:r>
      <w:r>
        <w:rPr>
          <w:b/>
        </w:rPr>
        <w:t xml:space="preserve">Kruszywo grube (wg PN-EN 13242) – </w:t>
      </w:r>
      <w:r>
        <w:t xml:space="preserve">oznaczenie kruszywa o wymiarach ziaren d (dolnego) równym lub większym niż 1 mm oraz D (górnego) większym niż 2 mm. </w:t>
      </w:r>
    </w:p>
    <w:p w14:paraId="258C308C" w14:textId="77777777" w:rsidR="002B31F2" w:rsidRDefault="007403B1">
      <w:pPr>
        <w:spacing w:after="85"/>
        <w:ind w:left="956" w:right="937" w:hanging="708"/>
      </w:pPr>
      <w:r>
        <w:t>1.5.16.</w:t>
      </w:r>
      <w:r>
        <w:rPr>
          <w:b/>
        </w:rPr>
        <w:t xml:space="preserve">Kruszywo drobne (wg PN-EN 13242) – </w:t>
      </w:r>
      <w:r>
        <w:t xml:space="preserve">oznaczenie kruszywa o wymiarach ziaren d równym 0 oraz D równym 6,3 mm lub mniejszym. </w:t>
      </w:r>
    </w:p>
    <w:p w14:paraId="0E2F4035" w14:textId="77777777" w:rsidR="002B31F2" w:rsidRDefault="007403B1">
      <w:pPr>
        <w:spacing w:after="88"/>
        <w:ind w:left="956" w:right="937" w:hanging="708"/>
      </w:pPr>
      <w:r>
        <w:t>1.5.17.</w:t>
      </w:r>
      <w:r>
        <w:rPr>
          <w:b/>
        </w:rPr>
        <w:t xml:space="preserve">Kruszywo o ciągłym uziarnieniu (wg PN-EN 13242) – </w:t>
      </w:r>
      <w:r>
        <w:t xml:space="preserve">kruszywo stanowiące mieszankę kruszyw grubych i drobnych, w której D jest większe niż 6,3 mm. </w:t>
      </w:r>
    </w:p>
    <w:p w14:paraId="45BEE075" w14:textId="77777777" w:rsidR="002B31F2" w:rsidRDefault="007403B1">
      <w:pPr>
        <w:spacing w:after="85"/>
        <w:ind w:left="956" w:right="937" w:hanging="708"/>
      </w:pPr>
      <w:r>
        <w:t>1.5.18.</w:t>
      </w:r>
      <w:r>
        <w:rPr>
          <w:b/>
        </w:rPr>
        <w:t xml:space="preserve">Destrukt asfaltowy – </w:t>
      </w:r>
      <w:r>
        <w:t xml:space="preserve">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w:t>
      </w:r>
    </w:p>
    <w:p w14:paraId="46B5D2FA" w14:textId="77777777" w:rsidR="002B31F2" w:rsidRDefault="007403B1">
      <w:pPr>
        <w:spacing w:after="88"/>
        <w:ind w:left="956" w:right="937" w:hanging="708"/>
      </w:pPr>
      <w:r>
        <w:t>1.5.19.</w:t>
      </w:r>
      <w:r>
        <w:rPr>
          <w:b/>
        </w:rPr>
        <w:t>Destrukt betonowy</w:t>
      </w:r>
      <w:r>
        <w:t xml:space="preserve"> – materiał mineralno-cementowy powstały w wyniku kruszenia warstw konstrukcyjnych z betonu cementowego nawierzchni drogowych. </w:t>
      </w:r>
    </w:p>
    <w:p w14:paraId="486B9EEE" w14:textId="77777777" w:rsidR="002B31F2" w:rsidRDefault="007403B1">
      <w:pPr>
        <w:spacing w:after="31"/>
        <w:ind w:left="956" w:right="937" w:hanging="708"/>
      </w:pPr>
      <w:r>
        <w:t>1.5.20.</w:t>
      </w:r>
      <w:r>
        <w:rPr>
          <w:b/>
        </w:rPr>
        <w:t xml:space="preserve">Kruszywa słabe – </w:t>
      </w:r>
      <w:r>
        <w:t xml:space="preserve">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WWiORB. O zakwalifikowaniu kruszywa do kruszyw słabych decyduje największa różnica wartości przesiewów na jednym z sit kontrolnych. </w:t>
      </w:r>
    </w:p>
    <w:p w14:paraId="63BCEFB1" w14:textId="77777777" w:rsidR="002B31F2" w:rsidRDefault="007403B1">
      <w:pPr>
        <w:pStyle w:val="Nagwek2"/>
        <w:tabs>
          <w:tab w:val="center" w:pos="461"/>
          <w:tab w:val="center" w:pos="2958"/>
        </w:tabs>
        <w:spacing w:after="44"/>
        <w:ind w:left="0" w:right="0" w:firstLine="0"/>
      </w:pPr>
      <w:r>
        <w:rPr>
          <w:rFonts w:ascii="Calibri" w:eastAsia="Calibri" w:hAnsi="Calibri" w:cs="Calibri"/>
          <w:b w:val="0"/>
          <w:sz w:val="22"/>
        </w:rPr>
        <w:tab/>
      </w:r>
      <w:r>
        <w:t>1.6.</w:t>
      </w:r>
      <w:r>
        <w:rPr>
          <w:rFonts w:ascii="Arial" w:eastAsia="Arial" w:hAnsi="Arial" w:cs="Arial"/>
        </w:rPr>
        <w:t xml:space="preserve"> </w:t>
      </w:r>
      <w:r>
        <w:rPr>
          <w:rFonts w:ascii="Arial" w:eastAsia="Arial" w:hAnsi="Arial" w:cs="Arial"/>
        </w:rPr>
        <w:tab/>
      </w:r>
      <w:r>
        <w:t xml:space="preserve">Ogólne wymagania dotyczące robót </w:t>
      </w:r>
    </w:p>
    <w:p w14:paraId="62445455" w14:textId="77777777" w:rsidR="002B31F2" w:rsidRDefault="007403B1">
      <w:pPr>
        <w:spacing w:after="33"/>
        <w:ind w:left="956" w:right="937" w:hanging="708"/>
      </w:pPr>
      <w:r>
        <w:t>1.6.1.</w:t>
      </w:r>
      <w:r>
        <w:rPr>
          <w:rFonts w:ascii="Arial" w:eastAsia="Arial" w:hAnsi="Arial" w:cs="Arial"/>
        </w:rPr>
        <w:t xml:space="preserve"> </w:t>
      </w:r>
      <w:r>
        <w:t xml:space="preserve">Ogólne wymagania dotyczące robót podano w WWiORB D-M 00.00.00 "Wymagania Ogólne". </w:t>
      </w:r>
    </w:p>
    <w:p w14:paraId="72642475" w14:textId="77777777" w:rsidR="002B31F2" w:rsidRDefault="007403B1">
      <w:pPr>
        <w:pStyle w:val="Nagwek1"/>
        <w:tabs>
          <w:tab w:val="center" w:pos="354"/>
          <w:tab w:val="center" w:pos="1612"/>
        </w:tabs>
        <w:spacing w:after="41"/>
        <w:ind w:left="0" w:right="0" w:firstLine="0"/>
      </w:pPr>
      <w:r>
        <w:rPr>
          <w:rFonts w:ascii="Calibri" w:eastAsia="Calibri" w:hAnsi="Calibri" w:cs="Calibri"/>
          <w:b w:val="0"/>
          <w:sz w:val="22"/>
        </w:rPr>
        <w:tab/>
      </w:r>
      <w:r>
        <w:t>2.</w:t>
      </w:r>
      <w:r>
        <w:rPr>
          <w:rFonts w:ascii="Arial" w:eastAsia="Arial" w:hAnsi="Arial" w:cs="Arial"/>
        </w:rPr>
        <w:t xml:space="preserve"> </w:t>
      </w:r>
      <w:r>
        <w:rPr>
          <w:rFonts w:ascii="Arial" w:eastAsia="Arial" w:hAnsi="Arial" w:cs="Arial"/>
        </w:rPr>
        <w:tab/>
      </w:r>
      <w:r>
        <w:t xml:space="preserve">MATERIAŁY </w:t>
      </w:r>
    </w:p>
    <w:p w14:paraId="06D785B5" w14:textId="77777777" w:rsidR="002B31F2" w:rsidRDefault="007403B1">
      <w:pPr>
        <w:pStyle w:val="Nagwek2"/>
        <w:tabs>
          <w:tab w:val="center" w:pos="461"/>
          <w:tab w:val="center" w:pos="3293"/>
        </w:tabs>
        <w:ind w:left="0" w:right="0" w:firstLine="0"/>
      </w:pPr>
      <w:r>
        <w:rPr>
          <w:rFonts w:ascii="Calibri" w:eastAsia="Calibri" w:hAnsi="Calibri" w:cs="Calibri"/>
          <w:b w:val="0"/>
          <w:sz w:val="22"/>
        </w:rPr>
        <w:tab/>
      </w:r>
      <w:r>
        <w:t>2.1.</w:t>
      </w:r>
      <w:r>
        <w:rPr>
          <w:rFonts w:ascii="Arial" w:eastAsia="Arial" w:hAnsi="Arial" w:cs="Arial"/>
        </w:rPr>
        <w:t xml:space="preserve"> </w:t>
      </w:r>
      <w:r>
        <w:rPr>
          <w:rFonts w:ascii="Arial" w:eastAsia="Arial" w:hAnsi="Arial" w:cs="Arial"/>
        </w:rPr>
        <w:tab/>
      </w:r>
      <w:r>
        <w:t xml:space="preserve">Ogólne wymagania dotyczące materiałów </w:t>
      </w:r>
    </w:p>
    <w:p w14:paraId="15312522" w14:textId="77777777" w:rsidR="002B31F2" w:rsidRDefault="007403B1">
      <w:pPr>
        <w:ind w:left="956" w:right="937" w:hanging="708"/>
      </w:pPr>
      <w:r>
        <w:t>2.1.1.</w:t>
      </w:r>
      <w:r>
        <w:rPr>
          <w:rFonts w:ascii="Arial" w:eastAsia="Arial" w:hAnsi="Arial" w:cs="Arial"/>
        </w:rPr>
        <w:t xml:space="preserve"> </w:t>
      </w:r>
      <w:r>
        <w:t xml:space="preserve">Ogólne wymagania dotyczące materiałów podano w WWiORB D-M 00.00.00, Wymagania ogólne" punkt 2. </w:t>
      </w:r>
    </w:p>
    <w:p w14:paraId="196A3B8E" w14:textId="77777777" w:rsidR="002B31F2" w:rsidRDefault="007403B1">
      <w:pPr>
        <w:spacing w:after="88"/>
        <w:ind w:left="258" w:right="937"/>
      </w:pPr>
      <w:r>
        <w:t>2.1.2.</w:t>
      </w:r>
      <w:r>
        <w:rPr>
          <w:rFonts w:ascii="Arial" w:eastAsia="Arial" w:hAnsi="Arial" w:cs="Arial"/>
        </w:rPr>
        <w:t xml:space="preserve"> </w:t>
      </w:r>
      <w:r>
        <w:t xml:space="preserve">Podstawowe wymagania dotyczące materiałów </w:t>
      </w:r>
    </w:p>
    <w:p w14:paraId="1B7B84E3" w14:textId="77777777" w:rsidR="002B31F2" w:rsidRDefault="007403B1">
      <w:pPr>
        <w:spacing w:after="89"/>
        <w:ind w:left="963" w:right="937"/>
      </w:pPr>
      <w:r>
        <w:t xml:space="preserve">Wszystkie materiały użyte do budowy powinny pochodzić tylko ze źródeł uzgodnionych i zatwierdzonych przez Inżyniera/ Inspektora Nadzoru/Zamawiającego. </w:t>
      </w:r>
    </w:p>
    <w:p w14:paraId="6CA5CB2F" w14:textId="77777777" w:rsidR="002B31F2" w:rsidRDefault="007403B1">
      <w:pPr>
        <w:spacing w:after="85"/>
        <w:ind w:left="963" w:right="937"/>
      </w:pPr>
      <w:r>
        <w:t xml:space="preserve">Mieszanka kruszywa niezwiązanego przeznaczona do podbudowy powinny spełniać wymagania krajowe, przenoszące zapisy normy PN-EN-13285 Mieszanki niezwiązane Wymagania, które zostały określone w dokumentach: WT-4 2010, KTKNPiP 2014, KTKNS 2014.  </w:t>
      </w:r>
    </w:p>
    <w:p w14:paraId="2F70B84C" w14:textId="77777777" w:rsidR="002B31F2" w:rsidRDefault="007403B1">
      <w:pPr>
        <w:ind w:left="963" w:right="937"/>
      </w:pPr>
      <w:r>
        <w:t xml:space="preserve">Materiałami stosowanymi do wytwarzania mieszanek z kruszywa niezwiązanego są: </w:t>
      </w:r>
    </w:p>
    <w:p w14:paraId="125AF695" w14:textId="77777777" w:rsidR="002B31F2" w:rsidRDefault="007403B1">
      <w:pPr>
        <w:numPr>
          <w:ilvl w:val="0"/>
          <w:numId w:val="6"/>
        </w:numPr>
        <w:ind w:right="937" w:hanging="360"/>
      </w:pPr>
      <w:r>
        <w:t xml:space="preserve">kruszywo, </w:t>
      </w:r>
    </w:p>
    <w:p w14:paraId="46B263BB" w14:textId="77777777" w:rsidR="002B31F2" w:rsidRDefault="007403B1">
      <w:pPr>
        <w:numPr>
          <w:ilvl w:val="0"/>
          <w:numId w:val="6"/>
        </w:numPr>
        <w:spacing w:after="71"/>
        <w:ind w:right="937" w:hanging="360"/>
      </w:pPr>
      <w:r>
        <w:lastRenderedPageBreak/>
        <w:t xml:space="preserve">woda do zraszania kruszywa. </w:t>
      </w:r>
    </w:p>
    <w:p w14:paraId="44A8E037" w14:textId="77777777" w:rsidR="002B31F2" w:rsidRDefault="007403B1">
      <w:pPr>
        <w:spacing w:after="4"/>
        <w:ind w:left="963" w:right="937"/>
      </w:pPr>
      <w:r>
        <w:t xml:space="preserve">Mieszanki kruszywa powinny być tak produkowane i składowane, aby miały jednakowe właściwości i spełniały wymagania podane w Tablicy 2.1 i 2.6. Wyprodukowane mieszanki kruszywa powinny być jednorodnie wymieszane i charakteryzować się równomierną wilgotnością. </w:t>
      </w:r>
    </w:p>
    <w:p w14:paraId="1DAE6B4F" w14:textId="77777777" w:rsidR="002B31F2" w:rsidRDefault="007403B1">
      <w:pPr>
        <w:spacing w:after="75" w:line="283" w:lineRule="auto"/>
        <w:ind w:left="951" w:right="886"/>
        <w:jc w:val="left"/>
      </w:pPr>
      <w:r>
        <w:t xml:space="preserve">Kruszywo powinno być składowane w pryzmach, na utwardzonym i dobrze odwodnionym placu, w warunkach zabezpieczających przed zanieczyszczeniem i przed wymieszaniem różnych rodzajów kruszyw </w:t>
      </w:r>
    </w:p>
    <w:p w14:paraId="47577A8F" w14:textId="77777777" w:rsidR="002B31F2" w:rsidRDefault="007403B1">
      <w:pPr>
        <w:ind w:left="963" w:right="937"/>
      </w:pPr>
      <w:r>
        <w:t xml:space="preserve">Zawartość wody w mieszance kruszywa w trakcie wbudowywania i zagęszczania, określona według PN-EN 13286-2, powinna odpowiadać wymaganiom Tablicy 2.6. </w:t>
      </w:r>
    </w:p>
    <w:p w14:paraId="02059705" w14:textId="77777777" w:rsidR="002B31F2" w:rsidRDefault="007403B1">
      <w:pPr>
        <w:pStyle w:val="Nagwek2"/>
        <w:tabs>
          <w:tab w:val="center" w:pos="461"/>
          <w:tab w:val="center" w:pos="2212"/>
        </w:tabs>
        <w:spacing w:after="95"/>
        <w:ind w:left="0" w:right="0" w:firstLine="0"/>
      </w:pPr>
      <w:r>
        <w:rPr>
          <w:rFonts w:ascii="Calibri" w:eastAsia="Calibri" w:hAnsi="Calibri" w:cs="Calibri"/>
          <w:b w:val="0"/>
          <w:sz w:val="22"/>
        </w:rPr>
        <w:tab/>
      </w:r>
      <w:r>
        <w:t>2.2.</w:t>
      </w:r>
      <w:r>
        <w:rPr>
          <w:rFonts w:ascii="Arial" w:eastAsia="Arial" w:hAnsi="Arial" w:cs="Arial"/>
        </w:rPr>
        <w:t xml:space="preserve"> </w:t>
      </w:r>
      <w:r>
        <w:rPr>
          <w:rFonts w:ascii="Arial" w:eastAsia="Arial" w:hAnsi="Arial" w:cs="Arial"/>
        </w:rPr>
        <w:tab/>
      </w:r>
      <w:r>
        <w:t xml:space="preserve">Właściwości kruszywa </w:t>
      </w:r>
    </w:p>
    <w:p w14:paraId="2B7F50D7" w14:textId="77777777" w:rsidR="002B31F2" w:rsidRDefault="007403B1">
      <w:pPr>
        <w:ind w:left="963" w:right="937"/>
      </w:pPr>
      <w:r>
        <w:t xml:space="preserve">Do mieszanek można stosować następujące rodzaje kruszyw: </w:t>
      </w:r>
    </w:p>
    <w:p w14:paraId="4E4D2086" w14:textId="77777777" w:rsidR="002B31F2" w:rsidRDefault="007403B1">
      <w:pPr>
        <w:numPr>
          <w:ilvl w:val="0"/>
          <w:numId w:val="7"/>
        </w:numPr>
        <w:ind w:left="1378" w:right="937" w:hanging="425"/>
      </w:pPr>
      <w:r>
        <w:t xml:space="preserve">kruszywo naturalne lub sztuczne, </w:t>
      </w:r>
    </w:p>
    <w:p w14:paraId="7FE58C0B" w14:textId="77777777" w:rsidR="002B31F2" w:rsidRDefault="007403B1">
      <w:pPr>
        <w:numPr>
          <w:ilvl w:val="0"/>
          <w:numId w:val="7"/>
        </w:numPr>
        <w:ind w:left="1378" w:right="937" w:hanging="425"/>
      </w:pPr>
      <w:r>
        <w:t xml:space="preserve">kruszywo z recyklingu, </w:t>
      </w:r>
    </w:p>
    <w:p w14:paraId="243A7A42" w14:textId="77777777" w:rsidR="002B31F2" w:rsidRDefault="007403B1">
      <w:pPr>
        <w:numPr>
          <w:ilvl w:val="0"/>
          <w:numId w:val="7"/>
        </w:numPr>
        <w:ind w:left="1378" w:right="937" w:hanging="425"/>
      </w:pPr>
      <w:r>
        <w:t xml:space="preserve">połączenie kruszyw wymienionych w punktach a) i b) z określeniem proporcji kruszyw z a) i b) </w:t>
      </w:r>
    </w:p>
    <w:p w14:paraId="7270FDFB" w14:textId="77777777" w:rsidR="002B31F2" w:rsidRDefault="007403B1">
      <w:pPr>
        <w:numPr>
          <w:ilvl w:val="0"/>
          <w:numId w:val="7"/>
        </w:numPr>
        <w:spacing w:after="88"/>
        <w:ind w:left="1378" w:right="937" w:hanging="425"/>
      </w:pPr>
      <w:r>
        <w:t xml:space="preserve">z dokładnością ± 5% m/m. </w:t>
      </w:r>
    </w:p>
    <w:p w14:paraId="73CC7560" w14:textId="77777777" w:rsidR="002B31F2" w:rsidRDefault="007403B1">
      <w:pPr>
        <w:spacing w:after="0"/>
        <w:ind w:left="824" w:right="937"/>
      </w:pPr>
      <w:r>
        <w:t xml:space="preserve">Należy zastosować kruszywa spełniające wymagania podane w Tablicy 2.1. </w:t>
      </w:r>
    </w:p>
    <w:p w14:paraId="05BFD2FF" w14:textId="77777777" w:rsidR="002B31F2" w:rsidRDefault="007403B1">
      <w:pPr>
        <w:spacing w:after="3" w:line="269" w:lineRule="auto"/>
        <w:ind w:left="243" w:right="926"/>
      </w:pPr>
      <w:r>
        <w:rPr>
          <w:b/>
          <w:sz w:val="18"/>
        </w:rPr>
        <w:t>Tablica 2.1</w:t>
      </w:r>
      <w:r>
        <w:rPr>
          <w:sz w:val="18"/>
        </w:rPr>
        <w:t xml:space="preserve">. Wymagania dla kruszywa do mieszanek niezwiązanych </w:t>
      </w:r>
    </w:p>
    <w:tbl>
      <w:tblPr>
        <w:tblStyle w:val="TableGrid"/>
        <w:tblW w:w="9362" w:type="dxa"/>
        <w:tblInd w:w="252" w:type="dxa"/>
        <w:tblCellMar>
          <w:top w:w="45" w:type="dxa"/>
          <w:left w:w="70" w:type="dxa"/>
          <w:right w:w="18" w:type="dxa"/>
        </w:tblCellMar>
        <w:tblLook w:val="04A0" w:firstRow="1" w:lastRow="0" w:firstColumn="1" w:lastColumn="0" w:noHBand="0" w:noVBand="1"/>
      </w:tblPr>
      <w:tblGrid>
        <w:gridCol w:w="919"/>
        <w:gridCol w:w="2271"/>
        <w:gridCol w:w="1200"/>
        <w:gridCol w:w="1136"/>
        <w:gridCol w:w="1138"/>
        <w:gridCol w:w="1282"/>
        <w:gridCol w:w="1416"/>
      </w:tblGrid>
      <w:tr w:rsidR="002B31F2" w14:paraId="43711805" w14:textId="77777777">
        <w:trPr>
          <w:trHeight w:val="665"/>
        </w:trPr>
        <w:tc>
          <w:tcPr>
            <w:tcW w:w="919" w:type="dxa"/>
            <w:vMerge w:val="restart"/>
            <w:tcBorders>
              <w:top w:val="single" w:sz="4" w:space="0" w:color="000000"/>
              <w:left w:val="single" w:sz="4" w:space="0" w:color="000000"/>
              <w:bottom w:val="single" w:sz="4" w:space="0" w:color="000000"/>
              <w:right w:val="single" w:sz="4" w:space="0" w:color="000000"/>
            </w:tcBorders>
            <w:vAlign w:val="center"/>
          </w:tcPr>
          <w:p w14:paraId="2B0E4280" w14:textId="77777777" w:rsidR="002B31F2" w:rsidRDefault="007403B1">
            <w:pPr>
              <w:spacing w:after="2" w:line="239" w:lineRule="auto"/>
              <w:ind w:left="2" w:right="0" w:firstLine="0"/>
              <w:jc w:val="left"/>
            </w:pPr>
            <w:r>
              <w:rPr>
                <w:sz w:val="18"/>
              </w:rPr>
              <w:t xml:space="preserve">Punkt w normie  PN-EN </w:t>
            </w:r>
          </w:p>
          <w:p w14:paraId="5D19F560" w14:textId="77777777" w:rsidR="002B31F2" w:rsidRDefault="007403B1">
            <w:pPr>
              <w:spacing w:after="0" w:line="259" w:lineRule="auto"/>
              <w:ind w:left="2" w:right="0" w:firstLine="0"/>
              <w:jc w:val="left"/>
            </w:pPr>
            <w:r>
              <w:rPr>
                <w:sz w:val="18"/>
              </w:rPr>
              <w:t xml:space="preserve">13242 </w:t>
            </w:r>
          </w:p>
        </w:tc>
        <w:tc>
          <w:tcPr>
            <w:tcW w:w="2271" w:type="dxa"/>
            <w:vMerge w:val="restart"/>
            <w:tcBorders>
              <w:top w:val="single" w:sz="4" w:space="0" w:color="000000"/>
              <w:left w:val="single" w:sz="4" w:space="0" w:color="000000"/>
              <w:bottom w:val="single" w:sz="4" w:space="0" w:color="000000"/>
              <w:right w:val="single" w:sz="4" w:space="0" w:color="000000"/>
            </w:tcBorders>
            <w:vAlign w:val="center"/>
          </w:tcPr>
          <w:p w14:paraId="47E74BA7" w14:textId="77777777" w:rsidR="002B31F2" w:rsidRDefault="007403B1">
            <w:pPr>
              <w:spacing w:after="0" w:line="259" w:lineRule="auto"/>
              <w:ind w:left="0" w:right="47" w:firstLine="0"/>
              <w:jc w:val="center"/>
            </w:pPr>
            <w:r>
              <w:rPr>
                <w:sz w:val="18"/>
              </w:rPr>
              <w:t xml:space="preserve">Właściwość </w:t>
            </w:r>
          </w:p>
        </w:tc>
        <w:tc>
          <w:tcPr>
            <w:tcW w:w="4755" w:type="dxa"/>
            <w:gridSpan w:val="4"/>
            <w:tcBorders>
              <w:top w:val="single" w:sz="4" w:space="0" w:color="000000"/>
              <w:left w:val="single" w:sz="4" w:space="0" w:color="000000"/>
              <w:bottom w:val="single" w:sz="4" w:space="0" w:color="000000"/>
              <w:right w:val="single" w:sz="8" w:space="0" w:color="000000"/>
            </w:tcBorders>
          </w:tcPr>
          <w:p w14:paraId="0F4E0F1A" w14:textId="77777777" w:rsidR="002B31F2" w:rsidRDefault="007403B1">
            <w:pPr>
              <w:spacing w:after="0" w:line="239" w:lineRule="auto"/>
              <w:ind w:left="0" w:right="0" w:firstLine="0"/>
              <w:jc w:val="center"/>
            </w:pPr>
            <w:r>
              <w:rPr>
                <w:sz w:val="18"/>
              </w:rPr>
              <w:t xml:space="preserve">Wymagane właściwości kruszywa do mieszanek niezwiązanych  </w:t>
            </w:r>
          </w:p>
          <w:p w14:paraId="40A60C39" w14:textId="77777777" w:rsidR="002B31F2" w:rsidRDefault="007403B1">
            <w:pPr>
              <w:spacing w:after="0" w:line="259" w:lineRule="auto"/>
              <w:ind w:left="0" w:right="43" w:firstLine="0"/>
              <w:jc w:val="center"/>
            </w:pPr>
            <w:r>
              <w:rPr>
                <w:sz w:val="18"/>
              </w:rPr>
              <w:t xml:space="preserve">(kategorie według PN-EN 13242) </w:t>
            </w:r>
          </w:p>
        </w:tc>
        <w:tc>
          <w:tcPr>
            <w:tcW w:w="1416" w:type="dxa"/>
            <w:vMerge w:val="restart"/>
            <w:tcBorders>
              <w:top w:val="single" w:sz="4" w:space="0" w:color="000000"/>
              <w:left w:val="single" w:sz="8" w:space="0" w:color="000000"/>
              <w:bottom w:val="single" w:sz="4" w:space="0" w:color="000000"/>
              <w:right w:val="single" w:sz="8" w:space="0" w:color="000000"/>
            </w:tcBorders>
            <w:vAlign w:val="center"/>
          </w:tcPr>
          <w:p w14:paraId="3D2FADE4" w14:textId="77777777" w:rsidR="002B31F2" w:rsidRDefault="007403B1">
            <w:pPr>
              <w:spacing w:after="0" w:line="241" w:lineRule="auto"/>
              <w:ind w:left="140" w:right="126" w:hanging="6"/>
              <w:jc w:val="center"/>
            </w:pPr>
            <w:r>
              <w:rPr>
                <w:sz w:val="18"/>
              </w:rPr>
              <w:t xml:space="preserve">Odniesienie do tablicy w PN-EN </w:t>
            </w:r>
          </w:p>
          <w:p w14:paraId="692ECCBB" w14:textId="77777777" w:rsidR="002B31F2" w:rsidRDefault="007403B1">
            <w:pPr>
              <w:spacing w:after="0" w:line="259" w:lineRule="auto"/>
              <w:ind w:left="0" w:right="38" w:firstLine="0"/>
              <w:jc w:val="center"/>
            </w:pPr>
            <w:r>
              <w:rPr>
                <w:sz w:val="18"/>
              </w:rPr>
              <w:t xml:space="preserve">13242 </w:t>
            </w:r>
          </w:p>
        </w:tc>
      </w:tr>
      <w:tr w:rsidR="002B31F2" w14:paraId="62FC96A8" w14:textId="77777777">
        <w:trPr>
          <w:trHeight w:val="449"/>
        </w:trPr>
        <w:tc>
          <w:tcPr>
            <w:tcW w:w="0" w:type="auto"/>
            <w:vMerge/>
            <w:tcBorders>
              <w:top w:val="nil"/>
              <w:left w:val="single" w:sz="4" w:space="0" w:color="000000"/>
              <w:bottom w:val="nil"/>
              <w:right w:val="single" w:sz="4" w:space="0" w:color="000000"/>
            </w:tcBorders>
          </w:tcPr>
          <w:p w14:paraId="64B35BD8" w14:textId="77777777" w:rsidR="002B31F2" w:rsidRDefault="002B31F2">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14:paraId="4FD75A1D" w14:textId="77777777" w:rsidR="002B31F2" w:rsidRDefault="002B31F2">
            <w:pPr>
              <w:spacing w:after="160" w:line="259" w:lineRule="auto"/>
              <w:ind w:left="0" w:right="0" w:firstLine="0"/>
              <w:jc w:val="left"/>
            </w:pPr>
          </w:p>
        </w:tc>
        <w:tc>
          <w:tcPr>
            <w:tcW w:w="1200" w:type="dxa"/>
            <w:tcBorders>
              <w:top w:val="single" w:sz="4" w:space="0" w:color="000000"/>
              <w:left w:val="single" w:sz="4" w:space="0" w:color="000000"/>
              <w:bottom w:val="single" w:sz="4" w:space="0" w:color="000000"/>
              <w:right w:val="single" w:sz="4" w:space="0" w:color="000000"/>
            </w:tcBorders>
          </w:tcPr>
          <w:p w14:paraId="13A8F2EA" w14:textId="77777777" w:rsidR="002B31F2" w:rsidRDefault="007403B1">
            <w:pPr>
              <w:spacing w:after="0" w:line="259" w:lineRule="auto"/>
              <w:ind w:left="0" w:right="0" w:firstLine="0"/>
              <w:jc w:val="center"/>
            </w:pPr>
            <w:r>
              <w:rPr>
                <w:sz w:val="18"/>
              </w:rPr>
              <w:t xml:space="preserve">podbudowa pomocnicza </w:t>
            </w:r>
          </w:p>
        </w:tc>
        <w:tc>
          <w:tcPr>
            <w:tcW w:w="2273" w:type="dxa"/>
            <w:gridSpan w:val="2"/>
            <w:tcBorders>
              <w:top w:val="single" w:sz="4" w:space="0" w:color="000000"/>
              <w:left w:val="single" w:sz="4" w:space="0" w:color="000000"/>
              <w:bottom w:val="single" w:sz="4" w:space="0" w:color="000000"/>
              <w:right w:val="single" w:sz="8" w:space="0" w:color="000000"/>
            </w:tcBorders>
            <w:vAlign w:val="center"/>
          </w:tcPr>
          <w:p w14:paraId="537BAF75" w14:textId="77777777" w:rsidR="002B31F2" w:rsidRDefault="007403B1">
            <w:pPr>
              <w:spacing w:after="0" w:line="259" w:lineRule="auto"/>
              <w:ind w:left="65" w:right="0" w:firstLine="0"/>
              <w:jc w:val="left"/>
            </w:pPr>
            <w:r>
              <w:rPr>
                <w:sz w:val="18"/>
              </w:rPr>
              <w:t xml:space="preserve">podbudowa zasadnicza </w:t>
            </w:r>
          </w:p>
        </w:tc>
        <w:tc>
          <w:tcPr>
            <w:tcW w:w="1282" w:type="dxa"/>
            <w:tcBorders>
              <w:top w:val="single" w:sz="4" w:space="0" w:color="000000"/>
              <w:left w:val="single" w:sz="8" w:space="0" w:color="000000"/>
              <w:bottom w:val="single" w:sz="4" w:space="0" w:color="000000"/>
              <w:right w:val="single" w:sz="8" w:space="0" w:color="000000"/>
            </w:tcBorders>
            <w:vAlign w:val="center"/>
          </w:tcPr>
          <w:p w14:paraId="4B06FB0A" w14:textId="77777777" w:rsidR="002B31F2" w:rsidRDefault="007403B1">
            <w:pPr>
              <w:spacing w:after="0" w:line="259" w:lineRule="auto"/>
              <w:ind w:left="62" w:right="0" w:firstLine="0"/>
              <w:jc w:val="left"/>
            </w:pPr>
            <w:r>
              <w:rPr>
                <w:sz w:val="16"/>
              </w:rPr>
              <w:t xml:space="preserve">Nawierzchnia </w:t>
            </w:r>
          </w:p>
        </w:tc>
        <w:tc>
          <w:tcPr>
            <w:tcW w:w="0" w:type="auto"/>
            <w:vMerge/>
            <w:tcBorders>
              <w:top w:val="nil"/>
              <w:left w:val="single" w:sz="8" w:space="0" w:color="000000"/>
              <w:bottom w:val="single" w:sz="4" w:space="0" w:color="000000"/>
              <w:right w:val="single" w:sz="8" w:space="0" w:color="000000"/>
            </w:tcBorders>
          </w:tcPr>
          <w:p w14:paraId="65D978CF" w14:textId="77777777" w:rsidR="002B31F2" w:rsidRDefault="002B31F2">
            <w:pPr>
              <w:spacing w:after="160" w:line="259" w:lineRule="auto"/>
              <w:ind w:left="0" w:right="0" w:firstLine="0"/>
              <w:jc w:val="left"/>
            </w:pPr>
          </w:p>
        </w:tc>
      </w:tr>
      <w:tr w:rsidR="002B31F2" w14:paraId="74DEE065" w14:textId="77777777">
        <w:trPr>
          <w:trHeight w:val="372"/>
        </w:trPr>
        <w:tc>
          <w:tcPr>
            <w:tcW w:w="0" w:type="auto"/>
            <w:vMerge/>
            <w:tcBorders>
              <w:top w:val="nil"/>
              <w:left w:val="single" w:sz="4" w:space="0" w:color="000000"/>
              <w:bottom w:val="single" w:sz="4" w:space="0" w:color="000000"/>
              <w:right w:val="single" w:sz="4" w:space="0" w:color="000000"/>
            </w:tcBorders>
          </w:tcPr>
          <w:p w14:paraId="0F2C95BC" w14:textId="77777777" w:rsidR="002B31F2" w:rsidRDefault="002B31F2">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3C78F396" w14:textId="77777777" w:rsidR="002B31F2" w:rsidRDefault="002B31F2">
            <w:pPr>
              <w:spacing w:after="160" w:line="259" w:lineRule="auto"/>
              <w:ind w:left="0" w:right="0" w:firstLine="0"/>
              <w:jc w:val="left"/>
            </w:pPr>
          </w:p>
        </w:tc>
        <w:tc>
          <w:tcPr>
            <w:tcW w:w="1200" w:type="dxa"/>
            <w:tcBorders>
              <w:top w:val="single" w:sz="4" w:space="0" w:color="000000"/>
              <w:left w:val="single" w:sz="4" w:space="0" w:color="000000"/>
              <w:bottom w:val="single" w:sz="4" w:space="0" w:color="000000"/>
              <w:right w:val="single" w:sz="4" w:space="0" w:color="000000"/>
            </w:tcBorders>
          </w:tcPr>
          <w:p w14:paraId="0725945E" w14:textId="77777777" w:rsidR="002B31F2" w:rsidRDefault="007403B1">
            <w:pPr>
              <w:spacing w:after="0" w:line="259" w:lineRule="auto"/>
              <w:ind w:left="0" w:right="50" w:firstLine="0"/>
              <w:jc w:val="center"/>
            </w:pPr>
            <w:r>
              <w:rPr>
                <w:sz w:val="18"/>
              </w:rPr>
              <w:t xml:space="preserve">KR 3 - 7 </w:t>
            </w:r>
          </w:p>
        </w:tc>
        <w:tc>
          <w:tcPr>
            <w:tcW w:w="1136" w:type="dxa"/>
            <w:tcBorders>
              <w:top w:val="single" w:sz="4" w:space="0" w:color="000000"/>
              <w:left w:val="single" w:sz="4" w:space="0" w:color="000000"/>
              <w:bottom w:val="single" w:sz="4" w:space="0" w:color="000000"/>
              <w:right w:val="single" w:sz="4" w:space="0" w:color="000000"/>
            </w:tcBorders>
          </w:tcPr>
          <w:p w14:paraId="47B98994" w14:textId="77777777" w:rsidR="002B31F2" w:rsidRDefault="007403B1">
            <w:pPr>
              <w:spacing w:after="0" w:line="259" w:lineRule="auto"/>
              <w:ind w:left="0" w:right="48" w:firstLine="0"/>
              <w:jc w:val="center"/>
            </w:pPr>
            <w:r>
              <w:rPr>
                <w:sz w:val="18"/>
              </w:rPr>
              <w:t xml:space="preserve">KR 1 - 2 </w:t>
            </w:r>
          </w:p>
        </w:tc>
        <w:tc>
          <w:tcPr>
            <w:tcW w:w="1138" w:type="dxa"/>
            <w:tcBorders>
              <w:top w:val="single" w:sz="4" w:space="0" w:color="000000"/>
              <w:left w:val="single" w:sz="4" w:space="0" w:color="000000"/>
              <w:bottom w:val="single" w:sz="4" w:space="0" w:color="000000"/>
              <w:right w:val="single" w:sz="8" w:space="0" w:color="000000"/>
            </w:tcBorders>
          </w:tcPr>
          <w:p w14:paraId="33DFCBC8" w14:textId="77777777" w:rsidR="002B31F2" w:rsidRDefault="007403B1">
            <w:pPr>
              <w:spacing w:after="0" w:line="259" w:lineRule="auto"/>
              <w:ind w:left="0" w:right="55" w:firstLine="0"/>
              <w:jc w:val="center"/>
            </w:pPr>
            <w:r>
              <w:rPr>
                <w:sz w:val="18"/>
              </w:rPr>
              <w:t xml:space="preserve">KR 3 - 7 </w:t>
            </w:r>
          </w:p>
        </w:tc>
        <w:tc>
          <w:tcPr>
            <w:tcW w:w="1282" w:type="dxa"/>
            <w:tcBorders>
              <w:top w:val="single" w:sz="4" w:space="0" w:color="000000"/>
              <w:left w:val="single" w:sz="8" w:space="0" w:color="000000"/>
              <w:bottom w:val="single" w:sz="4" w:space="0" w:color="000000"/>
              <w:right w:val="single" w:sz="8" w:space="0" w:color="000000"/>
            </w:tcBorders>
          </w:tcPr>
          <w:p w14:paraId="2B998968" w14:textId="77777777" w:rsidR="002B31F2" w:rsidRDefault="007403B1">
            <w:pPr>
              <w:spacing w:after="0" w:line="259" w:lineRule="auto"/>
              <w:ind w:left="0" w:right="55" w:firstLine="0"/>
              <w:jc w:val="center"/>
            </w:pPr>
            <w:r>
              <w:rPr>
                <w:sz w:val="18"/>
              </w:rPr>
              <w:t xml:space="preserve">KR 1 - 2 </w:t>
            </w:r>
          </w:p>
        </w:tc>
        <w:tc>
          <w:tcPr>
            <w:tcW w:w="1416" w:type="dxa"/>
            <w:tcBorders>
              <w:top w:val="single" w:sz="4" w:space="0" w:color="000000"/>
              <w:left w:val="single" w:sz="8" w:space="0" w:color="000000"/>
              <w:bottom w:val="single" w:sz="4" w:space="0" w:color="000000"/>
              <w:right w:val="single" w:sz="8" w:space="0" w:color="000000"/>
            </w:tcBorders>
          </w:tcPr>
          <w:p w14:paraId="3C3914C7" w14:textId="77777777" w:rsidR="002B31F2" w:rsidRDefault="007403B1">
            <w:pPr>
              <w:spacing w:after="0" w:line="259" w:lineRule="auto"/>
              <w:ind w:left="2" w:right="0" w:firstLine="0"/>
              <w:jc w:val="center"/>
            </w:pPr>
            <w:r>
              <w:rPr>
                <w:sz w:val="18"/>
              </w:rPr>
              <w:t xml:space="preserve"> </w:t>
            </w:r>
          </w:p>
        </w:tc>
      </w:tr>
      <w:tr w:rsidR="002B31F2" w14:paraId="52069E91" w14:textId="77777777">
        <w:trPr>
          <w:trHeight w:val="1082"/>
        </w:trPr>
        <w:tc>
          <w:tcPr>
            <w:tcW w:w="919" w:type="dxa"/>
            <w:tcBorders>
              <w:top w:val="single" w:sz="4" w:space="0" w:color="000000"/>
              <w:left w:val="single" w:sz="4" w:space="0" w:color="000000"/>
              <w:bottom w:val="single" w:sz="4" w:space="0" w:color="000000"/>
              <w:right w:val="single" w:sz="4" w:space="0" w:color="000000"/>
            </w:tcBorders>
            <w:vAlign w:val="center"/>
          </w:tcPr>
          <w:p w14:paraId="2553752F" w14:textId="77777777" w:rsidR="002B31F2" w:rsidRDefault="007403B1">
            <w:pPr>
              <w:spacing w:after="0" w:line="259" w:lineRule="auto"/>
              <w:ind w:left="0" w:right="47" w:firstLine="0"/>
              <w:jc w:val="center"/>
            </w:pPr>
            <w:r>
              <w:rPr>
                <w:sz w:val="18"/>
              </w:rPr>
              <w:t xml:space="preserve">4.3.1 </w:t>
            </w:r>
          </w:p>
        </w:tc>
        <w:tc>
          <w:tcPr>
            <w:tcW w:w="2271" w:type="dxa"/>
            <w:tcBorders>
              <w:top w:val="single" w:sz="4" w:space="0" w:color="000000"/>
              <w:left w:val="single" w:sz="4" w:space="0" w:color="000000"/>
              <w:bottom w:val="single" w:sz="4" w:space="0" w:color="000000"/>
              <w:right w:val="single" w:sz="4" w:space="0" w:color="000000"/>
            </w:tcBorders>
            <w:vAlign w:val="center"/>
          </w:tcPr>
          <w:p w14:paraId="0DC35489" w14:textId="77777777" w:rsidR="002B31F2" w:rsidRDefault="007403B1">
            <w:pPr>
              <w:spacing w:after="0" w:line="259" w:lineRule="auto"/>
              <w:ind w:left="0" w:right="0" w:firstLine="0"/>
              <w:jc w:val="left"/>
            </w:pPr>
            <w:r>
              <w:rPr>
                <w:sz w:val="16"/>
              </w:rPr>
              <w:t xml:space="preserve">Uziarnienie wg PN-EN 9331, kategoria nie niższa niż </w:t>
            </w:r>
          </w:p>
        </w:tc>
        <w:tc>
          <w:tcPr>
            <w:tcW w:w="1200" w:type="dxa"/>
            <w:tcBorders>
              <w:top w:val="single" w:sz="4" w:space="0" w:color="000000"/>
              <w:left w:val="single" w:sz="4" w:space="0" w:color="000000"/>
              <w:bottom w:val="single" w:sz="4" w:space="0" w:color="000000"/>
              <w:right w:val="single" w:sz="4" w:space="0" w:color="000000"/>
            </w:tcBorders>
            <w:vAlign w:val="center"/>
          </w:tcPr>
          <w:p w14:paraId="198EB1B0" w14:textId="77777777" w:rsidR="002B31F2" w:rsidRDefault="007403B1">
            <w:pPr>
              <w:spacing w:after="0" w:line="259" w:lineRule="auto"/>
              <w:ind w:left="127" w:right="0" w:firstLine="0"/>
              <w:jc w:val="left"/>
            </w:pPr>
            <w:r>
              <w:rPr>
                <w:sz w:val="18"/>
              </w:rPr>
              <w:t>G</w:t>
            </w:r>
            <w:r>
              <w:rPr>
                <w:sz w:val="18"/>
                <w:vertAlign w:val="subscript"/>
              </w:rPr>
              <w:t>C</w:t>
            </w:r>
            <w:r>
              <w:rPr>
                <w:sz w:val="18"/>
              </w:rPr>
              <w:t xml:space="preserve">80/20, </w:t>
            </w:r>
          </w:p>
          <w:p w14:paraId="12435CF8" w14:textId="77777777" w:rsidR="002B31F2" w:rsidRDefault="007403B1">
            <w:pPr>
              <w:spacing w:after="0" w:line="259" w:lineRule="auto"/>
              <w:ind w:left="0" w:right="49" w:firstLine="0"/>
              <w:jc w:val="center"/>
            </w:pPr>
            <w:r>
              <w:rPr>
                <w:sz w:val="18"/>
              </w:rPr>
              <w:t>G</w:t>
            </w:r>
            <w:r>
              <w:rPr>
                <w:sz w:val="18"/>
                <w:vertAlign w:val="subscript"/>
              </w:rPr>
              <w:t>F</w:t>
            </w:r>
            <w:r>
              <w:rPr>
                <w:sz w:val="18"/>
              </w:rPr>
              <w:t xml:space="preserve">80, </w:t>
            </w:r>
          </w:p>
          <w:p w14:paraId="3D525A21" w14:textId="77777777" w:rsidR="002B31F2" w:rsidRDefault="007403B1">
            <w:pPr>
              <w:spacing w:after="0" w:line="259" w:lineRule="auto"/>
              <w:ind w:left="0" w:right="50" w:firstLine="0"/>
              <w:jc w:val="center"/>
            </w:pPr>
            <w:r>
              <w:rPr>
                <w:sz w:val="18"/>
              </w:rPr>
              <w:t>G</w:t>
            </w:r>
            <w:r>
              <w:rPr>
                <w:sz w:val="18"/>
                <w:vertAlign w:val="subscript"/>
              </w:rPr>
              <w:t>A</w:t>
            </w:r>
            <w:r>
              <w:rPr>
                <w:sz w:val="18"/>
              </w:rPr>
              <w:t xml:space="preserve">75 </w:t>
            </w:r>
          </w:p>
        </w:tc>
        <w:tc>
          <w:tcPr>
            <w:tcW w:w="1136" w:type="dxa"/>
            <w:tcBorders>
              <w:top w:val="single" w:sz="4" w:space="0" w:color="000000"/>
              <w:left w:val="single" w:sz="4" w:space="0" w:color="000000"/>
              <w:bottom w:val="single" w:sz="4" w:space="0" w:color="000000"/>
              <w:right w:val="single" w:sz="4" w:space="0" w:color="000000"/>
            </w:tcBorders>
            <w:vAlign w:val="center"/>
          </w:tcPr>
          <w:p w14:paraId="1B587B22" w14:textId="77777777" w:rsidR="002B31F2" w:rsidRDefault="007403B1">
            <w:pPr>
              <w:spacing w:after="0" w:line="259" w:lineRule="auto"/>
              <w:ind w:left="96" w:right="0" w:firstLine="0"/>
              <w:jc w:val="left"/>
            </w:pPr>
            <w:r>
              <w:rPr>
                <w:sz w:val="18"/>
              </w:rPr>
              <w:t>G</w:t>
            </w:r>
            <w:r>
              <w:rPr>
                <w:sz w:val="18"/>
                <w:vertAlign w:val="subscript"/>
              </w:rPr>
              <w:t>C</w:t>
            </w:r>
            <w:r>
              <w:rPr>
                <w:sz w:val="18"/>
              </w:rPr>
              <w:t xml:space="preserve">85/15, </w:t>
            </w:r>
          </w:p>
          <w:p w14:paraId="2C788458" w14:textId="77777777" w:rsidR="002B31F2" w:rsidRDefault="007403B1">
            <w:pPr>
              <w:spacing w:after="0" w:line="259" w:lineRule="auto"/>
              <w:ind w:left="0" w:right="46" w:firstLine="0"/>
              <w:jc w:val="center"/>
            </w:pPr>
            <w:r>
              <w:rPr>
                <w:sz w:val="18"/>
              </w:rPr>
              <w:t>G</w:t>
            </w:r>
            <w:r>
              <w:rPr>
                <w:sz w:val="18"/>
                <w:vertAlign w:val="subscript"/>
              </w:rPr>
              <w:t>F</w:t>
            </w:r>
            <w:r>
              <w:rPr>
                <w:sz w:val="18"/>
              </w:rPr>
              <w:t xml:space="preserve">85, </w:t>
            </w:r>
          </w:p>
          <w:p w14:paraId="2679F844" w14:textId="77777777" w:rsidR="002B31F2" w:rsidRDefault="007403B1">
            <w:pPr>
              <w:spacing w:after="0" w:line="259" w:lineRule="auto"/>
              <w:ind w:left="0" w:right="48" w:firstLine="0"/>
              <w:jc w:val="center"/>
            </w:pPr>
            <w:r>
              <w:rPr>
                <w:sz w:val="18"/>
              </w:rPr>
              <w:t>G</w:t>
            </w:r>
            <w:r>
              <w:rPr>
                <w:sz w:val="18"/>
                <w:vertAlign w:val="subscript"/>
              </w:rPr>
              <w:t>A</w:t>
            </w:r>
            <w:r>
              <w:rPr>
                <w:sz w:val="18"/>
              </w:rPr>
              <w:t xml:space="preserve">85 </w:t>
            </w:r>
          </w:p>
        </w:tc>
        <w:tc>
          <w:tcPr>
            <w:tcW w:w="1138" w:type="dxa"/>
            <w:tcBorders>
              <w:top w:val="single" w:sz="4" w:space="0" w:color="000000"/>
              <w:left w:val="single" w:sz="4" w:space="0" w:color="000000"/>
              <w:bottom w:val="single" w:sz="4" w:space="0" w:color="000000"/>
              <w:right w:val="single" w:sz="8" w:space="0" w:color="000000"/>
            </w:tcBorders>
            <w:vAlign w:val="center"/>
          </w:tcPr>
          <w:p w14:paraId="30360971" w14:textId="77777777" w:rsidR="002B31F2" w:rsidRDefault="007403B1">
            <w:pPr>
              <w:spacing w:after="0" w:line="259" w:lineRule="auto"/>
              <w:ind w:left="94" w:right="0" w:firstLine="0"/>
              <w:jc w:val="left"/>
            </w:pPr>
            <w:r>
              <w:rPr>
                <w:sz w:val="18"/>
              </w:rPr>
              <w:t>G</w:t>
            </w:r>
            <w:r>
              <w:rPr>
                <w:sz w:val="18"/>
                <w:vertAlign w:val="subscript"/>
              </w:rPr>
              <w:t>C</w:t>
            </w:r>
            <w:r>
              <w:rPr>
                <w:sz w:val="18"/>
              </w:rPr>
              <w:t xml:space="preserve">85/15, </w:t>
            </w:r>
          </w:p>
          <w:p w14:paraId="24150B7E" w14:textId="77777777" w:rsidR="002B31F2" w:rsidRDefault="007403B1">
            <w:pPr>
              <w:spacing w:after="0" w:line="259" w:lineRule="auto"/>
              <w:ind w:left="0" w:right="53" w:firstLine="0"/>
              <w:jc w:val="center"/>
            </w:pPr>
            <w:r>
              <w:rPr>
                <w:sz w:val="18"/>
              </w:rPr>
              <w:t>G</w:t>
            </w:r>
            <w:r>
              <w:rPr>
                <w:sz w:val="18"/>
                <w:vertAlign w:val="subscript"/>
              </w:rPr>
              <w:t>F</w:t>
            </w:r>
            <w:r>
              <w:rPr>
                <w:sz w:val="18"/>
              </w:rPr>
              <w:t xml:space="preserve">85, </w:t>
            </w:r>
          </w:p>
          <w:p w14:paraId="5666B9A3" w14:textId="77777777" w:rsidR="002B31F2" w:rsidRDefault="007403B1">
            <w:pPr>
              <w:spacing w:after="0" w:line="259" w:lineRule="auto"/>
              <w:ind w:left="0" w:right="55" w:firstLine="0"/>
              <w:jc w:val="center"/>
            </w:pPr>
            <w:r>
              <w:rPr>
                <w:sz w:val="18"/>
              </w:rPr>
              <w:t>G</w:t>
            </w:r>
            <w:r>
              <w:rPr>
                <w:sz w:val="18"/>
                <w:vertAlign w:val="subscript"/>
              </w:rPr>
              <w:t>A</w:t>
            </w:r>
            <w:r>
              <w:rPr>
                <w:sz w:val="18"/>
              </w:rPr>
              <w:t xml:space="preserve">85 </w:t>
            </w:r>
          </w:p>
        </w:tc>
        <w:tc>
          <w:tcPr>
            <w:tcW w:w="1282" w:type="dxa"/>
            <w:tcBorders>
              <w:top w:val="single" w:sz="4" w:space="0" w:color="000000"/>
              <w:left w:val="single" w:sz="8" w:space="0" w:color="000000"/>
              <w:bottom w:val="single" w:sz="4" w:space="0" w:color="000000"/>
              <w:right w:val="single" w:sz="8" w:space="0" w:color="000000"/>
            </w:tcBorders>
            <w:vAlign w:val="center"/>
          </w:tcPr>
          <w:p w14:paraId="3DEC8C64" w14:textId="77777777" w:rsidR="002B31F2" w:rsidRDefault="007403B1">
            <w:pPr>
              <w:spacing w:after="0" w:line="259" w:lineRule="auto"/>
              <w:ind w:left="0" w:right="53" w:firstLine="0"/>
              <w:jc w:val="center"/>
            </w:pPr>
            <w:r>
              <w:rPr>
                <w:sz w:val="18"/>
              </w:rPr>
              <w:t>G</w:t>
            </w:r>
            <w:r>
              <w:rPr>
                <w:sz w:val="18"/>
                <w:vertAlign w:val="subscript"/>
              </w:rPr>
              <w:t>C</w:t>
            </w:r>
            <w:r>
              <w:rPr>
                <w:sz w:val="18"/>
              </w:rPr>
              <w:t xml:space="preserve">80/20, </w:t>
            </w:r>
          </w:p>
          <w:p w14:paraId="36D29A91" w14:textId="77777777" w:rsidR="002B31F2" w:rsidRDefault="007403B1">
            <w:pPr>
              <w:spacing w:after="0" w:line="259" w:lineRule="auto"/>
              <w:ind w:left="0" w:right="53" w:firstLine="0"/>
              <w:jc w:val="center"/>
            </w:pPr>
            <w:r>
              <w:rPr>
                <w:sz w:val="18"/>
              </w:rPr>
              <w:t>G</w:t>
            </w:r>
            <w:r>
              <w:rPr>
                <w:sz w:val="18"/>
                <w:vertAlign w:val="subscript"/>
              </w:rPr>
              <w:t>F</w:t>
            </w:r>
            <w:r>
              <w:rPr>
                <w:sz w:val="18"/>
              </w:rPr>
              <w:t xml:space="preserve">80, </w:t>
            </w:r>
          </w:p>
          <w:p w14:paraId="48807608" w14:textId="77777777" w:rsidR="002B31F2" w:rsidRDefault="007403B1">
            <w:pPr>
              <w:spacing w:after="0" w:line="259" w:lineRule="auto"/>
              <w:ind w:left="0" w:right="55" w:firstLine="0"/>
              <w:jc w:val="center"/>
            </w:pPr>
            <w:r>
              <w:rPr>
                <w:sz w:val="18"/>
              </w:rPr>
              <w:t>G</w:t>
            </w:r>
            <w:r>
              <w:rPr>
                <w:sz w:val="18"/>
                <w:vertAlign w:val="subscript"/>
              </w:rPr>
              <w:t>A</w:t>
            </w:r>
            <w:r>
              <w:rPr>
                <w:sz w:val="18"/>
              </w:rPr>
              <w:t xml:space="preserve">75 </w:t>
            </w:r>
          </w:p>
        </w:tc>
        <w:tc>
          <w:tcPr>
            <w:tcW w:w="1416" w:type="dxa"/>
            <w:tcBorders>
              <w:top w:val="single" w:sz="4" w:space="0" w:color="000000"/>
              <w:left w:val="single" w:sz="8" w:space="0" w:color="000000"/>
              <w:bottom w:val="single" w:sz="4" w:space="0" w:color="000000"/>
              <w:right w:val="single" w:sz="8" w:space="0" w:color="000000"/>
            </w:tcBorders>
            <w:vAlign w:val="center"/>
          </w:tcPr>
          <w:p w14:paraId="033CE415" w14:textId="77777777" w:rsidR="002B31F2" w:rsidRDefault="007403B1">
            <w:pPr>
              <w:spacing w:after="0" w:line="259" w:lineRule="auto"/>
              <w:ind w:left="0" w:right="60" w:firstLine="0"/>
              <w:jc w:val="center"/>
            </w:pPr>
            <w:r>
              <w:rPr>
                <w:sz w:val="16"/>
              </w:rPr>
              <w:t xml:space="preserve">Tablica 2 </w:t>
            </w:r>
          </w:p>
        </w:tc>
      </w:tr>
      <w:tr w:rsidR="002B31F2" w14:paraId="3D2BB50B" w14:textId="77777777">
        <w:trPr>
          <w:trHeight w:val="982"/>
        </w:trPr>
        <w:tc>
          <w:tcPr>
            <w:tcW w:w="919" w:type="dxa"/>
            <w:tcBorders>
              <w:top w:val="single" w:sz="4" w:space="0" w:color="000000"/>
              <w:left w:val="single" w:sz="4" w:space="0" w:color="000000"/>
              <w:bottom w:val="single" w:sz="4" w:space="0" w:color="000000"/>
              <w:right w:val="single" w:sz="4" w:space="0" w:color="000000"/>
            </w:tcBorders>
            <w:vAlign w:val="center"/>
          </w:tcPr>
          <w:p w14:paraId="62FE0F92" w14:textId="77777777" w:rsidR="002B31F2" w:rsidRDefault="007403B1">
            <w:pPr>
              <w:spacing w:after="0" w:line="259" w:lineRule="auto"/>
              <w:ind w:left="0" w:right="47" w:firstLine="0"/>
              <w:jc w:val="center"/>
            </w:pPr>
            <w:r>
              <w:rPr>
                <w:sz w:val="18"/>
              </w:rPr>
              <w:t xml:space="preserve">4.3.2 </w:t>
            </w:r>
          </w:p>
        </w:tc>
        <w:tc>
          <w:tcPr>
            <w:tcW w:w="2271" w:type="dxa"/>
            <w:tcBorders>
              <w:top w:val="single" w:sz="4" w:space="0" w:color="000000"/>
              <w:left w:val="single" w:sz="4" w:space="0" w:color="000000"/>
              <w:bottom w:val="single" w:sz="4" w:space="0" w:color="000000"/>
              <w:right w:val="single" w:sz="4" w:space="0" w:color="000000"/>
            </w:tcBorders>
          </w:tcPr>
          <w:p w14:paraId="47A83E4A" w14:textId="77777777" w:rsidR="002B31F2" w:rsidRDefault="007403B1">
            <w:pPr>
              <w:spacing w:after="0" w:line="259" w:lineRule="auto"/>
              <w:ind w:left="0" w:right="0" w:firstLine="0"/>
              <w:jc w:val="left"/>
            </w:pPr>
            <w:r>
              <w:rPr>
                <w:sz w:val="16"/>
              </w:rPr>
              <w:t xml:space="preserve">Ogólne granice i tolerancje uziarnienia kruszywa grubego na sitach pośrednich wg PN-EN 9331 </w:t>
            </w:r>
          </w:p>
        </w:tc>
        <w:tc>
          <w:tcPr>
            <w:tcW w:w="1200" w:type="dxa"/>
            <w:tcBorders>
              <w:top w:val="single" w:sz="4" w:space="0" w:color="000000"/>
              <w:left w:val="single" w:sz="4" w:space="0" w:color="000000"/>
              <w:bottom w:val="single" w:sz="4" w:space="0" w:color="000000"/>
              <w:right w:val="single" w:sz="4" w:space="0" w:color="000000"/>
            </w:tcBorders>
            <w:vAlign w:val="center"/>
          </w:tcPr>
          <w:p w14:paraId="1C6A6617" w14:textId="77777777" w:rsidR="002B31F2" w:rsidRDefault="007403B1">
            <w:pPr>
              <w:spacing w:after="0" w:line="259" w:lineRule="auto"/>
              <w:ind w:left="0" w:right="49" w:firstLine="0"/>
              <w:jc w:val="center"/>
            </w:pPr>
            <w:r>
              <w:rPr>
                <w:sz w:val="18"/>
              </w:rPr>
              <w:t>GT</w:t>
            </w:r>
            <w:r>
              <w:rPr>
                <w:sz w:val="18"/>
                <w:vertAlign w:val="subscript"/>
              </w:rPr>
              <w:t>C</w:t>
            </w:r>
            <w:r>
              <w:rPr>
                <w:sz w:val="18"/>
              </w:rPr>
              <w:t xml:space="preserve">NR </w:t>
            </w:r>
          </w:p>
        </w:tc>
        <w:tc>
          <w:tcPr>
            <w:tcW w:w="1136" w:type="dxa"/>
            <w:tcBorders>
              <w:top w:val="single" w:sz="4" w:space="0" w:color="000000"/>
              <w:left w:val="single" w:sz="4" w:space="0" w:color="000000"/>
              <w:bottom w:val="single" w:sz="4" w:space="0" w:color="000000"/>
              <w:right w:val="single" w:sz="4" w:space="0" w:color="000000"/>
            </w:tcBorders>
            <w:vAlign w:val="center"/>
          </w:tcPr>
          <w:p w14:paraId="38DB4597" w14:textId="77777777" w:rsidR="002B31F2" w:rsidRDefault="007403B1">
            <w:pPr>
              <w:spacing w:after="0" w:line="259" w:lineRule="auto"/>
              <w:ind w:left="74" w:right="0" w:firstLine="0"/>
              <w:jc w:val="left"/>
            </w:pPr>
            <w:r>
              <w:rPr>
                <w:sz w:val="18"/>
              </w:rPr>
              <w:t>GT</w:t>
            </w:r>
            <w:r>
              <w:rPr>
                <w:sz w:val="18"/>
                <w:vertAlign w:val="subscript"/>
              </w:rPr>
              <w:t>C</w:t>
            </w:r>
            <w:r>
              <w:rPr>
                <w:sz w:val="18"/>
              </w:rPr>
              <w:t xml:space="preserve">20/15 </w:t>
            </w:r>
          </w:p>
        </w:tc>
        <w:tc>
          <w:tcPr>
            <w:tcW w:w="1138" w:type="dxa"/>
            <w:tcBorders>
              <w:top w:val="single" w:sz="4" w:space="0" w:color="000000"/>
              <w:left w:val="single" w:sz="4" w:space="0" w:color="000000"/>
              <w:bottom w:val="single" w:sz="4" w:space="0" w:color="000000"/>
              <w:right w:val="single" w:sz="8" w:space="0" w:color="000000"/>
            </w:tcBorders>
            <w:vAlign w:val="center"/>
          </w:tcPr>
          <w:p w14:paraId="4F098566" w14:textId="77777777" w:rsidR="002B31F2" w:rsidRDefault="007403B1">
            <w:pPr>
              <w:spacing w:after="0" w:line="259" w:lineRule="auto"/>
              <w:ind w:left="72" w:right="0" w:firstLine="0"/>
              <w:jc w:val="left"/>
            </w:pPr>
            <w:r>
              <w:rPr>
                <w:sz w:val="18"/>
              </w:rPr>
              <w:t>GT</w:t>
            </w:r>
            <w:r>
              <w:rPr>
                <w:sz w:val="18"/>
                <w:vertAlign w:val="subscript"/>
              </w:rPr>
              <w:t>C</w:t>
            </w:r>
            <w:r>
              <w:rPr>
                <w:sz w:val="18"/>
              </w:rPr>
              <w:t xml:space="preserve">20/15 </w:t>
            </w:r>
          </w:p>
        </w:tc>
        <w:tc>
          <w:tcPr>
            <w:tcW w:w="1282" w:type="dxa"/>
            <w:tcBorders>
              <w:top w:val="single" w:sz="4" w:space="0" w:color="000000"/>
              <w:left w:val="single" w:sz="8" w:space="0" w:color="000000"/>
              <w:bottom w:val="single" w:sz="4" w:space="0" w:color="000000"/>
              <w:right w:val="single" w:sz="8" w:space="0" w:color="000000"/>
            </w:tcBorders>
            <w:vAlign w:val="center"/>
          </w:tcPr>
          <w:p w14:paraId="3B4F8833" w14:textId="77777777" w:rsidR="002B31F2" w:rsidRDefault="007403B1">
            <w:pPr>
              <w:spacing w:after="0" w:line="259" w:lineRule="auto"/>
              <w:ind w:left="0" w:right="58" w:firstLine="0"/>
              <w:jc w:val="center"/>
            </w:pPr>
            <w:r>
              <w:rPr>
                <w:sz w:val="18"/>
              </w:rPr>
              <w:t>GT</w:t>
            </w:r>
            <w:r>
              <w:rPr>
                <w:sz w:val="18"/>
                <w:vertAlign w:val="subscript"/>
              </w:rPr>
              <w:t>C</w:t>
            </w:r>
            <w:r>
              <w:rPr>
                <w:sz w:val="18"/>
              </w:rPr>
              <w:t xml:space="preserve">20/15 </w:t>
            </w:r>
          </w:p>
        </w:tc>
        <w:tc>
          <w:tcPr>
            <w:tcW w:w="1416" w:type="dxa"/>
            <w:tcBorders>
              <w:top w:val="single" w:sz="4" w:space="0" w:color="000000"/>
              <w:left w:val="single" w:sz="8" w:space="0" w:color="000000"/>
              <w:bottom w:val="single" w:sz="4" w:space="0" w:color="000000"/>
              <w:right w:val="single" w:sz="8" w:space="0" w:color="000000"/>
            </w:tcBorders>
            <w:vAlign w:val="center"/>
          </w:tcPr>
          <w:p w14:paraId="7528E6D0" w14:textId="77777777" w:rsidR="002B31F2" w:rsidRDefault="007403B1">
            <w:pPr>
              <w:spacing w:after="0" w:line="259" w:lineRule="auto"/>
              <w:ind w:left="0" w:right="60" w:firstLine="0"/>
              <w:jc w:val="center"/>
            </w:pPr>
            <w:r>
              <w:rPr>
                <w:sz w:val="16"/>
              </w:rPr>
              <w:t xml:space="preserve">Tablica 3 </w:t>
            </w:r>
          </w:p>
        </w:tc>
      </w:tr>
      <w:tr w:rsidR="002B31F2" w14:paraId="27A2BB19" w14:textId="77777777">
        <w:trPr>
          <w:trHeight w:val="982"/>
        </w:trPr>
        <w:tc>
          <w:tcPr>
            <w:tcW w:w="919" w:type="dxa"/>
            <w:tcBorders>
              <w:top w:val="single" w:sz="4" w:space="0" w:color="000000"/>
              <w:left w:val="single" w:sz="4" w:space="0" w:color="000000"/>
              <w:bottom w:val="single" w:sz="4" w:space="0" w:color="000000"/>
              <w:right w:val="single" w:sz="4" w:space="0" w:color="000000"/>
            </w:tcBorders>
            <w:vAlign w:val="center"/>
          </w:tcPr>
          <w:p w14:paraId="50CD4E06" w14:textId="77777777" w:rsidR="002B31F2" w:rsidRDefault="007403B1">
            <w:pPr>
              <w:spacing w:after="0" w:line="259" w:lineRule="auto"/>
              <w:ind w:left="0" w:right="47" w:firstLine="0"/>
              <w:jc w:val="center"/>
            </w:pPr>
            <w:r>
              <w:rPr>
                <w:sz w:val="18"/>
              </w:rPr>
              <w:t xml:space="preserve">4.3.3 </w:t>
            </w:r>
          </w:p>
        </w:tc>
        <w:tc>
          <w:tcPr>
            <w:tcW w:w="2271" w:type="dxa"/>
            <w:tcBorders>
              <w:top w:val="single" w:sz="4" w:space="0" w:color="000000"/>
              <w:left w:val="single" w:sz="4" w:space="0" w:color="000000"/>
              <w:bottom w:val="single" w:sz="4" w:space="0" w:color="000000"/>
              <w:right w:val="single" w:sz="4" w:space="0" w:color="000000"/>
            </w:tcBorders>
          </w:tcPr>
          <w:p w14:paraId="6F370CA6" w14:textId="77777777" w:rsidR="002B31F2" w:rsidRDefault="007403B1">
            <w:pPr>
              <w:spacing w:after="0" w:line="259" w:lineRule="auto"/>
              <w:ind w:left="0" w:right="0" w:firstLine="0"/>
              <w:jc w:val="left"/>
            </w:pPr>
            <w:r>
              <w:rPr>
                <w:sz w:val="16"/>
              </w:rPr>
              <w:t xml:space="preserve">Tolerancje typowego uziarnienia kruszywa drobnego i kruszywa o ciągłym uziarnieniu wg PNEN 933-1 </w:t>
            </w:r>
          </w:p>
        </w:tc>
        <w:tc>
          <w:tcPr>
            <w:tcW w:w="1200" w:type="dxa"/>
            <w:tcBorders>
              <w:top w:val="single" w:sz="4" w:space="0" w:color="000000"/>
              <w:left w:val="single" w:sz="4" w:space="0" w:color="000000"/>
              <w:bottom w:val="single" w:sz="4" w:space="0" w:color="000000"/>
              <w:right w:val="single" w:sz="4" w:space="0" w:color="000000"/>
            </w:tcBorders>
            <w:vAlign w:val="center"/>
          </w:tcPr>
          <w:p w14:paraId="2DED3FA8" w14:textId="77777777" w:rsidR="002B31F2" w:rsidRDefault="007403B1">
            <w:pPr>
              <w:spacing w:after="0" w:line="259" w:lineRule="auto"/>
              <w:ind w:left="0" w:right="0" w:firstLine="0"/>
              <w:jc w:val="center"/>
            </w:pPr>
            <w:r>
              <w:rPr>
                <w:sz w:val="18"/>
              </w:rPr>
              <w:t>GT</w:t>
            </w:r>
            <w:r>
              <w:rPr>
                <w:sz w:val="18"/>
                <w:vertAlign w:val="subscript"/>
              </w:rPr>
              <w:t>F</w:t>
            </w:r>
            <w:r>
              <w:rPr>
                <w:sz w:val="18"/>
              </w:rPr>
              <w:t>NR, GT</w:t>
            </w:r>
            <w:r>
              <w:rPr>
                <w:sz w:val="18"/>
                <w:vertAlign w:val="subscript"/>
              </w:rPr>
              <w:t>A</w:t>
            </w:r>
            <w:r>
              <w:rPr>
                <w:sz w:val="18"/>
              </w:rPr>
              <w:t xml:space="preserve">NR </w:t>
            </w:r>
          </w:p>
        </w:tc>
        <w:tc>
          <w:tcPr>
            <w:tcW w:w="1136" w:type="dxa"/>
            <w:tcBorders>
              <w:top w:val="single" w:sz="4" w:space="0" w:color="000000"/>
              <w:left w:val="single" w:sz="4" w:space="0" w:color="000000"/>
              <w:bottom w:val="single" w:sz="4" w:space="0" w:color="000000"/>
              <w:right w:val="single" w:sz="4" w:space="0" w:color="000000"/>
            </w:tcBorders>
            <w:vAlign w:val="center"/>
          </w:tcPr>
          <w:p w14:paraId="01AFD38C" w14:textId="77777777" w:rsidR="002B31F2" w:rsidRDefault="007403B1">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138" w:type="dxa"/>
            <w:tcBorders>
              <w:top w:val="single" w:sz="4" w:space="0" w:color="000000"/>
              <w:left w:val="single" w:sz="4" w:space="0" w:color="000000"/>
              <w:bottom w:val="single" w:sz="4" w:space="0" w:color="000000"/>
              <w:right w:val="single" w:sz="8" w:space="0" w:color="000000"/>
            </w:tcBorders>
            <w:vAlign w:val="center"/>
          </w:tcPr>
          <w:p w14:paraId="51534839" w14:textId="77777777" w:rsidR="002B31F2" w:rsidRDefault="007403B1">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282" w:type="dxa"/>
            <w:tcBorders>
              <w:top w:val="single" w:sz="4" w:space="0" w:color="000000"/>
              <w:left w:val="single" w:sz="8" w:space="0" w:color="000000"/>
              <w:bottom w:val="single" w:sz="4" w:space="0" w:color="000000"/>
              <w:right w:val="single" w:sz="8" w:space="0" w:color="000000"/>
            </w:tcBorders>
            <w:vAlign w:val="center"/>
          </w:tcPr>
          <w:p w14:paraId="03068C8D" w14:textId="77777777" w:rsidR="002B31F2" w:rsidRDefault="007403B1">
            <w:pPr>
              <w:spacing w:after="0" w:line="259" w:lineRule="auto"/>
              <w:ind w:left="0" w:right="0" w:firstLine="0"/>
              <w:jc w:val="center"/>
            </w:pPr>
            <w:r>
              <w:rPr>
                <w:sz w:val="18"/>
              </w:rPr>
              <w:t>GT</w:t>
            </w:r>
            <w:r>
              <w:rPr>
                <w:sz w:val="18"/>
                <w:vertAlign w:val="subscript"/>
              </w:rPr>
              <w:t>F</w:t>
            </w:r>
            <w:r>
              <w:rPr>
                <w:sz w:val="18"/>
              </w:rPr>
              <w:t>10, GT</w:t>
            </w:r>
            <w:r>
              <w:rPr>
                <w:sz w:val="18"/>
                <w:vertAlign w:val="subscript"/>
              </w:rPr>
              <w:t>A</w:t>
            </w:r>
            <w:r>
              <w:rPr>
                <w:sz w:val="18"/>
              </w:rPr>
              <w:t xml:space="preserve">20 </w:t>
            </w:r>
          </w:p>
        </w:tc>
        <w:tc>
          <w:tcPr>
            <w:tcW w:w="1416" w:type="dxa"/>
            <w:tcBorders>
              <w:top w:val="single" w:sz="4" w:space="0" w:color="000000"/>
              <w:left w:val="single" w:sz="8" w:space="0" w:color="000000"/>
              <w:bottom w:val="single" w:sz="4" w:space="0" w:color="000000"/>
              <w:right w:val="single" w:sz="8" w:space="0" w:color="000000"/>
            </w:tcBorders>
            <w:vAlign w:val="center"/>
          </w:tcPr>
          <w:p w14:paraId="2D4ABF89" w14:textId="77777777" w:rsidR="002B31F2" w:rsidRDefault="007403B1">
            <w:pPr>
              <w:spacing w:after="0" w:line="259" w:lineRule="auto"/>
              <w:ind w:left="0" w:right="60" w:firstLine="0"/>
              <w:jc w:val="center"/>
            </w:pPr>
            <w:r>
              <w:rPr>
                <w:sz w:val="16"/>
              </w:rPr>
              <w:t xml:space="preserve">Tablica 4 </w:t>
            </w:r>
          </w:p>
        </w:tc>
      </w:tr>
      <w:tr w:rsidR="002B31F2" w14:paraId="3E662F68" w14:textId="77777777">
        <w:trPr>
          <w:trHeight w:val="787"/>
        </w:trPr>
        <w:tc>
          <w:tcPr>
            <w:tcW w:w="919" w:type="dxa"/>
            <w:vMerge w:val="restart"/>
            <w:tcBorders>
              <w:top w:val="single" w:sz="4" w:space="0" w:color="000000"/>
              <w:left w:val="single" w:sz="4" w:space="0" w:color="000000"/>
              <w:bottom w:val="single" w:sz="4" w:space="0" w:color="000000"/>
              <w:right w:val="single" w:sz="4" w:space="0" w:color="000000"/>
            </w:tcBorders>
            <w:vAlign w:val="center"/>
          </w:tcPr>
          <w:p w14:paraId="28F06DC6" w14:textId="77777777" w:rsidR="002B31F2" w:rsidRDefault="007403B1">
            <w:pPr>
              <w:spacing w:after="0" w:line="259" w:lineRule="auto"/>
              <w:ind w:left="0" w:right="47" w:firstLine="0"/>
              <w:jc w:val="center"/>
            </w:pPr>
            <w:r>
              <w:rPr>
                <w:sz w:val="18"/>
              </w:rPr>
              <w:t xml:space="preserve">4.4 </w:t>
            </w:r>
          </w:p>
        </w:tc>
        <w:tc>
          <w:tcPr>
            <w:tcW w:w="2271" w:type="dxa"/>
            <w:tcBorders>
              <w:top w:val="single" w:sz="4" w:space="0" w:color="000000"/>
              <w:left w:val="single" w:sz="4" w:space="0" w:color="000000"/>
              <w:bottom w:val="single" w:sz="4" w:space="0" w:color="000000"/>
              <w:right w:val="single" w:sz="4" w:space="0" w:color="000000"/>
            </w:tcBorders>
          </w:tcPr>
          <w:p w14:paraId="2AB0078B" w14:textId="77777777" w:rsidR="002B31F2" w:rsidRDefault="007403B1">
            <w:pPr>
              <w:spacing w:after="0" w:line="238" w:lineRule="auto"/>
              <w:ind w:left="0" w:right="0" w:firstLine="0"/>
              <w:jc w:val="left"/>
            </w:pPr>
            <w:r>
              <w:rPr>
                <w:sz w:val="16"/>
              </w:rPr>
              <w:t xml:space="preserve">Kształt kruszywa grubego wg PN-EN 933-4 </w:t>
            </w:r>
          </w:p>
          <w:p w14:paraId="3E1E2554" w14:textId="77777777" w:rsidR="002B31F2" w:rsidRDefault="007403B1">
            <w:pPr>
              <w:spacing w:after="0" w:line="259" w:lineRule="auto"/>
              <w:ind w:left="0" w:right="0" w:firstLine="0"/>
            </w:pPr>
            <w:r>
              <w:rPr>
                <w:sz w:val="16"/>
              </w:rPr>
              <w:t xml:space="preserve">a) maksymalne wartości wskaźnika płaskości </w:t>
            </w:r>
          </w:p>
        </w:tc>
        <w:tc>
          <w:tcPr>
            <w:tcW w:w="1200" w:type="dxa"/>
            <w:tcBorders>
              <w:top w:val="single" w:sz="4" w:space="0" w:color="000000"/>
              <w:left w:val="single" w:sz="4" w:space="0" w:color="000000"/>
              <w:bottom w:val="single" w:sz="4" w:space="0" w:color="000000"/>
              <w:right w:val="single" w:sz="4" w:space="0" w:color="000000"/>
            </w:tcBorders>
            <w:vAlign w:val="center"/>
          </w:tcPr>
          <w:p w14:paraId="258AEC72" w14:textId="77777777" w:rsidR="002B31F2" w:rsidRDefault="007403B1">
            <w:pPr>
              <w:spacing w:after="0" w:line="259" w:lineRule="auto"/>
              <w:ind w:left="0" w:right="50" w:firstLine="0"/>
              <w:jc w:val="center"/>
            </w:pPr>
            <w:r>
              <w:rPr>
                <w:sz w:val="18"/>
              </w:rPr>
              <w:t>FI</w:t>
            </w:r>
            <w:r>
              <w:rPr>
                <w:sz w:val="18"/>
                <w:vertAlign w:val="subscript"/>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D9D9E97" w14:textId="77777777" w:rsidR="002B31F2" w:rsidRDefault="007403B1">
            <w:pPr>
              <w:spacing w:after="0" w:line="259" w:lineRule="auto"/>
              <w:ind w:left="0" w:right="48" w:firstLine="0"/>
              <w:jc w:val="center"/>
            </w:pPr>
            <w:r>
              <w:rPr>
                <w:sz w:val="18"/>
              </w:rPr>
              <w:t>FI</w:t>
            </w:r>
            <w:r>
              <w:rPr>
                <w:sz w:val="18"/>
                <w:vertAlign w:val="subscript"/>
              </w:rPr>
              <w:t>50</w:t>
            </w:r>
            <w:r>
              <w:rPr>
                <w:sz w:val="18"/>
              </w:rPr>
              <w:t xml:space="preserve"> </w:t>
            </w:r>
          </w:p>
        </w:tc>
        <w:tc>
          <w:tcPr>
            <w:tcW w:w="1138" w:type="dxa"/>
            <w:tcBorders>
              <w:top w:val="single" w:sz="4" w:space="0" w:color="000000"/>
              <w:left w:val="single" w:sz="4" w:space="0" w:color="000000"/>
              <w:bottom w:val="single" w:sz="4" w:space="0" w:color="000000"/>
              <w:right w:val="single" w:sz="8" w:space="0" w:color="000000"/>
            </w:tcBorders>
            <w:vAlign w:val="center"/>
          </w:tcPr>
          <w:p w14:paraId="02D9E425" w14:textId="77777777" w:rsidR="002B31F2" w:rsidRDefault="007403B1">
            <w:pPr>
              <w:spacing w:after="0" w:line="259" w:lineRule="auto"/>
              <w:ind w:left="0" w:right="55" w:firstLine="0"/>
              <w:jc w:val="center"/>
            </w:pPr>
            <w:r>
              <w:rPr>
                <w:sz w:val="18"/>
              </w:rPr>
              <w:t>FI</w:t>
            </w:r>
            <w:r>
              <w:rPr>
                <w:sz w:val="18"/>
                <w:vertAlign w:val="subscript"/>
              </w:rPr>
              <w:t>50</w:t>
            </w:r>
            <w:r>
              <w:rPr>
                <w:sz w:val="18"/>
              </w:rPr>
              <w:t xml:space="preserve"> </w:t>
            </w:r>
          </w:p>
        </w:tc>
        <w:tc>
          <w:tcPr>
            <w:tcW w:w="1282" w:type="dxa"/>
            <w:tcBorders>
              <w:top w:val="single" w:sz="4" w:space="0" w:color="000000"/>
              <w:left w:val="single" w:sz="8" w:space="0" w:color="000000"/>
              <w:bottom w:val="single" w:sz="4" w:space="0" w:color="000000"/>
              <w:right w:val="single" w:sz="8" w:space="0" w:color="000000"/>
            </w:tcBorders>
            <w:vAlign w:val="center"/>
          </w:tcPr>
          <w:p w14:paraId="7C121862" w14:textId="77777777" w:rsidR="002B31F2" w:rsidRDefault="007403B1">
            <w:pPr>
              <w:spacing w:after="0" w:line="259" w:lineRule="auto"/>
              <w:ind w:left="0" w:right="55" w:firstLine="0"/>
              <w:jc w:val="center"/>
            </w:pPr>
            <w:r>
              <w:rPr>
                <w:sz w:val="18"/>
              </w:rPr>
              <w:t>FI</w:t>
            </w:r>
            <w:r>
              <w:rPr>
                <w:sz w:val="18"/>
                <w:vertAlign w:val="subscript"/>
              </w:rPr>
              <w:t>50</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5D3E699A" w14:textId="77777777" w:rsidR="002B31F2" w:rsidRDefault="007403B1">
            <w:pPr>
              <w:spacing w:after="0" w:line="259" w:lineRule="auto"/>
              <w:ind w:left="0" w:right="60" w:firstLine="0"/>
              <w:jc w:val="center"/>
            </w:pPr>
            <w:r>
              <w:rPr>
                <w:sz w:val="16"/>
              </w:rPr>
              <w:t xml:space="preserve">Tablica 5 </w:t>
            </w:r>
          </w:p>
        </w:tc>
      </w:tr>
      <w:tr w:rsidR="002B31F2" w14:paraId="648FB694" w14:textId="77777777">
        <w:trPr>
          <w:trHeight w:val="595"/>
        </w:trPr>
        <w:tc>
          <w:tcPr>
            <w:tcW w:w="0" w:type="auto"/>
            <w:vMerge/>
            <w:tcBorders>
              <w:top w:val="nil"/>
              <w:left w:val="single" w:sz="4" w:space="0" w:color="000000"/>
              <w:bottom w:val="single" w:sz="4" w:space="0" w:color="000000"/>
              <w:right w:val="single" w:sz="4" w:space="0" w:color="000000"/>
            </w:tcBorders>
          </w:tcPr>
          <w:p w14:paraId="71358949" w14:textId="77777777" w:rsidR="002B31F2" w:rsidRDefault="002B31F2">
            <w:pPr>
              <w:spacing w:after="160" w:line="259" w:lineRule="auto"/>
              <w:ind w:left="0" w:right="0" w:firstLine="0"/>
              <w:jc w:val="left"/>
            </w:pPr>
          </w:p>
        </w:tc>
        <w:tc>
          <w:tcPr>
            <w:tcW w:w="2271" w:type="dxa"/>
            <w:tcBorders>
              <w:top w:val="single" w:sz="4" w:space="0" w:color="000000"/>
              <w:left w:val="single" w:sz="4" w:space="0" w:color="000000"/>
              <w:bottom w:val="single" w:sz="4" w:space="0" w:color="000000"/>
              <w:right w:val="single" w:sz="4" w:space="0" w:color="000000"/>
            </w:tcBorders>
          </w:tcPr>
          <w:p w14:paraId="2DE0B3ED" w14:textId="77777777" w:rsidR="002B31F2" w:rsidRDefault="007403B1">
            <w:pPr>
              <w:spacing w:after="0" w:line="259" w:lineRule="auto"/>
              <w:ind w:left="0" w:right="0" w:firstLine="0"/>
              <w:jc w:val="left"/>
            </w:pPr>
            <w:r>
              <w:rPr>
                <w:sz w:val="16"/>
              </w:rPr>
              <w:t xml:space="preserve">lub  </w:t>
            </w:r>
          </w:p>
          <w:p w14:paraId="20634F0F" w14:textId="77777777" w:rsidR="002B31F2" w:rsidRDefault="007403B1">
            <w:pPr>
              <w:spacing w:after="0" w:line="259" w:lineRule="auto"/>
              <w:ind w:left="0" w:right="0" w:firstLine="0"/>
            </w:pPr>
            <w:r>
              <w:rPr>
                <w:sz w:val="16"/>
              </w:rPr>
              <w:t xml:space="preserve">b) maksymalne wartości wskaźnika kształtu </w:t>
            </w:r>
          </w:p>
        </w:tc>
        <w:tc>
          <w:tcPr>
            <w:tcW w:w="1200" w:type="dxa"/>
            <w:tcBorders>
              <w:top w:val="single" w:sz="4" w:space="0" w:color="000000"/>
              <w:left w:val="single" w:sz="4" w:space="0" w:color="000000"/>
              <w:bottom w:val="single" w:sz="4" w:space="0" w:color="000000"/>
              <w:right w:val="single" w:sz="4" w:space="0" w:color="000000"/>
            </w:tcBorders>
            <w:vAlign w:val="center"/>
          </w:tcPr>
          <w:p w14:paraId="1CDCC2A0" w14:textId="77777777" w:rsidR="002B31F2" w:rsidRDefault="007403B1">
            <w:pPr>
              <w:spacing w:after="0" w:line="259" w:lineRule="auto"/>
              <w:ind w:left="0" w:right="50" w:firstLine="0"/>
              <w:jc w:val="center"/>
            </w:pPr>
            <w:r>
              <w:rPr>
                <w:sz w:val="18"/>
              </w:rPr>
              <w:t>SI</w:t>
            </w:r>
            <w:r>
              <w:rPr>
                <w:sz w:val="18"/>
                <w:vertAlign w:val="subscript"/>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C23353C" w14:textId="77777777" w:rsidR="002B31F2" w:rsidRDefault="007403B1">
            <w:pPr>
              <w:spacing w:after="0" w:line="259" w:lineRule="auto"/>
              <w:ind w:left="0" w:right="47" w:firstLine="0"/>
              <w:jc w:val="center"/>
            </w:pPr>
            <w:r>
              <w:rPr>
                <w:sz w:val="18"/>
              </w:rPr>
              <w:t>SI</w:t>
            </w:r>
            <w:r>
              <w:rPr>
                <w:sz w:val="18"/>
                <w:vertAlign w:val="subscript"/>
              </w:rPr>
              <w:t>55</w:t>
            </w:r>
            <w:r>
              <w:rPr>
                <w:sz w:val="18"/>
              </w:rPr>
              <w:t xml:space="preserve"> </w:t>
            </w:r>
          </w:p>
        </w:tc>
        <w:tc>
          <w:tcPr>
            <w:tcW w:w="1138" w:type="dxa"/>
            <w:tcBorders>
              <w:top w:val="single" w:sz="4" w:space="0" w:color="000000"/>
              <w:left w:val="single" w:sz="4" w:space="0" w:color="000000"/>
              <w:bottom w:val="single" w:sz="4" w:space="0" w:color="000000"/>
              <w:right w:val="single" w:sz="8" w:space="0" w:color="000000"/>
            </w:tcBorders>
            <w:vAlign w:val="center"/>
          </w:tcPr>
          <w:p w14:paraId="4DBE3914" w14:textId="77777777" w:rsidR="002B31F2" w:rsidRDefault="007403B1">
            <w:pPr>
              <w:spacing w:after="0" w:line="259" w:lineRule="auto"/>
              <w:ind w:left="0" w:right="55" w:firstLine="0"/>
              <w:jc w:val="center"/>
            </w:pPr>
            <w:r>
              <w:rPr>
                <w:sz w:val="18"/>
              </w:rPr>
              <w:t>SI</w:t>
            </w:r>
            <w:r>
              <w:rPr>
                <w:sz w:val="18"/>
                <w:vertAlign w:val="subscript"/>
              </w:rPr>
              <w:t>55</w:t>
            </w:r>
            <w:r>
              <w:rPr>
                <w:sz w:val="18"/>
              </w:rPr>
              <w:t xml:space="preserve"> </w:t>
            </w:r>
          </w:p>
        </w:tc>
        <w:tc>
          <w:tcPr>
            <w:tcW w:w="1282" w:type="dxa"/>
            <w:tcBorders>
              <w:top w:val="single" w:sz="4" w:space="0" w:color="000000"/>
              <w:left w:val="single" w:sz="8" w:space="0" w:color="000000"/>
              <w:bottom w:val="single" w:sz="4" w:space="0" w:color="000000"/>
              <w:right w:val="single" w:sz="8" w:space="0" w:color="000000"/>
            </w:tcBorders>
            <w:vAlign w:val="center"/>
          </w:tcPr>
          <w:p w14:paraId="15A09EE4" w14:textId="77777777" w:rsidR="002B31F2" w:rsidRDefault="007403B1">
            <w:pPr>
              <w:spacing w:after="0" w:line="259" w:lineRule="auto"/>
              <w:ind w:left="0" w:right="55" w:firstLine="0"/>
              <w:jc w:val="center"/>
            </w:pPr>
            <w:r>
              <w:rPr>
                <w:sz w:val="18"/>
              </w:rPr>
              <w:t>SI</w:t>
            </w:r>
            <w:r>
              <w:rPr>
                <w:sz w:val="18"/>
                <w:vertAlign w:val="subscript"/>
              </w:rPr>
              <w:t>55</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4DFC5683" w14:textId="77777777" w:rsidR="002B31F2" w:rsidRDefault="007403B1">
            <w:pPr>
              <w:spacing w:after="0" w:line="259" w:lineRule="auto"/>
              <w:ind w:left="0" w:right="60" w:firstLine="0"/>
              <w:jc w:val="center"/>
            </w:pPr>
            <w:r>
              <w:rPr>
                <w:sz w:val="16"/>
              </w:rPr>
              <w:t xml:space="preserve">Tablica 6 </w:t>
            </w:r>
          </w:p>
        </w:tc>
      </w:tr>
      <w:tr w:rsidR="002B31F2" w14:paraId="64BD5931" w14:textId="77777777">
        <w:trPr>
          <w:trHeight w:val="2149"/>
        </w:trPr>
        <w:tc>
          <w:tcPr>
            <w:tcW w:w="919" w:type="dxa"/>
            <w:tcBorders>
              <w:top w:val="single" w:sz="4" w:space="0" w:color="000000"/>
              <w:left w:val="single" w:sz="4" w:space="0" w:color="000000"/>
              <w:bottom w:val="single" w:sz="4" w:space="0" w:color="000000"/>
              <w:right w:val="single" w:sz="4" w:space="0" w:color="000000"/>
            </w:tcBorders>
            <w:vAlign w:val="center"/>
          </w:tcPr>
          <w:p w14:paraId="785C478B" w14:textId="77777777" w:rsidR="002B31F2" w:rsidRDefault="007403B1">
            <w:pPr>
              <w:spacing w:after="0" w:line="259" w:lineRule="auto"/>
              <w:ind w:left="0" w:right="47" w:firstLine="0"/>
              <w:jc w:val="center"/>
            </w:pPr>
            <w:r>
              <w:rPr>
                <w:sz w:val="18"/>
              </w:rPr>
              <w:lastRenderedPageBreak/>
              <w:t xml:space="preserve">4.5 </w:t>
            </w:r>
          </w:p>
        </w:tc>
        <w:tc>
          <w:tcPr>
            <w:tcW w:w="2271" w:type="dxa"/>
            <w:tcBorders>
              <w:top w:val="single" w:sz="4" w:space="0" w:color="000000"/>
              <w:left w:val="single" w:sz="4" w:space="0" w:color="000000"/>
              <w:bottom w:val="single" w:sz="4" w:space="0" w:color="000000"/>
              <w:right w:val="single" w:sz="4" w:space="0" w:color="000000"/>
            </w:tcBorders>
          </w:tcPr>
          <w:p w14:paraId="0731A266" w14:textId="77777777" w:rsidR="002B31F2" w:rsidRDefault="007403B1">
            <w:pPr>
              <w:spacing w:after="0" w:line="259" w:lineRule="auto"/>
              <w:ind w:left="0" w:right="45" w:firstLine="0"/>
              <w:jc w:val="left"/>
            </w:pPr>
            <w:r>
              <w:rPr>
                <w:sz w:val="16"/>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1200" w:type="dxa"/>
            <w:tcBorders>
              <w:top w:val="single" w:sz="4" w:space="0" w:color="000000"/>
              <w:left w:val="single" w:sz="4" w:space="0" w:color="000000"/>
              <w:bottom w:val="single" w:sz="4" w:space="0" w:color="000000"/>
              <w:right w:val="single" w:sz="4" w:space="0" w:color="000000"/>
            </w:tcBorders>
            <w:vAlign w:val="center"/>
          </w:tcPr>
          <w:p w14:paraId="162FE31F" w14:textId="77777777" w:rsidR="002B31F2" w:rsidRDefault="007403B1">
            <w:pPr>
              <w:spacing w:after="0" w:line="259" w:lineRule="auto"/>
              <w:ind w:left="0" w:right="52" w:firstLine="0"/>
              <w:jc w:val="center"/>
            </w:pPr>
            <w:r>
              <w:rPr>
                <w:sz w:val="18"/>
              </w:rPr>
              <w:t>C</w:t>
            </w:r>
            <w:r>
              <w:rPr>
                <w:sz w:val="12"/>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628DB5A" w14:textId="77777777" w:rsidR="002B31F2" w:rsidRDefault="007403B1">
            <w:pPr>
              <w:spacing w:after="0" w:line="259" w:lineRule="auto"/>
              <w:ind w:left="66" w:right="73" w:firstLine="0"/>
              <w:jc w:val="center"/>
            </w:pPr>
            <w:r>
              <w:rPr>
                <w:sz w:val="18"/>
              </w:rPr>
              <w:t>C</w:t>
            </w:r>
            <w:r>
              <w:rPr>
                <w:sz w:val="12"/>
              </w:rPr>
              <w:t xml:space="preserve">90/3 </w:t>
            </w:r>
            <w:r>
              <w:rPr>
                <w:sz w:val="18"/>
              </w:rPr>
              <w:t>C</w:t>
            </w:r>
            <w:r>
              <w:rPr>
                <w:sz w:val="12"/>
              </w:rPr>
              <w:t xml:space="preserve">50/30 </w:t>
            </w:r>
          </w:p>
        </w:tc>
        <w:tc>
          <w:tcPr>
            <w:tcW w:w="1138" w:type="dxa"/>
            <w:tcBorders>
              <w:top w:val="single" w:sz="4" w:space="0" w:color="000000"/>
              <w:left w:val="single" w:sz="4" w:space="0" w:color="000000"/>
              <w:bottom w:val="single" w:sz="4" w:space="0" w:color="000000"/>
              <w:right w:val="single" w:sz="8" w:space="0" w:color="000000"/>
            </w:tcBorders>
            <w:vAlign w:val="center"/>
          </w:tcPr>
          <w:p w14:paraId="2873E34A" w14:textId="77777777" w:rsidR="002B31F2" w:rsidRDefault="007403B1">
            <w:pPr>
              <w:spacing w:after="0" w:line="259" w:lineRule="auto"/>
              <w:ind w:left="64" w:right="78" w:firstLine="0"/>
              <w:jc w:val="center"/>
            </w:pPr>
            <w:r>
              <w:rPr>
                <w:sz w:val="18"/>
              </w:rPr>
              <w:t>C</w:t>
            </w:r>
            <w:r>
              <w:rPr>
                <w:sz w:val="12"/>
              </w:rPr>
              <w:t xml:space="preserve">90/3 </w:t>
            </w:r>
            <w:r>
              <w:rPr>
                <w:sz w:val="18"/>
              </w:rPr>
              <w:t>C</w:t>
            </w:r>
            <w:r>
              <w:rPr>
                <w:sz w:val="12"/>
              </w:rPr>
              <w:t xml:space="preserve">50/30 </w:t>
            </w:r>
          </w:p>
        </w:tc>
        <w:tc>
          <w:tcPr>
            <w:tcW w:w="1282" w:type="dxa"/>
            <w:tcBorders>
              <w:top w:val="single" w:sz="4" w:space="0" w:color="000000"/>
              <w:left w:val="single" w:sz="8" w:space="0" w:color="000000"/>
              <w:bottom w:val="single" w:sz="4" w:space="0" w:color="000000"/>
              <w:right w:val="single" w:sz="8" w:space="0" w:color="000000"/>
            </w:tcBorders>
            <w:vAlign w:val="center"/>
          </w:tcPr>
          <w:p w14:paraId="00E34E53" w14:textId="77777777" w:rsidR="002B31F2" w:rsidRDefault="007403B1">
            <w:pPr>
              <w:spacing w:after="0" w:line="259" w:lineRule="auto"/>
              <w:ind w:left="133" w:right="153" w:firstLine="0"/>
              <w:jc w:val="center"/>
            </w:pPr>
            <w:r>
              <w:rPr>
                <w:sz w:val="18"/>
              </w:rPr>
              <w:t>C</w:t>
            </w:r>
            <w:r>
              <w:rPr>
                <w:sz w:val="12"/>
              </w:rPr>
              <w:t xml:space="preserve">90/3 </w:t>
            </w:r>
            <w:r>
              <w:rPr>
                <w:sz w:val="18"/>
              </w:rPr>
              <w:t>C</w:t>
            </w:r>
            <w:r>
              <w:rPr>
                <w:sz w:val="12"/>
              </w:rPr>
              <w:t>50/30</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2B4081B9" w14:textId="77777777" w:rsidR="002B31F2" w:rsidRDefault="007403B1">
            <w:pPr>
              <w:spacing w:after="0" w:line="259" w:lineRule="auto"/>
              <w:ind w:left="0" w:right="60" w:firstLine="0"/>
              <w:jc w:val="center"/>
            </w:pPr>
            <w:r>
              <w:rPr>
                <w:sz w:val="16"/>
              </w:rPr>
              <w:t xml:space="preserve">Tablica 7 </w:t>
            </w:r>
          </w:p>
        </w:tc>
      </w:tr>
      <w:tr w:rsidR="002B31F2" w14:paraId="216490A7" w14:textId="77777777">
        <w:trPr>
          <w:trHeight w:val="593"/>
        </w:trPr>
        <w:tc>
          <w:tcPr>
            <w:tcW w:w="919" w:type="dxa"/>
            <w:vMerge w:val="restart"/>
            <w:tcBorders>
              <w:top w:val="single" w:sz="4" w:space="0" w:color="000000"/>
              <w:left w:val="single" w:sz="4" w:space="0" w:color="000000"/>
              <w:bottom w:val="single" w:sz="4" w:space="0" w:color="000000"/>
              <w:right w:val="single" w:sz="4" w:space="0" w:color="000000"/>
            </w:tcBorders>
            <w:vAlign w:val="center"/>
          </w:tcPr>
          <w:p w14:paraId="4F13A0FA" w14:textId="77777777" w:rsidR="002B31F2" w:rsidRDefault="007403B1">
            <w:pPr>
              <w:spacing w:after="0" w:line="259" w:lineRule="auto"/>
              <w:ind w:left="0" w:right="47" w:firstLine="0"/>
              <w:jc w:val="center"/>
            </w:pPr>
            <w:r>
              <w:rPr>
                <w:sz w:val="18"/>
              </w:rPr>
              <w:t xml:space="preserve">4.6 </w:t>
            </w:r>
          </w:p>
        </w:tc>
        <w:tc>
          <w:tcPr>
            <w:tcW w:w="2271" w:type="dxa"/>
            <w:tcBorders>
              <w:top w:val="single" w:sz="4" w:space="0" w:color="000000"/>
              <w:left w:val="single" w:sz="4" w:space="0" w:color="000000"/>
              <w:bottom w:val="single" w:sz="4" w:space="0" w:color="000000"/>
              <w:right w:val="single" w:sz="4" w:space="0" w:color="000000"/>
            </w:tcBorders>
          </w:tcPr>
          <w:p w14:paraId="3F1375D4" w14:textId="77777777" w:rsidR="002B31F2" w:rsidRDefault="007403B1">
            <w:pPr>
              <w:spacing w:after="0" w:line="259" w:lineRule="auto"/>
              <w:ind w:left="0" w:right="0" w:firstLine="0"/>
            </w:pPr>
            <w:r>
              <w:rPr>
                <w:sz w:val="16"/>
              </w:rPr>
              <w:t xml:space="preserve">Zawartość pyłów wg PN-EN </w:t>
            </w:r>
          </w:p>
          <w:p w14:paraId="689C2C24" w14:textId="77777777" w:rsidR="002B31F2" w:rsidRDefault="007403B1">
            <w:pPr>
              <w:spacing w:after="0" w:line="259" w:lineRule="auto"/>
              <w:ind w:left="0" w:right="0" w:firstLine="0"/>
              <w:jc w:val="left"/>
            </w:pPr>
            <w:r>
              <w:rPr>
                <w:sz w:val="16"/>
              </w:rPr>
              <w:t xml:space="preserve">933-1 </w:t>
            </w:r>
          </w:p>
          <w:p w14:paraId="4A565105" w14:textId="77777777" w:rsidR="002B31F2" w:rsidRDefault="007403B1">
            <w:pPr>
              <w:spacing w:after="0" w:line="259" w:lineRule="auto"/>
              <w:ind w:left="0" w:right="0" w:firstLine="0"/>
              <w:jc w:val="left"/>
            </w:pPr>
            <w:r>
              <w:rPr>
                <w:sz w:val="16"/>
              </w:rPr>
              <w:t xml:space="preserve">a) w kruszywie grubym* </w:t>
            </w:r>
          </w:p>
        </w:tc>
        <w:tc>
          <w:tcPr>
            <w:tcW w:w="1200" w:type="dxa"/>
            <w:tcBorders>
              <w:top w:val="single" w:sz="4" w:space="0" w:color="000000"/>
              <w:left w:val="single" w:sz="4" w:space="0" w:color="000000"/>
              <w:bottom w:val="single" w:sz="4" w:space="0" w:color="000000"/>
              <w:right w:val="single" w:sz="4" w:space="0" w:color="000000"/>
            </w:tcBorders>
            <w:vAlign w:val="bottom"/>
          </w:tcPr>
          <w:p w14:paraId="6C6F14E4" w14:textId="77777777" w:rsidR="002B31F2" w:rsidRDefault="007403B1">
            <w:pPr>
              <w:spacing w:after="0" w:line="259" w:lineRule="auto"/>
              <w:ind w:left="0" w:right="49" w:firstLine="0"/>
              <w:jc w:val="center"/>
            </w:pPr>
            <w:r>
              <w:rPr>
                <w:sz w:val="18"/>
              </w:rPr>
              <w:t>f</w:t>
            </w:r>
            <w:r>
              <w:rPr>
                <w:sz w:val="12"/>
              </w:rPr>
              <w:t>Deklarowana</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7C815421" w14:textId="77777777" w:rsidR="002B31F2" w:rsidRDefault="007403B1">
            <w:pPr>
              <w:spacing w:after="0" w:line="259" w:lineRule="auto"/>
              <w:ind w:left="0" w:right="47" w:firstLine="0"/>
              <w:jc w:val="center"/>
            </w:pPr>
            <w:r>
              <w:rPr>
                <w:sz w:val="18"/>
              </w:rPr>
              <w:t>f</w:t>
            </w:r>
            <w:r>
              <w:rPr>
                <w:sz w:val="12"/>
              </w:rPr>
              <w:t>Deklarowana</w:t>
            </w:r>
            <w:r>
              <w:rPr>
                <w:sz w:val="18"/>
              </w:rPr>
              <w:t xml:space="preserve"> </w:t>
            </w:r>
          </w:p>
        </w:tc>
        <w:tc>
          <w:tcPr>
            <w:tcW w:w="1138" w:type="dxa"/>
            <w:tcBorders>
              <w:top w:val="single" w:sz="4" w:space="0" w:color="000000"/>
              <w:left w:val="single" w:sz="4" w:space="0" w:color="000000"/>
              <w:bottom w:val="single" w:sz="4" w:space="0" w:color="000000"/>
              <w:right w:val="single" w:sz="8" w:space="0" w:color="000000"/>
            </w:tcBorders>
            <w:vAlign w:val="bottom"/>
          </w:tcPr>
          <w:p w14:paraId="08856603" w14:textId="77777777" w:rsidR="002B31F2" w:rsidRDefault="007403B1">
            <w:pPr>
              <w:spacing w:after="0" w:line="259" w:lineRule="auto"/>
              <w:ind w:left="0" w:right="54" w:firstLine="0"/>
              <w:jc w:val="center"/>
            </w:pPr>
            <w:r>
              <w:rPr>
                <w:sz w:val="18"/>
              </w:rPr>
              <w:t>f</w:t>
            </w:r>
            <w:r>
              <w:rPr>
                <w:sz w:val="12"/>
              </w:rPr>
              <w:t>Deklarowana</w:t>
            </w:r>
            <w:r>
              <w:rPr>
                <w:sz w:val="18"/>
              </w:rPr>
              <w:t xml:space="preserve"> </w:t>
            </w:r>
          </w:p>
        </w:tc>
        <w:tc>
          <w:tcPr>
            <w:tcW w:w="1282" w:type="dxa"/>
            <w:tcBorders>
              <w:top w:val="single" w:sz="4" w:space="0" w:color="000000"/>
              <w:left w:val="single" w:sz="8" w:space="0" w:color="000000"/>
              <w:bottom w:val="single" w:sz="4" w:space="0" w:color="000000"/>
              <w:right w:val="single" w:sz="8" w:space="0" w:color="000000"/>
            </w:tcBorders>
            <w:vAlign w:val="bottom"/>
          </w:tcPr>
          <w:p w14:paraId="00A7237C" w14:textId="77777777" w:rsidR="002B31F2" w:rsidRDefault="007403B1">
            <w:pPr>
              <w:spacing w:after="0" w:line="259" w:lineRule="auto"/>
              <w:ind w:left="0" w:right="55" w:firstLine="0"/>
              <w:jc w:val="center"/>
            </w:pPr>
            <w:r>
              <w:rPr>
                <w:sz w:val="18"/>
              </w:rPr>
              <w:t>f</w:t>
            </w:r>
            <w:r>
              <w:rPr>
                <w:sz w:val="12"/>
              </w:rPr>
              <w:t>Deklarowana</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27090DD6" w14:textId="77777777" w:rsidR="002B31F2" w:rsidRDefault="007403B1">
            <w:pPr>
              <w:spacing w:after="0" w:line="259" w:lineRule="auto"/>
              <w:ind w:left="0" w:right="60" w:firstLine="0"/>
              <w:jc w:val="center"/>
            </w:pPr>
            <w:r>
              <w:rPr>
                <w:sz w:val="16"/>
              </w:rPr>
              <w:t xml:space="preserve">Tablica 8 </w:t>
            </w:r>
          </w:p>
        </w:tc>
      </w:tr>
      <w:tr w:rsidR="002B31F2" w14:paraId="13FD237F" w14:textId="77777777">
        <w:trPr>
          <w:trHeight w:val="230"/>
        </w:trPr>
        <w:tc>
          <w:tcPr>
            <w:tcW w:w="0" w:type="auto"/>
            <w:vMerge/>
            <w:tcBorders>
              <w:top w:val="nil"/>
              <w:left w:val="single" w:sz="4" w:space="0" w:color="000000"/>
              <w:bottom w:val="single" w:sz="4" w:space="0" w:color="000000"/>
              <w:right w:val="single" w:sz="4" w:space="0" w:color="000000"/>
            </w:tcBorders>
          </w:tcPr>
          <w:p w14:paraId="2A0E27B4" w14:textId="77777777" w:rsidR="002B31F2" w:rsidRDefault="002B31F2">
            <w:pPr>
              <w:spacing w:after="160" w:line="259" w:lineRule="auto"/>
              <w:ind w:left="0" w:right="0" w:firstLine="0"/>
              <w:jc w:val="left"/>
            </w:pPr>
          </w:p>
        </w:tc>
        <w:tc>
          <w:tcPr>
            <w:tcW w:w="2271" w:type="dxa"/>
            <w:tcBorders>
              <w:top w:val="single" w:sz="4" w:space="0" w:color="000000"/>
              <w:left w:val="single" w:sz="4" w:space="0" w:color="000000"/>
              <w:bottom w:val="single" w:sz="4" w:space="0" w:color="000000"/>
              <w:right w:val="single" w:sz="4" w:space="0" w:color="000000"/>
            </w:tcBorders>
          </w:tcPr>
          <w:p w14:paraId="7C15FC17" w14:textId="77777777" w:rsidR="002B31F2" w:rsidRDefault="007403B1">
            <w:pPr>
              <w:spacing w:after="0" w:line="259" w:lineRule="auto"/>
              <w:ind w:left="0" w:right="0" w:firstLine="0"/>
              <w:jc w:val="left"/>
            </w:pPr>
            <w:r>
              <w:rPr>
                <w:sz w:val="16"/>
              </w:rPr>
              <w:t xml:space="preserve">b) w kruszywie drobnym* </w:t>
            </w:r>
          </w:p>
        </w:tc>
        <w:tc>
          <w:tcPr>
            <w:tcW w:w="1200" w:type="dxa"/>
            <w:tcBorders>
              <w:top w:val="single" w:sz="4" w:space="0" w:color="000000"/>
              <w:left w:val="single" w:sz="4" w:space="0" w:color="000000"/>
              <w:bottom w:val="single" w:sz="4" w:space="0" w:color="000000"/>
              <w:right w:val="single" w:sz="4" w:space="0" w:color="000000"/>
            </w:tcBorders>
            <w:vAlign w:val="bottom"/>
          </w:tcPr>
          <w:p w14:paraId="727502CA" w14:textId="77777777" w:rsidR="002B31F2" w:rsidRDefault="007403B1">
            <w:pPr>
              <w:spacing w:after="0" w:line="259" w:lineRule="auto"/>
              <w:ind w:left="0" w:right="49" w:firstLine="0"/>
              <w:jc w:val="center"/>
            </w:pPr>
            <w:r>
              <w:rPr>
                <w:sz w:val="18"/>
              </w:rPr>
              <w:t>f</w:t>
            </w:r>
            <w:r>
              <w:rPr>
                <w:sz w:val="12"/>
              </w:rPr>
              <w:t>Deklarowana</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bottom"/>
          </w:tcPr>
          <w:p w14:paraId="0DF8EE5B" w14:textId="77777777" w:rsidR="002B31F2" w:rsidRDefault="007403B1">
            <w:pPr>
              <w:spacing w:after="0" w:line="259" w:lineRule="auto"/>
              <w:ind w:left="0" w:right="47" w:firstLine="0"/>
              <w:jc w:val="center"/>
            </w:pPr>
            <w:r>
              <w:rPr>
                <w:sz w:val="18"/>
              </w:rPr>
              <w:t>f</w:t>
            </w:r>
            <w:r>
              <w:rPr>
                <w:sz w:val="12"/>
              </w:rPr>
              <w:t>Deklarowana</w:t>
            </w:r>
            <w:r>
              <w:rPr>
                <w:sz w:val="18"/>
              </w:rPr>
              <w:t xml:space="preserve"> </w:t>
            </w:r>
          </w:p>
        </w:tc>
        <w:tc>
          <w:tcPr>
            <w:tcW w:w="1138" w:type="dxa"/>
            <w:tcBorders>
              <w:top w:val="single" w:sz="4" w:space="0" w:color="000000"/>
              <w:left w:val="single" w:sz="4" w:space="0" w:color="000000"/>
              <w:bottom w:val="single" w:sz="4" w:space="0" w:color="000000"/>
              <w:right w:val="single" w:sz="8" w:space="0" w:color="000000"/>
            </w:tcBorders>
            <w:vAlign w:val="bottom"/>
          </w:tcPr>
          <w:p w14:paraId="21DCCCFC" w14:textId="77777777" w:rsidR="002B31F2" w:rsidRDefault="007403B1">
            <w:pPr>
              <w:spacing w:after="0" w:line="259" w:lineRule="auto"/>
              <w:ind w:left="0" w:right="54" w:firstLine="0"/>
              <w:jc w:val="center"/>
            </w:pPr>
            <w:r>
              <w:rPr>
                <w:sz w:val="18"/>
              </w:rPr>
              <w:t>f</w:t>
            </w:r>
            <w:r>
              <w:rPr>
                <w:sz w:val="12"/>
              </w:rPr>
              <w:t>Deklarowana</w:t>
            </w:r>
            <w:r>
              <w:rPr>
                <w:sz w:val="18"/>
              </w:rPr>
              <w:t xml:space="preserve"> </w:t>
            </w:r>
          </w:p>
        </w:tc>
        <w:tc>
          <w:tcPr>
            <w:tcW w:w="1282" w:type="dxa"/>
            <w:tcBorders>
              <w:top w:val="single" w:sz="4" w:space="0" w:color="000000"/>
              <w:left w:val="single" w:sz="8" w:space="0" w:color="000000"/>
              <w:bottom w:val="single" w:sz="4" w:space="0" w:color="000000"/>
              <w:right w:val="single" w:sz="8" w:space="0" w:color="000000"/>
            </w:tcBorders>
            <w:vAlign w:val="bottom"/>
          </w:tcPr>
          <w:p w14:paraId="2EB0B4AB" w14:textId="77777777" w:rsidR="002B31F2" w:rsidRDefault="007403B1">
            <w:pPr>
              <w:spacing w:after="0" w:line="259" w:lineRule="auto"/>
              <w:ind w:left="0" w:right="55" w:firstLine="0"/>
              <w:jc w:val="center"/>
            </w:pPr>
            <w:r>
              <w:rPr>
                <w:sz w:val="18"/>
              </w:rPr>
              <w:t>f</w:t>
            </w:r>
            <w:r>
              <w:rPr>
                <w:sz w:val="12"/>
              </w:rPr>
              <w:t>Deklarowana</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tcPr>
          <w:p w14:paraId="4C0FC4C9" w14:textId="77777777" w:rsidR="002B31F2" w:rsidRDefault="007403B1">
            <w:pPr>
              <w:spacing w:after="0" w:line="259" w:lineRule="auto"/>
              <w:ind w:left="0" w:right="60" w:firstLine="0"/>
              <w:jc w:val="center"/>
            </w:pPr>
            <w:r>
              <w:rPr>
                <w:sz w:val="16"/>
              </w:rPr>
              <w:t xml:space="preserve">Tablica 8 </w:t>
            </w:r>
          </w:p>
        </w:tc>
      </w:tr>
      <w:tr w:rsidR="002B31F2" w14:paraId="4B49615F" w14:textId="77777777">
        <w:trPr>
          <w:trHeight w:val="446"/>
        </w:trPr>
        <w:tc>
          <w:tcPr>
            <w:tcW w:w="919" w:type="dxa"/>
            <w:tcBorders>
              <w:top w:val="single" w:sz="4" w:space="0" w:color="000000"/>
              <w:left w:val="single" w:sz="4" w:space="0" w:color="000000"/>
              <w:bottom w:val="single" w:sz="4" w:space="0" w:color="000000"/>
              <w:right w:val="single" w:sz="4" w:space="0" w:color="000000"/>
            </w:tcBorders>
            <w:vAlign w:val="center"/>
          </w:tcPr>
          <w:p w14:paraId="714775C2" w14:textId="77777777" w:rsidR="002B31F2" w:rsidRDefault="007403B1">
            <w:pPr>
              <w:spacing w:after="0" w:line="259" w:lineRule="auto"/>
              <w:ind w:left="0" w:right="47" w:firstLine="0"/>
              <w:jc w:val="center"/>
            </w:pPr>
            <w:r>
              <w:rPr>
                <w:sz w:val="18"/>
              </w:rPr>
              <w:t xml:space="preserve">4.7 </w:t>
            </w:r>
          </w:p>
        </w:tc>
        <w:tc>
          <w:tcPr>
            <w:tcW w:w="2271" w:type="dxa"/>
            <w:tcBorders>
              <w:top w:val="single" w:sz="4" w:space="0" w:color="000000"/>
              <w:left w:val="single" w:sz="4" w:space="0" w:color="000000"/>
              <w:bottom w:val="single" w:sz="4" w:space="0" w:color="000000"/>
              <w:right w:val="single" w:sz="4" w:space="0" w:color="000000"/>
            </w:tcBorders>
            <w:vAlign w:val="center"/>
          </w:tcPr>
          <w:p w14:paraId="5D7D7D46" w14:textId="77777777" w:rsidR="002B31F2" w:rsidRDefault="007403B1">
            <w:pPr>
              <w:spacing w:after="0" w:line="259" w:lineRule="auto"/>
              <w:ind w:left="0" w:right="0" w:firstLine="0"/>
              <w:jc w:val="left"/>
            </w:pPr>
            <w:r>
              <w:rPr>
                <w:sz w:val="16"/>
              </w:rPr>
              <w:t xml:space="preserve">Jakość pyłów </w:t>
            </w:r>
          </w:p>
        </w:tc>
        <w:tc>
          <w:tcPr>
            <w:tcW w:w="4755" w:type="dxa"/>
            <w:gridSpan w:val="4"/>
            <w:tcBorders>
              <w:top w:val="single" w:sz="4" w:space="0" w:color="000000"/>
              <w:left w:val="single" w:sz="4" w:space="0" w:color="000000"/>
              <w:bottom w:val="single" w:sz="4" w:space="0" w:color="000000"/>
              <w:right w:val="single" w:sz="8" w:space="0" w:color="000000"/>
            </w:tcBorders>
          </w:tcPr>
          <w:p w14:paraId="323BD28D" w14:textId="77777777" w:rsidR="002B31F2" w:rsidRDefault="007403B1">
            <w:pPr>
              <w:spacing w:after="0" w:line="259" w:lineRule="auto"/>
              <w:ind w:left="0" w:right="0" w:firstLine="0"/>
              <w:jc w:val="center"/>
            </w:pPr>
            <w:r>
              <w:rPr>
                <w:sz w:val="18"/>
              </w:rPr>
              <w:t xml:space="preserve">Właściwość niebadana na pojedynczych frakcjach, a tylko w mieszankach </w:t>
            </w:r>
          </w:p>
        </w:tc>
        <w:tc>
          <w:tcPr>
            <w:tcW w:w="1416" w:type="dxa"/>
            <w:tcBorders>
              <w:top w:val="single" w:sz="4" w:space="0" w:color="000000"/>
              <w:left w:val="single" w:sz="8" w:space="0" w:color="000000"/>
              <w:bottom w:val="single" w:sz="4" w:space="0" w:color="000000"/>
              <w:right w:val="single" w:sz="8" w:space="0" w:color="000000"/>
            </w:tcBorders>
            <w:vAlign w:val="center"/>
          </w:tcPr>
          <w:p w14:paraId="3C09492F" w14:textId="77777777" w:rsidR="002B31F2" w:rsidRDefault="007403B1">
            <w:pPr>
              <w:spacing w:after="0" w:line="259" w:lineRule="auto"/>
              <w:ind w:left="0" w:right="41" w:firstLine="0"/>
              <w:jc w:val="center"/>
            </w:pPr>
            <w:r>
              <w:rPr>
                <w:sz w:val="16"/>
              </w:rPr>
              <w:t xml:space="preserve">- </w:t>
            </w:r>
          </w:p>
        </w:tc>
      </w:tr>
      <w:tr w:rsidR="002B31F2" w14:paraId="0ADBCBD8" w14:textId="77777777">
        <w:trPr>
          <w:trHeight w:val="787"/>
        </w:trPr>
        <w:tc>
          <w:tcPr>
            <w:tcW w:w="919" w:type="dxa"/>
            <w:tcBorders>
              <w:top w:val="single" w:sz="4" w:space="0" w:color="000000"/>
              <w:left w:val="single" w:sz="4" w:space="0" w:color="000000"/>
              <w:bottom w:val="single" w:sz="4" w:space="0" w:color="000000"/>
              <w:right w:val="single" w:sz="4" w:space="0" w:color="000000"/>
            </w:tcBorders>
            <w:vAlign w:val="center"/>
          </w:tcPr>
          <w:p w14:paraId="5929566C" w14:textId="77777777" w:rsidR="002B31F2" w:rsidRDefault="007403B1">
            <w:pPr>
              <w:spacing w:after="0" w:line="259" w:lineRule="auto"/>
              <w:ind w:left="0" w:right="38" w:firstLine="0"/>
              <w:jc w:val="center"/>
            </w:pPr>
            <w:r>
              <w:rPr>
                <w:sz w:val="18"/>
              </w:rPr>
              <w:t xml:space="preserve">5.2 </w:t>
            </w:r>
          </w:p>
        </w:tc>
        <w:tc>
          <w:tcPr>
            <w:tcW w:w="2271" w:type="dxa"/>
            <w:tcBorders>
              <w:top w:val="single" w:sz="4" w:space="0" w:color="000000"/>
              <w:left w:val="single" w:sz="4" w:space="0" w:color="000000"/>
              <w:bottom w:val="single" w:sz="4" w:space="0" w:color="000000"/>
              <w:right w:val="single" w:sz="4" w:space="0" w:color="000000"/>
            </w:tcBorders>
          </w:tcPr>
          <w:p w14:paraId="21E55011" w14:textId="77777777" w:rsidR="002B31F2" w:rsidRDefault="007403B1">
            <w:pPr>
              <w:spacing w:after="0" w:line="259" w:lineRule="auto"/>
              <w:ind w:left="0" w:right="0" w:firstLine="0"/>
              <w:jc w:val="left"/>
            </w:pPr>
            <w:r>
              <w:rPr>
                <w:sz w:val="16"/>
              </w:rPr>
              <w:t xml:space="preserve">Odporność na rozdrabnianie wg PN-EN 1097-2, kategoria nie wyższa niż: </w:t>
            </w:r>
          </w:p>
        </w:tc>
        <w:tc>
          <w:tcPr>
            <w:tcW w:w="1200" w:type="dxa"/>
            <w:tcBorders>
              <w:top w:val="single" w:sz="4" w:space="0" w:color="000000"/>
              <w:left w:val="single" w:sz="4" w:space="0" w:color="000000"/>
              <w:bottom w:val="single" w:sz="4" w:space="0" w:color="000000"/>
              <w:right w:val="single" w:sz="4" w:space="0" w:color="000000"/>
            </w:tcBorders>
            <w:vAlign w:val="center"/>
          </w:tcPr>
          <w:p w14:paraId="753D660D" w14:textId="77777777" w:rsidR="002B31F2" w:rsidRDefault="007403B1">
            <w:pPr>
              <w:spacing w:after="0" w:line="259" w:lineRule="auto"/>
              <w:ind w:left="0" w:right="38" w:firstLine="0"/>
              <w:jc w:val="center"/>
            </w:pPr>
            <w:r>
              <w:rPr>
                <w:sz w:val="18"/>
              </w:rPr>
              <w:t>LA</w:t>
            </w:r>
            <w:r>
              <w:rPr>
                <w:sz w:val="12"/>
              </w:rPr>
              <w:t>40</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4F8104AC" w14:textId="77777777" w:rsidR="002B31F2" w:rsidRDefault="007403B1">
            <w:pPr>
              <w:spacing w:after="0" w:line="259" w:lineRule="auto"/>
              <w:ind w:left="0" w:right="35" w:firstLine="0"/>
              <w:jc w:val="center"/>
            </w:pPr>
            <w:r>
              <w:rPr>
                <w:sz w:val="18"/>
              </w:rPr>
              <w:t>LA</w:t>
            </w:r>
            <w:r>
              <w:rPr>
                <w:sz w:val="18"/>
                <w:vertAlign w:val="subscript"/>
              </w:rPr>
              <w:t>35</w:t>
            </w:r>
            <w:r>
              <w:rPr>
                <w:sz w:val="18"/>
              </w:rPr>
              <w:t xml:space="preserve"> </w:t>
            </w:r>
          </w:p>
        </w:tc>
        <w:tc>
          <w:tcPr>
            <w:tcW w:w="1138" w:type="dxa"/>
            <w:tcBorders>
              <w:top w:val="single" w:sz="4" w:space="0" w:color="000000"/>
              <w:left w:val="single" w:sz="4" w:space="0" w:color="000000"/>
              <w:bottom w:val="single" w:sz="4" w:space="0" w:color="000000"/>
              <w:right w:val="single" w:sz="4" w:space="0" w:color="000000"/>
            </w:tcBorders>
            <w:vAlign w:val="center"/>
          </w:tcPr>
          <w:p w14:paraId="239D0F61" w14:textId="77777777" w:rsidR="002B31F2" w:rsidRDefault="007403B1">
            <w:pPr>
              <w:spacing w:after="0" w:line="259" w:lineRule="auto"/>
              <w:ind w:left="0" w:right="38" w:firstLine="0"/>
              <w:jc w:val="center"/>
            </w:pPr>
            <w:r>
              <w:rPr>
                <w:sz w:val="18"/>
              </w:rPr>
              <w:t>LA</w:t>
            </w:r>
            <w:r>
              <w:rPr>
                <w:sz w:val="18"/>
                <w:vertAlign w:val="subscript"/>
              </w:rPr>
              <w:t>35</w:t>
            </w:r>
            <w:r>
              <w:rPr>
                <w:sz w:val="18"/>
              </w:rPr>
              <w:t xml:space="preserve"> </w:t>
            </w:r>
          </w:p>
        </w:tc>
        <w:tc>
          <w:tcPr>
            <w:tcW w:w="1282" w:type="dxa"/>
            <w:tcBorders>
              <w:top w:val="single" w:sz="4" w:space="0" w:color="000000"/>
              <w:left w:val="single" w:sz="4" w:space="0" w:color="000000"/>
              <w:bottom w:val="single" w:sz="4" w:space="0" w:color="000000"/>
              <w:right w:val="single" w:sz="8" w:space="0" w:color="000000"/>
            </w:tcBorders>
            <w:vAlign w:val="center"/>
          </w:tcPr>
          <w:p w14:paraId="5B63CE5C" w14:textId="77777777" w:rsidR="002B31F2" w:rsidRDefault="007403B1">
            <w:pPr>
              <w:spacing w:after="0" w:line="259" w:lineRule="auto"/>
              <w:ind w:left="0" w:right="43" w:firstLine="0"/>
              <w:jc w:val="center"/>
            </w:pPr>
            <w:r>
              <w:rPr>
                <w:sz w:val="18"/>
              </w:rPr>
              <w:t>LA</w:t>
            </w:r>
            <w:r>
              <w:rPr>
                <w:sz w:val="18"/>
                <w:vertAlign w:val="subscript"/>
              </w:rPr>
              <w:t>40</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1EF07C43" w14:textId="77777777" w:rsidR="002B31F2" w:rsidRDefault="007403B1">
            <w:pPr>
              <w:spacing w:after="0" w:line="259" w:lineRule="auto"/>
              <w:ind w:left="0" w:right="50" w:firstLine="0"/>
              <w:jc w:val="center"/>
            </w:pPr>
            <w:r>
              <w:rPr>
                <w:sz w:val="16"/>
              </w:rPr>
              <w:t xml:space="preserve">Tablica 9 </w:t>
            </w:r>
          </w:p>
        </w:tc>
      </w:tr>
      <w:tr w:rsidR="002B31F2" w14:paraId="552D8890" w14:textId="77777777">
        <w:trPr>
          <w:trHeight w:val="593"/>
        </w:trPr>
        <w:tc>
          <w:tcPr>
            <w:tcW w:w="919" w:type="dxa"/>
            <w:tcBorders>
              <w:top w:val="single" w:sz="4" w:space="0" w:color="000000"/>
              <w:left w:val="single" w:sz="4" w:space="0" w:color="000000"/>
              <w:bottom w:val="single" w:sz="4" w:space="0" w:color="000000"/>
              <w:right w:val="single" w:sz="4" w:space="0" w:color="000000"/>
            </w:tcBorders>
            <w:vAlign w:val="center"/>
          </w:tcPr>
          <w:p w14:paraId="2D27C51B" w14:textId="77777777" w:rsidR="002B31F2" w:rsidRDefault="007403B1">
            <w:pPr>
              <w:spacing w:after="0" w:line="259" w:lineRule="auto"/>
              <w:ind w:left="0" w:right="38" w:firstLine="0"/>
              <w:jc w:val="center"/>
            </w:pPr>
            <w:r>
              <w:rPr>
                <w:sz w:val="18"/>
              </w:rPr>
              <w:t xml:space="preserve">5.3 </w:t>
            </w:r>
          </w:p>
        </w:tc>
        <w:tc>
          <w:tcPr>
            <w:tcW w:w="2271" w:type="dxa"/>
            <w:tcBorders>
              <w:top w:val="single" w:sz="4" w:space="0" w:color="000000"/>
              <w:left w:val="single" w:sz="4" w:space="0" w:color="000000"/>
              <w:bottom w:val="single" w:sz="4" w:space="0" w:color="000000"/>
              <w:right w:val="single" w:sz="4" w:space="0" w:color="000000"/>
            </w:tcBorders>
          </w:tcPr>
          <w:p w14:paraId="69C17A04" w14:textId="77777777" w:rsidR="002B31F2" w:rsidRDefault="007403B1">
            <w:pPr>
              <w:spacing w:after="0" w:line="238" w:lineRule="auto"/>
              <w:ind w:left="0" w:right="0" w:firstLine="0"/>
              <w:jc w:val="left"/>
            </w:pPr>
            <w:r>
              <w:rPr>
                <w:sz w:val="16"/>
              </w:rPr>
              <w:t>Odporność na ścieranie kruszywa grubego wg PN-</w:t>
            </w:r>
          </w:p>
          <w:p w14:paraId="3E72EA28" w14:textId="77777777" w:rsidR="002B31F2" w:rsidRDefault="007403B1">
            <w:pPr>
              <w:spacing w:after="0" w:line="259" w:lineRule="auto"/>
              <w:ind w:left="0" w:right="0" w:firstLine="0"/>
              <w:jc w:val="left"/>
            </w:pPr>
            <w:r>
              <w:rPr>
                <w:sz w:val="16"/>
              </w:rPr>
              <w:t xml:space="preserve">EN 1097-1 </w:t>
            </w:r>
          </w:p>
        </w:tc>
        <w:tc>
          <w:tcPr>
            <w:tcW w:w="1200" w:type="dxa"/>
            <w:tcBorders>
              <w:top w:val="single" w:sz="4" w:space="0" w:color="000000"/>
              <w:left w:val="single" w:sz="4" w:space="0" w:color="000000"/>
              <w:bottom w:val="single" w:sz="4" w:space="0" w:color="000000"/>
              <w:right w:val="single" w:sz="4" w:space="0" w:color="000000"/>
            </w:tcBorders>
          </w:tcPr>
          <w:p w14:paraId="598DE04A" w14:textId="77777777" w:rsidR="002B31F2" w:rsidRDefault="007403B1">
            <w:pPr>
              <w:spacing w:after="0" w:line="259" w:lineRule="auto"/>
              <w:ind w:left="0" w:right="0" w:firstLine="0"/>
              <w:jc w:val="center"/>
            </w:pPr>
            <w:r>
              <w:rPr>
                <w:sz w:val="16"/>
              </w:rPr>
              <w:t>M</w:t>
            </w:r>
            <w:r>
              <w:rPr>
                <w:sz w:val="16"/>
                <w:vertAlign w:val="subscript"/>
              </w:rPr>
              <w:t>DE</w:t>
            </w:r>
            <w:r>
              <w:rPr>
                <w:sz w:val="16"/>
              </w:rPr>
              <w:t xml:space="preserve">Deklarow ana </w:t>
            </w:r>
          </w:p>
        </w:tc>
        <w:tc>
          <w:tcPr>
            <w:tcW w:w="1136" w:type="dxa"/>
            <w:tcBorders>
              <w:top w:val="single" w:sz="4" w:space="0" w:color="000000"/>
              <w:left w:val="single" w:sz="4" w:space="0" w:color="000000"/>
              <w:bottom w:val="single" w:sz="4" w:space="0" w:color="000000"/>
              <w:right w:val="single" w:sz="4" w:space="0" w:color="000000"/>
            </w:tcBorders>
          </w:tcPr>
          <w:p w14:paraId="32E255F8" w14:textId="77777777" w:rsidR="002B31F2" w:rsidRDefault="007403B1">
            <w:pPr>
              <w:spacing w:after="0" w:line="259" w:lineRule="auto"/>
              <w:ind w:left="0" w:right="0" w:firstLine="0"/>
              <w:jc w:val="center"/>
            </w:pPr>
            <w:r>
              <w:rPr>
                <w:sz w:val="16"/>
              </w:rPr>
              <w:t>M</w:t>
            </w:r>
            <w:r>
              <w:rPr>
                <w:sz w:val="16"/>
                <w:vertAlign w:val="subscript"/>
              </w:rPr>
              <w:t>DE</w:t>
            </w:r>
            <w:r>
              <w:rPr>
                <w:sz w:val="16"/>
              </w:rPr>
              <w:t xml:space="preserve">Deklarow ana </w:t>
            </w:r>
          </w:p>
        </w:tc>
        <w:tc>
          <w:tcPr>
            <w:tcW w:w="1138" w:type="dxa"/>
            <w:tcBorders>
              <w:top w:val="single" w:sz="4" w:space="0" w:color="000000"/>
              <w:left w:val="single" w:sz="4" w:space="0" w:color="000000"/>
              <w:bottom w:val="single" w:sz="4" w:space="0" w:color="000000"/>
              <w:right w:val="single" w:sz="4" w:space="0" w:color="000000"/>
            </w:tcBorders>
          </w:tcPr>
          <w:p w14:paraId="3008D1D4" w14:textId="77777777" w:rsidR="002B31F2" w:rsidRDefault="007403B1">
            <w:pPr>
              <w:spacing w:after="0" w:line="259" w:lineRule="auto"/>
              <w:ind w:left="0" w:right="0" w:firstLine="0"/>
              <w:jc w:val="center"/>
            </w:pPr>
            <w:r>
              <w:rPr>
                <w:sz w:val="16"/>
              </w:rPr>
              <w:t>M</w:t>
            </w:r>
            <w:r>
              <w:rPr>
                <w:sz w:val="16"/>
                <w:vertAlign w:val="subscript"/>
              </w:rPr>
              <w:t>DE</w:t>
            </w:r>
            <w:r>
              <w:rPr>
                <w:sz w:val="16"/>
              </w:rPr>
              <w:t xml:space="preserve">Deklarow ana </w:t>
            </w:r>
          </w:p>
        </w:tc>
        <w:tc>
          <w:tcPr>
            <w:tcW w:w="1282" w:type="dxa"/>
            <w:tcBorders>
              <w:top w:val="single" w:sz="4" w:space="0" w:color="000000"/>
              <w:left w:val="single" w:sz="4" w:space="0" w:color="000000"/>
              <w:bottom w:val="single" w:sz="4" w:space="0" w:color="000000"/>
              <w:right w:val="single" w:sz="8" w:space="0" w:color="000000"/>
            </w:tcBorders>
          </w:tcPr>
          <w:p w14:paraId="5D667779" w14:textId="77777777" w:rsidR="002B31F2" w:rsidRDefault="007403B1">
            <w:pPr>
              <w:spacing w:after="0" w:line="259" w:lineRule="auto"/>
              <w:ind w:left="0" w:right="0" w:firstLine="0"/>
              <w:jc w:val="center"/>
            </w:pPr>
            <w:r>
              <w:rPr>
                <w:sz w:val="16"/>
              </w:rPr>
              <w:t>M</w:t>
            </w:r>
            <w:r>
              <w:rPr>
                <w:sz w:val="16"/>
                <w:vertAlign w:val="subscript"/>
              </w:rPr>
              <w:t>DE</w:t>
            </w:r>
            <w:r>
              <w:rPr>
                <w:sz w:val="16"/>
              </w:rPr>
              <w:t xml:space="preserve">Deklarowa na </w:t>
            </w:r>
          </w:p>
        </w:tc>
        <w:tc>
          <w:tcPr>
            <w:tcW w:w="1416" w:type="dxa"/>
            <w:tcBorders>
              <w:top w:val="single" w:sz="4" w:space="0" w:color="000000"/>
              <w:left w:val="single" w:sz="8" w:space="0" w:color="000000"/>
              <w:bottom w:val="single" w:sz="4" w:space="0" w:color="000000"/>
              <w:right w:val="single" w:sz="8" w:space="0" w:color="000000"/>
            </w:tcBorders>
            <w:vAlign w:val="center"/>
          </w:tcPr>
          <w:p w14:paraId="3F024568" w14:textId="77777777" w:rsidR="002B31F2" w:rsidRDefault="007403B1">
            <w:pPr>
              <w:spacing w:after="0" w:line="259" w:lineRule="auto"/>
              <w:ind w:left="0" w:right="48" w:firstLine="0"/>
              <w:jc w:val="center"/>
            </w:pPr>
            <w:r>
              <w:rPr>
                <w:sz w:val="16"/>
              </w:rPr>
              <w:t xml:space="preserve">Tablica 11 </w:t>
            </w:r>
          </w:p>
        </w:tc>
      </w:tr>
      <w:tr w:rsidR="002B31F2" w14:paraId="22D96BD8" w14:textId="77777777">
        <w:trPr>
          <w:trHeight w:val="398"/>
        </w:trPr>
        <w:tc>
          <w:tcPr>
            <w:tcW w:w="919" w:type="dxa"/>
            <w:tcBorders>
              <w:top w:val="single" w:sz="4" w:space="0" w:color="000000"/>
              <w:left w:val="single" w:sz="4" w:space="0" w:color="000000"/>
              <w:bottom w:val="single" w:sz="4" w:space="0" w:color="000000"/>
              <w:right w:val="single" w:sz="4" w:space="0" w:color="000000"/>
            </w:tcBorders>
          </w:tcPr>
          <w:p w14:paraId="4EDCD7B9" w14:textId="77777777" w:rsidR="002B31F2" w:rsidRDefault="007403B1">
            <w:pPr>
              <w:spacing w:after="0" w:line="259" w:lineRule="auto"/>
              <w:ind w:left="0" w:right="38" w:firstLine="0"/>
              <w:jc w:val="center"/>
            </w:pPr>
            <w:r>
              <w:rPr>
                <w:sz w:val="18"/>
              </w:rPr>
              <w:t xml:space="preserve">5.4 </w:t>
            </w:r>
          </w:p>
        </w:tc>
        <w:tc>
          <w:tcPr>
            <w:tcW w:w="2271" w:type="dxa"/>
            <w:tcBorders>
              <w:top w:val="single" w:sz="4" w:space="0" w:color="000000"/>
              <w:left w:val="single" w:sz="4" w:space="0" w:color="000000"/>
              <w:bottom w:val="single" w:sz="4" w:space="0" w:color="000000"/>
              <w:right w:val="single" w:sz="4" w:space="0" w:color="000000"/>
            </w:tcBorders>
          </w:tcPr>
          <w:p w14:paraId="094CC521" w14:textId="77777777" w:rsidR="002B31F2" w:rsidRDefault="007403B1">
            <w:pPr>
              <w:spacing w:after="0" w:line="259" w:lineRule="auto"/>
              <w:ind w:left="0" w:right="0" w:firstLine="0"/>
              <w:jc w:val="left"/>
            </w:pPr>
            <w:r>
              <w:rPr>
                <w:sz w:val="16"/>
              </w:rPr>
              <w:t xml:space="preserve">Gęstość wg PN-EN 1097-6, rozdział 7, 8 albo 9 </w:t>
            </w:r>
          </w:p>
        </w:tc>
        <w:tc>
          <w:tcPr>
            <w:tcW w:w="1200" w:type="dxa"/>
            <w:tcBorders>
              <w:top w:val="single" w:sz="4" w:space="0" w:color="000000"/>
              <w:left w:val="single" w:sz="4" w:space="0" w:color="000000"/>
              <w:bottom w:val="single" w:sz="4" w:space="0" w:color="000000"/>
              <w:right w:val="single" w:sz="4" w:space="0" w:color="000000"/>
            </w:tcBorders>
          </w:tcPr>
          <w:p w14:paraId="61332C32" w14:textId="77777777" w:rsidR="002B31F2" w:rsidRDefault="007403B1">
            <w:pPr>
              <w:spacing w:after="0" w:line="259" w:lineRule="auto"/>
              <w:ind w:left="26" w:right="0" w:firstLine="0"/>
              <w:jc w:val="left"/>
            </w:pPr>
            <w:r>
              <w:rPr>
                <w:sz w:val="16"/>
              </w:rPr>
              <w:t xml:space="preserve">Deklarowana </w:t>
            </w:r>
          </w:p>
        </w:tc>
        <w:tc>
          <w:tcPr>
            <w:tcW w:w="1136" w:type="dxa"/>
            <w:tcBorders>
              <w:top w:val="single" w:sz="4" w:space="0" w:color="000000"/>
              <w:left w:val="single" w:sz="4" w:space="0" w:color="000000"/>
              <w:bottom w:val="single" w:sz="4" w:space="0" w:color="000000"/>
              <w:right w:val="single" w:sz="4" w:space="0" w:color="000000"/>
            </w:tcBorders>
          </w:tcPr>
          <w:p w14:paraId="033376A0" w14:textId="77777777" w:rsidR="002B31F2" w:rsidRDefault="007403B1">
            <w:pPr>
              <w:spacing w:after="0" w:line="259" w:lineRule="auto"/>
              <w:ind w:left="41" w:right="0" w:firstLine="0"/>
              <w:jc w:val="left"/>
            </w:pPr>
            <w:r>
              <w:rPr>
                <w:sz w:val="16"/>
              </w:rPr>
              <w:t>Deklarowan</w:t>
            </w:r>
          </w:p>
          <w:p w14:paraId="685A8049" w14:textId="77777777" w:rsidR="002B31F2" w:rsidRDefault="007403B1">
            <w:pPr>
              <w:spacing w:after="0" w:line="259" w:lineRule="auto"/>
              <w:ind w:left="0" w:right="40" w:firstLine="0"/>
              <w:jc w:val="center"/>
            </w:pPr>
            <w:r>
              <w:rPr>
                <w:sz w:val="16"/>
              </w:rPr>
              <w:t xml:space="preserve">a </w:t>
            </w:r>
          </w:p>
        </w:tc>
        <w:tc>
          <w:tcPr>
            <w:tcW w:w="1138" w:type="dxa"/>
            <w:tcBorders>
              <w:top w:val="single" w:sz="4" w:space="0" w:color="000000"/>
              <w:left w:val="single" w:sz="4" w:space="0" w:color="000000"/>
              <w:bottom w:val="single" w:sz="4" w:space="0" w:color="000000"/>
              <w:right w:val="single" w:sz="4" w:space="0" w:color="000000"/>
            </w:tcBorders>
          </w:tcPr>
          <w:p w14:paraId="72F85825" w14:textId="77777777" w:rsidR="002B31F2" w:rsidRDefault="007403B1">
            <w:pPr>
              <w:spacing w:after="0" w:line="259" w:lineRule="auto"/>
              <w:ind w:left="38" w:right="0" w:firstLine="0"/>
              <w:jc w:val="left"/>
            </w:pPr>
            <w:r>
              <w:rPr>
                <w:sz w:val="16"/>
              </w:rPr>
              <w:t>Deklarowan</w:t>
            </w:r>
          </w:p>
          <w:p w14:paraId="3C5A7C4D" w14:textId="77777777" w:rsidR="002B31F2" w:rsidRDefault="007403B1">
            <w:pPr>
              <w:spacing w:after="0" w:line="259" w:lineRule="auto"/>
              <w:ind w:left="0" w:right="42" w:firstLine="0"/>
              <w:jc w:val="center"/>
            </w:pPr>
            <w:r>
              <w:rPr>
                <w:sz w:val="16"/>
              </w:rPr>
              <w:t xml:space="preserve">a </w:t>
            </w:r>
          </w:p>
        </w:tc>
        <w:tc>
          <w:tcPr>
            <w:tcW w:w="1282" w:type="dxa"/>
            <w:tcBorders>
              <w:top w:val="single" w:sz="4" w:space="0" w:color="000000"/>
              <w:left w:val="single" w:sz="4" w:space="0" w:color="000000"/>
              <w:bottom w:val="single" w:sz="4" w:space="0" w:color="000000"/>
              <w:right w:val="single" w:sz="8" w:space="0" w:color="000000"/>
            </w:tcBorders>
          </w:tcPr>
          <w:p w14:paraId="765F6F5C" w14:textId="77777777" w:rsidR="002B31F2" w:rsidRDefault="007403B1">
            <w:pPr>
              <w:spacing w:after="0" w:line="259" w:lineRule="auto"/>
              <w:ind w:left="67" w:right="0" w:firstLine="0"/>
              <w:jc w:val="left"/>
            </w:pPr>
            <w:r>
              <w:rPr>
                <w:sz w:val="16"/>
              </w:rPr>
              <w:t xml:space="preserve">Deklarowana </w:t>
            </w:r>
          </w:p>
        </w:tc>
        <w:tc>
          <w:tcPr>
            <w:tcW w:w="1416" w:type="dxa"/>
            <w:tcBorders>
              <w:top w:val="single" w:sz="4" w:space="0" w:color="000000"/>
              <w:left w:val="single" w:sz="8" w:space="0" w:color="000000"/>
              <w:bottom w:val="single" w:sz="4" w:space="0" w:color="000000"/>
              <w:right w:val="single" w:sz="8" w:space="0" w:color="000000"/>
            </w:tcBorders>
          </w:tcPr>
          <w:p w14:paraId="46401103" w14:textId="77777777" w:rsidR="002B31F2" w:rsidRDefault="007403B1">
            <w:pPr>
              <w:spacing w:after="0" w:line="259" w:lineRule="auto"/>
              <w:ind w:left="0" w:right="51" w:firstLine="0"/>
              <w:jc w:val="center"/>
            </w:pPr>
            <w:r>
              <w:rPr>
                <w:sz w:val="16"/>
              </w:rPr>
              <w:t xml:space="preserve">- </w:t>
            </w:r>
          </w:p>
        </w:tc>
      </w:tr>
      <w:tr w:rsidR="002B31F2" w14:paraId="194A6E67" w14:textId="77777777">
        <w:trPr>
          <w:trHeight w:val="790"/>
        </w:trPr>
        <w:tc>
          <w:tcPr>
            <w:tcW w:w="919" w:type="dxa"/>
            <w:tcBorders>
              <w:top w:val="single" w:sz="4" w:space="0" w:color="000000"/>
              <w:left w:val="single" w:sz="4" w:space="0" w:color="000000"/>
              <w:bottom w:val="single" w:sz="4" w:space="0" w:color="000000"/>
              <w:right w:val="single" w:sz="4" w:space="0" w:color="000000"/>
            </w:tcBorders>
            <w:vAlign w:val="center"/>
          </w:tcPr>
          <w:p w14:paraId="0A0B0973" w14:textId="77777777" w:rsidR="002B31F2" w:rsidRDefault="007403B1">
            <w:pPr>
              <w:spacing w:after="0" w:line="259" w:lineRule="auto"/>
              <w:ind w:left="0" w:right="38" w:firstLine="0"/>
              <w:jc w:val="center"/>
            </w:pPr>
            <w:r>
              <w:rPr>
                <w:sz w:val="18"/>
              </w:rPr>
              <w:t xml:space="preserve">5.5 </w:t>
            </w:r>
          </w:p>
        </w:tc>
        <w:tc>
          <w:tcPr>
            <w:tcW w:w="2271" w:type="dxa"/>
            <w:tcBorders>
              <w:top w:val="single" w:sz="4" w:space="0" w:color="000000"/>
              <w:left w:val="single" w:sz="4" w:space="0" w:color="000000"/>
              <w:bottom w:val="single" w:sz="4" w:space="0" w:color="000000"/>
              <w:right w:val="single" w:sz="4" w:space="0" w:color="000000"/>
            </w:tcBorders>
          </w:tcPr>
          <w:p w14:paraId="64763B4B" w14:textId="77777777" w:rsidR="002B31F2" w:rsidRDefault="007403B1">
            <w:pPr>
              <w:spacing w:after="0" w:line="259" w:lineRule="auto"/>
              <w:ind w:left="0" w:right="0" w:firstLine="0"/>
              <w:jc w:val="left"/>
            </w:pPr>
            <w:r>
              <w:rPr>
                <w:sz w:val="16"/>
              </w:rPr>
              <w:t xml:space="preserve">Nasiąkliwość wg PN-EN </w:t>
            </w:r>
          </w:p>
          <w:p w14:paraId="26CDA721" w14:textId="77777777" w:rsidR="002B31F2" w:rsidRDefault="007403B1">
            <w:pPr>
              <w:spacing w:after="0" w:line="259" w:lineRule="auto"/>
              <w:ind w:left="0" w:right="392" w:firstLine="0"/>
            </w:pPr>
            <w:r>
              <w:rPr>
                <w:sz w:val="16"/>
              </w:rPr>
              <w:t xml:space="preserve">1097-6, rozdział 7,  8 albo 9 (zależności od frakcji) </w:t>
            </w:r>
          </w:p>
        </w:tc>
        <w:tc>
          <w:tcPr>
            <w:tcW w:w="1200" w:type="dxa"/>
            <w:tcBorders>
              <w:top w:val="single" w:sz="4" w:space="0" w:color="000000"/>
              <w:left w:val="single" w:sz="4" w:space="0" w:color="000000"/>
              <w:bottom w:val="single" w:sz="4" w:space="0" w:color="000000"/>
              <w:right w:val="single" w:sz="4" w:space="0" w:color="000000"/>
            </w:tcBorders>
            <w:vAlign w:val="center"/>
          </w:tcPr>
          <w:p w14:paraId="3A9172A2" w14:textId="77777777" w:rsidR="002B31F2" w:rsidRDefault="007403B1">
            <w:pPr>
              <w:spacing w:after="0" w:line="259" w:lineRule="auto"/>
              <w:ind w:left="0" w:right="0" w:firstLine="0"/>
              <w:jc w:val="center"/>
            </w:pPr>
            <w:r>
              <w:rPr>
                <w:sz w:val="18"/>
              </w:rPr>
              <w:t>W</w:t>
            </w:r>
            <w:r>
              <w:rPr>
                <w:sz w:val="18"/>
                <w:vertAlign w:val="subscript"/>
              </w:rPr>
              <w:t>cm</w:t>
            </w:r>
            <w:r>
              <w:rPr>
                <w:sz w:val="18"/>
              </w:rPr>
              <w:t>NR WA</w:t>
            </w:r>
            <w:r>
              <w:rPr>
                <w:sz w:val="18"/>
                <w:vertAlign w:val="subscript"/>
              </w:rPr>
              <w:t>24</w:t>
            </w:r>
            <w:r>
              <w:rPr>
                <w:sz w:val="18"/>
              </w:rPr>
              <w:t xml:space="preserve">2** </w:t>
            </w:r>
          </w:p>
        </w:tc>
        <w:tc>
          <w:tcPr>
            <w:tcW w:w="1136" w:type="dxa"/>
            <w:tcBorders>
              <w:top w:val="single" w:sz="4" w:space="0" w:color="000000"/>
              <w:left w:val="single" w:sz="4" w:space="0" w:color="000000"/>
              <w:bottom w:val="single" w:sz="4" w:space="0" w:color="000000"/>
              <w:right w:val="single" w:sz="4" w:space="0" w:color="000000"/>
            </w:tcBorders>
            <w:vAlign w:val="center"/>
          </w:tcPr>
          <w:p w14:paraId="78E77BED" w14:textId="77777777" w:rsidR="002B31F2" w:rsidRDefault="007403B1">
            <w:pPr>
              <w:spacing w:after="0" w:line="259" w:lineRule="auto"/>
              <w:ind w:left="0" w:right="0" w:firstLine="0"/>
              <w:jc w:val="center"/>
            </w:pPr>
            <w:r>
              <w:rPr>
                <w:sz w:val="18"/>
              </w:rPr>
              <w:t>W</w:t>
            </w:r>
            <w:r>
              <w:rPr>
                <w:sz w:val="18"/>
                <w:vertAlign w:val="subscript"/>
              </w:rPr>
              <w:t>cm</w:t>
            </w:r>
            <w:r>
              <w:rPr>
                <w:sz w:val="18"/>
              </w:rPr>
              <w:t>NR WA</w:t>
            </w:r>
            <w:r>
              <w:rPr>
                <w:sz w:val="18"/>
                <w:vertAlign w:val="subscript"/>
              </w:rPr>
              <w:t>24</w:t>
            </w:r>
            <w:r>
              <w:rPr>
                <w:sz w:val="18"/>
              </w:rPr>
              <w:t xml:space="preserve">2** </w:t>
            </w:r>
          </w:p>
        </w:tc>
        <w:tc>
          <w:tcPr>
            <w:tcW w:w="1138" w:type="dxa"/>
            <w:tcBorders>
              <w:top w:val="single" w:sz="4" w:space="0" w:color="000000"/>
              <w:left w:val="single" w:sz="4" w:space="0" w:color="000000"/>
              <w:bottom w:val="single" w:sz="4" w:space="0" w:color="000000"/>
              <w:right w:val="single" w:sz="4" w:space="0" w:color="000000"/>
            </w:tcBorders>
            <w:vAlign w:val="center"/>
          </w:tcPr>
          <w:p w14:paraId="638A3373" w14:textId="77777777" w:rsidR="002B31F2" w:rsidRDefault="007403B1">
            <w:pPr>
              <w:spacing w:after="0" w:line="259" w:lineRule="auto"/>
              <w:ind w:left="0" w:right="0" w:firstLine="0"/>
              <w:jc w:val="center"/>
            </w:pPr>
            <w:r>
              <w:rPr>
                <w:sz w:val="18"/>
              </w:rPr>
              <w:t>W</w:t>
            </w:r>
            <w:r>
              <w:rPr>
                <w:sz w:val="18"/>
                <w:vertAlign w:val="subscript"/>
              </w:rPr>
              <w:t>cm</w:t>
            </w:r>
            <w:r>
              <w:rPr>
                <w:sz w:val="18"/>
              </w:rPr>
              <w:t>NR WA</w:t>
            </w:r>
            <w:r>
              <w:rPr>
                <w:sz w:val="18"/>
                <w:vertAlign w:val="subscript"/>
              </w:rPr>
              <w:t>24</w:t>
            </w:r>
            <w:r>
              <w:rPr>
                <w:sz w:val="18"/>
              </w:rPr>
              <w:t xml:space="preserve">2** </w:t>
            </w:r>
          </w:p>
        </w:tc>
        <w:tc>
          <w:tcPr>
            <w:tcW w:w="1282" w:type="dxa"/>
            <w:tcBorders>
              <w:top w:val="single" w:sz="4" w:space="0" w:color="000000"/>
              <w:left w:val="single" w:sz="4" w:space="0" w:color="000000"/>
              <w:bottom w:val="single" w:sz="4" w:space="0" w:color="000000"/>
              <w:right w:val="single" w:sz="8" w:space="0" w:color="000000"/>
            </w:tcBorders>
            <w:vAlign w:val="center"/>
          </w:tcPr>
          <w:p w14:paraId="47E4A276" w14:textId="77777777" w:rsidR="002B31F2" w:rsidRDefault="007403B1">
            <w:pPr>
              <w:spacing w:after="0" w:line="259" w:lineRule="auto"/>
              <w:ind w:left="0" w:right="0" w:firstLine="0"/>
              <w:jc w:val="center"/>
            </w:pPr>
            <w:r>
              <w:rPr>
                <w:sz w:val="18"/>
              </w:rPr>
              <w:t>W</w:t>
            </w:r>
            <w:r>
              <w:rPr>
                <w:sz w:val="18"/>
                <w:vertAlign w:val="subscript"/>
              </w:rPr>
              <w:t>cm</w:t>
            </w:r>
            <w:r>
              <w:rPr>
                <w:sz w:val="18"/>
              </w:rPr>
              <w:t>NR WA</w:t>
            </w:r>
            <w:r>
              <w:rPr>
                <w:sz w:val="18"/>
                <w:vertAlign w:val="subscript"/>
              </w:rPr>
              <w:t>24</w:t>
            </w:r>
            <w:r>
              <w:rPr>
                <w:sz w:val="18"/>
              </w:rPr>
              <w:t xml:space="preserve">2** </w:t>
            </w:r>
          </w:p>
        </w:tc>
        <w:tc>
          <w:tcPr>
            <w:tcW w:w="1416" w:type="dxa"/>
            <w:tcBorders>
              <w:top w:val="single" w:sz="4" w:space="0" w:color="000000"/>
              <w:left w:val="single" w:sz="8" w:space="0" w:color="000000"/>
              <w:bottom w:val="single" w:sz="4" w:space="0" w:color="000000"/>
              <w:right w:val="single" w:sz="8" w:space="0" w:color="000000"/>
            </w:tcBorders>
            <w:vAlign w:val="center"/>
          </w:tcPr>
          <w:p w14:paraId="293960FC" w14:textId="77777777" w:rsidR="002B31F2" w:rsidRDefault="007403B1">
            <w:pPr>
              <w:spacing w:after="0" w:line="259" w:lineRule="auto"/>
              <w:ind w:left="0" w:right="51" w:firstLine="0"/>
              <w:jc w:val="center"/>
            </w:pPr>
            <w:r>
              <w:rPr>
                <w:sz w:val="16"/>
              </w:rPr>
              <w:t xml:space="preserve">- </w:t>
            </w:r>
          </w:p>
        </w:tc>
      </w:tr>
      <w:tr w:rsidR="002B31F2" w14:paraId="3ED2F053" w14:textId="77777777">
        <w:trPr>
          <w:trHeight w:val="593"/>
        </w:trPr>
        <w:tc>
          <w:tcPr>
            <w:tcW w:w="919" w:type="dxa"/>
            <w:tcBorders>
              <w:top w:val="single" w:sz="4" w:space="0" w:color="000000"/>
              <w:left w:val="single" w:sz="4" w:space="0" w:color="000000"/>
              <w:bottom w:val="single" w:sz="4" w:space="0" w:color="000000"/>
              <w:right w:val="single" w:sz="4" w:space="0" w:color="000000"/>
            </w:tcBorders>
            <w:vAlign w:val="center"/>
          </w:tcPr>
          <w:p w14:paraId="577A2A80" w14:textId="77777777" w:rsidR="002B31F2" w:rsidRDefault="007403B1">
            <w:pPr>
              <w:spacing w:after="0" w:line="259" w:lineRule="auto"/>
              <w:ind w:left="0" w:right="38" w:firstLine="0"/>
              <w:jc w:val="center"/>
            </w:pPr>
            <w:r>
              <w:rPr>
                <w:sz w:val="18"/>
              </w:rPr>
              <w:t xml:space="preserve">6.2 </w:t>
            </w:r>
          </w:p>
        </w:tc>
        <w:tc>
          <w:tcPr>
            <w:tcW w:w="2271" w:type="dxa"/>
            <w:tcBorders>
              <w:top w:val="single" w:sz="4" w:space="0" w:color="000000"/>
              <w:left w:val="single" w:sz="4" w:space="0" w:color="000000"/>
              <w:bottom w:val="single" w:sz="4" w:space="0" w:color="000000"/>
              <w:right w:val="single" w:sz="4" w:space="0" w:color="000000"/>
            </w:tcBorders>
          </w:tcPr>
          <w:p w14:paraId="04BD5C7A" w14:textId="77777777" w:rsidR="002B31F2" w:rsidRDefault="007403B1">
            <w:pPr>
              <w:spacing w:after="0" w:line="259" w:lineRule="auto"/>
              <w:ind w:left="0" w:right="104" w:firstLine="0"/>
              <w:jc w:val="left"/>
            </w:pPr>
            <w:r>
              <w:rPr>
                <w:sz w:val="16"/>
              </w:rPr>
              <w:t xml:space="preserve">Siarczany rozpuszczalne w kwasie  wg PN-EN 1744-1 </w:t>
            </w:r>
          </w:p>
        </w:tc>
        <w:tc>
          <w:tcPr>
            <w:tcW w:w="1200" w:type="dxa"/>
            <w:tcBorders>
              <w:top w:val="single" w:sz="4" w:space="0" w:color="000000"/>
              <w:left w:val="single" w:sz="4" w:space="0" w:color="000000"/>
              <w:bottom w:val="single" w:sz="4" w:space="0" w:color="000000"/>
              <w:right w:val="single" w:sz="4" w:space="0" w:color="000000"/>
            </w:tcBorders>
            <w:vAlign w:val="center"/>
          </w:tcPr>
          <w:p w14:paraId="6F915DFA" w14:textId="77777777" w:rsidR="002B31F2" w:rsidRDefault="007403B1">
            <w:pPr>
              <w:spacing w:after="0" w:line="259" w:lineRule="auto"/>
              <w:ind w:left="0" w:right="40" w:firstLine="0"/>
              <w:jc w:val="center"/>
            </w:pPr>
            <w:r>
              <w:rPr>
                <w:sz w:val="18"/>
              </w:rPr>
              <w:t>AS</w:t>
            </w:r>
            <w:r>
              <w:rPr>
                <w:sz w:val="18"/>
                <w:vertAlign w:val="subscript"/>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36CF3FB9" w14:textId="77777777" w:rsidR="002B31F2" w:rsidRDefault="007403B1">
            <w:pPr>
              <w:spacing w:after="0" w:line="259" w:lineRule="auto"/>
              <w:ind w:left="0" w:right="38" w:firstLine="0"/>
              <w:jc w:val="center"/>
            </w:pPr>
            <w:r>
              <w:rPr>
                <w:sz w:val="18"/>
              </w:rPr>
              <w:t>AS</w:t>
            </w:r>
            <w:r>
              <w:rPr>
                <w:sz w:val="18"/>
                <w:vertAlign w:val="subscript"/>
              </w:rPr>
              <w:t>NR</w:t>
            </w:r>
            <w:r>
              <w:rPr>
                <w:sz w:val="18"/>
              </w:rPr>
              <w:t xml:space="preserve"> </w:t>
            </w:r>
          </w:p>
        </w:tc>
        <w:tc>
          <w:tcPr>
            <w:tcW w:w="1138" w:type="dxa"/>
            <w:tcBorders>
              <w:top w:val="single" w:sz="4" w:space="0" w:color="000000"/>
              <w:left w:val="single" w:sz="4" w:space="0" w:color="000000"/>
              <w:bottom w:val="single" w:sz="4" w:space="0" w:color="000000"/>
              <w:right w:val="single" w:sz="4" w:space="0" w:color="000000"/>
            </w:tcBorders>
            <w:vAlign w:val="center"/>
          </w:tcPr>
          <w:p w14:paraId="47CC7872" w14:textId="77777777" w:rsidR="002B31F2" w:rsidRDefault="007403B1">
            <w:pPr>
              <w:spacing w:after="0" w:line="259" w:lineRule="auto"/>
              <w:ind w:left="0" w:right="40" w:firstLine="0"/>
              <w:jc w:val="center"/>
            </w:pPr>
            <w:r>
              <w:rPr>
                <w:sz w:val="18"/>
              </w:rPr>
              <w:t>AS</w:t>
            </w:r>
            <w:r>
              <w:rPr>
                <w:sz w:val="18"/>
                <w:vertAlign w:val="subscript"/>
              </w:rPr>
              <w:t>NR</w:t>
            </w:r>
            <w:r>
              <w:rPr>
                <w:sz w:val="18"/>
              </w:rPr>
              <w:t xml:space="preserve"> </w:t>
            </w:r>
          </w:p>
        </w:tc>
        <w:tc>
          <w:tcPr>
            <w:tcW w:w="1282" w:type="dxa"/>
            <w:tcBorders>
              <w:top w:val="single" w:sz="4" w:space="0" w:color="000000"/>
              <w:left w:val="single" w:sz="4" w:space="0" w:color="000000"/>
              <w:bottom w:val="single" w:sz="4" w:space="0" w:color="000000"/>
              <w:right w:val="single" w:sz="8" w:space="0" w:color="000000"/>
            </w:tcBorders>
            <w:vAlign w:val="center"/>
          </w:tcPr>
          <w:p w14:paraId="0A3577E5" w14:textId="77777777" w:rsidR="002B31F2" w:rsidRDefault="007403B1">
            <w:pPr>
              <w:spacing w:after="0" w:line="259" w:lineRule="auto"/>
              <w:ind w:left="0" w:right="41" w:firstLine="0"/>
              <w:jc w:val="center"/>
            </w:pPr>
            <w:r>
              <w:rPr>
                <w:sz w:val="18"/>
              </w:rPr>
              <w:t>AS</w:t>
            </w:r>
            <w:r>
              <w:rPr>
                <w:sz w:val="18"/>
                <w:vertAlign w:val="subscript"/>
              </w:rPr>
              <w:t>NR</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404554CC" w14:textId="77777777" w:rsidR="002B31F2" w:rsidRDefault="007403B1">
            <w:pPr>
              <w:spacing w:after="0" w:line="259" w:lineRule="auto"/>
              <w:ind w:left="0" w:right="48" w:firstLine="0"/>
              <w:jc w:val="center"/>
            </w:pPr>
            <w:r>
              <w:rPr>
                <w:sz w:val="16"/>
              </w:rPr>
              <w:t xml:space="preserve">Tablica 13 </w:t>
            </w:r>
          </w:p>
        </w:tc>
      </w:tr>
      <w:tr w:rsidR="002B31F2" w14:paraId="3D74313D" w14:textId="77777777">
        <w:trPr>
          <w:trHeight w:val="398"/>
        </w:trPr>
        <w:tc>
          <w:tcPr>
            <w:tcW w:w="919" w:type="dxa"/>
            <w:tcBorders>
              <w:top w:val="single" w:sz="4" w:space="0" w:color="000000"/>
              <w:left w:val="single" w:sz="4" w:space="0" w:color="000000"/>
              <w:bottom w:val="single" w:sz="4" w:space="0" w:color="000000"/>
              <w:right w:val="single" w:sz="4" w:space="0" w:color="000000"/>
            </w:tcBorders>
          </w:tcPr>
          <w:p w14:paraId="3D5A6E4E" w14:textId="77777777" w:rsidR="002B31F2" w:rsidRDefault="007403B1">
            <w:pPr>
              <w:spacing w:after="0" w:line="259" w:lineRule="auto"/>
              <w:ind w:left="0" w:right="38" w:firstLine="0"/>
              <w:jc w:val="center"/>
            </w:pPr>
            <w:r>
              <w:rPr>
                <w:sz w:val="18"/>
              </w:rPr>
              <w:t xml:space="preserve">6.3 </w:t>
            </w:r>
          </w:p>
        </w:tc>
        <w:tc>
          <w:tcPr>
            <w:tcW w:w="2271" w:type="dxa"/>
            <w:tcBorders>
              <w:top w:val="single" w:sz="4" w:space="0" w:color="000000"/>
              <w:left w:val="single" w:sz="4" w:space="0" w:color="000000"/>
              <w:bottom w:val="single" w:sz="4" w:space="0" w:color="000000"/>
              <w:right w:val="single" w:sz="4" w:space="0" w:color="000000"/>
            </w:tcBorders>
          </w:tcPr>
          <w:p w14:paraId="51466B1F" w14:textId="77777777" w:rsidR="002B31F2" w:rsidRDefault="007403B1">
            <w:pPr>
              <w:spacing w:after="0" w:line="259" w:lineRule="auto"/>
              <w:ind w:left="0" w:right="0" w:firstLine="0"/>
              <w:jc w:val="left"/>
            </w:pPr>
            <w:r>
              <w:rPr>
                <w:sz w:val="16"/>
              </w:rPr>
              <w:t xml:space="preserve">Całkowita zawartość siarki wg PN-EN 1744-1 </w:t>
            </w:r>
          </w:p>
        </w:tc>
        <w:tc>
          <w:tcPr>
            <w:tcW w:w="1200" w:type="dxa"/>
            <w:tcBorders>
              <w:top w:val="single" w:sz="4" w:space="0" w:color="000000"/>
              <w:left w:val="single" w:sz="4" w:space="0" w:color="000000"/>
              <w:bottom w:val="single" w:sz="4" w:space="0" w:color="000000"/>
              <w:right w:val="single" w:sz="4" w:space="0" w:color="000000"/>
            </w:tcBorders>
          </w:tcPr>
          <w:p w14:paraId="1588545D" w14:textId="77777777" w:rsidR="002B31F2" w:rsidRDefault="007403B1">
            <w:pPr>
              <w:spacing w:after="0" w:line="259" w:lineRule="auto"/>
              <w:ind w:left="0" w:right="40" w:firstLine="0"/>
              <w:jc w:val="center"/>
            </w:pPr>
            <w:r>
              <w:rPr>
                <w:sz w:val="18"/>
              </w:rPr>
              <w:t>S</w:t>
            </w:r>
            <w:r>
              <w:rPr>
                <w:sz w:val="12"/>
              </w:rPr>
              <w:t>NR</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2A192DEE" w14:textId="77777777" w:rsidR="002B31F2" w:rsidRDefault="007403B1">
            <w:pPr>
              <w:spacing w:after="0" w:line="259" w:lineRule="auto"/>
              <w:ind w:left="0" w:right="38" w:firstLine="0"/>
              <w:jc w:val="center"/>
            </w:pPr>
            <w:r>
              <w:rPr>
                <w:sz w:val="18"/>
              </w:rPr>
              <w:t>S</w:t>
            </w:r>
            <w:r>
              <w:rPr>
                <w:sz w:val="12"/>
              </w:rPr>
              <w:t>NR</w:t>
            </w:r>
            <w:r>
              <w:rPr>
                <w:sz w:val="18"/>
              </w:rPr>
              <w:t xml:space="preserve"> </w:t>
            </w:r>
          </w:p>
        </w:tc>
        <w:tc>
          <w:tcPr>
            <w:tcW w:w="1138" w:type="dxa"/>
            <w:tcBorders>
              <w:top w:val="single" w:sz="4" w:space="0" w:color="000000"/>
              <w:left w:val="single" w:sz="4" w:space="0" w:color="000000"/>
              <w:bottom w:val="single" w:sz="4" w:space="0" w:color="000000"/>
              <w:right w:val="single" w:sz="4" w:space="0" w:color="000000"/>
            </w:tcBorders>
          </w:tcPr>
          <w:p w14:paraId="2303DB81" w14:textId="77777777" w:rsidR="002B31F2" w:rsidRDefault="007403B1">
            <w:pPr>
              <w:spacing w:after="0" w:line="259" w:lineRule="auto"/>
              <w:ind w:left="0" w:right="40" w:firstLine="0"/>
              <w:jc w:val="center"/>
            </w:pPr>
            <w:r>
              <w:rPr>
                <w:sz w:val="18"/>
              </w:rPr>
              <w:t>S</w:t>
            </w:r>
            <w:r>
              <w:rPr>
                <w:sz w:val="12"/>
              </w:rPr>
              <w:t>NR</w:t>
            </w:r>
            <w:r>
              <w:rPr>
                <w:sz w:val="18"/>
              </w:rPr>
              <w:t xml:space="preserve"> </w:t>
            </w:r>
          </w:p>
        </w:tc>
        <w:tc>
          <w:tcPr>
            <w:tcW w:w="1282" w:type="dxa"/>
            <w:tcBorders>
              <w:top w:val="single" w:sz="4" w:space="0" w:color="000000"/>
              <w:left w:val="single" w:sz="4" w:space="0" w:color="000000"/>
              <w:bottom w:val="single" w:sz="4" w:space="0" w:color="000000"/>
              <w:right w:val="single" w:sz="8" w:space="0" w:color="000000"/>
            </w:tcBorders>
          </w:tcPr>
          <w:p w14:paraId="6608A7BF" w14:textId="77777777" w:rsidR="002B31F2" w:rsidRDefault="007403B1">
            <w:pPr>
              <w:spacing w:after="0" w:line="259" w:lineRule="auto"/>
              <w:ind w:left="0" w:right="46" w:firstLine="0"/>
              <w:jc w:val="center"/>
            </w:pPr>
            <w:r>
              <w:rPr>
                <w:sz w:val="18"/>
              </w:rPr>
              <w:t>S</w:t>
            </w:r>
            <w:r>
              <w:rPr>
                <w:sz w:val="12"/>
              </w:rPr>
              <w:t>NR</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tcPr>
          <w:p w14:paraId="751839F4" w14:textId="77777777" w:rsidR="002B31F2" w:rsidRDefault="007403B1">
            <w:pPr>
              <w:spacing w:after="0" w:line="259" w:lineRule="auto"/>
              <w:ind w:left="0" w:right="48" w:firstLine="0"/>
              <w:jc w:val="center"/>
            </w:pPr>
            <w:r>
              <w:rPr>
                <w:sz w:val="16"/>
              </w:rPr>
              <w:t xml:space="preserve">Tablica 14 </w:t>
            </w:r>
          </w:p>
        </w:tc>
      </w:tr>
      <w:tr w:rsidR="002B31F2" w14:paraId="736616DD" w14:textId="77777777">
        <w:trPr>
          <w:trHeight w:val="593"/>
        </w:trPr>
        <w:tc>
          <w:tcPr>
            <w:tcW w:w="919" w:type="dxa"/>
            <w:tcBorders>
              <w:top w:val="single" w:sz="4" w:space="0" w:color="000000"/>
              <w:left w:val="single" w:sz="4" w:space="0" w:color="000000"/>
              <w:bottom w:val="single" w:sz="4" w:space="0" w:color="000000"/>
              <w:right w:val="single" w:sz="4" w:space="0" w:color="000000"/>
            </w:tcBorders>
            <w:vAlign w:val="center"/>
          </w:tcPr>
          <w:p w14:paraId="2D91C4B5" w14:textId="77777777" w:rsidR="002B31F2" w:rsidRDefault="007403B1">
            <w:pPr>
              <w:spacing w:after="0" w:line="259" w:lineRule="auto"/>
              <w:ind w:left="74" w:right="0" w:firstLine="0"/>
              <w:jc w:val="left"/>
            </w:pPr>
            <w:r>
              <w:rPr>
                <w:sz w:val="18"/>
              </w:rPr>
              <w:t xml:space="preserve">6.5.2.1 </w:t>
            </w:r>
          </w:p>
        </w:tc>
        <w:tc>
          <w:tcPr>
            <w:tcW w:w="2271" w:type="dxa"/>
            <w:tcBorders>
              <w:top w:val="single" w:sz="4" w:space="0" w:color="000000"/>
              <w:left w:val="single" w:sz="4" w:space="0" w:color="000000"/>
              <w:bottom w:val="single" w:sz="4" w:space="0" w:color="000000"/>
              <w:right w:val="single" w:sz="4" w:space="0" w:color="000000"/>
            </w:tcBorders>
          </w:tcPr>
          <w:p w14:paraId="4C341B89" w14:textId="77777777" w:rsidR="002B31F2" w:rsidRDefault="007403B1">
            <w:pPr>
              <w:spacing w:after="0" w:line="259" w:lineRule="auto"/>
              <w:ind w:left="0" w:right="263" w:firstLine="0"/>
            </w:pPr>
            <w:r>
              <w:rPr>
                <w:sz w:val="16"/>
              </w:rPr>
              <w:t xml:space="preserve">Stałość objętości żużla stalowniczego wg PN-EN 1744-1, rozdział 19.3 </w:t>
            </w:r>
          </w:p>
        </w:tc>
        <w:tc>
          <w:tcPr>
            <w:tcW w:w="1200" w:type="dxa"/>
            <w:tcBorders>
              <w:top w:val="single" w:sz="4" w:space="0" w:color="000000"/>
              <w:left w:val="single" w:sz="4" w:space="0" w:color="000000"/>
              <w:bottom w:val="single" w:sz="4" w:space="0" w:color="000000"/>
              <w:right w:val="single" w:sz="4" w:space="0" w:color="000000"/>
            </w:tcBorders>
            <w:vAlign w:val="center"/>
          </w:tcPr>
          <w:p w14:paraId="06113110" w14:textId="77777777" w:rsidR="002B31F2" w:rsidRDefault="007403B1">
            <w:pPr>
              <w:spacing w:after="0" w:line="259" w:lineRule="auto"/>
              <w:ind w:left="0" w:right="43" w:firstLine="0"/>
              <w:jc w:val="center"/>
            </w:pPr>
            <w:r>
              <w:rPr>
                <w:sz w:val="18"/>
              </w:rPr>
              <w:t>V</w:t>
            </w:r>
            <w:r>
              <w:rPr>
                <w:sz w:val="18"/>
                <w:vertAlign w:val="subscript"/>
              </w:rPr>
              <w:t>5</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5C93E191" w14:textId="77777777" w:rsidR="002B31F2" w:rsidRDefault="007403B1">
            <w:pPr>
              <w:spacing w:after="0" w:line="259" w:lineRule="auto"/>
              <w:ind w:left="0" w:right="40" w:firstLine="0"/>
              <w:jc w:val="center"/>
            </w:pPr>
            <w:r>
              <w:rPr>
                <w:sz w:val="18"/>
              </w:rPr>
              <w:t>V</w:t>
            </w:r>
            <w:r>
              <w:rPr>
                <w:sz w:val="18"/>
                <w:vertAlign w:val="subscript"/>
              </w:rPr>
              <w:t>5</w:t>
            </w:r>
            <w:r>
              <w:rPr>
                <w:sz w:val="18"/>
              </w:rPr>
              <w:t xml:space="preserve"> </w:t>
            </w:r>
          </w:p>
        </w:tc>
        <w:tc>
          <w:tcPr>
            <w:tcW w:w="1138" w:type="dxa"/>
            <w:tcBorders>
              <w:top w:val="single" w:sz="4" w:space="0" w:color="000000"/>
              <w:left w:val="single" w:sz="4" w:space="0" w:color="000000"/>
              <w:bottom w:val="single" w:sz="4" w:space="0" w:color="000000"/>
              <w:right w:val="single" w:sz="4" w:space="0" w:color="000000"/>
            </w:tcBorders>
            <w:vAlign w:val="center"/>
          </w:tcPr>
          <w:p w14:paraId="30415EB4" w14:textId="77777777" w:rsidR="002B31F2" w:rsidRDefault="007403B1">
            <w:pPr>
              <w:spacing w:after="0" w:line="259" w:lineRule="auto"/>
              <w:ind w:left="0" w:right="43" w:firstLine="0"/>
              <w:jc w:val="center"/>
            </w:pPr>
            <w:r>
              <w:rPr>
                <w:sz w:val="18"/>
              </w:rPr>
              <w:t>V</w:t>
            </w:r>
            <w:r>
              <w:rPr>
                <w:sz w:val="18"/>
                <w:vertAlign w:val="subscript"/>
              </w:rPr>
              <w:t>5</w:t>
            </w:r>
            <w:r>
              <w:rPr>
                <w:sz w:val="18"/>
              </w:rPr>
              <w:t xml:space="preserve"> </w:t>
            </w:r>
          </w:p>
        </w:tc>
        <w:tc>
          <w:tcPr>
            <w:tcW w:w="1282" w:type="dxa"/>
            <w:tcBorders>
              <w:top w:val="single" w:sz="4" w:space="0" w:color="000000"/>
              <w:left w:val="single" w:sz="4" w:space="0" w:color="000000"/>
              <w:bottom w:val="single" w:sz="4" w:space="0" w:color="000000"/>
              <w:right w:val="single" w:sz="8" w:space="0" w:color="000000"/>
            </w:tcBorders>
            <w:vAlign w:val="center"/>
          </w:tcPr>
          <w:p w14:paraId="56DAEFDD" w14:textId="77777777" w:rsidR="002B31F2" w:rsidRDefault="007403B1">
            <w:pPr>
              <w:spacing w:after="0" w:line="259" w:lineRule="auto"/>
              <w:ind w:left="0" w:right="43" w:firstLine="0"/>
              <w:jc w:val="center"/>
            </w:pPr>
            <w:r>
              <w:rPr>
                <w:sz w:val="18"/>
              </w:rPr>
              <w:t>V</w:t>
            </w:r>
            <w:r>
              <w:rPr>
                <w:sz w:val="18"/>
                <w:vertAlign w:val="subscript"/>
              </w:rPr>
              <w:t>5</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2830CE46" w14:textId="77777777" w:rsidR="002B31F2" w:rsidRDefault="007403B1">
            <w:pPr>
              <w:spacing w:after="0" w:line="259" w:lineRule="auto"/>
              <w:ind w:left="0" w:right="48" w:firstLine="0"/>
              <w:jc w:val="center"/>
            </w:pPr>
            <w:r>
              <w:rPr>
                <w:sz w:val="16"/>
              </w:rPr>
              <w:t xml:space="preserve">Tablica 16 </w:t>
            </w:r>
          </w:p>
        </w:tc>
      </w:tr>
      <w:tr w:rsidR="002B31F2" w14:paraId="5613AF4B" w14:textId="77777777">
        <w:trPr>
          <w:trHeight w:val="790"/>
        </w:trPr>
        <w:tc>
          <w:tcPr>
            <w:tcW w:w="919" w:type="dxa"/>
            <w:tcBorders>
              <w:top w:val="single" w:sz="4" w:space="0" w:color="000000"/>
              <w:left w:val="single" w:sz="4" w:space="0" w:color="000000"/>
              <w:bottom w:val="single" w:sz="4" w:space="0" w:color="000000"/>
              <w:right w:val="single" w:sz="4" w:space="0" w:color="000000"/>
            </w:tcBorders>
            <w:vAlign w:val="center"/>
          </w:tcPr>
          <w:p w14:paraId="2E880868" w14:textId="77777777" w:rsidR="002B31F2" w:rsidRDefault="007403B1">
            <w:pPr>
              <w:spacing w:after="0" w:line="259" w:lineRule="auto"/>
              <w:ind w:left="74" w:right="0" w:firstLine="0"/>
              <w:jc w:val="left"/>
            </w:pPr>
            <w:r>
              <w:rPr>
                <w:sz w:val="18"/>
              </w:rPr>
              <w:t xml:space="preserve">6.5.2.2 </w:t>
            </w:r>
          </w:p>
        </w:tc>
        <w:tc>
          <w:tcPr>
            <w:tcW w:w="2271" w:type="dxa"/>
            <w:tcBorders>
              <w:top w:val="single" w:sz="4" w:space="0" w:color="000000"/>
              <w:left w:val="single" w:sz="4" w:space="0" w:color="000000"/>
              <w:bottom w:val="single" w:sz="4" w:space="0" w:color="000000"/>
              <w:right w:val="single" w:sz="4" w:space="0" w:color="000000"/>
            </w:tcBorders>
          </w:tcPr>
          <w:p w14:paraId="33B75BD1" w14:textId="77777777" w:rsidR="002B31F2" w:rsidRDefault="007403B1">
            <w:pPr>
              <w:spacing w:after="0" w:line="259" w:lineRule="auto"/>
              <w:ind w:left="0" w:right="0" w:firstLine="0"/>
              <w:jc w:val="left"/>
            </w:pPr>
            <w:r>
              <w:rPr>
                <w:sz w:val="16"/>
              </w:rPr>
              <w:t xml:space="preserve">Rozpad krzemianowy w żużlu wielkopiecowym kawałkowym wg PN-EN 1744-1, p.19.1 </w:t>
            </w:r>
          </w:p>
        </w:tc>
        <w:tc>
          <w:tcPr>
            <w:tcW w:w="1200" w:type="dxa"/>
            <w:tcBorders>
              <w:top w:val="single" w:sz="4" w:space="0" w:color="000000"/>
              <w:left w:val="single" w:sz="4" w:space="0" w:color="000000"/>
              <w:bottom w:val="single" w:sz="4" w:space="0" w:color="000000"/>
              <w:right w:val="single" w:sz="4" w:space="0" w:color="000000"/>
            </w:tcBorders>
            <w:vAlign w:val="center"/>
          </w:tcPr>
          <w:p w14:paraId="1C4A3932" w14:textId="77777777" w:rsidR="002B31F2" w:rsidRDefault="007403B1">
            <w:pPr>
              <w:spacing w:after="0" w:line="259" w:lineRule="auto"/>
              <w:ind w:left="14" w:right="0" w:firstLine="0"/>
            </w:pPr>
            <w:r>
              <w:rPr>
                <w:sz w:val="16"/>
              </w:rPr>
              <w:t xml:space="preserve">Brak rozpadu </w:t>
            </w:r>
          </w:p>
        </w:tc>
        <w:tc>
          <w:tcPr>
            <w:tcW w:w="1136" w:type="dxa"/>
            <w:tcBorders>
              <w:top w:val="single" w:sz="4" w:space="0" w:color="000000"/>
              <w:left w:val="single" w:sz="4" w:space="0" w:color="000000"/>
              <w:bottom w:val="single" w:sz="4" w:space="0" w:color="000000"/>
              <w:right w:val="single" w:sz="4" w:space="0" w:color="000000"/>
            </w:tcBorders>
            <w:vAlign w:val="center"/>
          </w:tcPr>
          <w:p w14:paraId="6680E597" w14:textId="77777777" w:rsidR="002B31F2" w:rsidRDefault="007403B1">
            <w:pPr>
              <w:spacing w:after="0" w:line="259" w:lineRule="auto"/>
              <w:ind w:left="5" w:right="0" w:firstLine="0"/>
              <w:jc w:val="center"/>
            </w:pPr>
            <w:r>
              <w:rPr>
                <w:sz w:val="16"/>
              </w:rPr>
              <w:t xml:space="preserve">Brak rozpadu </w:t>
            </w:r>
          </w:p>
        </w:tc>
        <w:tc>
          <w:tcPr>
            <w:tcW w:w="1138" w:type="dxa"/>
            <w:tcBorders>
              <w:top w:val="single" w:sz="4" w:space="0" w:color="000000"/>
              <w:left w:val="single" w:sz="4" w:space="0" w:color="000000"/>
              <w:bottom w:val="single" w:sz="4" w:space="0" w:color="000000"/>
              <w:right w:val="single" w:sz="4" w:space="0" w:color="000000"/>
            </w:tcBorders>
            <w:vAlign w:val="center"/>
          </w:tcPr>
          <w:p w14:paraId="79F4B50F" w14:textId="77777777" w:rsidR="002B31F2" w:rsidRDefault="007403B1">
            <w:pPr>
              <w:spacing w:after="0" w:line="259" w:lineRule="auto"/>
              <w:ind w:left="3" w:right="0" w:firstLine="0"/>
              <w:jc w:val="center"/>
            </w:pPr>
            <w:r>
              <w:rPr>
                <w:sz w:val="16"/>
              </w:rPr>
              <w:t xml:space="preserve">Brak rozpadu </w:t>
            </w:r>
          </w:p>
        </w:tc>
        <w:tc>
          <w:tcPr>
            <w:tcW w:w="1282" w:type="dxa"/>
            <w:tcBorders>
              <w:top w:val="single" w:sz="4" w:space="0" w:color="000000"/>
              <w:left w:val="single" w:sz="4" w:space="0" w:color="000000"/>
              <w:bottom w:val="single" w:sz="4" w:space="0" w:color="000000"/>
              <w:right w:val="single" w:sz="8" w:space="0" w:color="000000"/>
            </w:tcBorders>
            <w:vAlign w:val="center"/>
          </w:tcPr>
          <w:p w14:paraId="3BD2ED2C" w14:textId="77777777" w:rsidR="002B31F2" w:rsidRDefault="007403B1">
            <w:pPr>
              <w:spacing w:after="0" w:line="259" w:lineRule="auto"/>
              <w:ind w:left="55" w:right="0" w:firstLine="0"/>
              <w:jc w:val="left"/>
            </w:pPr>
            <w:r>
              <w:rPr>
                <w:sz w:val="16"/>
              </w:rPr>
              <w:t xml:space="preserve">Brak rozpadu </w:t>
            </w:r>
          </w:p>
        </w:tc>
        <w:tc>
          <w:tcPr>
            <w:tcW w:w="1416" w:type="dxa"/>
            <w:tcBorders>
              <w:top w:val="single" w:sz="4" w:space="0" w:color="000000"/>
              <w:left w:val="single" w:sz="8" w:space="0" w:color="000000"/>
              <w:bottom w:val="single" w:sz="4" w:space="0" w:color="000000"/>
              <w:right w:val="single" w:sz="8" w:space="0" w:color="000000"/>
            </w:tcBorders>
            <w:vAlign w:val="center"/>
          </w:tcPr>
          <w:p w14:paraId="25E17A0B" w14:textId="77777777" w:rsidR="002B31F2" w:rsidRDefault="007403B1">
            <w:pPr>
              <w:spacing w:after="0" w:line="259" w:lineRule="auto"/>
              <w:ind w:left="0" w:right="52" w:firstLine="0"/>
              <w:jc w:val="center"/>
            </w:pPr>
            <w:r>
              <w:rPr>
                <w:sz w:val="18"/>
              </w:rPr>
              <w:t xml:space="preserve">- </w:t>
            </w:r>
          </w:p>
        </w:tc>
      </w:tr>
      <w:tr w:rsidR="002B31F2" w14:paraId="47AA7B36" w14:textId="77777777">
        <w:trPr>
          <w:trHeight w:val="787"/>
        </w:trPr>
        <w:tc>
          <w:tcPr>
            <w:tcW w:w="919" w:type="dxa"/>
            <w:tcBorders>
              <w:top w:val="single" w:sz="4" w:space="0" w:color="000000"/>
              <w:left w:val="single" w:sz="4" w:space="0" w:color="000000"/>
              <w:bottom w:val="single" w:sz="4" w:space="0" w:color="000000"/>
              <w:right w:val="single" w:sz="4" w:space="0" w:color="000000"/>
            </w:tcBorders>
            <w:vAlign w:val="center"/>
          </w:tcPr>
          <w:p w14:paraId="4C38AC08" w14:textId="77777777" w:rsidR="002B31F2" w:rsidRDefault="007403B1">
            <w:pPr>
              <w:spacing w:after="0" w:line="259" w:lineRule="auto"/>
              <w:ind w:left="74" w:right="0" w:firstLine="0"/>
              <w:jc w:val="left"/>
            </w:pPr>
            <w:r>
              <w:rPr>
                <w:sz w:val="18"/>
              </w:rPr>
              <w:t xml:space="preserve">6.5.2.3 </w:t>
            </w:r>
          </w:p>
        </w:tc>
        <w:tc>
          <w:tcPr>
            <w:tcW w:w="2271" w:type="dxa"/>
            <w:tcBorders>
              <w:top w:val="single" w:sz="4" w:space="0" w:color="000000"/>
              <w:left w:val="single" w:sz="4" w:space="0" w:color="000000"/>
              <w:bottom w:val="single" w:sz="4" w:space="0" w:color="000000"/>
              <w:right w:val="single" w:sz="4" w:space="0" w:color="000000"/>
            </w:tcBorders>
          </w:tcPr>
          <w:p w14:paraId="352C9C4D" w14:textId="77777777" w:rsidR="002B31F2" w:rsidRDefault="007403B1">
            <w:pPr>
              <w:spacing w:after="0" w:line="259" w:lineRule="auto"/>
              <w:ind w:left="0" w:right="0" w:firstLine="0"/>
              <w:jc w:val="left"/>
            </w:pPr>
            <w:r>
              <w:rPr>
                <w:sz w:val="16"/>
              </w:rPr>
              <w:t xml:space="preserve">Rozpad żelazawy w żużlu wielkopiecowym kawałkowym wg PN-EN 1744-1, p. 19.2 </w:t>
            </w:r>
          </w:p>
        </w:tc>
        <w:tc>
          <w:tcPr>
            <w:tcW w:w="1200" w:type="dxa"/>
            <w:tcBorders>
              <w:top w:val="single" w:sz="4" w:space="0" w:color="000000"/>
              <w:left w:val="single" w:sz="4" w:space="0" w:color="000000"/>
              <w:bottom w:val="single" w:sz="4" w:space="0" w:color="000000"/>
              <w:right w:val="single" w:sz="4" w:space="0" w:color="000000"/>
            </w:tcBorders>
            <w:vAlign w:val="center"/>
          </w:tcPr>
          <w:p w14:paraId="0B75174F" w14:textId="77777777" w:rsidR="002B31F2" w:rsidRDefault="007403B1">
            <w:pPr>
              <w:spacing w:after="0" w:line="259" w:lineRule="auto"/>
              <w:ind w:left="14" w:right="0" w:firstLine="0"/>
            </w:pPr>
            <w:r>
              <w:rPr>
                <w:sz w:val="16"/>
              </w:rPr>
              <w:t xml:space="preserve">Brak rozpadu </w:t>
            </w:r>
          </w:p>
        </w:tc>
        <w:tc>
          <w:tcPr>
            <w:tcW w:w="1136" w:type="dxa"/>
            <w:tcBorders>
              <w:top w:val="single" w:sz="4" w:space="0" w:color="000000"/>
              <w:left w:val="single" w:sz="4" w:space="0" w:color="000000"/>
              <w:bottom w:val="single" w:sz="4" w:space="0" w:color="000000"/>
              <w:right w:val="single" w:sz="4" w:space="0" w:color="000000"/>
            </w:tcBorders>
            <w:vAlign w:val="center"/>
          </w:tcPr>
          <w:p w14:paraId="260BE34E" w14:textId="77777777" w:rsidR="002B31F2" w:rsidRDefault="007403B1">
            <w:pPr>
              <w:spacing w:after="0" w:line="259" w:lineRule="auto"/>
              <w:ind w:left="5" w:right="0" w:firstLine="0"/>
              <w:jc w:val="center"/>
            </w:pPr>
            <w:r>
              <w:rPr>
                <w:sz w:val="16"/>
              </w:rPr>
              <w:t xml:space="preserve">Brak rozpadu </w:t>
            </w:r>
          </w:p>
        </w:tc>
        <w:tc>
          <w:tcPr>
            <w:tcW w:w="1138" w:type="dxa"/>
            <w:tcBorders>
              <w:top w:val="single" w:sz="4" w:space="0" w:color="000000"/>
              <w:left w:val="single" w:sz="4" w:space="0" w:color="000000"/>
              <w:bottom w:val="single" w:sz="4" w:space="0" w:color="000000"/>
              <w:right w:val="single" w:sz="4" w:space="0" w:color="000000"/>
            </w:tcBorders>
            <w:vAlign w:val="center"/>
          </w:tcPr>
          <w:p w14:paraId="311BE441" w14:textId="77777777" w:rsidR="002B31F2" w:rsidRDefault="007403B1">
            <w:pPr>
              <w:spacing w:after="0" w:line="259" w:lineRule="auto"/>
              <w:ind w:left="3" w:right="0" w:firstLine="0"/>
              <w:jc w:val="center"/>
            </w:pPr>
            <w:r>
              <w:rPr>
                <w:sz w:val="16"/>
              </w:rPr>
              <w:t xml:space="preserve">Brak rozpadu </w:t>
            </w:r>
          </w:p>
        </w:tc>
        <w:tc>
          <w:tcPr>
            <w:tcW w:w="1282" w:type="dxa"/>
            <w:tcBorders>
              <w:top w:val="single" w:sz="4" w:space="0" w:color="000000"/>
              <w:left w:val="single" w:sz="4" w:space="0" w:color="000000"/>
              <w:bottom w:val="single" w:sz="4" w:space="0" w:color="000000"/>
              <w:right w:val="single" w:sz="8" w:space="0" w:color="000000"/>
            </w:tcBorders>
            <w:vAlign w:val="center"/>
          </w:tcPr>
          <w:p w14:paraId="16105EF1" w14:textId="77777777" w:rsidR="002B31F2" w:rsidRDefault="007403B1">
            <w:pPr>
              <w:spacing w:after="0" w:line="259" w:lineRule="auto"/>
              <w:ind w:left="55" w:right="0" w:firstLine="0"/>
              <w:jc w:val="left"/>
            </w:pPr>
            <w:r>
              <w:rPr>
                <w:sz w:val="16"/>
              </w:rPr>
              <w:t xml:space="preserve">Brak rozpadu </w:t>
            </w:r>
          </w:p>
        </w:tc>
        <w:tc>
          <w:tcPr>
            <w:tcW w:w="1416" w:type="dxa"/>
            <w:tcBorders>
              <w:top w:val="single" w:sz="4" w:space="0" w:color="000000"/>
              <w:left w:val="single" w:sz="8" w:space="0" w:color="000000"/>
              <w:bottom w:val="single" w:sz="4" w:space="0" w:color="000000"/>
              <w:right w:val="single" w:sz="8" w:space="0" w:color="000000"/>
            </w:tcBorders>
            <w:vAlign w:val="center"/>
          </w:tcPr>
          <w:p w14:paraId="0D17086A" w14:textId="77777777" w:rsidR="002B31F2" w:rsidRDefault="007403B1">
            <w:pPr>
              <w:spacing w:after="0" w:line="259" w:lineRule="auto"/>
              <w:ind w:left="0" w:right="52" w:firstLine="0"/>
              <w:jc w:val="center"/>
            </w:pPr>
            <w:r>
              <w:rPr>
                <w:sz w:val="18"/>
              </w:rPr>
              <w:t xml:space="preserve">- </w:t>
            </w:r>
          </w:p>
        </w:tc>
      </w:tr>
      <w:tr w:rsidR="002B31F2" w14:paraId="113ADBA3" w14:textId="77777777">
        <w:trPr>
          <w:trHeight w:val="398"/>
        </w:trPr>
        <w:tc>
          <w:tcPr>
            <w:tcW w:w="919" w:type="dxa"/>
            <w:tcBorders>
              <w:top w:val="single" w:sz="4" w:space="0" w:color="000000"/>
              <w:left w:val="single" w:sz="4" w:space="0" w:color="000000"/>
              <w:bottom w:val="single" w:sz="4" w:space="0" w:color="000000"/>
              <w:right w:val="single" w:sz="4" w:space="0" w:color="000000"/>
            </w:tcBorders>
          </w:tcPr>
          <w:p w14:paraId="7245A300" w14:textId="77777777" w:rsidR="002B31F2" w:rsidRDefault="007403B1">
            <w:pPr>
              <w:spacing w:after="0" w:line="259" w:lineRule="auto"/>
              <w:ind w:left="2" w:right="0" w:firstLine="0"/>
              <w:jc w:val="left"/>
            </w:pPr>
            <w:r>
              <w:rPr>
                <w:sz w:val="18"/>
              </w:rPr>
              <w:t xml:space="preserve">6.5.3 </w:t>
            </w:r>
          </w:p>
        </w:tc>
        <w:tc>
          <w:tcPr>
            <w:tcW w:w="2271" w:type="dxa"/>
            <w:tcBorders>
              <w:top w:val="single" w:sz="4" w:space="0" w:color="000000"/>
              <w:left w:val="single" w:sz="4" w:space="0" w:color="000000"/>
              <w:bottom w:val="single" w:sz="4" w:space="0" w:color="000000"/>
              <w:right w:val="single" w:sz="4" w:space="0" w:color="000000"/>
            </w:tcBorders>
          </w:tcPr>
          <w:p w14:paraId="748B35C7" w14:textId="77777777" w:rsidR="002B31F2" w:rsidRDefault="007403B1">
            <w:pPr>
              <w:spacing w:after="0" w:line="259" w:lineRule="auto"/>
              <w:ind w:left="0" w:right="0" w:firstLine="0"/>
            </w:pPr>
            <w:r>
              <w:rPr>
                <w:sz w:val="16"/>
              </w:rPr>
              <w:t xml:space="preserve">Składniki rozpuszczalne w wodzie wg PN-EN 1744-3 </w:t>
            </w:r>
          </w:p>
        </w:tc>
        <w:tc>
          <w:tcPr>
            <w:tcW w:w="4755" w:type="dxa"/>
            <w:gridSpan w:val="4"/>
            <w:tcBorders>
              <w:top w:val="single" w:sz="4" w:space="0" w:color="000000"/>
              <w:left w:val="single" w:sz="4" w:space="0" w:color="000000"/>
              <w:bottom w:val="single" w:sz="4" w:space="0" w:color="000000"/>
              <w:right w:val="single" w:sz="8" w:space="0" w:color="000000"/>
            </w:tcBorders>
          </w:tcPr>
          <w:p w14:paraId="1B9AFA06" w14:textId="77777777" w:rsidR="002B31F2" w:rsidRDefault="007403B1">
            <w:pPr>
              <w:spacing w:after="0" w:line="259" w:lineRule="auto"/>
              <w:ind w:left="0" w:right="0" w:firstLine="0"/>
              <w:jc w:val="center"/>
            </w:pPr>
            <w:r>
              <w:rPr>
                <w:sz w:val="16"/>
              </w:rPr>
              <w:t xml:space="preserve">Brak substancji szkodliwych w stosunku do środowiska wg odrębnych przepisów </w:t>
            </w:r>
          </w:p>
        </w:tc>
        <w:tc>
          <w:tcPr>
            <w:tcW w:w="1416" w:type="dxa"/>
            <w:tcBorders>
              <w:top w:val="single" w:sz="4" w:space="0" w:color="000000"/>
              <w:left w:val="single" w:sz="8" w:space="0" w:color="000000"/>
              <w:bottom w:val="single" w:sz="4" w:space="0" w:color="000000"/>
              <w:right w:val="single" w:sz="8" w:space="0" w:color="000000"/>
            </w:tcBorders>
          </w:tcPr>
          <w:p w14:paraId="23766CDB" w14:textId="77777777" w:rsidR="002B31F2" w:rsidRDefault="007403B1">
            <w:pPr>
              <w:spacing w:after="0" w:line="259" w:lineRule="auto"/>
              <w:ind w:left="0" w:right="32" w:firstLine="0"/>
              <w:jc w:val="center"/>
            </w:pPr>
            <w:r>
              <w:rPr>
                <w:sz w:val="18"/>
              </w:rPr>
              <w:t xml:space="preserve">- </w:t>
            </w:r>
          </w:p>
        </w:tc>
      </w:tr>
      <w:tr w:rsidR="002B31F2" w14:paraId="59700E1F" w14:textId="77777777">
        <w:trPr>
          <w:trHeight w:val="398"/>
        </w:trPr>
        <w:tc>
          <w:tcPr>
            <w:tcW w:w="919" w:type="dxa"/>
            <w:tcBorders>
              <w:top w:val="single" w:sz="4" w:space="0" w:color="000000"/>
              <w:left w:val="single" w:sz="4" w:space="0" w:color="000000"/>
              <w:bottom w:val="single" w:sz="4" w:space="0" w:color="000000"/>
              <w:right w:val="single" w:sz="4" w:space="0" w:color="000000"/>
            </w:tcBorders>
          </w:tcPr>
          <w:p w14:paraId="1A08BA09" w14:textId="77777777" w:rsidR="002B31F2" w:rsidRDefault="007403B1">
            <w:pPr>
              <w:spacing w:after="0" w:line="259" w:lineRule="auto"/>
              <w:ind w:left="2" w:right="0" w:firstLine="0"/>
              <w:jc w:val="left"/>
            </w:pPr>
            <w:r>
              <w:rPr>
                <w:sz w:val="18"/>
              </w:rPr>
              <w:t xml:space="preserve">6.5.4 </w:t>
            </w:r>
          </w:p>
        </w:tc>
        <w:tc>
          <w:tcPr>
            <w:tcW w:w="2271" w:type="dxa"/>
            <w:tcBorders>
              <w:top w:val="single" w:sz="4" w:space="0" w:color="000000"/>
              <w:left w:val="single" w:sz="4" w:space="0" w:color="000000"/>
              <w:bottom w:val="single" w:sz="4" w:space="0" w:color="000000"/>
              <w:right w:val="single" w:sz="4" w:space="0" w:color="000000"/>
            </w:tcBorders>
          </w:tcPr>
          <w:p w14:paraId="5BD59920" w14:textId="77777777" w:rsidR="002B31F2" w:rsidRDefault="007403B1">
            <w:pPr>
              <w:spacing w:after="0" w:line="259" w:lineRule="auto"/>
              <w:ind w:left="0" w:right="0" w:firstLine="0"/>
              <w:jc w:val="left"/>
            </w:pPr>
            <w:r>
              <w:rPr>
                <w:sz w:val="16"/>
              </w:rPr>
              <w:t xml:space="preserve">Zanieczyszczenia </w:t>
            </w:r>
          </w:p>
        </w:tc>
        <w:tc>
          <w:tcPr>
            <w:tcW w:w="4755" w:type="dxa"/>
            <w:gridSpan w:val="4"/>
            <w:tcBorders>
              <w:top w:val="single" w:sz="4" w:space="0" w:color="000000"/>
              <w:left w:val="single" w:sz="4" w:space="0" w:color="000000"/>
              <w:bottom w:val="single" w:sz="4" w:space="0" w:color="000000"/>
              <w:right w:val="single" w:sz="8" w:space="0" w:color="000000"/>
            </w:tcBorders>
          </w:tcPr>
          <w:p w14:paraId="2C6040C2" w14:textId="77777777" w:rsidR="002B31F2" w:rsidRDefault="007403B1">
            <w:pPr>
              <w:spacing w:after="0" w:line="259" w:lineRule="auto"/>
              <w:ind w:left="0" w:right="0" w:firstLine="0"/>
              <w:jc w:val="center"/>
            </w:pPr>
            <w:r>
              <w:rPr>
                <w:sz w:val="16"/>
              </w:rPr>
              <w:t xml:space="preserve">Brak ciał obcych takich jak: drewno, szkło, plastik, mogących pogorszyć wyrób końcowy </w:t>
            </w:r>
          </w:p>
        </w:tc>
        <w:tc>
          <w:tcPr>
            <w:tcW w:w="1416" w:type="dxa"/>
            <w:tcBorders>
              <w:top w:val="single" w:sz="4" w:space="0" w:color="000000"/>
              <w:left w:val="single" w:sz="8" w:space="0" w:color="000000"/>
              <w:bottom w:val="single" w:sz="4" w:space="0" w:color="000000"/>
              <w:right w:val="single" w:sz="8" w:space="0" w:color="000000"/>
            </w:tcBorders>
          </w:tcPr>
          <w:p w14:paraId="03A12E0B" w14:textId="77777777" w:rsidR="002B31F2" w:rsidRDefault="007403B1">
            <w:pPr>
              <w:spacing w:after="0" w:line="259" w:lineRule="auto"/>
              <w:ind w:left="0" w:right="32" w:firstLine="0"/>
              <w:jc w:val="center"/>
            </w:pPr>
            <w:r>
              <w:rPr>
                <w:sz w:val="18"/>
              </w:rPr>
              <w:t xml:space="preserve">- </w:t>
            </w:r>
          </w:p>
        </w:tc>
      </w:tr>
      <w:tr w:rsidR="002B31F2" w14:paraId="2450E004" w14:textId="77777777">
        <w:trPr>
          <w:trHeight w:val="595"/>
        </w:trPr>
        <w:tc>
          <w:tcPr>
            <w:tcW w:w="919" w:type="dxa"/>
            <w:tcBorders>
              <w:top w:val="single" w:sz="4" w:space="0" w:color="000000"/>
              <w:left w:val="single" w:sz="4" w:space="0" w:color="000000"/>
              <w:bottom w:val="single" w:sz="4" w:space="0" w:color="000000"/>
              <w:right w:val="single" w:sz="4" w:space="0" w:color="000000"/>
            </w:tcBorders>
            <w:vAlign w:val="center"/>
          </w:tcPr>
          <w:p w14:paraId="3ADAA8F5" w14:textId="77777777" w:rsidR="002B31F2" w:rsidRDefault="007403B1">
            <w:pPr>
              <w:spacing w:after="0" w:line="259" w:lineRule="auto"/>
              <w:ind w:left="0" w:right="38" w:firstLine="0"/>
              <w:jc w:val="center"/>
            </w:pPr>
            <w:r>
              <w:rPr>
                <w:sz w:val="18"/>
              </w:rPr>
              <w:t xml:space="preserve">7.2 </w:t>
            </w:r>
          </w:p>
        </w:tc>
        <w:tc>
          <w:tcPr>
            <w:tcW w:w="2271" w:type="dxa"/>
            <w:tcBorders>
              <w:top w:val="single" w:sz="4" w:space="0" w:color="000000"/>
              <w:left w:val="single" w:sz="4" w:space="0" w:color="000000"/>
              <w:bottom w:val="single" w:sz="4" w:space="0" w:color="000000"/>
              <w:right w:val="single" w:sz="4" w:space="0" w:color="000000"/>
            </w:tcBorders>
          </w:tcPr>
          <w:p w14:paraId="719095D8" w14:textId="77777777" w:rsidR="002B31F2" w:rsidRDefault="007403B1">
            <w:pPr>
              <w:spacing w:after="0" w:line="241" w:lineRule="auto"/>
              <w:ind w:left="0" w:right="0" w:firstLine="0"/>
              <w:jc w:val="left"/>
            </w:pPr>
            <w:r>
              <w:rPr>
                <w:sz w:val="16"/>
              </w:rPr>
              <w:t>Zgorzel słoneczna bazaltu wg PN-EN 1367-3, wg PN-</w:t>
            </w:r>
          </w:p>
          <w:p w14:paraId="52D16D50" w14:textId="77777777" w:rsidR="002B31F2" w:rsidRDefault="007403B1">
            <w:pPr>
              <w:spacing w:after="0" w:line="259" w:lineRule="auto"/>
              <w:ind w:left="0" w:right="0" w:firstLine="0"/>
              <w:jc w:val="left"/>
            </w:pPr>
            <w:r>
              <w:rPr>
                <w:sz w:val="16"/>
              </w:rPr>
              <w:t xml:space="preserve">EN 1097-2 </w:t>
            </w:r>
          </w:p>
        </w:tc>
        <w:tc>
          <w:tcPr>
            <w:tcW w:w="1200" w:type="dxa"/>
            <w:tcBorders>
              <w:top w:val="single" w:sz="4" w:space="0" w:color="000000"/>
              <w:left w:val="single" w:sz="4" w:space="0" w:color="000000"/>
              <w:bottom w:val="single" w:sz="4" w:space="0" w:color="000000"/>
              <w:right w:val="single" w:sz="4" w:space="0" w:color="000000"/>
            </w:tcBorders>
            <w:vAlign w:val="center"/>
          </w:tcPr>
          <w:p w14:paraId="475B7AFE" w14:textId="77777777" w:rsidR="002B31F2" w:rsidRDefault="007403B1">
            <w:pPr>
              <w:spacing w:after="0" w:line="259" w:lineRule="auto"/>
              <w:ind w:left="0" w:right="39" w:firstLine="0"/>
              <w:jc w:val="center"/>
            </w:pPr>
            <w:r>
              <w:rPr>
                <w:sz w:val="18"/>
              </w:rPr>
              <w:t>SB</w:t>
            </w:r>
            <w:r>
              <w:rPr>
                <w:sz w:val="18"/>
                <w:vertAlign w:val="subscript"/>
              </w:rPr>
              <w:t>LA</w:t>
            </w:r>
            <w:r>
              <w:rPr>
                <w:sz w:val="18"/>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1B8A2F74" w14:textId="77777777" w:rsidR="002B31F2" w:rsidRDefault="007403B1">
            <w:pPr>
              <w:spacing w:after="0" w:line="259" w:lineRule="auto"/>
              <w:ind w:left="0" w:right="37" w:firstLine="0"/>
              <w:jc w:val="center"/>
            </w:pPr>
            <w:r>
              <w:rPr>
                <w:sz w:val="18"/>
              </w:rPr>
              <w:t>SB</w:t>
            </w:r>
            <w:r>
              <w:rPr>
                <w:sz w:val="18"/>
                <w:vertAlign w:val="subscript"/>
              </w:rPr>
              <w:t>LA</w:t>
            </w:r>
            <w:r>
              <w:rPr>
                <w:sz w:val="18"/>
              </w:rPr>
              <w:t xml:space="preserve"> </w:t>
            </w:r>
          </w:p>
        </w:tc>
        <w:tc>
          <w:tcPr>
            <w:tcW w:w="1138" w:type="dxa"/>
            <w:tcBorders>
              <w:top w:val="single" w:sz="4" w:space="0" w:color="000000"/>
              <w:left w:val="single" w:sz="4" w:space="0" w:color="000000"/>
              <w:bottom w:val="single" w:sz="4" w:space="0" w:color="000000"/>
              <w:right w:val="single" w:sz="4" w:space="0" w:color="000000"/>
            </w:tcBorders>
            <w:vAlign w:val="center"/>
          </w:tcPr>
          <w:p w14:paraId="1F4B2C11" w14:textId="77777777" w:rsidR="002B31F2" w:rsidRDefault="007403B1">
            <w:pPr>
              <w:spacing w:after="0" w:line="259" w:lineRule="auto"/>
              <w:ind w:left="0" w:right="39" w:firstLine="0"/>
              <w:jc w:val="center"/>
            </w:pPr>
            <w:r>
              <w:rPr>
                <w:sz w:val="18"/>
              </w:rPr>
              <w:t>SB</w:t>
            </w:r>
            <w:r>
              <w:rPr>
                <w:sz w:val="18"/>
                <w:vertAlign w:val="subscript"/>
              </w:rPr>
              <w:t>LA</w:t>
            </w:r>
            <w:r>
              <w:rPr>
                <w:sz w:val="18"/>
              </w:rPr>
              <w:t xml:space="preserve"> </w:t>
            </w:r>
          </w:p>
        </w:tc>
        <w:tc>
          <w:tcPr>
            <w:tcW w:w="1282" w:type="dxa"/>
            <w:tcBorders>
              <w:top w:val="single" w:sz="4" w:space="0" w:color="000000"/>
              <w:left w:val="single" w:sz="4" w:space="0" w:color="000000"/>
              <w:bottom w:val="single" w:sz="4" w:space="0" w:color="000000"/>
              <w:right w:val="single" w:sz="8" w:space="0" w:color="000000"/>
            </w:tcBorders>
            <w:vAlign w:val="center"/>
          </w:tcPr>
          <w:p w14:paraId="21E64120" w14:textId="77777777" w:rsidR="002B31F2" w:rsidRDefault="007403B1">
            <w:pPr>
              <w:spacing w:after="0" w:line="259" w:lineRule="auto"/>
              <w:ind w:left="0" w:right="45" w:firstLine="0"/>
              <w:jc w:val="center"/>
            </w:pPr>
            <w:r>
              <w:rPr>
                <w:sz w:val="18"/>
              </w:rPr>
              <w:t>SB</w:t>
            </w:r>
            <w:r>
              <w:rPr>
                <w:sz w:val="18"/>
                <w:vertAlign w:val="subscript"/>
              </w:rPr>
              <w:t>LA</w:t>
            </w:r>
            <w:r>
              <w:rPr>
                <w:sz w:val="18"/>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195D1DE7" w14:textId="77777777" w:rsidR="002B31F2" w:rsidRDefault="007403B1">
            <w:pPr>
              <w:spacing w:after="0" w:line="259" w:lineRule="auto"/>
              <w:ind w:left="0" w:right="52" w:firstLine="0"/>
              <w:jc w:val="center"/>
            </w:pPr>
            <w:r>
              <w:rPr>
                <w:sz w:val="18"/>
              </w:rPr>
              <w:t xml:space="preserve">- </w:t>
            </w:r>
          </w:p>
        </w:tc>
      </w:tr>
      <w:tr w:rsidR="002B31F2" w14:paraId="4F164930" w14:textId="77777777">
        <w:trPr>
          <w:trHeight w:val="593"/>
        </w:trPr>
        <w:tc>
          <w:tcPr>
            <w:tcW w:w="919" w:type="dxa"/>
            <w:tcBorders>
              <w:top w:val="single" w:sz="4" w:space="0" w:color="000000"/>
              <w:left w:val="single" w:sz="4" w:space="0" w:color="000000"/>
              <w:bottom w:val="single" w:sz="4" w:space="0" w:color="000000"/>
              <w:right w:val="single" w:sz="4" w:space="0" w:color="000000"/>
            </w:tcBorders>
            <w:vAlign w:val="center"/>
          </w:tcPr>
          <w:p w14:paraId="4DAEBCAA" w14:textId="77777777" w:rsidR="002B31F2" w:rsidRDefault="007403B1">
            <w:pPr>
              <w:spacing w:after="0" w:line="259" w:lineRule="auto"/>
              <w:ind w:left="0" w:right="38" w:firstLine="0"/>
              <w:jc w:val="center"/>
            </w:pPr>
            <w:r>
              <w:rPr>
                <w:sz w:val="18"/>
              </w:rPr>
              <w:t xml:space="preserve">7.3.3 </w:t>
            </w:r>
          </w:p>
        </w:tc>
        <w:tc>
          <w:tcPr>
            <w:tcW w:w="2271" w:type="dxa"/>
            <w:tcBorders>
              <w:top w:val="single" w:sz="4" w:space="0" w:color="000000"/>
              <w:left w:val="single" w:sz="4" w:space="0" w:color="000000"/>
              <w:bottom w:val="single" w:sz="4" w:space="0" w:color="000000"/>
              <w:right w:val="single" w:sz="4" w:space="0" w:color="000000"/>
            </w:tcBorders>
          </w:tcPr>
          <w:p w14:paraId="43889CF9" w14:textId="77777777" w:rsidR="002B31F2" w:rsidRDefault="007403B1">
            <w:pPr>
              <w:spacing w:after="0" w:line="259" w:lineRule="auto"/>
              <w:ind w:left="0" w:right="0" w:firstLine="0"/>
              <w:jc w:val="left"/>
            </w:pPr>
            <w:r>
              <w:rPr>
                <w:sz w:val="16"/>
              </w:rPr>
              <w:t xml:space="preserve">Mrozoodporność na frakcji kruszywa 8/16 wg PN-EN 1367-1 </w:t>
            </w:r>
          </w:p>
        </w:tc>
        <w:tc>
          <w:tcPr>
            <w:tcW w:w="1200" w:type="dxa"/>
            <w:tcBorders>
              <w:top w:val="single" w:sz="4" w:space="0" w:color="000000"/>
              <w:left w:val="single" w:sz="4" w:space="0" w:color="000000"/>
              <w:bottom w:val="single" w:sz="4" w:space="0" w:color="000000"/>
              <w:right w:val="single" w:sz="4" w:space="0" w:color="000000"/>
            </w:tcBorders>
          </w:tcPr>
          <w:p w14:paraId="6AFAE6C7" w14:textId="77777777" w:rsidR="002B31F2" w:rsidRDefault="007403B1">
            <w:pPr>
              <w:tabs>
                <w:tab w:val="right" w:pos="1113"/>
              </w:tabs>
              <w:spacing w:after="0" w:line="259" w:lineRule="auto"/>
              <w:ind w:left="0" w:right="0" w:firstLine="0"/>
              <w:jc w:val="left"/>
            </w:pPr>
            <w:r>
              <w:rPr>
                <w:sz w:val="16"/>
              </w:rPr>
              <w:t>F</w:t>
            </w:r>
            <w:r>
              <w:rPr>
                <w:noProof/>
              </w:rPr>
              <w:drawing>
                <wp:inline distT="0" distB="0" distL="0" distR="0" wp14:anchorId="248FE98A" wp14:editId="3FFF11D9">
                  <wp:extent cx="377952" cy="195072"/>
                  <wp:effectExtent l="0" t="0" r="0" b="0"/>
                  <wp:docPr id="86547" name="Picture 86547"/>
                  <wp:cNvGraphicFramePr/>
                  <a:graphic xmlns:a="http://schemas.openxmlformats.org/drawingml/2006/main">
                    <a:graphicData uri="http://schemas.openxmlformats.org/drawingml/2006/picture">
                      <pic:pic xmlns:pic="http://schemas.openxmlformats.org/drawingml/2006/picture">
                        <pic:nvPicPr>
                          <pic:cNvPr id="86547" name="Picture 86547"/>
                          <pic:cNvPicPr/>
                        </pic:nvPicPr>
                        <pic:blipFill>
                          <a:blip r:embed="rId7"/>
                          <a:stretch>
                            <a:fillRect/>
                          </a:stretch>
                        </pic:blipFill>
                        <pic:spPr>
                          <a:xfrm>
                            <a:off x="0" y="0"/>
                            <a:ext cx="377952" cy="195072"/>
                          </a:xfrm>
                          <a:prstGeom prst="rect">
                            <a:avLst/>
                          </a:prstGeom>
                        </pic:spPr>
                      </pic:pic>
                    </a:graphicData>
                  </a:graphic>
                </wp:inline>
              </w:drawing>
            </w:r>
            <w:r>
              <w:rPr>
                <w:sz w:val="16"/>
              </w:rPr>
              <w:tab/>
            </w:r>
            <w:r>
              <w:rPr>
                <w:sz w:val="16"/>
                <w:vertAlign w:val="subscript"/>
              </w:rPr>
              <w:t xml:space="preserve"> </w:t>
            </w:r>
          </w:p>
        </w:tc>
        <w:tc>
          <w:tcPr>
            <w:tcW w:w="1136" w:type="dxa"/>
            <w:tcBorders>
              <w:top w:val="single" w:sz="4" w:space="0" w:color="000000"/>
              <w:left w:val="single" w:sz="4" w:space="0" w:color="000000"/>
              <w:bottom w:val="single" w:sz="4" w:space="0" w:color="000000"/>
              <w:right w:val="single" w:sz="4" w:space="0" w:color="000000"/>
            </w:tcBorders>
            <w:vAlign w:val="center"/>
          </w:tcPr>
          <w:p w14:paraId="367456D5" w14:textId="77777777" w:rsidR="002B31F2" w:rsidRDefault="007403B1">
            <w:pPr>
              <w:spacing w:after="0" w:line="259" w:lineRule="auto"/>
              <w:ind w:left="0" w:right="36" w:firstLine="0"/>
              <w:jc w:val="center"/>
            </w:pPr>
            <w:r>
              <w:rPr>
                <w:sz w:val="16"/>
              </w:rPr>
              <w:t>F</w:t>
            </w:r>
            <w:r>
              <w:rPr>
                <w:sz w:val="16"/>
                <w:vertAlign w:val="subscript"/>
              </w:rPr>
              <w:t>4</w:t>
            </w:r>
            <w:r>
              <w:rPr>
                <w:sz w:val="16"/>
              </w:rPr>
              <w:t xml:space="preserve"> </w:t>
            </w:r>
          </w:p>
        </w:tc>
        <w:tc>
          <w:tcPr>
            <w:tcW w:w="1138" w:type="dxa"/>
            <w:tcBorders>
              <w:top w:val="single" w:sz="4" w:space="0" w:color="000000"/>
              <w:left w:val="single" w:sz="4" w:space="0" w:color="000000"/>
              <w:bottom w:val="single" w:sz="4" w:space="0" w:color="000000"/>
              <w:right w:val="single" w:sz="4" w:space="0" w:color="000000"/>
            </w:tcBorders>
            <w:vAlign w:val="center"/>
          </w:tcPr>
          <w:p w14:paraId="2833EAA5" w14:textId="77777777" w:rsidR="002B31F2" w:rsidRDefault="007403B1">
            <w:pPr>
              <w:spacing w:after="0" w:line="259" w:lineRule="auto"/>
              <w:ind w:left="0" w:right="38" w:firstLine="0"/>
              <w:jc w:val="center"/>
            </w:pPr>
            <w:r>
              <w:rPr>
                <w:sz w:val="16"/>
              </w:rPr>
              <w:t>F</w:t>
            </w:r>
            <w:r>
              <w:rPr>
                <w:sz w:val="16"/>
                <w:vertAlign w:val="subscript"/>
              </w:rPr>
              <w:t>4</w:t>
            </w:r>
            <w:r>
              <w:rPr>
                <w:sz w:val="16"/>
              </w:rPr>
              <w:t xml:space="preserve"> </w:t>
            </w:r>
          </w:p>
        </w:tc>
        <w:tc>
          <w:tcPr>
            <w:tcW w:w="1282" w:type="dxa"/>
            <w:tcBorders>
              <w:top w:val="single" w:sz="4" w:space="0" w:color="000000"/>
              <w:left w:val="single" w:sz="4" w:space="0" w:color="000000"/>
              <w:bottom w:val="single" w:sz="4" w:space="0" w:color="000000"/>
              <w:right w:val="single" w:sz="8" w:space="0" w:color="000000"/>
            </w:tcBorders>
            <w:vAlign w:val="center"/>
          </w:tcPr>
          <w:p w14:paraId="6ABD776F" w14:textId="77777777" w:rsidR="002B31F2" w:rsidRDefault="007403B1">
            <w:pPr>
              <w:spacing w:after="0" w:line="259" w:lineRule="auto"/>
              <w:ind w:left="0" w:right="43" w:firstLine="0"/>
              <w:jc w:val="center"/>
            </w:pPr>
            <w:r>
              <w:rPr>
                <w:sz w:val="16"/>
              </w:rPr>
              <w:t>F</w:t>
            </w:r>
            <w:r>
              <w:rPr>
                <w:sz w:val="16"/>
                <w:vertAlign w:val="subscript"/>
              </w:rPr>
              <w:t>4</w:t>
            </w:r>
            <w:r>
              <w:rPr>
                <w:sz w:val="16"/>
              </w:rPr>
              <w:t xml:space="preserve"> </w:t>
            </w:r>
          </w:p>
        </w:tc>
        <w:tc>
          <w:tcPr>
            <w:tcW w:w="1416" w:type="dxa"/>
            <w:tcBorders>
              <w:top w:val="single" w:sz="4" w:space="0" w:color="000000"/>
              <w:left w:val="single" w:sz="8" w:space="0" w:color="000000"/>
              <w:bottom w:val="single" w:sz="4" w:space="0" w:color="000000"/>
              <w:right w:val="single" w:sz="8" w:space="0" w:color="000000"/>
            </w:tcBorders>
            <w:vAlign w:val="center"/>
          </w:tcPr>
          <w:p w14:paraId="019BBFB6" w14:textId="77777777" w:rsidR="002B31F2" w:rsidRDefault="007403B1">
            <w:pPr>
              <w:spacing w:after="0" w:line="259" w:lineRule="auto"/>
              <w:ind w:left="0" w:right="48" w:firstLine="0"/>
              <w:jc w:val="center"/>
            </w:pPr>
            <w:r>
              <w:rPr>
                <w:sz w:val="16"/>
              </w:rPr>
              <w:t xml:space="preserve">Tablica20 </w:t>
            </w:r>
          </w:p>
        </w:tc>
      </w:tr>
      <w:tr w:rsidR="002B31F2" w14:paraId="1F7E1141" w14:textId="77777777">
        <w:trPr>
          <w:trHeight w:val="228"/>
        </w:trPr>
        <w:tc>
          <w:tcPr>
            <w:tcW w:w="919" w:type="dxa"/>
            <w:tcBorders>
              <w:top w:val="single" w:sz="4" w:space="0" w:color="000000"/>
              <w:left w:val="single" w:sz="4" w:space="0" w:color="000000"/>
              <w:bottom w:val="single" w:sz="4" w:space="0" w:color="000000"/>
              <w:right w:val="single" w:sz="4" w:space="0" w:color="000000"/>
            </w:tcBorders>
          </w:tcPr>
          <w:p w14:paraId="25028664" w14:textId="77777777" w:rsidR="002B31F2" w:rsidRDefault="007403B1">
            <w:pPr>
              <w:spacing w:after="0" w:line="259" w:lineRule="auto"/>
              <w:ind w:left="0" w:right="36" w:firstLine="0"/>
              <w:jc w:val="center"/>
            </w:pPr>
            <w:r>
              <w:rPr>
                <w:sz w:val="18"/>
              </w:rPr>
              <w:t xml:space="preserve">Zał. C </w:t>
            </w:r>
          </w:p>
        </w:tc>
        <w:tc>
          <w:tcPr>
            <w:tcW w:w="2271" w:type="dxa"/>
            <w:tcBorders>
              <w:top w:val="single" w:sz="4" w:space="0" w:color="000000"/>
              <w:left w:val="single" w:sz="4" w:space="0" w:color="000000"/>
              <w:bottom w:val="single" w:sz="4" w:space="0" w:color="000000"/>
              <w:right w:val="single" w:sz="4" w:space="0" w:color="000000"/>
            </w:tcBorders>
          </w:tcPr>
          <w:p w14:paraId="6CEA61FF" w14:textId="77777777" w:rsidR="002B31F2" w:rsidRDefault="007403B1">
            <w:pPr>
              <w:spacing w:after="0" w:line="259" w:lineRule="auto"/>
              <w:ind w:left="0" w:right="0" w:firstLine="0"/>
              <w:jc w:val="left"/>
            </w:pPr>
            <w:r>
              <w:rPr>
                <w:sz w:val="16"/>
              </w:rPr>
              <w:t xml:space="preserve">Skład materiałowy </w:t>
            </w:r>
          </w:p>
        </w:tc>
        <w:tc>
          <w:tcPr>
            <w:tcW w:w="1200" w:type="dxa"/>
            <w:tcBorders>
              <w:top w:val="single" w:sz="4" w:space="0" w:color="000000"/>
              <w:left w:val="single" w:sz="4" w:space="0" w:color="000000"/>
              <w:bottom w:val="single" w:sz="4" w:space="0" w:color="000000"/>
              <w:right w:val="single" w:sz="4" w:space="0" w:color="000000"/>
            </w:tcBorders>
          </w:tcPr>
          <w:p w14:paraId="76BE7243" w14:textId="77777777" w:rsidR="002B31F2" w:rsidRDefault="007403B1">
            <w:pPr>
              <w:spacing w:after="0" w:line="259" w:lineRule="auto"/>
              <w:ind w:left="0" w:right="44" w:firstLine="0"/>
              <w:jc w:val="center"/>
            </w:pPr>
            <w:r>
              <w:rPr>
                <w:sz w:val="14"/>
              </w:rPr>
              <w:t xml:space="preserve">Deklarowany </w:t>
            </w:r>
          </w:p>
        </w:tc>
        <w:tc>
          <w:tcPr>
            <w:tcW w:w="1136" w:type="dxa"/>
            <w:tcBorders>
              <w:top w:val="single" w:sz="4" w:space="0" w:color="000000"/>
              <w:left w:val="single" w:sz="4" w:space="0" w:color="000000"/>
              <w:bottom w:val="single" w:sz="4" w:space="0" w:color="000000"/>
              <w:right w:val="single" w:sz="4" w:space="0" w:color="000000"/>
            </w:tcBorders>
          </w:tcPr>
          <w:p w14:paraId="033273A6" w14:textId="77777777" w:rsidR="002B31F2" w:rsidRDefault="007403B1">
            <w:pPr>
              <w:spacing w:after="0" w:line="259" w:lineRule="auto"/>
              <w:ind w:left="60" w:right="0" w:firstLine="0"/>
              <w:jc w:val="left"/>
            </w:pPr>
            <w:r>
              <w:rPr>
                <w:sz w:val="14"/>
              </w:rPr>
              <w:t xml:space="preserve">Deklarowany </w:t>
            </w:r>
          </w:p>
        </w:tc>
        <w:tc>
          <w:tcPr>
            <w:tcW w:w="1138" w:type="dxa"/>
            <w:tcBorders>
              <w:top w:val="single" w:sz="4" w:space="0" w:color="000000"/>
              <w:left w:val="single" w:sz="4" w:space="0" w:color="000000"/>
              <w:bottom w:val="single" w:sz="4" w:space="0" w:color="000000"/>
              <w:right w:val="single" w:sz="4" w:space="0" w:color="000000"/>
            </w:tcBorders>
          </w:tcPr>
          <w:p w14:paraId="418B4BCC" w14:textId="77777777" w:rsidR="002B31F2" w:rsidRDefault="007403B1">
            <w:pPr>
              <w:spacing w:after="0" w:line="259" w:lineRule="auto"/>
              <w:ind w:left="58" w:right="0" w:firstLine="0"/>
              <w:jc w:val="left"/>
            </w:pPr>
            <w:r>
              <w:rPr>
                <w:sz w:val="14"/>
              </w:rPr>
              <w:t xml:space="preserve">Deklarowany </w:t>
            </w:r>
          </w:p>
        </w:tc>
        <w:tc>
          <w:tcPr>
            <w:tcW w:w="1282" w:type="dxa"/>
            <w:tcBorders>
              <w:top w:val="single" w:sz="4" w:space="0" w:color="000000"/>
              <w:left w:val="single" w:sz="4" w:space="0" w:color="000000"/>
              <w:bottom w:val="single" w:sz="4" w:space="0" w:color="000000"/>
              <w:right w:val="single" w:sz="8" w:space="0" w:color="000000"/>
            </w:tcBorders>
          </w:tcPr>
          <w:p w14:paraId="17E79633" w14:textId="77777777" w:rsidR="002B31F2" w:rsidRDefault="007403B1">
            <w:pPr>
              <w:spacing w:after="0" w:line="259" w:lineRule="auto"/>
              <w:ind w:left="0" w:right="45" w:firstLine="0"/>
              <w:jc w:val="center"/>
            </w:pPr>
            <w:r>
              <w:rPr>
                <w:sz w:val="14"/>
              </w:rPr>
              <w:t xml:space="preserve">Deklarowany </w:t>
            </w:r>
          </w:p>
        </w:tc>
        <w:tc>
          <w:tcPr>
            <w:tcW w:w="1416" w:type="dxa"/>
            <w:tcBorders>
              <w:top w:val="single" w:sz="4" w:space="0" w:color="000000"/>
              <w:left w:val="single" w:sz="8" w:space="0" w:color="000000"/>
              <w:bottom w:val="single" w:sz="4" w:space="0" w:color="000000"/>
              <w:right w:val="single" w:sz="8" w:space="0" w:color="000000"/>
            </w:tcBorders>
          </w:tcPr>
          <w:p w14:paraId="2A79D8C7" w14:textId="77777777" w:rsidR="002B31F2" w:rsidRDefault="007403B1">
            <w:pPr>
              <w:spacing w:after="0" w:line="259" w:lineRule="auto"/>
              <w:ind w:left="0" w:right="51" w:firstLine="0"/>
              <w:jc w:val="center"/>
            </w:pPr>
            <w:r>
              <w:rPr>
                <w:sz w:val="16"/>
              </w:rPr>
              <w:t xml:space="preserve">- </w:t>
            </w:r>
          </w:p>
        </w:tc>
      </w:tr>
      <w:tr w:rsidR="002B31F2" w14:paraId="36F1D034" w14:textId="77777777">
        <w:trPr>
          <w:trHeight w:val="1373"/>
        </w:trPr>
        <w:tc>
          <w:tcPr>
            <w:tcW w:w="919" w:type="dxa"/>
            <w:tcBorders>
              <w:top w:val="single" w:sz="4" w:space="0" w:color="000000"/>
              <w:left w:val="single" w:sz="4" w:space="0" w:color="000000"/>
              <w:bottom w:val="single" w:sz="4" w:space="0" w:color="000000"/>
              <w:right w:val="single" w:sz="4" w:space="0" w:color="000000"/>
            </w:tcBorders>
            <w:vAlign w:val="center"/>
          </w:tcPr>
          <w:p w14:paraId="42689E9D" w14:textId="77777777" w:rsidR="002B31F2" w:rsidRDefault="007403B1">
            <w:pPr>
              <w:spacing w:after="0" w:line="259" w:lineRule="auto"/>
              <w:ind w:left="0" w:right="39" w:firstLine="0"/>
              <w:jc w:val="center"/>
            </w:pPr>
            <w:r>
              <w:rPr>
                <w:sz w:val="18"/>
              </w:rPr>
              <w:lastRenderedPageBreak/>
              <w:t xml:space="preserve">Zał.C. </w:t>
            </w:r>
          </w:p>
          <w:p w14:paraId="4299C91F" w14:textId="77777777" w:rsidR="002B31F2" w:rsidRDefault="007403B1">
            <w:pPr>
              <w:spacing w:after="0" w:line="239" w:lineRule="auto"/>
              <w:ind w:left="0" w:right="0" w:firstLine="0"/>
              <w:jc w:val="center"/>
            </w:pPr>
            <w:r>
              <w:rPr>
                <w:sz w:val="18"/>
              </w:rPr>
              <w:t xml:space="preserve">podrozd ział </w:t>
            </w:r>
          </w:p>
          <w:p w14:paraId="20C58D2B" w14:textId="77777777" w:rsidR="002B31F2" w:rsidRDefault="007403B1">
            <w:pPr>
              <w:spacing w:after="0" w:line="259" w:lineRule="auto"/>
              <w:ind w:left="0" w:right="35" w:firstLine="0"/>
              <w:jc w:val="center"/>
            </w:pPr>
            <w:r>
              <w:rPr>
                <w:sz w:val="18"/>
              </w:rPr>
              <w:t xml:space="preserve">C.3.4 </w:t>
            </w:r>
          </w:p>
        </w:tc>
        <w:tc>
          <w:tcPr>
            <w:tcW w:w="2271" w:type="dxa"/>
            <w:tcBorders>
              <w:top w:val="single" w:sz="4" w:space="0" w:color="000000"/>
              <w:left w:val="single" w:sz="4" w:space="0" w:color="000000"/>
              <w:bottom w:val="single" w:sz="4" w:space="0" w:color="000000"/>
              <w:right w:val="single" w:sz="4" w:space="0" w:color="000000"/>
            </w:tcBorders>
            <w:vAlign w:val="center"/>
          </w:tcPr>
          <w:p w14:paraId="55C57B78" w14:textId="77777777" w:rsidR="002B31F2" w:rsidRDefault="007403B1">
            <w:pPr>
              <w:spacing w:after="0" w:line="259" w:lineRule="auto"/>
              <w:ind w:left="0" w:right="0" w:firstLine="0"/>
              <w:jc w:val="left"/>
            </w:pPr>
            <w:r>
              <w:rPr>
                <w:sz w:val="16"/>
              </w:rPr>
              <w:t xml:space="preserve">Istotne cechy środowiskowe </w:t>
            </w:r>
          </w:p>
        </w:tc>
        <w:tc>
          <w:tcPr>
            <w:tcW w:w="4755" w:type="dxa"/>
            <w:gridSpan w:val="4"/>
            <w:tcBorders>
              <w:top w:val="single" w:sz="4" w:space="0" w:color="000000"/>
              <w:left w:val="single" w:sz="4" w:space="0" w:color="000000"/>
              <w:bottom w:val="single" w:sz="4" w:space="0" w:color="000000"/>
              <w:right w:val="single" w:sz="8" w:space="0" w:color="000000"/>
            </w:tcBorders>
          </w:tcPr>
          <w:p w14:paraId="141E8410" w14:textId="77777777" w:rsidR="002B31F2" w:rsidRDefault="007403B1">
            <w:pPr>
              <w:spacing w:after="0" w:line="238" w:lineRule="auto"/>
              <w:ind w:left="0" w:right="0" w:firstLine="0"/>
              <w:jc w:val="center"/>
            </w:pPr>
            <w:r>
              <w:rPr>
                <w:sz w:val="16"/>
              </w:rPr>
              <w:t xml:space="preserve">Większość substancji niebezpiecznych określonych w dyrektywie Rady 76/769/EWG zazwyczaj nie występuje </w:t>
            </w:r>
          </w:p>
          <w:p w14:paraId="71BD08A4" w14:textId="77777777" w:rsidR="002B31F2" w:rsidRDefault="007403B1">
            <w:pPr>
              <w:spacing w:after="0" w:line="238" w:lineRule="auto"/>
              <w:ind w:left="18" w:right="4" w:firstLine="0"/>
              <w:jc w:val="center"/>
            </w:pPr>
            <w:r>
              <w:rPr>
                <w:sz w:val="16"/>
              </w:rPr>
              <w:t xml:space="preserve">w źródłach kruszywa pochodzenia mineralnego. Jednak w odniesieniu do kruszyw sztucznych i odpadowych </w:t>
            </w:r>
          </w:p>
          <w:p w14:paraId="7C016992" w14:textId="77777777" w:rsidR="002B31F2" w:rsidRDefault="007403B1">
            <w:pPr>
              <w:spacing w:after="0" w:line="259" w:lineRule="auto"/>
              <w:ind w:left="84" w:right="0" w:firstLine="0"/>
              <w:jc w:val="left"/>
            </w:pPr>
            <w:r>
              <w:rPr>
                <w:sz w:val="16"/>
              </w:rPr>
              <w:t xml:space="preserve">należy badać czy zawartość substancji niebezpiecznych </w:t>
            </w:r>
          </w:p>
          <w:p w14:paraId="5D3BF8C1" w14:textId="77777777" w:rsidR="002B31F2" w:rsidRDefault="007403B1">
            <w:pPr>
              <w:spacing w:after="0" w:line="259" w:lineRule="auto"/>
              <w:ind w:left="0" w:right="42" w:firstLine="0"/>
              <w:jc w:val="center"/>
            </w:pPr>
            <w:r>
              <w:rPr>
                <w:sz w:val="16"/>
              </w:rPr>
              <w:t xml:space="preserve">nie przekracza wartości dopuszczalnych wg odrębnych </w:t>
            </w:r>
          </w:p>
          <w:p w14:paraId="60C2E18C" w14:textId="77777777" w:rsidR="002B31F2" w:rsidRDefault="007403B1">
            <w:pPr>
              <w:spacing w:after="0" w:line="259" w:lineRule="auto"/>
              <w:ind w:left="0" w:right="39" w:firstLine="0"/>
              <w:jc w:val="center"/>
            </w:pPr>
            <w:r>
              <w:rPr>
                <w:sz w:val="16"/>
              </w:rPr>
              <w:t xml:space="preserve">przepisów </w:t>
            </w:r>
          </w:p>
        </w:tc>
        <w:tc>
          <w:tcPr>
            <w:tcW w:w="1416" w:type="dxa"/>
            <w:tcBorders>
              <w:top w:val="single" w:sz="4" w:space="0" w:color="000000"/>
              <w:left w:val="single" w:sz="8" w:space="0" w:color="000000"/>
              <w:bottom w:val="single" w:sz="4" w:space="0" w:color="000000"/>
              <w:right w:val="single" w:sz="8" w:space="0" w:color="000000"/>
            </w:tcBorders>
            <w:vAlign w:val="center"/>
          </w:tcPr>
          <w:p w14:paraId="2F53A51B" w14:textId="77777777" w:rsidR="002B31F2" w:rsidRDefault="007403B1">
            <w:pPr>
              <w:spacing w:after="0" w:line="259" w:lineRule="auto"/>
              <w:ind w:left="0" w:right="32" w:firstLine="0"/>
              <w:jc w:val="center"/>
            </w:pPr>
            <w:r>
              <w:rPr>
                <w:sz w:val="16"/>
              </w:rPr>
              <w:t xml:space="preserve">- </w:t>
            </w:r>
          </w:p>
        </w:tc>
      </w:tr>
    </w:tbl>
    <w:p w14:paraId="75CD3B18" w14:textId="77777777" w:rsidR="002B31F2" w:rsidRDefault="007403B1">
      <w:pPr>
        <w:spacing w:after="7" w:line="249" w:lineRule="auto"/>
        <w:ind w:left="243" w:right="566"/>
        <w:jc w:val="left"/>
      </w:pPr>
      <w:r>
        <w:rPr>
          <w:sz w:val="16"/>
        </w:rPr>
        <w:t xml:space="preserve">*) Łączna zawartość pyłów w mieszance powinna się mieścić w wybranych krzywych granicznych. </w:t>
      </w:r>
    </w:p>
    <w:p w14:paraId="5D61109C" w14:textId="77777777" w:rsidR="002B31F2" w:rsidRDefault="007403B1">
      <w:pPr>
        <w:spacing w:after="7" w:line="249" w:lineRule="auto"/>
        <w:ind w:left="243" w:right="566"/>
        <w:jc w:val="left"/>
      </w:pPr>
      <w:r>
        <w:rPr>
          <w:sz w:val="16"/>
        </w:rPr>
        <w:t xml:space="preserve">**) w przypadku gdy wymaganie nie jest spełnione, należy sprawdzić mrozoodporność. </w:t>
      </w:r>
    </w:p>
    <w:p w14:paraId="6FC72B7A" w14:textId="77777777" w:rsidR="002B31F2" w:rsidRDefault="007403B1">
      <w:pPr>
        <w:spacing w:after="179" w:line="249" w:lineRule="auto"/>
        <w:ind w:left="243" w:right="566"/>
        <w:jc w:val="left"/>
      </w:pPr>
      <w:r>
        <w:rPr>
          <w:sz w:val="16"/>
        </w:rPr>
        <w:t xml:space="preserve">Zgodnie z KTKNPiP i KTKNS warstwa podbudowy pomocniczej nie występuje w rozwiązaniach zaproponowanych w Katalogach dla kategorii ruchu KR1-KR2. </w:t>
      </w:r>
    </w:p>
    <w:p w14:paraId="46DBDC5C" w14:textId="77777777" w:rsidR="002B31F2" w:rsidRDefault="007403B1">
      <w:pPr>
        <w:pStyle w:val="Nagwek2"/>
        <w:tabs>
          <w:tab w:val="center" w:pos="461"/>
          <w:tab w:val="center" w:pos="2640"/>
        </w:tabs>
        <w:spacing w:after="95"/>
        <w:ind w:left="0" w:right="0" w:firstLine="0"/>
      </w:pPr>
      <w:r>
        <w:rPr>
          <w:rFonts w:ascii="Calibri" w:eastAsia="Calibri" w:hAnsi="Calibri" w:cs="Calibri"/>
          <w:b w:val="0"/>
          <w:sz w:val="22"/>
        </w:rPr>
        <w:tab/>
      </w:r>
      <w:r>
        <w:t>2.3.</w:t>
      </w:r>
      <w:r>
        <w:rPr>
          <w:rFonts w:ascii="Arial" w:eastAsia="Arial" w:hAnsi="Arial" w:cs="Arial"/>
        </w:rPr>
        <w:t xml:space="preserve"> </w:t>
      </w:r>
      <w:r>
        <w:rPr>
          <w:rFonts w:ascii="Arial" w:eastAsia="Arial" w:hAnsi="Arial" w:cs="Arial"/>
        </w:rPr>
        <w:tab/>
      </w:r>
      <w:r>
        <w:t xml:space="preserve">Wymagania wobec mieszanek </w:t>
      </w:r>
    </w:p>
    <w:p w14:paraId="7BA184C5" w14:textId="77777777" w:rsidR="002B31F2" w:rsidRDefault="007403B1">
      <w:pPr>
        <w:ind w:left="963" w:right="937"/>
      </w:pPr>
      <w:r>
        <w:t xml:space="preserve">W warstwach podbudowy zasadniczej i pomocniczej można stosować następujące mieszanki kruszyw: </w:t>
      </w:r>
    </w:p>
    <w:p w14:paraId="7E6F611D" w14:textId="77777777" w:rsidR="002B31F2" w:rsidRDefault="007403B1">
      <w:pPr>
        <w:numPr>
          <w:ilvl w:val="0"/>
          <w:numId w:val="8"/>
        </w:numPr>
        <w:ind w:right="4321" w:hanging="360"/>
      </w:pPr>
      <w:r>
        <w:t xml:space="preserve">0/31,5 mm, </w:t>
      </w:r>
    </w:p>
    <w:p w14:paraId="11ED96F1" w14:textId="77777777" w:rsidR="002B31F2" w:rsidRDefault="007403B1">
      <w:pPr>
        <w:numPr>
          <w:ilvl w:val="0"/>
          <w:numId w:val="8"/>
        </w:numPr>
        <w:spacing w:after="0" w:line="357" w:lineRule="auto"/>
        <w:ind w:right="4321" w:hanging="360"/>
      </w:pPr>
      <w:r>
        <w:t xml:space="preserve">0/45 mm,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0/63 mm. </w:t>
      </w:r>
    </w:p>
    <w:p w14:paraId="62C44356" w14:textId="77777777" w:rsidR="002B31F2" w:rsidRDefault="007403B1">
      <w:pPr>
        <w:pStyle w:val="Nagwek2"/>
        <w:tabs>
          <w:tab w:val="center" w:pos="461"/>
          <w:tab w:val="center" w:pos="5245"/>
        </w:tabs>
        <w:ind w:left="0" w:right="0" w:firstLine="0"/>
      </w:pPr>
      <w:r>
        <w:rPr>
          <w:rFonts w:ascii="Calibri" w:eastAsia="Calibri" w:hAnsi="Calibri" w:cs="Calibri"/>
          <w:b w:val="0"/>
          <w:sz w:val="22"/>
        </w:rPr>
        <w:tab/>
      </w:r>
      <w:r>
        <w:t>2.4.</w:t>
      </w:r>
      <w:r>
        <w:rPr>
          <w:rFonts w:ascii="Arial" w:eastAsia="Arial" w:hAnsi="Arial" w:cs="Arial"/>
        </w:rPr>
        <w:t xml:space="preserve"> </w:t>
      </w:r>
      <w:r>
        <w:rPr>
          <w:rFonts w:ascii="Arial" w:eastAsia="Arial" w:hAnsi="Arial" w:cs="Arial"/>
        </w:rPr>
        <w:tab/>
      </w:r>
      <w:r>
        <w:t xml:space="preserve">Wymagane właściwości mieszanki niezwiązanej do podbudowy pomocniczej </w:t>
      </w:r>
    </w:p>
    <w:p w14:paraId="1E582564" w14:textId="77777777" w:rsidR="002B31F2" w:rsidRDefault="007403B1">
      <w:pPr>
        <w:pStyle w:val="Nagwek3"/>
        <w:spacing w:after="86"/>
        <w:ind w:left="243" w:right="319"/>
      </w:pPr>
      <w:r>
        <w:rPr>
          <w:b w:val="0"/>
        </w:rPr>
        <w:t>2.4.1.</w:t>
      </w:r>
      <w:r>
        <w:rPr>
          <w:rFonts w:ascii="Arial" w:eastAsia="Arial" w:hAnsi="Arial" w:cs="Arial"/>
          <w:b w:val="0"/>
        </w:rPr>
        <w:t xml:space="preserve"> </w:t>
      </w:r>
      <w:r>
        <w:t xml:space="preserve">Zawartość pyłu </w:t>
      </w:r>
    </w:p>
    <w:p w14:paraId="369F3D6D" w14:textId="77777777" w:rsidR="002B31F2" w:rsidRDefault="007403B1">
      <w:pPr>
        <w:spacing w:after="85"/>
        <w:ind w:left="963" w:right="937"/>
      </w:pPr>
      <w:r>
        <w:t xml:space="preserve">Maksymalna zawartość pyłów &lt; 0,063 mm w mieszankach kruszyw do podbudowy pomocniczej powinna spełniać wymagania kategorii podanej w Tablicy 2.6. Zawartość pyłów należy oznaczać według PN-EN 933-1. </w:t>
      </w:r>
    </w:p>
    <w:p w14:paraId="16045F1C" w14:textId="77777777" w:rsidR="002B31F2" w:rsidRDefault="007403B1">
      <w:pPr>
        <w:ind w:left="963" w:right="937"/>
      </w:pPr>
      <w:r>
        <w:t xml:space="preserve">W przypadku słabych kruszyw zawartość pyłów w mieszance kruszyw należy badać i deklarować po, pięciokrotnym zagęszczeniu metodą Proctora. Zawartość pyłów w takiej mieszance ,po pięciokrotnym zagęszczeniu metodą Proctora, powinna również spełniać wymagania podane w Tablicy 2.6. </w:t>
      </w:r>
    </w:p>
    <w:p w14:paraId="40C166DA" w14:textId="77777777" w:rsidR="002B31F2" w:rsidRDefault="007403B1">
      <w:pPr>
        <w:pStyle w:val="Nagwek3"/>
        <w:spacing w:after="86"/>
        <w:ind w:left="243" w:right="319"/>
      </w:pPr>
      <w:r>
        <w:rPr>
          <w:b w:val="0"/>
        </w:rPr>
        <w:t>2.4.2.</w:t>
      </w:r>
      <w:r>
        <w:rPr>
          <w:rFonts w:ascii="Arial" w:eastAsia="Arial" w:hAnsi="Arial" w:cs="Arial"/>
          <w:b w:val="0"/>
        </w:rPr>
        <w:t xml:space="preserve"> </w:t>
      </w:r>
      <w:r>
        <w:t xml:space="preserve">Zawartość nadziarna </w:t>
      </w:r>
    </w:p>
    <w:p w14:paraId="56937D14" w14:textId="77777777" w:rsidR="002B31F2" w:rsidRDefault="007403B1">
      <w:pPr>
        <w:ind w:left="963" w:right="937"/>
      </w:pPr>
      <w:r>
        <w:t xml:space="preserve">Określona według PN-EN 933-1 zawartość nadziarna w mieszankach kruszyw powinna spełniać wymagania podane w Tablicy 2.6. W przypadku słabych kruszyw decyduje zawartość nadziarna w mieszance kruszyw po pięciokrotnym zagęszczeniu metodą Proctora. </w:t>
      </w:r>
    </w:p>
    <w:p w14:paraId="733257D5" w14:textId="77777777" w:rsidR="002B31F2" w:rsidRDefault="007403B1">
      <w:pPr>
        <w:pStyle w:val="Nagwek3"/>
        <w:spacing w:after="89"/>
        <w:ind w:left="243" w:right="319"/>
      </w:pPr>
      <w:r>
        <w:rPr>
          <w:b w:val="0"/>
        </w:rPr>
        <w:t>2.4.3.</w:t>
      </w:r>
      <w:r>
        <w:rPr>
          <w:rFonts w:ascii="Arial" w:eastAsia="Arial" w:hAnsi="Arial" w:cs="Arial"/>
          <w:b w:val="0"/>
        </w:rPr>
        <w:t xml:space="preserve"> </w:t>
      </w:r>
      <w:r>
        <w:t xml:space="preserve">Uziarnienie </w:t>
      </w:r>
    </w:p>
    <w:p w14:paraId="6D6071F9" w14:textId="77777777" w:rsidR="002B31F2" w:rsidRDefault="007403B1">
      <w:pPr>
        <w:spacing w:after="85"/>
        <w:ind w:left="963" w:right="937"/>
      </w:pPr>
      <w:r>
        <w:t xml:space="preserve">Określone według PN-EN 933-1 uziarnienia mieszanek kruszyw przeznaczonych do warstw podbudowy pomocniczej powinny spełniać wymagania przedstawione na rysunkach 2.1, 2.2 i 2.3. </w:t>
      </w:r>
    </w:p>
    <w:p w14:paraId="2801575E" w14:textId="77777777" w:rsidR="002B31F2" w:rsidRDefault="007403B1">
      <w:pPr>
        <w:spacing w:after="88"/>
        <w:ind w:left="963" w:right="937"/>
      </w:pPr>
      <w:r>
        <w:t xml:space="preserve">Jako wymagane obowiązują tylko wymienione wartości liczbowe na rysunkach. </w:t>
      </w:r>
    </w:p>
    <w:p w14:paraId="56817901" w14:textId="77777777" w:rsidR="002B31F2" w:rsidRDefault="007403B1">
      <w:pPr>
        <w:spacing w:after="66"/>
        <w:ind w:left="963" w:right="937"/>
      </w:pPr>
      <w:r>
        <w:t xml:space="preserve">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rysunkach 2.1, 2.2 i 2.3. </w:t>
      </w:r>
    </w:p>
    <w:p w14:paraId="400BFC9F" w14:textId="77777777" w:rsidR="00FC45AD" w:rsidRDefault="00FC45AD">
      <w:pPr>
        <w:spacing w:after="160" w:line="259" w:lineRule="auto"/>
        <w:ind w:left="0" w:right="0" w:firstLine="0"/>
        <w:jc w:val="left"/>
        <w:rPr>
          <w:b/>
          <w:sz w:val="18"/>
        </w:rPr>
      </w:pPr>
      <w:r>
        <w:rPr>
          <w:b/>
          <w:sz w:val="18"/>
        </w:rPr>
        <w:br w:type="page"/>
      </w:r>
    </w:p>
    <w:p w14:paraId="26E730C3" w14:textId="77777777" w:rsidR="002B31F2" w:rsidRDefault="007403B1">
      <w:pPr>
        <w:spacing w:after="57" w:line="269" w:lineRule="auto"/>
        <w:ind w:left="243" w:right="926"/>
      </w:pPr>
      <w:r>
        <w:rPr>
          <w:b/>
          <w:sz w:val="18"/>
        </w:rPr>
        <w:lastRenderedPageBreak/>
        <w:t>Rys. 2.1</w:t>
      </w:r>
      <w:r>
        <w:rPr>
          <w:sz w:val="18"/>
        </w:rPr>
        <w:t xml:space="preserve"> Krzywe graniczne uziarnienia mieszanki niezwiązanej 0/31,5 mm do podbudowy pomocniczej  </w:t>
      </w:r>
    </w:p>
    <w:p w14:paraId="0E4669E2" w14:textId="77777777" w:rsidR="002B31F2" w:rsidRDefault="007403B1">
      <w:pPr>
        <w:spacing w:after="0" w:line="259" w:lineRule="auto"/>
        <w:ind w:left="0" w:right="0" w:firstLine="0"/>
        <w:jc w:val="right"/>
      </w:pPr>
      <w:r>
        <w:rPr>
          <w:noProof/>
        </w:rPr>
        <w:drawing>
          <wp:inline distT="0" distB="0" distL="0" distR="0" wp14:anchorId="375C8CF2" wp14:editId="7497F4F4">
            <wp:extent cx="6485340" cy="3848088"/>
            <wp:effectExtent l="0" t="0" r="0" b="0"/>
            <wp:docPr id="3739" name="Picture 3739"/>
            <wp:cNvGraphicFramePr/>
            <a:graphic xmlns:a="http://schemas.openxmlformats.org/drawingml/2006/main">
              <a:graphicData uri="http://schemas.openxmlformats.org/drawingml/2006/picture">
                <pic:pic xmlns:pic="http://schemas.openxmlformats.org/drawingml/2006/picture">
                  <pic:nvPicPr>
                    <pic:cNvPr id="3739" name="Picture 3739"/>
                    <pic:cNvPicPr/>
                  </pic:nvPicPr>
                  <pic:blipFill>
                    <a:blip r:embed="rId8"/>
                    <a:stretch>
                      <a:fillRect/>
                    </a:stretch>
                  </pic:blipFill>
                  <pic:spPr>
                    <a:xfrm>
                      <a:off x="0" y="0"/>
                      <a:ext cx="6485340" cy="3848088"/>
                    </a:xfrm>
                    <a:prstGeom prst="rect">
                      <a:avLst/>
                    </a:prstGeom>
                  </pic:spPr>
                </pic:pic>
              </a:graphicData>
            </a:graphic>
          </wp:inline>
        </w:drawing>
      </w:r>
      <w:r>
        <w:t xml:space="preserve"> </w:t>
      </w:r>
    </w:p>
    <w:p w14:paraId="3E58A9B1" w14:textId="77777777" w:rsidR="002B31F2" w:rsidRDefault="007403B1">
      <w:pPr>
        <w:spacing w:after="0" w:line="259" w:lineRule="auto"/>
        <w:ind w:left="248" w:right="0" w:firstLine="0"/>
        <w:jc w:val="left"/>
      </w:pPr>
      <w:r>
        <w:rPr>
          <w:b/>
          <w:sz w:val="18"/>
        </w:rPr>
        <w:t xml:space="preserve"> </w:t>
      </w:r>
    </w:p>
    <w:p w14:paraId="6A72B3AE" w14:textId="77777777" w:rsidR="002B31F2" w:rsidRDefault="007403B1">
      <w:pPr>
        <w:spacing w:after="0" w:line="259" w:lineRule="auto"/>
        <w:ind w:left="248" w:right="0" w:firstLine="0"/>
        <w:jc w:val="left"/>
      </w:pPr>
      <w:r>
        <w:rPr>
          <w:b/>
          <w:sz w:val="18"/>
        </w:rPr>
        <w:t xml:space="preserve"> </w:t>
      </w:r>
    </w:p>
    <w:p w14:paraId="4D6405E2" w14:textId="77777777" w:rsidR="002B31F2" w:rsidRDefault="007403B1">
      <w:pPr>
        <w:spacing w:after="3" w:line="269" w:lineRule="auto"/>
        <w:ind w:left="243" w:right="926"/>
      </w:pPr>
      <w:r>
        <w:rPr>
          <w:b/>
          <w:sz w:val="18"/>
        </w:rPr>
        <w:t>Rys. 2.2</w:t>
      </w:r>
      <w:r>
        <w:rPr>
          <w:sz w:val="18"/>
        </w:rPr>
        <w:t xml:space="preserve"> Krzywe graniczne uziarnienia mieszanki niezwiązanej 0/45 mm do podbudowy pomocniczej </w:t>
      </w:r>
    </w:p>
    <w:p w14:paraId="1142899E" w14:textId="77777777" w:rsidR="002B31F2" w:rsidRDefault="007403B1">
      <w:pPr>
        <w:spacing w:after="36" w:line="259" w:lineRule="auto"/>
        <w:ind w:left="0" w:right="480" w:firstLine="0"/>
        <w:jc w:val="right"/>
      </w:pPr>
      <w:r>
        <w:rPr>
          <w:noProof/>
        </w:rPr>
        <w:drawing>
          <wp:inline distT="0" distB="0" distL="0" distR="0" wp14:anchorId="049D3B11" wp14:editId="1EEFA98F">
            <wp:extent cx="6176521" cy="3495735"/>
            <wp:effectExtent l="0" t="0" r="0" b="0"/>
            <wp:docPr id="3838" name="Picture 3838"/>
            <wp:cNvGraphicFramePr/>
            <a:graphic xmlns:a="http://schemas.openxmlformats.org/drawingml/2006/main">
              <a:graphicData uri="http://schemas.openxmlformats.org/drawingml/2006/picture">
                <pic:pic xmlns:pic="http://schemas.openxmlformats.org/drawingml/2006/picture">
                  <pic:nvPicPr>
                    <pic:cNvPr id="3838" name="Picture 3838"/>
                    <pic:cNvPicPr/>
                  </pic:nvPicPr>
                  <pic:blipFill>
                    <a:blip r:embed="rId9"/>
                    <a:stretch>
                      <a:fillRect/>
                    </a:stretch>
                  </pic:blipFill>
                  <pic:spPr>
                    <a:xfrm>
                      <a:off x="0" y="0"/>
                      <a:ext cx="6176521" cy="3495735"/>
                    </a:xfrm>
                    <a:prstGeom prst="rect">
                      <a:avLst/>
                    </a:prstGeom>
                  </pic:spPr>
                </pic:pic>
              </a:graphicData>
            </a:graphic>
          </wp:inline>
        </w:drawing>
      </w:r>
      <w:r>
        <w:t xml:space="preserve"> </w:t>
      </w:r>
    </w:p>
    <w:p w14:paraId="40A6360F" w14:textId="77777777" w:rsidR="002B31F2" w:rsidRDefault="007403B1">
      <w:pPr>
        <w:spacing w:after="57" w:line="269" w:lineRule="auto"/>
        <w:ind w:left="243" w:right="926"/>
      </w:pPr>
      <w:r>
        <w:rPr>
          <w:b/>
          <w:sz w:val="18"/>
        </w:rPr>
        <w:t>Rys. 2.3</w:t>
      </w:r>
      <w:r>
        <w:rPr>
          <w:sz w:val="18"/>
        </w:rPr>
        <w:t xml:space="preserve"> Krzywe graniczne uziarnienia mieszanki niezwiązanej 0/63 mm do podbudowy pomocniczej </w:t>
      </w:r>
    </w:p>
    <w:p w14:paraId="4374B81D" w14:textId="77777777" w:rsidR="002B31F2" w:rsidRDefault="007403B1">
      <w:pPr>
        <w:spacing w:after="96" w:line="259" w:lineRule="auto"/>
        <w:ind w:left="0" w:right="149" w:firstLine="0"/>
        <w:jc w:val="right"/>
      </w:pPr>
      <w:r>
        <w:rPr>
          <w:noProof/>
        </w:rPr>
        <w:lastRenderedPageBreak/>
        <w:drawing>
          <wp:inline distT="0" distB="0" distL="0" distR="0" wp14:anchorId="6B489722" wp14:editId="5ADAD86E">
            <wp:extent cx="6390008" cy="3705104"/>
            <wp:effectExtent l="0" t="0" r="0" b="0"/>
            <wp:docPr id="3840" name="Picture 3840"/>
            <wp:cNvGraphicFramePr/>
            <a:graphic xmlns:a="http://schemas.openxmlformats.org/drawingml/2006/main">
              <a:graphicData uri="http://schemas.openxmlformats.org/drawingml/2006/picture">
                <pic:pic xmlns:pic="http://schemas.openxmlformats.org/drawingml/2006/picture">
                  <pic:nvPicPr>
                    <pic:cNvPr id="3840" name="Picture 3840"/>
                    <pic:cNvPicPr/>
                  </pic:nvPicPr>
                  <pic:blipFill>
                    <a:blip r:embed="rId10"/>
                    <a:stretch>
                      <a:fillRect/>
                    </a:stretch>
                  </pic:blipFill>
                  <pic:spPr>
                    <a:xfrm>
                      <a:off x="0" y="0"/>
                      <a:ext cx="6390008" cy="3705104"/>
                    </a:xfrm>
                    <a:prstGeom prst="rect">
                      <a:avLst/>
                    </a:prstGeom>
                  </pic:spPr>
                </pic:pic>
              </a:graphicData>
            </a:graphic>
          </wp:inline>
        </w:drawing>
      </w:r>
      <w:r>
        <w:t xml:space="preserve"> </w:t>
      </w:r>
    </w:p>
    <w:p w14:paraId="6FC80221" w14:textId="77777777" w:rsidR="002B31F2" w:rsidRDefault="007403B1">
      <w:pPr>
        <w:ind w:left="963" w:right="937"/>
      </w:pPr>
      <w:r>
        <w:t xml:space="preserve">Oprócz wymagań podanych na rysunku 2.1, 2.2 i 2.3, wymaga się aby 90% uziarnień mieszanek zbadanych w ramach ZKP w okresie 6 miesięcy spełniało wymagania kategorii podanych w tablicach 2.2 i 2.3, aby zapewnić jednorodność i ciągłość uziarnienia mieszanek. </w:t>
      </w:r>
    </w:p>
    <w:p w14:paraId="6706A4C5" w14:textId="77777777" w:rsidR="002B31F2" w:rsidRDefault="007403B1">
      <w:pPr>
        <w:spacing w:after="77" w:line="259" w:lineRule="auto"/>
        <w:ind w:left="956" w:right="0" w:firstLine="0"/>
        <w:jc w:val="left"/>
      </w:pPr>
      <w:r>
        <w:t xml:space="preserve"> </w:t>
      </w:r>
    </w:p>
    <w:p w14:paraId="04EC1248" w14:textId="77777777" w:rsidR="002B31F2" w:rsidRDefault="007403B1">
      <w:pPr>
        <w:spacing w:after="3" w:line="269" w:lineRule="auto"/>
        <w:ind w:left="243" w:right="926"/>
      </w:pPr>
      <w:r>
        <w:rPr>
          <w:b/>
          <w:sz w:val="18"/>
        </w:rPr>
        <w:t>Tablica 2.2</w:t>
      </w:r>
      <w:r>
        <w:rPr>
          <w:sz w:val="18"/>
        </w:rPr>
        <w:t xml:space="preserve">. Wymagania wobec jednorodności uziarnienia na sitach kontrolnych – porównanie z deklarowaną przez producenta wartością (S). Wymagania dotyczą produkowanej i dostarczanej mieszanki. Jeśli mieszanka zawiera nadmierną zawartość ziarn słabych, wymaganie dotyczy deklarowanego przez producenta uziarnienia mieszanki po pięciokrotnym zagęszczeniu metodą Proctora. </w:t>
      </w:r>
    </w:p>
    <w:tbl>
      <w:tblPr>
        <w:tblStyle w:val="TableGrid"/>
        <w:tblW w:w="9429" w:type="dxa"/>
        <w:tblInd w:w="252" w:type="dxa"/>
        <w:tblCellMar>
          <w:top w:w="54" w:type="dxa"/>
          <w:left w:w="154" w:type="dxa"/>
          <w:right w:w="81" w:type="dxa"/>
        </w:tblCellMar>
        <w:tblLook w:val="04A0" w:firstRow="1" w:lastRow="0" w:firstColumn="1" w:lastColumn="0" w:noHBand="0" w:noVBand="1"/>
      </w:tblPr>
      <w:tblGrid>
        <w:gridCol w:w="1489"/>
        <w:gridCol w:w="794"/>
        <w:gridCol w:w="793"/>
        <w:gridCol w:w="794"/>
        <w:gridCol w:w="794"/>
        <w:gridCol w:w="795"/>
        <w:gridCol w:w="792"/>
        <w:gridCol w:w="794"/>
        <w:gridCol w:w="795"/>
        <w:gridCol w:w="795"/>
        <w:gridCol w:w="794"/>
      </w:tblGrid>
      <w:tr w:rsidR="002B31F2" w14:paraId="7E16DAA1" w14:textId="77777777">
        <w:trPr>
          <w:trHeight w:val="497"/>
        </w:trPr>
        <w:tc>
          <w:tcPr>
            <w:tcW w:w="1488" w:type="dxa"/>
            <w:vMerge w:val="restart"/>
            <w:tcBorders>
              <w:top w:val="single" w:sz="4" w:space="0" w:color="000000"/>
              <w:left w:val="single" w:sz="4" w:space="0" w:color="000000"/>
              <w:bottom w:val="single" w:sz="4" w:space="0" w:color="000000"/>
              <w:right w:val="single" w:sz="4" w:space="0" w:color="000000"/>
            </w:tcBorders>
            <w:vAlign w:val="center"/>
          </w:tcPr>
          <w:p w14:paraId="6F85F92B" w14:textId="77777777" w:rsidR="002B31F2" w:rsidRDefault="007403B1">
            <w:pPr>
              <w:spacing w:after="0" w:line="259" w:lineRule="auto"/>
              <w:ind w:left="0" w:right="0" w:firstLine="0"/>
              <w:jc w:val="center"/>
            </w:pPr>
            <w:r>
              <w:t xml:space="preserve">Mieszanka niezwiązana </w:t>
            </w:r>
          </w:p>
        </w:tc>
        <w:tc>
          <w:tcPr>
            <w:tcW w:w="794" w:type="dxa"/>
            <w:tcBorders>
              <w:top w:val="single" w:sz="4" w:space="0" w:color="000000"/>
              <w:left w:val="single" w:sz="4" w:space="0" w:color="000000"/>
              <w:bottom w:val="single" w:sz="4" w:space="0" w:color="000000"/>
              <w:right w:val="nil"/>
            </w:tcBorders>
          </w:tcPr>
          <w:p w14:paraId="01B4DC7D" w14:textId="77777777" w:rsidR="002B31F2" w:rsidRDefault="002B31F2">
            <w:pPr>
              <w:spacing w:after="160" w:line="259" w:lineRule="auto"/>
              <w:ind w:left="0" w:right="0" w:firstLine="0"/>
              <w:jc w:val="left"/>
            </w:pPr>
          </w:p>
        </w:tc>
        <w:tc>
          <w:tcPr>
            <w:tcW w:w="6352" w:type="dxa"/>
            <w:gridSpan w:val="8"/>
            <w:tcBorders>
              <w:top w:val="single" w:sz="4" w:space="0" w:color="000000"/>
              <w:left w:val="nil"/>
              <w:bottom w:val="single" w:sz="4" w:space="0" w:color="000000"/>
              <w:right w:val="nil"/>
            </w:tcBorders>
          </w:tcPr>
          <w:p w14:paraId="127B5040" w14:textId="77777777" w:rsidR="002B31F2" w:rsidRDefault="007403B1">
            <w:pPr>
              <w:spacing w:after="0" w:line="259" w:lineRule="auto"/>
              <w:ind w:left="0" w:right="0" w:firstLine="0"/>
              <w:jc w:val="center"/>
            </w:pPr>
            <w:r>
              <w:t xml:space="preserve">Porównanie z deklarowaną przez producenta wartością (S) Tolerancje przesiewu przez sito (mm), % (M/m) </w:t>
            </w:r>
          </w:p>
        </w:tc>
        <w:tc>
          <w:tcPr>
            <w:tcW w:w="794" w:type="dxa"/>
            <w:tcBorders>
              <w:top w:val="single" w:sz="4" w:space="0" w:color="000000"/>
              <w:left w:val="nil"/>
              <w:bottom w:val="single" w:sz="4" w:space="0" w:color="000000"/>
              <w:right w:val="single" w:sz="4" w:space="0" w:color="000000"/>
            </w:tcBorders>
          </w:tcPr>
          <w:p w14:paraId="1FC25A81" w14:textId="77777777" w:rsidR="002B31F2" w:rsidRDefault="002B31F2">
            <w:pPr>
              <w:spacing w:after="160" w:line="259" w:lineRule="auto"/>
              <w:ind w:left="0" w:right="0" w:firstLine="0"/>
              <w:jc w:val="left"/>
            </w:pPr>
          </w:p>
        </w:tc>
      </w:tr>
      <w:tr w:rsidR="002B31F2" w14:paraId="639BE85B" w14:textId="77777777">
        <w:trPr>
          <w:trHeight w:val="252"/>
        </w:trPr>
        <w:tc>
          <w:tcPr>
            <w:tcW w:w="0" w:type="auto"/>
            <w:vMerge/>
            <w:tcBorders>
              <w:top w:val="nil"/>
              <w:left w:val="single" w:sz="4" w:space="0" w:color="000000"/>
              <w:bottom w:val="single" w:sz="4" w:space="0" w:color="000000"/>
              <w:right w:val="single" w:sz="4" w:space="0" w:color="000000"/>
            </w:tcBorders>
          </w:tcPr>
          <w:p w14:paraId="4DCE558A" w14:textId="77777777" w:rsidR="002B31F2" w:rsidRDefault="002B31F2">
            <w:pPr>
              <w:spacing w:after="160" w:line="259" w:lineRule="auto"/>
              <w:ind w:left="0" w:right="0" w:firstLine="0"/>
              <w:jc w:val="left"/>
            </w:pPr>
          </w:p>
        </w:tc>
        <w:tc>
          <w:tcPr>
            <w:tcW w:w="794" w:type="dxa"/>
            <w:tcBorders>
              <w:top w:val="single" w:sz="4" w:space="0" w:color="000000"/>
              <w:left w:val="single" w:sz="4" w:space="0" w:color="000000"/>
              <w:bottom w:val="single" w:sz="4" w:space="0" w:color="000000"/>
              <w:right w:val="single" w:sz="4" w:space="0" w:color="000000"/>
            </w:tcBorders>
          </w:tcPr>
          <w:p w14:paraId="7FB45D21" w14:textId="77777777" w:rsidR="002B31F2" w:rsidRDefault="007403B1">
            <w:pPr>
              <w:spacing w:after="0" w:line="259" w:lineRule="auto"/>
              <w:ind w:left="0" w:right="71" w:firstLine="0"/>
              <w:jc w:val="center"/>
            </w:pPr>
            <w:r>
              <w:t xml:space="preserve">0,5 </w:t>
            </w:r>
          </w:p>
        </w:tc>
        <w:tc>
          <w:tcPr>
            <w:tcW w:w="793" w:type="dxa"/>
            <w:tcBorders>
              <w:top w:val="single" w:sz="4" w:space="0" w:color="000000"/>
              <w:left w:val="single" w:sz="4" w:space="0" w:color="000000"/>
              <w:bottom w:val="single" w:sz="4" w:space="0" w:color="000000"/>
              <w:right w:val="single" w:sz="4" w:space="0" w:color="000000"/>
            </w:tcBorders>
          </w:tcPr>
          <w:p w14:paraId="4565BE90" w14:textId="77777777" w:rsidR="002B31F2" w:rsidRDefault="007403B1">
            <w:pPr>
              <w:spacing w:after="0" w:line="259" w:lineRule="auto"/>
              <w:ind w:left="0" w:right="70" w:firstLine="0"/>
              <w:jc w:val="center"/>
            </w:pPr>
            <w:r>
              <w:t xml:space="preserve">1 </w:t>
            </w:r>
          </w:p>
        </w:tc>
        <w:tc>
          <w:tcPr>
            <w:tcW w:w="794" w:type="dxa"/>
            <w:tcBorders>
              <w:top w:val="single" w:sz="4" w:space="0" w:color="000000"/>
              <w:left w:val="single" w:sz="4" w:space="0" w:color="000000"/>
              <w:bottom w:val="single" w:sz="4" w:space="0" w:color="000000"/>
              <w:right w:val="single" w:sz="4" w:space="0" w:color="000000"/>
            </w:tcBorders>
          </w:tcPr>
          <w:p w14:paraId="6B4C72A7" w14:textId="77777777" w:rsidR="002B31F2" w:rsidRDefault="007403B1">
            <w:pPr>
              <w:spacing w:after="0" w:line="259" w:lineRule="auto"/>
              <w:ind w:left="0" w:right="68" w:firstLine="0"/>
              <w:jc w:val="center"/>
            </w:pPr>
            <w:r>
              <w:t xml:space="preserve">2 </w:t>
            </w:r>
          </w:p>
        </w:tc>
        <w:tc>
          <w:tcPr>
            <w:tcW w:w="794" w:type="dxa"/>
            <w:tcBorders>
              <w:top w:val="single" w:sz="4" w:space="0" w:color="000000"/>
              <w:left w:val="single" w:sz="4" w:space="0" w:color="000000"/>
              <w:bottom w:val="single" w:sz="4" w:space="0" w:color="000000"/>
              <w:right w:val="single" w:sz="4" w:space="0" w:color="000000"/>
            </w:tcBorders>
          </w:tcPr>
          <w:p w14:paraId="6ED7506C" w14:textId="77777777" w:rsidR="002B31F2" w:rsidRDefault="007403B1">
            <w:pPr>
              <w:spacing w:after="0" w:line="259" w:lineRule="auto"/>
              <w:ind w:left="0" w:right="68" w:firstLine="0"/>
              <w:jc w:val="center"/>
            </w:pPr>
            <w:r>
              <w:t xml:space="preserve">4 </w:t>
            </w:r>
          </w:p>
        </w:tc>
        <w:tc>
          <w:tcPr>
            <w:tcW w:w="795" w:type="dxa"/>
            <w:tcBorders>
              <w:top w:val="single" w:sz="4" w:space="0" w:color="000000"/>
              <w:left w:val="single" w:sz="4" w:space="0" w:color="000000"/>
              <w:bottom w:val="single" w:sz="4" w:space="0" w:color="000000"/>
              <w:right w:val="single" w:sz="4" w:space="0" w:color="000000"/>
            </w:tcBorders>
          </w:tcPr>
          <w:p w14:paraId="553544D5" w14:textId="77777777" w:rsidR="002B31F2" w:rsidRDefault="007403B1">
            <w:pPr>
              <w:spacing w:after="0" w:line="259" w:lineRule="auto"/>
              <w:ind w:left="0" w:right="76" w:firstLine="0"/>
              <w:jc w:val="center"/>
            </w:pPr>
            <w:r>
              <w:t xml:space="preserve">5,6 </w:t>
            </w:r>
          </w:p>
        </w:tc>
        <w:tc>
          <w:tcPr>
            <w:tcW w:w="792" w:type="dxa"/>
            <w:tcBorders>
              <w:top w:val="single" w:sz="4" w:space="0" w:color="000000"/>
              <w:left w:val="single" w:sz="4" w:space="0" w:color="000000"/>
              <w:bottom w:val="single" w:sz="4" w:space="0" w:color="000000"/>
              <w:right w:val="single" w:sz="4" w:space="0" w:color="000000"/>
            </w:tcBorders>
          </w:tcPr>
          <w:p w14:paraId="779E741F" w14:textId="77777777" w:rsidR="002B31F2" w:rsidRDefault="007403B1">
            <w:pPr>
              <w:spacing w:after="0" w:line="259" w:lineRule="auto"/>
              <w:ind w:left="0" w:right="71"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14D9B3D0" w14:textId="77777777" w:rsidR="002B31F2" w:rsidRDefault="007403B1">
            <w:pPr>
              <w:spacing w:after="0" w:line="259" w:lineRule="auto"/>
              <w:ind w:left="24" w:right="0" w:firstLine="0"/>
              <w:jc w:val="left"/>
            </w:pPr>
            <w:r>
              <w:t xml:space="preserve">11,2 </w:t>
            </w:r>
          </w:p>
        </w:tc>
        <w:tc>
          <w:tcPr>
            <w:tcW w:w="795" w:type="dxa"/>
            <w:tcBorders>
              <w:top w:val="single" w:sz="4" w:space="0" w:color="000000"/>
              <w:left w:val="single" w:sz="4" w:space="0" w:color="000000"/>
              <w:bottom w:val="single" w:sz="4" w:space="0" w:color="000000"/>
              <w:right w:val="single" w:sz="4" w:space="0" w:color="000000"/>
            </w:tcBorders>
          </w:tcPr>
          <w:p w14:paraId="7ED3F16D" w14:textId="77777777" w:rsidR="002B31F2" w:rsidRDefault="007403B1">
            <w:pPr>
              <w:spacing w:after="0" w:line="259" w:lineRule="auto"/>
              <w:ind w:left="0" w:right="69" w:firstLine="0"/>
              <w:jc w:val="center"/>
            </w:pPr>
            <w:r>
              <w:t xml:space="preserve">16 </w:t>
            </w:r>
          </w:p>
        </w:tc>
        <w:tc>
          <w:tcPr>
            <w:tcW w:w="794" w:type="dxa"/>
            <w:tcBorders>
              <w:top w:val="single" w:sz="4" w:space="0" w:color="000000"/>
              <w:left w:val="single" w:sz="4" w:space="0" w:color="000000"/>
              <w:bottom w:val="single" w:sz="4" w:space="0" w:color="000000"/>
              <w:right w:val="single" w:sz="4" w:space="0" w:color="000000"/>
            </w:tcBorders>
          </w:tcPr>
          <w:p w14:paraId="23E1CBA6" w14:textId="77777777" w:rsidR="002B31F2" w:rsidRDefault="007403B1">
            <w:pPr>
              <w:spacing w:after="0" w:line="259" w:lineRule="auto"/>
              <w:ind w:left="22" w:right="0" w:firstLine="0"/>
              <w:jc w:val="left"/>
            </w:pPr>
            <w:r>
              <w:t xml:space="preserve">22,4 </w:t>
            </w:r>
          </w:p>
        </w:tc>
        <w:tc>
          <w:tcPr>
            <w:tcW w:w="794" w:type="dxa"/>
            <w:tcBorders>
              <w:top w:val="single" w:sz="4" w:space="0" w:color="000000"/>
              <w:left w:val="single" w:sz="4" w:space="0" w:color="000000"/>
              <w:bottom w:val="single" w:sz="4" w:space="0" w:color="000000"/>
              <w:right w:val="single" w:sz="4" w:space="0" w:color="000000"/>
            </w:tcBorders>
          </w:tcPr>
          <w:p w14:paraId="284E6C42" w14:textId="77777777" w:rsidR="002B31F2" w:rsidRDefault="007403B1">
            <w:pPr>
              <w:spacing w:after="0" w:line="259" w:lineRule="auto"/>
              <w:ind w:left="22" w:right="0" w:firstLine="0"/>
              <w:jc w:val="left"/>
            </w:pPr>
            <w:r>
              <w:t xml:space="preserve">31,5 </w:t>
            </w:r>
          </w:p>
        </w:tc>
      </w:tr>
      <w:tr w:rsidR="002B31F2" w14:paraId="02F3CB59" w14:textId="77777777">
        <w:trPr>
          <w:trHeight w:val="252"/>
        </w:trPr>
        <w:tc>
          <w:tcPr>
            <w:tcW w:w="1488" w:type="dxa"/>
            <w:tcBorders>
              <w:top w:val="single" w:sz="4" w:space="0" w:color="000000"/>
              <w:left w:val="single" w:sz="4" w:space="0" w:color="000000"/>
              <w:bottom w:val="single" w:sz="4" w:space="0" w:color="000000"/>
              <w:right w:val="single" w:sz="4" w:space="0" w:color="000000"/>
            </w:tcBorders>
          </w:tcPr>
          <w:p w14:paraId="6F2DD6BA" w14:textId="77777777" w:rsidR="002B31F2" w:rsidRDefault="007403B1">
            <w:pPr>
              <w:spacing w:after="0" w:line="259" w:lineRule="auto"/>
              <w:ind w:left="0" w:right="65" w:firstLine="0"/>
              <w:jc w:val="center"/>
            </w:pPr>
            <w:r>
              <w:t xml:space="preserve">0/31,5 </w:t>
            </w:r>
          </w:p>
        </w:tc>
        <w:tc>
          <w:tcPr>
            <w:tcW w:w="794" w:type="dxa"/>
            <w:tcBorders>
              <w:top w:val="single" w:sz="4" w:space="0" w:color="000000"/>
              <w:left w:val="single" w:sz="4" w:space="0" w:color="000000"/>
              <w:bottom w:val="single" w:sz="4" w:space="0" w:color="000000"/>
              <w:right w:val="single" w:sz="4" w:space="0" w:color="000000"/>
            </w:tcBorders>
          </w:tcPr>
          <w:p w14:paraId="4C939E72" w14:textId="77777777" w:rsidR="002B31F2" w:rsidRDefault="007403B1">
            <w:pPr>
              <w:spacing w:after="0" w:line="259" w:lineRule="auto"/>
              <w:ind w:left="0" w:right="71" w:firstLine="0"/>
              <w:jc w:val="center"/>
            </w:pPr>
            <w: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56326570" w14:textId="77777777" w:rsidR="002B31F2" w:rsidRDefault="007403B1">
            <w:pPr>
              <w:spacing w:after="0" w:line="259" w:lineRule="auto"/>
              <w:ind w:left="0" w:right="72"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666A5459" w14:textId="77777777" w:rsidR="002B31F2" w:rsidRDefault="007403B1">
            <w:pPr>
              <w:spacing w:after="0" w:line="259" w:lineRule="auto"/>
              <w:ind w:left="0" w:right="71" w:firstLine="0"/>
              <w:jc w:val="center"/>
            </w:pPr>
            <w: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1832D24C" w14:textId="77777777" w:rsidR="002B31F2" w:rsidRDefault="007403B1">
            <w:pPr>
              <w:spacing w:after="0" w:line="259" w:lineRule="auto"/>
              <w:ind w:left="0" w:right="71" w:firstLine="0"/>
              <w:jc w:val="center"/>
            </w:pPr>
            <w: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70BA59AA" w14:textId="77777777" w:rsidR="002B31F2" w:rsidRDefault="007403B1">
            <w:pPr>
              <w:spacing w:after="0" w:line="259" w:lineRule="auto"/>
              <w:ind w:left="0" w:right="75" w:firstLine="0"/>
              <w:jc w:val="center"/>
            </w:pPr>
            <w:r>
              <w:t xml:space="preserve">- </w:t>
            </w:r>
          </w:p>
        </w:tc>
        <w:tc>
          <w:tcPr>
            <w:tcW w:w="792" w:type="dxa"/>
            <w:tcBorders>
              <w:top w:val="single" w:sz="4" w:space="0" w:color="000000"/>
              <w:left w:val="single" w:sz="4" w:space="0" w:color="000000"/>
              <w:bottom w:val="single" w:sz="4" w:space="0" w:color="000000"/>
              <w:right w:val="single" w:sz="4" w:space="0" w:color="000000"/>
            </w:tcBorders>
          </w:tcPr>
          <w:p w14:paraId="380EC778" w14:textId="77777777" w:rsidR="002B31F2" w:rsidRDefault="007403B1">
            <w:pPr>
              <w:spacing w:after="0" w:line="259" w:lineRule="auto"/>
              <w:ind w:left="0" w:right="73"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2A07120C" w14:textId="77777777" w:rsidR="002B31F2" w:rsidRDefault="007403B1">
            <w:pPr>
              <w:spacing w:after="0" w:line="259" w:lineRule="auto"/>
              <w:ind w:left="0" w:right="71" w:firstLine="0"/>
              <w:jc w:val="center"/>
            </w:pPr>
            <w:r>
              <w:t xml:space="preserve">- </w:t>
            </w:r>
          </w:p>
        </w:tc>
        <w:tc>
          <w:tcPr>
            <w:tcW w:w="795" w:type="dxa"/>
            <w:tcBorders>
              <w:top w:val="single" w:sz="4" w:space="0" w:color="000000"/>
              <w:left w:val="single" w:sz="4" w:space="0" w:color="000000"/>
              <w:bottom w:val="single" w:sz="4" w:space="0" w:color="000000"/>
              <w:right w:val="single" w:sz="4" w:space="0" w:color="000000"/>
            </w:tcBorders>
          </w:tcPr>
          <w:p w14:paraId="6C4C2CD3" w14:textId="77777777" w:rsidR="002B31F2" w:rsidRDefault="007403B1">
            <w:pPr>
              <w:spacing w:after="0" w:line="259" w:lineRule="auto"/>
              <w:ind w:left="0" w:right="71"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41608C05" w14:textId="77777777" w:rsidR="002B31F2" w:rsidRDefault="007403B1">
            <w:pPr>
              <w:spacing w:after="0" w:line="259" w:lineRule="auto"/>
              <w:ind w:left="0" w:right="76"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2FE86EEA" w14:textId="77777777" w:rsidR="002B31F2" w:rsidRDefault="007403B1">
            <w:pPr>
              <w:spacing w:after="0" w:line="259" w:lineRule="auto"/>
              <w:ind w:left="0" w:right="76" w:firstLine="0"/>
              <w:jc w:val="center"/>
            </w:pPr>
            <w:r>
              <w:t xml:space="preserve">- </w:t>
            </w:r>
          </w:p>
        </w:tc>
      </w:tr>
      <w:tr w:rsidR="002B31F2" w14:paraId="36A17441" w14:textId="77777777">
        <w:trPr>
          <w:trHeight w:val="254"/>
        </w:trPr>
        <w:tc>
          <w:tcPr>
            <w:tcW w:w="1488" w:type="dxa"/>
            <w:tcBorders>
              <w:top w:val="single" w:sz="4" w:space="0" w:color="000000"/>
              <w:left w:val="single" w:sz="4" w:space="0" w:color="000000"/>
              <w:bottom w:val="single" w:sz="4" w:space="0" w:color="000000"/>
              <w:right w:val="single" w:sz="4" w:space="0" w:color="000000"/>
            </w:tcBorders>
          </w:tcPr>
          <w:p w14:paraId="5DCCBB9E" w14:textId="77777777" w:rsidR="002B31F2" w:rsidRDefault="007403B1">
            <w:pPr>
              <w:spacing w:after="0" w:line="259" w:lineRule="auto"/>
              <w:ind w:left="0" w:right="63" w:firstLine="0"/>
              <w:jc w:val="center"/>
            </w:pPr>
            <w:r>
              <w:t xml:space="preserve">0/45 </w:t>
            </w:r>
          </w:p>
        </w:tc>
        <w:tc>
          <w:tcPr>
            <w:tcW w:w="794" w:type="dxa"/>
            <w:tcBorders>
              <w:top w:val="single" w:sz="4" w:space="0" w:color="000000"/>
              <w:left w:val="single" w:sz="4" w:space="0" w:color="000000"/>
              <w:bottom w:val="single" w:sz="4" w:space="0" w:color="000000"/>
              <w:right w:val="single" w:sz="4" w:space="0" w:color="000000"/>
            </w:tcBorders>
          </w:tcPr>
          <w:p w14:paraId="124695A3" w14:textId="77777777" w:rsidR="002B31F2" w:rsidRDefault="007403B1">
            <w:pPr>
              <w:spacing w:after="0" w:line="259" w:lineRule="auto"/>
              <w:ind w:left="0" w:right="71" w:firstLine="0"/>
              <w:jc w:val="center"/>
            </w:pPr>
            <w: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38E754A6" w14:textId="77777777" w:rsidR="002B31F2" w:rsidRDefault="007403B1">
            <w:pPr>
              <w:spacing w:after="0" w:line="259" w:lineRule="auto"/>
              <w:ind w:left="0" w:right="72"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1DA73441" w14:textId="77777777" w:rsidR="002B31F2" w:rsidRDefault="007403B1">
            <w:pPr>
              <w:spacing w:after="0" w:line="259" w:lineRule="auto"/>
              <w:ind w:left="0" w:right="71" w:firstLine="0"/>
              <w:jc w:val="center"/>
            </w:pPr>
            <w: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328C742F" w14:textId="77777777" w:rsidR="002B31F2" w:rsidRDefault="007403B1">
            <w:pPr>
              <w:spacing w:after="0" w:line="259" w:lineRule="auto"/>
              <w:ind w:left="0" w:right="71" w:firstLine="0"/>
              <w:jc w:val="center"/>
            </w:pPr>
            <w:r>
              <w:t xml:space="preserve">- </w:t>
            </w:r>
          </w:p>
        </w:tc>
        <w:tc>
          <w:tcPr>
            <w:tcW w:w="795" w:type="dxa"/>
            <w:tcBorders>
              <w:top w:val="single" w:sz="4" w:space="0" w:color="000000"/>
              <w:left w:val="single" w:sz="4" w:space="0" w:color="000000"/>
              <w:bottom w:val="single" w:sz="4" w:space="0" w:color="000000"/>
              <w:right w:val="single" w:sz="4" w:space="0" w:color="000000"/>
            </w:tcBorders>
          </w:tcPr>
          <w:p w14:paraId="51520F5B" w14:textId="77777777" w:rsidR="002B31F2" w:rsidRDefault="007403B1">
            <w:pPr>
              <w:spacing w:after="0" w:line="259" w:lineRule="auto"/>
              <w:ind w:left="0" w:right="76" w:firstLine="0"/>
              <w:jc w:val="center"/>
            </w:pPr>
            <w:r>
              <w:t xml:space="preserve">±8 </w:t>
            </w:r>
          </w:p>
        </w:tc>
        <w:tc>
          <w:tcPr>
            <w:tcW w:w="792" w:type="dxa"/>
            <w:tcBorders>
              <w:top w:val="single" w:sz="4" w:space="0" w:color="000000"/>
              <w:left w:val="single" w:sz="4" w:space="0" w:color="000000"/>
              <w:bottom w:val="single" w:sz="4" w:space="0" w:color="000000"/>
              <w:right w:val="single" w:sz="4" w:space="0" w:color="000000"/>
            </w:tcBorders>
          </w:tcPr>
          <w:p w14:paraId="5423FF8F" w14:textId="77777777" w:rsidR="002B31F2" w:rsidRDefault="007403B1">
            <w:pPr>
              <w:spacing w:after="0" w:line="259" w:lineRule="auto"/>
              <w:ind w:left="0" w:right="73"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040FE134" w14:textId="77777777" w:rsidR="002B31F2" w:rsidRDefault="007403B1">
            <w:pPr>
              <w:spacing w:after="0" w:line="259" w:lineRule="auto"/>
              <w:ind w:left="0" w:right="71" w:firstLine="0"/>
              <w:jc w:val="center"/>
            </w:pPr>
            <w: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703F299B" w14:textId="77777777" w:rsidR="002B31F2" w:rsidRDefault="007403B1">
            <w:pPr>
              <w:spacing w:after="0" w:line="259" w:lineRule="auto"/>
              <w:ind w:left="0" w:right="1"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422C1579" w14:textId="77777777" w:rsidR="002B31F2" w:rsidRDefault="007403B1">
            <w:pPr>
              <w:spacing w:after="0" w:line="259" w:lineRule="auto"/>
              <w:ind w:left="0" w:right="75"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304087AB" w14:textId="77777777" w:rsidR="002B31F2" w:rsidRDefault="007403B1">
            <w:pPr>
              <w:spacing w:after="0" w:line="259" w:lineRule="auto"/>
              <w:ind w:left="0" w:right="76" w:firstLine="0"/>
              <w:jc w:val="center"/>
            </w:pPr>
            <w:r>
              <w:t xml:space="preserve">- </w:t>
            </w:r>
          </w:p>
        </w:tc>
      </w:tr>
      <w:tr w:rsidR="002B31F2" w14:paraId="22FC94C4" w14:textId="77777777">
        <w:trPr>
          <w:trHeight w:val="254"/>
        </w:trPr>
        <w:tc>
          <w:tcPr>
            <w:tcW w:w="1488" w:type="dxa"/>
            <w:tcBorders>
              <w:top w:val="single" w:sz="4" w:space="0" w:color="000000"/>
              <w:left w:val="single" w:sz="4" w:space="0" w:color="000000"/>
              <w:bottom w:val="single" w:sz="4" w:space="0" w:color="000000"/>
              <w:right w:val="single" w:sz="4" w:space="0" w:color="000000"/>
            </w:tcBorders>
          </w:tcPr>
          <w:p w14:paraId="6AF59FE0" w14:textId="77777777" w:rsidR="002B31F2" w:rsidRDefault="007403B1">
            <w:pPr>
              <w:spacing w:after="0" w:line="259" w:lineRule="auto"/>
              <w:ind w:left="0" w:right="63" w:firstLine="0"/>
              <w:jc w:val="center"/>
            </w:pPr>
            <w:r>
              <w:t xml:space="preserve">0,63 </w:t>
            </w:r>
          </w:p>
        </w:tc>
        <w:tc>
          <w:tcPr>
            <w:tcW w:w="794" w:type="dxa"/>
            <w:tcBorders>
              <w:top w:val="single" w:sz="4" w:space="0" w:color="000000"/>
              <w:left w:val="single" w:sz="4" w:space="0" w:color="000000"/>
              <w:bottom w:val="single" w:sz="4" w:space="0" w:color="000000"/>
              <w:right w:val="single" w:sz="4" w:space="0" w:color="000000"/>
            </w:tcBorders>
          </w:tcPr>
          <w:p w14:paraId="6C035267" w14:textId="77777777" w:rsidR="002B31F2" w:rsidRDefault="007403B1">
            <w:pPr>
              <w:spacing w:after="0" w:line="259" w:lineRule="auto"/>
              <w:ind w:left="0" w:right="71" w:firstLine="0"/>
              <w:jc w:val="center"/>
            </w:pPr>
            <w:r>
              <w:t xml:space="preserve">- </w:t>
            </w:r>
          </w:p>
        </w:tc>
        <w:tc>
          <w:tcPr>
            <w:tcW w:w="793" w:type="dxa"/>
            <w:tcBorders>
              <w:top w:val="single" w:sz="4" w:space="0" w:color="000000"/>
              <w:left w:val="single" w:sz="4" w:space="0" w:color="000000"/>
              <w:bottom w:val="single" w:sz="4" w:space="0" w:color="000000"/>
              <w:right w:val="single" w:sz="4" w:space="0" w:color="000000"/>
            </w:tcBorders>
          </w:tcPr>
          <w:p w14:paraId="567D2756" w14:textId="77777777" w:rsidR="002B31F2" w:rsidRDefault="007403B1">
            <w:pPr>
              <w:spacing w:after="0" w:line="259" w:lineRule="auto"/>
              <w:ind w:left="0" w:right="72"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1A5AFA11" w14:textId="77777777" w:rsidR="002B31F2" w:rsidRDefault="007403B1">
            <w:pPr>
              <w:spacing w:after="0" w:line="259" w:lineRule="auto"/>
              <w:ind w:left="0" w:right="71" w:firstLine="0"/>
              <w:jc w:val="center"/>
            </w:pPr>
            <w: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2F382044" w14:textId="77777777" w:rsidR="002B31F2" w:rsidRDefault="007403B1">
            <w:pPr>
              <w:spacing w:after="0" w:line="259" w:lineRule="auto"/>
              <w:ind w:left="0" w:right="71" w:firstLine="0"/>
              <w:jc w:val="center"/>
            </w:pPr>
            <w:r>
              <w:t xml:space="preserve">±7 </w:t>
            </w:r>
          </w:p>
        </w:tc>
        <w:tc>
          <w:tcPr>
            <w:tcW w:w="795" w:type="dxa"/>
            <w:tcBorders>
              <w:top w:val="single" w:sz="4" w:space="0" w:color="000000"/>
              <w:left w:val="single" w:sz="4" w:space="0" w:color="000000"/>
              <w:bottom w:val="single" w:sz="4" w:space="0" w:color="000000"/>
              <w:right w:val="single" w:sz="4" w:space="0" w:color="000000"/>
            </w:tcBorders>
          </w:tcPr>
          <w:p w14:paraId="173A8C20" w14:textId="77777777" w:rsidR="002B31F2" w:rsidRDefault="007403B1">
            <w:pPr>
              <w:spacing w:after="0" w:line="259" w:lineRule="auto"/>
              <w:ind w:left="0" w:right="75" w:firstLine="0"/>
              <w:jc w:val="center"/>
            </w:pPr>
            <w:r>
              <w:t xml:space="preserve">- </w:t>
            </w:r>
          </w:p>
        </w:tc>
        <w:tc>
          <w:tcPr>
            <w:tcW w:w="792" w:type="dxa"/>
            <w:tcBorders>
              <w:top w:val="single" w:sz="4" w:space="0" w:color="000000"/>
              <w:left w:val="single" w:sz="4" w:space="0" w:color="000000"/>
              <w:bottom w:val="single" w:sz="4" w:space="0" w:color="000000"/>
              <w:right w:val="single" w:sz="4" w:space="0" w:color="000000"/>
            </w:tcBorders>
          </w:tcPr>
          <w:p w14:paraId="3C1E5CAD" w14:textId="77777777" w:rsidR="002B31F2" w:rsidRDefault="007403B1">
            <w:pPr>
              <w:spacing w:after="0" w:line="259" w:lineRule="auto"/>
              <w:ind w:left="0" w:right="73"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73D62366" w14:textId="77777777" w:rsidR="002B31F2" w:rsidRDefault="007403B1">
            <w:pPr>
              <w:spacing w:after="0" w:line="259" w:lineRule="auto"/>
              <w:ind w:left="0" w:right="71" w:firstLine="0"/>
              <w:jc w:val="center"/>
            </w:pPr>
            <w:r>
              <w:t xml:space="preserve">- </w:t>
            </w:r>
          </w:p>
        </w:tc>
        <w:tc>
          <w:tcPr>
            <w:tcW w:w="795" w:type="dxa"/>
            <w:tcBorders>
              <w:top w:val="single" w:sz="4" w:space="0" w:color="000000"/>
              <w:left w:val="single" w:sz="4" w:space="0" w:color="000000"/>
              <w:bottom w:val="single" w:sz="4" w:space="0" w:color="000000"/>
              <w:right w:val="single" w:sz="4" w:space="0" w:color="000000"/>
            </w:tcBorders>
          </w:tcPr>
          <w:p w14:paraId="7918F5FD" w14:textId="77777777" w:rsidR="002B31F2" w:rsidRDefault="007403B1">
            <w:pPr>
              <w:spacing w:after="0" w:line="259" w:lineRule="auto"/>
              <w:ind w:left="0" w:right="71" w:firstLine="0"/>
              <w:jc w:val="center"/>
            </w:pPr>
            <w: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4DA1E784" w14:textId="77777777" w:rsidR="002B31F2" w:rsidRDefault="007403B1">
            <w:pPr>
              <w:spacing w:after="0" w:line="259" w:lineRule="auto"/>
              <w:ind w:left="0" w:right="76" w:firstLine="0"/>
              <w:jc w:val="center"/>
            </w:pPr>
            <w:r>
              <w:t xml:space="preserve">- </w:t>
            </w:r>
          </w:p>
        </w:tc>
        <w:tc>
          <w:tcPr>
            <w:tcW w:w="794" w:type="dxa"/>
            <w:tcBorders>
              <w:top w:val="single" w:sz="4" w:space="0" w:color="000000"/>
              <w:left w:val="single" w:sz="4" w:space="0" w:color="000000"/>
              <w:bottom w:val="single" w:sz="4" w:space="0" w:color="000000"/>
              <w:right w:val="single" w:sz="4" w:space="0" w:color="000000"/>
            </w:tcBorders>
          </w:tcPr>
          <w:p w14:paraId="573B8F7D" w14:textId="77777777" w:rsidR="002B31F2" w:rsidRDefault="007403B1">
            <w:pPr>
              <w:spacing w:after="0" w:line="259" w:lineRule="auto"/>
              <w:ind w:left="0" w:right="75" w:firstLine="0"/>
              <w:jc w:val="center"/>
            </w:pPr>
            <w:r>
              <w:t xml:space="preserve">±8 </w:t>
            </w:r>
          </w:p>
        </w:tc>
      </w:tr>
    </w:tbl>
    <w:p w14:paraId="4EE3DB53" w14:textId="77777777" w:rsidR="002B31F2" w:rsidRDefault="007403B1">
      <w:pPr>
        <w:spacing w:after="64"/>
        <w:ind w:left="963" w:right="937"/>
      </w:pPr>
      <w:r>
        <w:t xml:space="preserve">Krzywa uziarnienia (S) deklarowana przez producenta mieszanek powinna nie tylko mieścić się w odpowiednich krzywych uziarnienia ograniczonych przerywanymi liniami (SVD) z uwzględnieniem dopuszczalnych tolerancji podanych w Tablicy 2.2, ale powinna spełniać także wymagania ciągłości uziarnienia zawarte w Tablicy 2.3. </w:t>
      </w:r>
    </w:p>
    <w:p w14:paraId="1661DADE" w14:textId="77777777" w:rsidR="002B31F2" w:rsidRDefault="007403B1">
      <w:pPr>
        <w:spacing w:after="3" w:line="269" w:lineRule="auto"/>
        <w:ind w:left="243" w:right="926"/>
      </w:pPr>
      <w:r>
        <w:rPr>
          <w:b/>
          <w:sz w:val="18"/>
        </w:rPr>
        <w:t xml:space="preserve">Tablica 2.3. </w:t>
      </w:r>
      <w:r>
        <w:rPr>
          <w:sz w:val="18"/>
        </w:rPr>
        <w:t xml:space="preserve">Wymagania wobec ciągłości uziarnienia na sitach kontrolnych – różnice w przesiewach podczas badań kontrolnych produkowanych mieszanek </w:t>
      </w:r>
    </w:p>
    <w:tbl>
      <w:tblPr>
        <w:tblStyle w:val="TableGrid"/>
        <w:tblW w:w="9350" w:type="dxa"/>
        <w:tblInd w:w="252" w:type="dxa"/>
        <w:tblCellMar>
          <w:top w:w="45" w:type="dxa"/>
          <w:left w:w="74" w:type="dxa"/>
          <w:right w:w="4" w:type="dxa"/>
        </w:tblCellMar>
        <w:tblLook w:val="04A0" w:firstRow="1" w:lastRow="0" w:firstColumn="1" w:lastColumn="0" w:noHBand="0" w:noVBand="1"/>
      </w:tblPr>
      <w:tblGrid>
        <w:gridCol w:w="1143"/>
        <w:gridCol w:w="485"/>
        <w:gridCol w:w="530"/>
        <w:gridCol w:w="485"/>
        <w:gridCol w:w="528"/>
        <w:gridCol w:w="485"/>
        <w:gridCol w:w="530"/>
        <w:gridCol w:w="485"/>
        <w:gridCol w:w="528"/>
        <w:gridCol w:w="485"/>
        <w:gridCol w:w="530"/>
        <w:gridCol w:w="485"/>
        <w:gridCol w:w="528"/>
        <w:gridCol w:w="555"/>
        <w:gridCol w:w="554"/>
        <w:gridCol w:w="482"/>
        <w:gridCol w:w="532"/>
      </w:tblGrid>
      <w:tr w:rsidR="002B31F2" w14:paraId="7DECE8D0" w14:textId="77777777">
        <w:trPr>
          <w:trHeight w:val="497"/>
        </w:trPr>
        <w:tc>
          <w:tcPr>
            <w:tcW w:w="1142" w:type="dxa"/>
            <w:vMerge w:val="restart"/>
            <w:tcBorders>
              <w:top w:val="single" w:sz="4" w:space="0" w:color="000000"/>
              <w:left w:val="single" w:sz="4" w:space="0" w:color="000000"/>
              <w:bottom w:val="single" w:sz="4" w:space="0" w:color="000000"/>
              <w:right w:val="single" w:sz="4" w:space="0" w:color="000000"/>
            </w:tcBorders>
            <w:vAlign w:val="center"/>
          </w:tcPr>
          <w:p w14:paraId="431636B6" w14:textId="77777777" w:rsidR="002B31F2" w:rsidRDefault="007403B1">
            <w:pPr>
              <w:spacing w:after="0" w:line="242" w:lineRule="auto"/>
              <w:ind w:left="0" w:right="53" w:firstLine="0"/>
              <w:jc w:val="center"/>
            </w:pPr>
            <w:r>
              <w:t xml:space="preserve">Mieszank a </w:t>
            </w:r>
          </w:p>
          <w:p w14:paraId="463DC992" w14:textId="77777777" w:rsidR="002B31F2" w:rsidRDefault="007403B1">
            <w:pPr>
              <w:spacing w:after="0" w:line="259" w:lineRule="auto"/>
              <w:ind w:left="5" w:right="0" w:firstLine="0"/>
              <w:jc w:val="center"/>
            </w:pPr>
            <w:r>
              <w:t xml:space="preserve"> </w:t>
            </w:r>
          </w:p>
        </w:tc>
        <w:tc>
          <w:tcPr>
            <w:tcW w:w="1015" w:type="dxa"/>
            <w:gridSpan w:val="2"/>
            <w:tcBorders>
              <w:top w:val="single" w:sz="4" w:space="0" w:color="000000"/>
              <w:left w:val="single" w:sz="4" w:space="0" w:color="000000"/>
              <w:bottom w:val="single" w:sz="4" w:space="0" w:color="000000"/>
              <w:right w:val="nil"/>
            </w:tcBorders>
          </w:tcPr>
          <w:p w14:paraId="4B6ABDA1" w14:textId="77777777" w:rsidR="002B31F2" w:rsidRDefault="002B31F2">
            <w:pPr>
              <w:spacing w:after="160" w:line="259" w:lineRule="auto"/>
              <w:ind w:left="0" w:right="0" w:firstLine="0"/>
              <w:jc w:val="left"/>
            </w:pPr>
          </w:p>
        </w:tc>
        <w:tc>
          <w:tcPr>
            <w:tcW w:w="7192" w:type="dxa"/>
            <w:gridSpan w:val="14"/>
            <w:tcBorders>
              <w:top w:val="single" w:sz="4" w:space="0" w:color="000000"/>
              <w:left w:val="nil"/>
              <w:bottom w:val="single" w:sz="4" w:space="0" w:color="000000"/>
              <w:right w:val="single" w:sz="4" w:space="0" w:color="000000"/>
            </w:tcBorders>
          </w:tcPr>
          <w:p w14:paraId="58F9B04A" w14:textId="77777777" w:rsidR="002B31F2" w:rsidRDefault="007403B1">
            <w:pPr>
              <w:spacing w:after="0" w:line="259" w:lineRule="auto"/>
              <w:ind w:left="555" w:right="333" w:hanging="385"/>
              <w:jc w:val="left"/>
            </w:pPr>
            <w:r>
              <w:t xml:space="preserve">Minimalna i maksymalna zawartość frakcji w mieszankach  [różnice przesiewów w % (m/m) przez sito (mm)] </w:t>
            </w:r>
          </w:p>
        </w:tc>
      </w:tr>
      <w:tr w:rsidR="002B31F2" w14:paraId="43567570" w14:textId="77777777">
        <w:trPr>
          <w:trHeight w:val="497"/>
        </w:trPr>
        <w:tc>
          <w:tcPr>
            <w:tcW w:w="0" w:type="auto"/>
            <w:vMerge/>
            <w:tcBorders>
              <w:top w:val="nil"/>
              <w:left w:val="single" w:sz="4" w:space="0" w:color="000000"/>
              <w:bottom w:val="single" w:sz="4" w:space="0" w:color="000000"/>
              <w:right w:val="single" w:sz="4" w:space="0" w:color="000000"/>
            </w:tcBorders>
          </w:tcPr>
          <w:p w14:paraId="04AC5CEA" w14:textId="77777777" w:rsidR="002B31F2" w:rsidRDefault="002B31F2">
            <w:pPr>
              <w:spacing w:after="160" w:line="259" w:lineRule="auto"/>
              <w:ind w:left="0" w:right="0" w:firstLine="0"/>
              <w:jc w:val="left"/>
            </w:pPr>
          </w:p>
        </w:tc>
        <w:tc>
          <w:tcPr>
            <w:tcW w:w="1015" w:type="dxa"/>
            <w:gridSpan w:val="2"/>
            <w:tcBorders>
              <w:top w:val="single" w:sz="4" w:space="0" w:color="000000"/>
              <w:left w:val="single" w:sz="4" w:space="0" w:color="000000"/>
              <w:bottom w:val="single" w:sz="4" w:space="0" w:color="000000"/>
              <w:right w:val="single" w:sz="4" w:space="0" w:color="000000"/>
            </w:tcBorders>
            <w:vAlign w:val="center"/>
          </w:tcPr>
          <w:p w14:paraId="63753F78" w14:textId="77777777" w:rsidR="002B31F2" w:rsidRDefault="007403B1">
            <w:pPr>
              <w:spacing w:after="0" w:line="259" w:lineRule="auto"/>
              <w:ind w:left="0" w:right="63" w:firstLine="0"/>
              <w:jc w:val="center"/>
            </w:pPr>
            <w:r>
              <w:t xml:space="preserve">1/2 </w:t>
            </w:r>
          </w:p>
        </w:tc>
        <w:tc>
          <w:tcPr>
            <w:tcW w:w="1013" w:type="dxa"/>
            <w:gridSpan w:val="2"/>
            <w:tcBorders>
              <w:top w:val="single" w:sz="4" w:space="0" w:color="000000"/>
              <w:left w:val="single" w:sz="4" w:space="0" w:color="000000"/>
              <w:bottom w:val="single" w:sz="4" w:space="0" w:color="000000"/>
              <w:right w:val="single" w:sz="4" w:space="0" w:color="000000"/>
            </w:tcBorders>
            <w:vAlign w:val="center"/>
          </w:tcPr>
          <w:p w14:paraId="2410BCDB" w14:textId="77777777" w:rsidR="002B31F2" w:rsidRDefault="007403B1">
            <w:pPr>
              <w:spacing w:after="0" w:line="259" w:lineRule="auto"/>
              <w:ind w:left="0" w:right="65" w:firstLine="0"/>
              <w:jc w:val="center"/>
            </w:pPr>
            <w:r>
              <w:t xml:space="preserve">2/4 </w:t>
            </w:r>
          </w:p>
        </w:tc>
        <w:tc>
          <w:tcPr>
            <w:tcW w:w="1015" w:type="dxa"/>
            <w:gridSpan w:val="2"/>
            <w:tcBorders>
              <w:top w:val="single" w:sz="4" w:space="0" w:color="000000"/>
              <w:left w:val="single" w:sz="4" w:space="0" w:color="000000"/>
              <w:bottom w:val="single" w:sz="4" w:space="0" w:color="000000"/>
              <w:right w:val="single" w:sz="4" w:space="0" w:color="000000"/>
            </w:tcBorders>
            <w:vAlign w:val="center"/>
          </w:tcPr>
          <w:p w14:paraId="3129E45E" w14:textId="77777777" w:rsidR="002B31F2" w:rsidRDefault="007403B1">
            <w:pPr>
              <w:spacing w:after="0" w:line="259" w:lineRule="auto"/>
              <w:ind w:left="0" w:right="66" w:firstLine="0"/>
              <w:jc w:val="center"/>
            </w:pPr>
            <w:r>
              <w:t xml:space="preserve">2/5,6 </w:t>
            </w:r>
          </w:p>
        </w:tc>
        <w:tc>
          <w:tcPr>
            <w:tcW w:w="1013" w:type="dxa"/>
            <w:gridSpan w:val="2"/>
            <w:tcBorders>
              <w:top w:val="single" w:sz="4" w:space="0" w:color="000000"/>
              <w:left w:val="single" w:sz="4" w:space="0" w:color="000000"/>
              <w:bottom w:val="single" w:sz="4" w:space="0" w:color="000000"/>
              <w:right w:val="single" w:sz="4" w:space="0" w:color="000000"/>
            </w:tcBorders>
            <w:vAlign w:val="center"/>
          </w:tcPr>
          <w:p w14:paraId="2F2AB694" w14:textId="77777777" w:rsidR="002B31F2" w:rsidRDefault="007403B1">
            <w:pPr>
              <w:spacing w:after="0" w:line="259" w:lineRule="auto"/>
              <w:ind w:left="0" w:right="66" w:firstLine="0"/>
              <w:jc w:val="center"/>
            </w:pPr>
            <w:r>
              <w:t xml:space="preserve">4/8 </w:t>
            </w:r>
          </w:p>
        </w:tc>
        <w:tc>
          <w:tcPr>
            <w:tcW w:w="1015" w:type="dxa"/>
            <w:gridSpan w:val="2"/>
            <w:tcBorders>
              <w:top w:val="single" w:sz="4" w:space="0" w:color="000000"/>
              <w:left w:val="single" w:sz="4" w:space="0" w:color="000000"/>
              <w:bottom w:val="single" w:sz="4" w:space="0" w:color="000000"/>
              <w:right w:val="single" w:sz="4" w:space="0" w:color="000000"/>
            </w:tcBorders>
            <w:vAlign w:val="center"/>
          </w:tcPr>
          <w:p w14:paraId="14AB09BC" w14:textId="77777777" w:rsidR="002B31F2" w:rsidRDefault="007403B1">
            <w:pPr>
              <w:spacing w:after="0" w:line="259" w:lineRule="auto"/>
              <w:ind w:left="0" w:right="0" w:firstLine="0"/>
            </w:pPr>
            <w:r>
              <w:t xml:space="preserve">5,6/11/2 </w:t>
            </w:r>
          </w:p>
        </w:tc>
        <w:tc>
          <w:tcPr>
            <w:tcW w:w="1013" w:type="dxa"/>
            <w:gridSpan w:val="2"/>
            <w:tcBorders>
              <w:top w:val="single" w:sz="4" w:space="0" w:color="000000"/>
              <w:left w:val="single" w:sz="4" w:space="0" w:color="000000"/>
              <w:bottom w:val="single" w:sz="4" w:space="0" w:color="000000"/>
              <w:right w:val="single" w:sz="4" w:space="0" w:color="000000"/>
            </w:tcBorders>
            <w:vAlign w:val="center"/>
          </w:tcPr>
          <w:p w14:paraId="00A12D18" w14:textId="77777777" w:rsidR="002B31F2" w:rsidRDefault="007403B1">
            <w:pPr>
              <w:spacing w:after="0" w:line="259" w:lineRule="auto"/>
              <w:ind w:left="0" w:right="66" w:firstLine="0"/>
              <w:jc w:val="center"/>
            </w:pPr>
            <w:r>
              <w:t xml:space="preserve">8/16 </w:t>
            </w:r>
          </w:p>
        </w:tc>
        <w:tc>
          <w:tcPr>
            <w:tcW w:w="1109" w:type="dxa"/>
            <w:gridSpan w:val="2"/>
            <w:tcBorders>
              <w:top w:val="single" w:sz="4" w:space="0" w:color="000000"/>
              <w:left w:val="single" w:sz="4" w:space="0" w:color="000000"/>
              <w:bottom w:val="single" w:sz="4" w:space="0" w:color="000000"/>
              <w:right w:val="single" w:sz="4" w:space="0" w:color="000000"/>
            </w:tcBorders>
          </w:tcPr>
          <w:p w14:paraId="424BA33F" w14:textId="77777777" w:rsidR="002B31F2" w:rsidRDefault="007403B1">
            <w:pPr>
              <w:spacing w:after="0" w:line="259" w:lineRule="auto"/>
              <w:ind w:left="0" w:right="57" w:firstLine="0"/>
              <w:jc w:val="center"/>
            </w:pPr>
            <w:r>
              <w:t xml:space="preserve">11,2/22, 4 </w:t>
            </w:r>
          </w:p>
        </w:tc>
        <w:tc>
          <w:tcPr>
            <w:tcW w:w="1013" w:type="dxa"/>
            <w:gridSpan w:val="2"/>
            <w:tcBorders>
              <w:top w:val="single" w:sz="4" w:space="0" w:color="000000"/>
              <w:left w:val="single" w:sz="4" w:space="0" w:color="000000"/>
              <w:bottom w:val="single" w:sz="4" w:space="0" w:color="000000"/>
              <w:right w:val="single" w:sz="4" w:space="0" w:color="000000"/>
            </w:tcBorders>
            <w:vAlign w:val="center"/>
          </w:tcPr>
          <w:p w14:paraId="6AC28432" w14:textId="77777777" w:rsidR="002B31F2" w:rsidRDefault="007403B1">
            <w:pPr>
              <w:spacing w:after="0" w:line="259" w:lineRule="auto"/>
              <w:ind w:left="34" w:right="0" w:firstLine="0"/>
            </w:pPr>
            <w:r>
              <w:t xml:space="preserve">16/31/5 </w:t>
            </w:r>
          </w:p>
        </w:tc>
      </w:tr>
      <w:tr w:rsidR="002B31F2" w14:paraId="71C662DB" w14:textId="77777777">
        <w:trPr>
          <w:trHeight w:val="398"/>
        </w:trPr>
        <w:tc>
          <w:tcPr>
            <w:tcW w:w="1142" w:type="dxa"/>
            <w:vMerge w:val="restart"/>
            <w:tcBorders>
              <w:top w:val="single" w:sz="4" w:space="0" w:color="000000"/>
              <w:left w:val="single" w:sz="4" w:space="0" w:color="000000"/>
              <w:bottom w:val="single" w:sz="4" w:space="0" w:color="000000"/>
              <w:right w:val="single" w:sz="4" w:space="0" w:color="000000"/>
            </w:tcBorders>
            <w:vAlign w:val="center"/>
          </w:tcPr>
          <w:p w14:paraId="66E42C84" w14:textId="77777777" w:rsidR="002B31F2" w:rsidRDefault="007403B1">
            <w:pPr>
              <w:spacing w:after="0" w:line="259" w:lineRule="auto"/>
              <w:ind w:left="0" w:right="63" w:firstLine="0"/>
              <w:jc w:val="center"/>
            </w:pPr>
            <w:r>
              <w:t xml:space="preserve">0/31,5 </w:t>
            </w:r>
          </w:p>
        </w:tc>
        <w:tc>
          <w:tcPr>
            <w:tcW w:w="485" w:type="dxa"/>
            <w:tcBorders>
              <w:top w:val="single" w:sz="4" w:space="0" w:color="000000"/>
              <w:left w:val="single" w:sz="4" w:space="0" w:color="000000"/>
              <w:bottom w:val="single" w:sz="4" w:space="0" w:color="000000"/>
              <w:right w:val="single" w:sz="4" w:space="0" w:color="000000"/>
            </w:tcBorders>
          </w:tcPr>
          <w:p w14:paraId="5A8CB432" w14:textId="77777777" w:rsidR="002B31F2" w:rsidRDefault="007403B1">
            <w:pPr>
              <w:spacing w:after="0" w:line="259" w:lineRule="auto"/>
              <w:ind w:left="22" w:right="0" w:firstLine="0"/>
            </w:pPr>
            <w:r>
              <w:rPr>
                <w:sz w:val="16"/>
              </w:rPr>
              <w:t>min</w:t>
            </w:r>
          </w:p>
          <w:p w14:paraId="62E9BFBF" w14:textId="77777777" w:rsidR="002B31F2" w:rsidRDefault="007403B1">
            <w:pPr>
              <w:spacing w:after="0" w:line="259" w:lineRule="auto"/>
              <w:ind w:left="0" w:right="64" w:firstLine="0"/>
              <w:jc w:val="center"/>
            </w:pPr>
            <w:r>
              <w:rPr>
                <w:sz w:val="16"/>
              </w:rPr>
              <w:t xml:space="preserve">. </w:t>
            </w:r>
          </w:p>
        </w:tc>
        <w:tc>
          <w:tcPr>
            <w:tcW w:w="530" w:type="dxa"/>
            <w:tcBorders>
              <w:top w:val="single" w:sz="4" w:space="0" w:color="000000"/>
              <w:left w:val="single" w:sz="4" w:space="0" w:color="000000"/>
              <w:bottom w:val="single" w:sz="4" w:space="0" w:color="000000"/>
              <w:right w:val="single" w:sz="4" w:space="0" w:color="000000"/>
            </w:tcBorders>
          </w:tcPr>
          <w:p w14:paraId="3C6DFD92" w14:textId="77777777" w:rsidR="002B31F2" w:rsidRDefault="007403B1">
            <w:pPr>
              <w:spacing w:after="0" w:line="259" w:lineRule="auto"/>
              <w:ind w:left="22" w:right="0" w:firstLine="0"/>
            </w:pPr>
            <w:r>
              <w:rPr>
                <w:sz w:val="16"/>
              </w:rPr>
              <w:t>max</w:t>
            </w:r>
          </w:p>
          <w:p w14:paraId="62A59531" w14:textId="77777777" w:rsidR="002B31F2" w:rsidRDefault="007403B1">
            <w:pPr>
              <w:spacing w:after="0" w:line="259" w:lineRule="auto"/>
              <w:ind w:left="0" w:right="67" w:firstLine="0"/>
              <w:jc w:val="center"/>
            </w:pPr>
            <w:r>
              <w:rPr>
                <w:sz w:val="16"/>
              </w:rPr>
              <w:t xml:space="preserve">. </w:t>
            </w:r>
          </w:p>
        </w:tc>
        <w:tc>
          <w:tcPr>
            <w:tcW w:w="485" w:type="dxa"/>
            <w:tcBorders>
              <w:top w:val="single" w:sz="4" w:space="0" w:color="000000"/>
              <w:left w:val="single" w:sz="4" w:space="0" w:color="000000"/>
              <w:bottom w:val="single" w:sz="4" w:space="0" w:color="000000"/>
              <w:right w:val="single" w:sz="4" w:space="0" w:color="000000"/>
            </w:tcBorders>
          </w:tcPr>
          <w:p w14:paraId="055959C3" w14:textId="77777777" w:rsidR="002B31F2" w:rsidRDefault="007403B1">
            <w:pPr>
              <w:spacing w:after="0" w:line="259" w:lineRule="auto"/>
              <w:ind w:left="19" w:right="0" w:firstLine="0"/>
            </w:pPr>
            <w:r>
              <w:rPr>
                <w:sz w:val="16"/>
              </w:rPr>
              <w:t>min</w:t>
            </w:r>
          </w:p>
          <w:p w14:paraId="4FD542F7" w14:textId="77777777" w:rsidR="002B31F2" w:rsidRDefault="007403B1">
            <w:pPr>
              <w:spacing w:after="0" w:line="259" w:lineRule="auto"/>
              <w:ind w:left="0" w:right="70" w:firstLine="0"/>
              <w:jc w:val="center"/>
            </w:pPr>
            <w:r>
              <w:rPr>
                <w:sz w:val="16"/>
              </w:rPr>
              <w:t xml:space="preserve">. </w:t>
            </w:r>
          </w:p>
        </w:tc>
        <w:tc>
          <w:tcPr>
            <w:tcW w:w="528" w:type="dxa"/>
            <w:tcBorders>
              <w:top w:val="single" w:sz="4" w:space="0" w:color="000000"/>
              <w:left w:val="single" w:sz="4" w:space="0" w:color="000000"/>
              <w:bottom w:val="single" w:sz="4" w:space="0" w:color="000000"/>
              <w:right w:val="single" w:sz="4" w:space="0" w:color="000000"/>
            </w:tcBorders>
          </w:tcPr>
          <w:p w14:paraId="4376CF41" w14:textId="77777777" w:rsidR="002B31F2" w:rsidRDefault="007403B1">
            <w:pPr>
              <w:spacing w:after="0" w:line="259" w:lineRule="auto"/>
              <w:ind w:left="22" w:right="0" w:firstLine="0"/>
            </w:pPr>
            <w:r>
              <w:rPr>
                <w:sz w:val="16"/>
              </w:rPr>
              <w:t>max</w:t>
            </w:r>
          </w:p>
          <w:p w14:paraId="3FF9BC11" w14:textId="77777777" w:rsidR="002B31F2" w:rsidRDefault="007403B1">
            <w:pPr>
              <w:spacing w:after="0" w:line="259" w:lineRule="auto"/>
              <w:ind w:left="0" w:right="64" w:firstLine="0"/>
              <w:jc w:val="center"/>
            </w:pPr>
            <w:r>
              <w:rPr>
                <w:sz w:val="16"/>
              </w:rPr>
              <w:t xml:space="preserve">. </w:t>
            </w:r>
          </w:p>
        </w:tc>
        <w:tc>
          <w:tcPr>
            <w:tcW w:w="485" w:type="dxa"/>
            <w:tcBorders>
              <w:top w:val="single" w:sz="4" w:space="0" w:color="000000"/>
              <w:left w:val="single" w:sz="4" w:space="0" w:color="000000"/>
              <w:bottom w:val="single" w:sz="4" w:space="0" w:color="000000"/>
              <w:right w:val="single" w:sz="4" w:space="0" w:color="000000"/>
            </w:tcBorders>
          </w:tcPr>
          <w:p w14:paraId="6AB0AEA4" w14:textId="77777777" w:rsidR="002B31F2" w:rsidRDefault="007403B1">
            <w:pPr>
              <w:spacing w:after="0" w:line="259" w:lineRule="auto"/>
              <w:ind w:left="22" w:right="0" w:firstLine="0"/>
            </w:pPr>
            <w:r>
              <w:rPr>
                <w:sz w:val="16"/>
              </w:rPr>
              <w:t>min</w:t>
            </w:r>
          </w:p>
          <w:p w14:paraId="1728BAF3" w14:textId="77777777" w:rsidR="002B31F2" w:rsidRDefault="007403B1">
            <w:pPr>
              <w:spacing w:after="0" w:line="259" w:lineRule="auto"/>
              <w:ind w:left="0" w:right="64" w:firstLine="0"/>
              <w:jc w:val="center"/>
            </w:pPr>
            <w:r>
              <w:rPr>
                <w:sz w:val="16"/>
              </w:rPr>
              <w:t xml:space="preserve">. </w:t>
            </w:r>
          </w:p>
        </w:tc>
        <w:tc>
          <w:tcPr>
            <w:tcW w:w="530" w:type="dxa"/>
            <w:tcBorders>
              <w:top w:val="single" w:sz="4" w:space="0" w:color="000000"/>
              <w:left w:val="single" w:sz="4" w:space="0" w:color="000000"/>
              <w:bottom w:val="single" w:sz="4" w:space="0" w:color="000000"/>
              <w:right w:val="single" w:sz="4" w:space="0" w:color="000000"/>
            </w:tcBorders>
          </w:tcPr>
          <w:p w14:paraId="1098A8F0" w14:textId="77777777" w:rsidR="002B31F2" w:rsidRDefault="007403B1">
            <w:pPr>
              <w:spacing w:after="0" w:line="259" w:lineRule="auto"/>
              <w:ind w:left="22" w:right="0" w:firstLine="0"/>
            </w:pPr>
            <w:r>
              <w:rPr>
                <w:sz w:val="16"/>
              </w:rPr>
              <w:t>max</w:t>
            </w:r>
          </w:p>
          <w:p w14:paraId="4B95BC8E" w14:textId="77777777" w:rsidR="002B31F2" w:rsidRDefault="007403B1">
            <w:pPr>
              <w:spacing w:after="0" w:line="259" w:lineRule="auto"/>
              <w:ind w:left="0" w:right="67" w:firstLine="0"/>
              <w:jc w:val="center"/>
            </w:pPr>
            <w:r>
              <w:rPr>
                <w:sz w:val="16"/>
              </w:rPr>
              <w:t xml:space="preserve">. </w:t>
            </w:r>
          </w:p>
        </w:tc>
        <w:tc>
          <w:tcPr>
            <w:tcW w:w="485" w:type="dxa"/>
            <w:tcBorders>
              <w:top w:val="single" w:sz="4" w:space="0" w:color="000000"/>
              <w:left w:val="single" w:sz="4" w:space="0" w:color="000000"/>
              <w:bottom w:val="single" w:sz="4" w:space="0" w:color="000000"/>
              <w:right w:val="single" w:sz="4" w:space="0" w:color="000000"/>
            </w:tcBorders>
          </w:tcPr>
          <w:p w14:paraId="4A6F645C" w14:textId="77777777" w:rsidR="002B31F2" w:rsidRDefault="007403B1">
            <w:pPr>
              <w:spacing w:after="0" w:line="259" w:lineRule="auto"/>
              <w:ind w:left="19" w:right="0" w:firstLine="0"/>
            </w:pPr>
            <w:r>
              <w:rPr>
                <w:sz w:val="16"/>
              </w:rPr>
              <w:t>min</w:t>
            </w:r>
          </w:p>
          <w:p w14:paraId="2E69EFEB" w14:textId="77777777" w:rsidR="002B31F2" w:rsidRDefault="007403B1">
            <w:pPr>
              <w:spacing w:after="0" w:line="259" w:lineRule="auto"/>
              <w:ind w:left="0" w:right="69" w:firstLine="0"/>
              <w:jc w:val="center"/>
            </w:pPr>
            <w:r>
              <w:rPr>
                <w:sz w:val="16"/>
              </w:rPr>
              <w:t xml:space="preserve">. </w:t>
            </w:r>
          </w:p>
        </w:tc>
        <w:tc>
          <w:tcPr>
            <w:tcW w:w="528" w:type="dxa"/>
            <w:tcBorders>
              <w:top w:val="single" w:sz="4" w:space="0" w:color="000000"/>
              <w:left w:val="single" w:sz="4" w:space="0" w:color="000000"/>
              <w:bottom w:val="single" w:sz="4" w:space="0" w:color="000000"/>
              <w:right w:val="single" w:sz="4" w:space="0" w:color="000000"/>
            </w:tcBorders>
          </w:tcPr>
          <w:p w14:paraId="3125E3B0" w14:textId="77777777" w:rsidR="002B31F2" w:rsidRDefault="007403B1">
            <w:pPr>
              <w:spacing w:after="0" w:line="259" w:lineRule="auto"/>
              <w:ind w:left="22" w:right="0" w:firstLine="0"/>
            </w:pPr>
            <w:r>
              <w:rPr>
                <w:sz w:val="16"/>
              </w:rPr>
              <w:t>max</w:t>
            </w:r>
          </w:p>
          <w:p w14:paraId="159C9E32" w14:textId="77777777" w:rsidR="002B31F2" w:rsidRDefault="007403B1">
            <w:pPr>
              <w:spacing w:after="0" w:line="259" w:lineRule="auto"/>
              <w:ind w:left="0" w:right="65" w:firstLine="0"/>
              <w:jc w:val="center"/>
            </w:pPr>
            <w:r>
              <w:rPr>
                <w:sz w:val="16"/>
              </w:rPr>
              <w:t xml:space="preserve">. </w:t>
            </w:r>
          </w:p>
        </w:tc>
        <w:tc>
          <w:tcPr>
            <w:tcW w:w="485" w:type="dxa"/>
            <w:tcBorders>
              <w:top w:val="single" w:sz="4" w:space="0" w:color="000000"/>
              <w:left w:val="single" w:sz="4" w:space="0" w:color="000000"/>
              <w:bottom w:val="single" w:sz="4" w:space="0" w:color="000000"/>
              <w:right w:val="single" w:sz="4" w:space="0" w:color="000000"/>
            </w:tcBorders>
          </w:tcPr>
          <w:p w14:paraId="346DB40A" w14:textId="77777777" w:rsidR="002B31F2" w:rsidRDefault="007403B1">
            <w:pPr>
              <w:spacing w:after="0" w:line="259" w:lineRule="auto"/>
              <w:ind w:left="22" w:right="0" w:firstLine="0"/>
            </w:pPr>
            <w:r>
              <w:rPr>
                <w:sz w:val="16"/>
              </w:rPr>
              <w:t>min</w:t>
            </w:r>
          </w:p>
          <w:p w14:paraId="6FA0AF3C" w14:textId="77777777" w:rsidR="002B31F2" w:rsidRDefault="007403B1">
            <w:pPr>
              <w:spacing w:after="0" w:line="259" w:lineRule="auto"/>
              <w:ind w:left="0" w:right="64" w:firstLine="0"/>
              <w:jc w:val="center"/>
            </w:pPr>
            <w:r>
              <w:rPr>
                <w:sz w:val="16"/>
              </w:rPr>
              <w:t xml:space="preserve">. </w:t>
            </w:r>
          </w:p>
        </w:tc>
        <w:tc>
          <w:tcPr>
            <w:tcW w:w="530" w:type="dxa"/>
            <w:tcBorders>
              <w:top w:val="single" w:sz="4" w:space="0" w:color="000000"/>
              <w:left w:val="single" w:sz="4" w:space="0" w:color="000000"/>
              <w:bottom w:val="single" w:sz="4" w:space="0" w:color="000000"/>
              <w:right w:val="single" w:sz="4" w:space="0" w:color="000000"/>
            </w:tcBorders>
          </w:tcPr>
          <w:p w14:paraId="026F7534" w14:textId="77777777" w:rsidR="002B31F2" w:rsidRDefault="007403B1">
            <w:pPr>
              <w:spacing w:after="0" w:line="259" w:lineRule="auto"/>
              <w:ind w:left="22" w:right="0" w:firstLine="0"/>
            </w:pPr>
            <w:r>
              <w:rPr>
                <w:sz w:val="16"/>
              </w:rPr>
              <w:t>max</w:t>
            </w:r>
          </w:p>
          <w:p w14:paraId="08F00EA8" w14:textId="77777777" w:rsidR="002B31F2" w:rsidRDefault="007403B1">
            <w:pPr>
              <w:spacing w:after="0" w:line="259" w:lineRule="auto"/>
              <w:ind w:left="0" w:right="67" w:firstLine="0"/>
              <w:jc w:val="center"/>
            </w:pPr>
            <w:r>
              <w:rPr>
                <w:sz w:val="16"/>
              </w:rPr>
              <w:t xml:space="preserve">. </w:t>
            </w:r>
          </w:p>
        </w:tc>
        <w:tc>
          <w:tcPr>
            <w:tcW w:w="485" w:type="dxa"/>
            <w:tcBorders>
              <w:top w:val="single" w:sz="4" w:space="0" w:color="000000"/>
              <w:left w:val="single" w:sz="4" w:space="0" w:color="000000"/>
              <w:bottom w:val="single" w:sz="4" w:space="0" w:color="000000"/>
              <w:right w:val="single" w:sz="4" w:space="0" w:color="000000"/>
            </w:tcBorders>
          </w:tcPr>
          <w:p w14:paraId="7C6EF070" w14:textId="77777777" w:rsidR="002B31F2" w:rsidRDefault="007403B1">
            <w:pPr>
              <w:spacing w:after="0" w:line="259" w:lineRule="auto"/>
              <w:ind w:left="19" w:right="0" w:firstLine="0"/>
            </w:pPr>
            <w:r>
              <w:rPr>
                <w:sz w:val="16"/>
              </w:rPr>
              <w:t>min</w:t>
            </w:r>
          </w:p>
          <w:p w14:paraId="470AEC5E" w14:textId="77777777" w:rsidR="002B31F2" w:rsidRDefault="007403B1">
            <w:pPr>
              <w:spacing w:after="0" w:line="259" w:lineRule="auto"/>
              <w:ind w:left="0" w:right="69" w:firstLine="0"/>
              <w:jc w:val="center"/>
            </w:pPr>
            <w:r>
              <w:rPr>
                <w:sz w:val="16"/>
              </w:rPr>
              <w:t xml:space="preserve">. </w:t>
            </w:r>
          </w:p>
        </w:tc>
        <w:tc>
          <w:tcPr>
            <w:tcW w:w="528" w:type="dxa"/>
            <w:tcBorders>
              <w:top w:val="single" w:sz="4" w:space="0" w:color="000000"/>
              <w:left w:val="single" w:sz="4" w:space="0" w:color="000000"/>
              <w:bottom w:val="single" w:sz="4" w:space="0" w:color="000000"/>
              <w:right w:val="single" w:sz="4" w:space="0" w:color="000000"/>
            </w:tcBorders>
          </w:tcPr>
          <w:p w14:paraId="091AAE3D" w14:textId="77777777" w:rsidR="002B31F2" w:rsidRDefault="007403B1">
            <w:pPr>
              <w:spacing w:after="0" w:line="259" w:lineRule="auto"/>
              <w:ind w:left="22" w:right="0" w:firstLine="0"/>
            </w:pPr>
            <w:r>
              <w:rPr>
                <w:sz w:val="16"/>
              </w:rPr>
              <w:t>max</w:t>
            </w:r>
          </w:p>
          <w:p w14:paraId="5F9B16B3" w14:textId="77777777" w:rsidR="002B31F2" w:rsidRDefault="007403B1">
            <w:pPr>
              <w:spacing w:after="0" w:line="259" w:lineRule="auto"/>
              <w:ind w:left="0" w:right="64" w:firstLine="0"/>
              <w:jc w:val="center"/>
            </w:pPr>
            <w:r>
              <w:rPr>
                <w:sz w:val="16"/>
              </w:rPr>
              <w:t xml:space="preserve">. </w:t>
            </w:r>
          </w:p>
        </w:tc>
        <w:tc>
          <w:tcPr>
            <w:tcW w:w="555" w:type="dxa"/>
            <w:tcBorders>
              <w:top w:val="single" w:sz="4" w:space="0" w:color="000000"/>
              <w:left w:val="single" w:sz="4" w:space="0" w:color="000000"/>
              <w:bottom w:val="single" w:sz="4" w:space="0" w:color="000000"/>
              <w:right w:val="single" w:sz="4" w:space="0" w:color="000000"/>
            </w:tcBorders>
            <w:vAlign w:val="center"/>
          </w:tcPr>
          <w:p w14:paraId="5BC2C83D" w14:textId="77777777" w:rsidR="002B31F2" w:rsidRDefault="007403B1">
            <w:pPr>
              <w:spacing w:after="0" w:line="259" w:lineRule="auto"/>
              <w:ind w:left="29" w:right="0" w:firstLine="0"/>
              <w:jc w:val="left"/>
            </w:pPr>
            <w:r>
              <w:rPr>
                <w:sz w:val="16"/>
              </w:rPr>
              <w:t xml:space="preserve">min. </w:t>
            </w:r>
          </w:p>
        </w:tc>
        <w:tc>
          <w:tcPr>
            <w:tcW w:w="554" w:type="dxa"/>
            <w:tcBorders>
              <w:top w:val="single" w:sz="4" w:space="0" w:color="000000"/>
              <w:left w:val="single" w:sz="4" w:space="0" w:color="000000"/>
              <w:bottom w:val="single" w:sz="4" w:space="0" w:color="000000"/>
              <w:right w:val="single" w:sz="4" w:space="0" w:color="000000"/>
            </w:tcBorders>
            <w:vAlign w:val="center"/>
          </w:tcPr>
          <w:p w14:paraId="5A88A5A0" w14:textId="77777777" w:rsidR="002B31F2" w:rsidRDefault="007403B1">
            <w:pPr>
              <w:spacing w:after="0" w:line="259" w:lineRule="auto"/>
              <w:ind w:left="7" w:right="0" w:firstLine="0"/>
            </w:pPr>
            <w:r>
              <w:rPr>
                <w:sz w:val="16"/>
              </w:rPr>
              <w:t xml:space="preserve">max. </w:t>
            </w:r>
          </w:p>
        </w:tc>
        <w:tc>
          <w:tcPr>
            <w:tcW w:w="482" w:type="dxa"/>
            <w:tcBorders>
              <w:top w:val="single" w:sz="4" w:space="0" w:color="000000"/>
              <w:left w:val="single" w:sz="4" w:space="0" w:color="000000"/>
              <w:bottom w:val="single" w:sz="4" w:space="0" w:color="000000"/>
              <w:right w:val="single" w:sz="4" w:space="0" w:color="000000"/>
            </w:tcBorders>
          </w:tcPr>
          <w:p w14:paraId="4746C051" w14:textId="77777777" w:rsidR="002B31F2" w:rsidRDefault="007403B1">
            <w:pPr>
              <w:spacing w:after="0" w:line="259" w:lineRule="auto"/>
              <w:ind w:left="19" w:right="0" w:firstLine="0"/>
            </w:pPr>
            <w:r>
              <w:rPr>
                <w:sz w:val="16"/>
              </w:rPr>
              <w:t>min</w:t>
            </w:r>
          </w:p>
          <w:p w14:paraId="004CD16D" w14:textId="77777777" w:rsidR="002B31F2" w:rsidRDefault="007403B1">
            <w:pPr>
              <w:spacing w:after="0" w:line="259" w:lineRule="auto"/>
              <w:ind w:left="0" w:right="67" w:firstLine="0"/>
              <w:jc w:val="center"/>
            </w:pPr>
            <w:r>
              <w:rPr>
                <w:sz w:val="16"/>
              </w:rPr>
              <w:t xml:space="preserve">. </w:t>
            </w:r>
          </w:p>
        </w:tc>
        <w:tc>
          <w:tcPr>
            <w:tcW w:w="530" w:type="dxa"/>
            <w:tcBorders>
              <w:top w:val="single" w:sz="4" w:space="0" w:color="000000"/>
              <w:left w:val="single" w:sz="4" w:space="0" w:color="000000"/>
              <w:bottom w:val="single" w:sz="4" w:space="0" w:color="000000"/>
              <w:right w:val="single" w:sz="4" w:space="0" w:color="000000"/>
            </w:tcBorders>
          </w:tcPr>
          <w:p w14:paraId="1E0AE897" w14:textId="77777777" w:rsidR="002B31F2" w:rsidRDefault="007403B1">
            <w:pPr>
              <w:spacing w:after="0" w:line="259" w:lineRule="auto"/>
              <w:ind w:left="24" w:right="0" w:firstLine="0"/>
            </w:pPr>
            <w:r>
              <w:rPr>
                <w:sz w:val="16"/>
              </w:rPr>
              <w:t>max</w:t>
            </w:r>
          </w:p>
          <w:p w14:paraId="23899FDB" w14:textId="77777777" w:rsidR="002B31F2" w:rsidRDefault="007403B1">
            <w:pPr>
              <w:spacing w:after="0" w:line="259" w:lineRule="auto"/>
              <w:ind w:left="0" w:right="62" w:firstLine="0"/>
              <w:jc w:val="center"/>
            </w:pPr>
            <w:r>
              <w:rPr>
                <w:sz w:val="16"/>
              </w:rPr>
              <w:t xml:space="preserve">. </w:t>
            </w:r>
          </w:p>
        </w:tc>
      </w:tr>
      <w:tr w:rsidR="002B31F2" w14:paraId="537584F4" w14:textId="77777777">
        <w:trPr>
          <w:trHeight w:val="252"/>
        </w:trPr>
        <w:tc>
          <w:tcPr>
            <w:tcW w:w="0" w:type="auto"/>
            <w:vMerge/>
            <w:tcBorders>
              <w:top w:val="nil"/>
              <w:left w:val="single" w:sz="4" w:space="0" w:color="000000"/>
              <w:bottom w:val="single" w:sz="4" w:space="0" w:color="000000"/>
              <w:right w:val="single" w:sz="4" w:space="0" w:color="000000"/>
            </w:tcBorders>
          </w:tcPr>
          <w:p w14:paraId="62CB64A4" w14:textId="77777777" w:rsidR="002B31F2" w:rsidRDefault="002B31F2">
            <w:pPr>
              <w:spacing w:after="160" w:line="259" w:lineRule="auto"/>
              <w:ind w:left="0" w:right="0" w:firstLine="0"/>
              <w:jc w:val="left"/>
            </w:pPr>
          </w:p>
        </w:tc>
        <w:tc>
          <w:tcPr>
            <w:tcW w:w="485" w:type="dxa"/>
            <w:tcBorders>
              <w:top w:val="single" w:sz="4" w:space="0" w:color="000000"/>
              <w:left w:val="single" w:sz="4" w:space="0" w:color="000000"/>
              <w:bottom w:val="single" w:sz="4" w:space="0" w:color="000000"/>
              <w:right w:val="single" w:sz="4" w:space="0" w:color="000000"/>
            </w:tcBorders>
          </w:tcPr>
          <w:p w14:paraId="2FE0D5CD" w14:textId="77777777" w:rsidR="002B31F2" w:rsidRDefault="007403B1">
            <w:pPr>
              <w:spacing w:after="0" w:line="259" w:lineRule="auto"/>
              <w:ind w:left="106" w:right="0" w:firstLine="0"/>
              <w:jc w:val="left"/>
            </w:pPr>
            <w:r>
              <w:t xml:space="preserve">4 </w:t>
            </w:r>
          </w:p>
        </w:tc>
        <w:tc>
          <w:tcPr>
            <w:tcW w:w="530" w:type="dxa"/>
            <w:tcBorders>
              <w:top w:val="single" w:sz="4" w:space="0" w:color="000000"/>
              <w:left w:val="single" w:sz="4" w:space="0" w:color="000000"/>
              <w:bottom w:val="single" w:sz="4" w:space="0" w:color="000000"/>
              <w:right w:val="single" w:sz="4" w:space="0" w:color="000000"/>
            </w:tcBorders>
          </w:tcPr>
          <w:p w14:paraId="5F76D45D" w14:textId="77777777" w:rsidR="002B31F2" w:rsidRDefault="007403B1">
            <w:pPr>
              <w:spacing w:after="0" w:line="259" w:lineRule="auto"/>
              <w:ind w:left="67" w:right="0" w:firstLine="0"/>
              <w:jc w:val="left"/>
            </w:pPr>
            <w:r>
              <w:t xml:space="preserve">15 </w:t>
            </w:r>
          </w:p>
        </w:tc>
        <w:tc>
          <w:tcPr>
            <w:tcW w:w="485" w:type="dxa"/>
            <w:tcBorders>
              <w:top w:val="single" w:sz="4" w:space="0" w:color="000000"/>
              <w:left w:val="single" w:sz="4" w:space="0" w:color="000000"/>
              <w:bottom w:val="single" w:sz="4" w:space="0" w:color="000000"/>
              <w:right w:val="single" w:sz="4" w:space="0" w:color="000000"/>
            </w:tcBorders>
          </w:tcPr>
          <w:p w14:paraId="6CBDEB25" w14:textId="77777777" w:rsidR="002B31F2" w:rsidRDefault="007403B1">
            <w:pPr>
              <w:spacing w:after="0" w:line="259" w:lineRule="auto"/>
              <w:ind w:left="103" w:right="0" w:firstLine="0"/>
              <w:jc w:val="left"/>
            </w:pPr>
            <w:r>
              <w:t xml:space="preserve">7 </w:t>
            </w:r>
          </w:p>
        </w:tc>
        <w:tc>
          <w:tcPr>
            <w:tcW w:w="528" w:type="dxa"/>
            <w:tcBorders>
              <w:top w:val="single" w:sz="4" w:space="0" w:color="000000"/>
              <w:left w:val="single" w:sz="4" w:space="0" w:color="000000"/>
              <w:bottom w:val="single" w:sz="4" w:space="0" w:color="000000"/>
              <w:right w:val="single" w:sz="4" w:space="0" w:color="000000"/>
            </w:tcBorders>
          </w:tcPr>
          <w:p w14:paraId="4CF2D1D8" w14:textId="77777777" w:rsidR="002B31F2" w:rsidRDefault="007403B1">
            <w:pPr>
              <w:spacing w:after="0" w:line="259" w:lineRule="auto"/>
              <w:ind w:left="67" w:right="0" w:firstLine="0"/>
              <w:jc w:val="left"/>
            </w:pPr>
            <w:r>
              <w:t xml:space="preserve">20 </w:t>
            </w:r>
          </w:p>
        </w:tc>
        <w:tc>
          <w:tcPr>
            <w:tcW w:w="485" w:type="dxa"/>
            <w:tcBorders>
              <w:top w:val="single" w:sz="4" w:space="0" w:color="000000"/>
              <w:left w:val="single" w:sz="4" w:space="0" w:color="000000"/>
              <w:bottom w:val="single" w:sz="4" w:space="0" w:color="000000"/>
              <w:right w:val="single" w:sz="4" w:space="0" w:color="000000"/>
            </w:tcBorders>
          </w:tcPr>
          <w:p w14:paraId="1A69186C" w14:textId="77777777" w:rsidR="002B31F2" w:rsidRDefault="007403B1">
            <w:pPr>
              <w:spacing w:after="0" w:line="259" w:lineRule="auto"/>
              <w:ind w:left="0" w:right="66"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4CDAAF9D" w14:textId="77777777" w:rsidR="002B31F2" w:rsidRDefault="007403B1">
            <w:pPr>
              <w:spacing w:after="0" w:line="259" w:lineRule="auto"/>
              <w:ind w:left="0" w:right="68"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7C9005B4" w14:textId="77777777" w:rsidR="002B31F2" w:rsidRDefault="007403B1">
            <w:pPr>
              <w:spacing w:after="0" w:line="259" w:lineRule="auto"/>
              <w:ind w:left="43" w:right="0" w:firstLine="0"/>
              <w:jc w:val="left"/>
            </w:pPr>
            <w:r>
              <w:t xml:space="preserve">10 </w:t>
            </w:r>
          </w:p>
        </w:tc>
        <w:tc>
          <w:tcPr>
            <w:tcW w:w="528" w:type="dxa"/>
            <w:tcBorders>
              <w:top w:val="single" w:sz="4" w:space="0" w:color="000000"/>
              <w:left w:val="single" w:sz="4" w:space="0" w:color="000000"/>
              <w:bottom w:val="single" w:sz="4" w:space="0" w:color="000000"/>
              <w:right w:val="single" w:sz="4" w:space="0" w:color="000000"/>
            </w:tcBorders>
          </w:tcPr>
          <w:p w14:paraId="3C37CB45" w14:textId="77777777" w:rsidR="002B31F2" w:rsidRDefault="007403B1">
            <w:pPr>
              <w:spacing w:after="0" w:line="259" w:lineRule="auto"/>
              <w:ind w:left="67" w:right="0" w:firstLine="0"/>
              <w:jc w:val="left"/>
            </w:pPr>
            <w:r>
              <w:t xml:space="preserve">25 </w:t>
            </w:r>
          </w:p>
        </w:tc>
        <w:tc>
          <w:tcPr>
            <w:tcW w:w="485" w:type="dxa"/>
            <w:tcBorders>
              <w:top w:val="single" w:sz="4" w:space="0" w:color="000000"/>
              <w:left w:val="single" w:sz="4" w:space="0" w:color="000000"/>
              <w:bottom w:val="single" w:sz="4" w:space="0" w:color="000000"/>
              <w:right w:val="single" w:sz="4" w:space="0" w:color="000000"/>
            </w:tcBorders>
          </w:tcPr>
          <w:p w14:paraId="437DD9BA" w14:textId="77777777" w:rsidR="002B31F2" w:rsidRDefault="007403B1">
            <w:pPr>
              <w:spacing w:after="0" w:line="259" w:lineRule="auto"/>
              <w:ind w:left="0" w:right="66"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4E168F3C" w14:textId="77777777" w:rsidR="002B31F2" w:rsidRDefault="007403B1">
            <w:pPr>
              <w:spacing w:after="0" w:line="259" w:lineRule="auto"/>
              <w:ind w:left="0" w:right="68"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5281C265" w14:textId="77777777" w:rsidR="002B31F2" w:rsidRDefault="007403B1">
            <w:pPr>
              <w:spacing w:after="0" w:line="259" w:lineRule="auto"/>
              <w:ind w:left="43" w:right="0" w:firstLine="0"/>
              <w:jc w:val="left"/>
            </w:pPr>
            <w:r>
              <w:t xml:space="preserve">10 </w:t>
            </w:r>
          </w:p>
        </w:tc>
        <w:tc>
          <w:tcPr>
            <w:tcW w:w="528" w:type="dxa"/>
            <w:tcBorders>
              <w:top w:val="single" w:sz="4" w:space="0" w:color="000000"/>
              <w:left w:val="single" w:sz="4" w:space="0" w:color="000000"/>
              <w:bottom w:val="single" w:sz="4" w:space="0" w:color="000000"/>
              <w:right w:val="single" w:sz="4" w:space="0" w:color="000000"/>
            </w:tcBorders>
          </w:tcPr>
          <w:p w14:paraId="570B6F1D" w14:textId="77777777" w:rsidR="002B31F2" w:rsidRDefault="007403B1">
            <w:pPr>
              <w:spacing w:after="0" w:line="259" w:lineRule="auto"/>
              <w:ind w:left="67" w:right="0" w:firstLine="0"/>
              <w:jc w:val="left"/>
            </w:pPr>
            <w:r>
              <w:t xml:space="preserve">25 </w:t>
            </w:r>
          </w:p>
        </w:tc>
        <w:tc>
          <w:tcPr>
            <w:tcW w:w="555" w:type="dxa"/>
            <w:tcBorders>
              <w:top w:val="single" w:sz="4" w:space="0" w:color="000000"/>
              <w:left w:val="single" w:sz="4" w:space="0" w:color="000000"/>
              <w:bottom w:val="single" w:sz="4" w:space="0" w:color="000000"/>
              <w:right w:val="single" w:sz="4" w:space="0" w:color="000000"/>
            </w:tcBorders>
          </w:tcPr>
          <w:p w14:paraId="6CB27DE1" w14:textId="77777777" w:rsidR="002B31F2" w:rsidRDefault="007403B1">
            <w:pPr>
              <w:spacing w:after="0" w:line="259" w:lineRule="auto"/>
              <w:ind w:left="0" w:right="69" w:firstLine="0"/>
              <w:jc w:val="center"/>
            </w:pPr>
            <w:r>
              <w:t xml:space="preserve">- </w:t>
            </w:r>
          </w:p>
        </w:tc>
        <w:tc>
          <w:tcPr>
            <w:tcW w:w="554" w:type="dxa"/>
            <w:tcBorders>
              <w:top w:val="single" w:sz="4" w:space="0" w:color="000000"/>
              <w:left w:val="single" w:sz="4" w:space="0" w:color="000000"/>
              <w:bottom w:val="single" w:sz="4" w:space="0" w:color="000000"/>
              <w:right w:val="single" w:sz="4" w:space="0" w:color="000000"/>
            </w:tcBorders>
          </w:tcPr>
          <w:p w14:paraId="1694127B" w14:textId="77777777" w:rsidR="002B31F2" w:rsidRDefault="007403B1">
            <w:pPr>
              <w:spacing w:after="0" w:line="259" w:lineRule="auto"/>
              <w:ind w:left="0" w:right="68" w:firstLine="0"/>
              <w:jc w:val="center"/>
            </w:pPr>
            <w:r>
              <w:t xml:space="preserve">- </w:t>
            </w:r>
          </w:p>
        </w:tc>
        <w:tc>
          <w:tcPr>
            <w:tcW w:w="482" w:type="dxa"/>
            <w:tcBorders>
              <w:top w:val="single" w:sz="4" w:space="0" w:color="000000"/>
              <w:left w:val="single" w:sz="4" w:space="0" w:color="000000"/>
              <w:bottom w:val="single" w:sz="4" w:space="0" w:color="000000"/>
              <w:right w:val="single" w:sz="4" w:space="0" w:color="000000"/>
            </w:tcBorders>
          </w:tcPr>
          <w:p w14:paraId="4995C855" w14:textId="77777777" w:rsidR="002B31F2" w:rsidRDefault="007403B1">
            <w:pPr>
              <w:spacing w:after="0" w:line="259" w:lineRule="auto"/>
              <w:ind w:left="0" w:right="68"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123341F1" w14:textId="77777777" w:rsidR="002B31F2" w:rsidRDefault="007403B1">
            <w:pPr>
              <w:spacing w:after="0" w:line="259" w:lineRule="auto"/>
              <w:ind w:left="0" w:right="64" w:firstLine="0"/>
              <w:jc w:val="center"/>
            </w:pPr>
            <w:r>
              <w:t xml:space="preserve">- </w:t>
            </w:r>
          </w:p>
        </w:tc>
      </w:tr>
      <w:tr w:rsidR="002B31F2" w14:paraId="162D0951" w14:textId="77777777">
        <w:trPr>
          <w:trHeight w:val="254"/>
        </w:trPr>
        <w:tc>
          <w:tcPr>
            <w:tcW w:w="1142" w:type="dxa"/>
            <w:tcBorders>
              <w:top w:val="single" w:sz="4" w:space="0" w:color="000000"/>
              <w:left w:val="single" w:sz="4" w:space="0" w:color="000000"/>
              <w:bottom w:val="single" w:sz="4" w:space="0" w:color="000000"/>
              <w:right w:val="single" w:sz="4" w:space="0" w:color="000000"/>
            </w:tcBorders>
          </w:tcPr>
          <w:p w14:paraId="5E7A6CA4" w14:textId="77777777" w:rsidR="002B31F2" w:rsidRDefault="007403B1">
            <w:pPr>
              <w:spacing w:after="0" w:line="259" w:lineRule="auto"/>
              <w:ind w:left="0" w:right="61" w:firstLine="0"/>
              <w:jc w:val="center"/>
            </w:pPr>
            <w:r>
              <w:t xml:space="preserve">0/45 </w:t>
            </w:r>
          </w:p>
        </w:tc>
        <w:tc>
          <w:tcPr>
            <w:tcW w:w="485" w:type="dxa"/>
            <w:tcBorders>
              <w:top w:val="single" w:sz="4" w:space="0" w:color="000000"/>
              <w:left w:val="single" w:sz="4" w:space="0" w:color="000000"/>
              <w:bottom w:val="single" w:sz="4" w:space="0" w:color="000000"/>
              <w:right w:val="single" w:sz="4" w:space="0" w:color="000000"/>
            </w:tcBorders>
          </w:tcPr>
          <w:p w14:paraId="19A6ADEA" w14:textId="77777777" w:rsidR="002B31F2" w:rsidRDefault="007403B1">
            <w:pPr>
              <w:spacing w:after="0" w:line="259" w:lineRule="auto"/>
              <w:ind w:left="106" w:right="0" w:firstLine="0"/>
              <w:jc w:val="left"/>
            </w:pPr>
            <w:r>
              <w:t xml:space="preserve">4 </w:t>
            </w:r>
          </w:p>
        </w:tc>
        <w:tc>
          <w:tcPr>
            <w:tcW w:w="530" w:type="dxa"/>
            <w:tcBorders>
              <w:top w:val="single" w:sz="4" w:space="0" w:color="000000"/>
              <w:left w:val="single" w:sz="4" w:space="0" w:color="000000"/>
              <w:bottom w:val="single" w:sz="4" w:space="0" w:color="000000"/>
              <w:right w:val="single" w:sz="4" w:space="0" w:color="000000"/>
            </w:tcBorders>
          </w:tcPr>
          <w:p w14:paraId="2A6AB7C9" w14:textId="77777777" w:rsidR="002B31F2" w:rsidRDefault="007403B1">
            <w:pPr>
              <w:spacing w:after="0" w:line="259" w:lineRule="auto"/>
              <w:ind w:left="67" w:right="0" w:firstLine="0"/>
              <w:jc w:val="left"/>
            </w:pPr>
            <w:r>
              <w:t xml:space="preserve">15 </w:t>
            </w:r>
          </w:p>
        </w:tc>
        <w:tc>
          <w:tcPr>
            <w:tcW w:w="485" w:type="dxa"/>
            <w:tcBorders>
              <w:top w:val="single" w:sz="4" w:space="0" w:color="000000"/>
              <w:left w:val="single" w:sz="4" w:space="0" w:color="000000"/>
              <w:bottom w:val="single" w:sz="4" w:space="0" w:color="000000"/>
              <w:right w:val="single" w:sz="4" w:space="0" w:color="000000"/>
            </w:tcBorders>
          </w:tcPr>
          <w:p w14:paraId="5B196253" w14:textId="77777777" w:rsidR="002B31F2" w:rsidRDefault="007403B1">
            <w:pPr>
              <w:spacing w:after="0" w:line="259" w:lineRule="auto"/>
              <w:ind w:left="0" w:right="71" w:firstLine="0"/>
              <w:jc w:val="center"/>
            </w:pPr>
            <w:r>
              <w:t xml:space="preserve">- </w:t>
            </w:r>
          </w:p>
        </w:tc>
        <w:tc>
          <w:tcPr>
            <w:tcW w:w="528" w:type="dxa"/>
            <w:tcBorders>
              <w:top w:val="single" w:sz="4" w:space="0" w:color="000000"/>
              <w:left w:val="single" w:sz="4" w:space="0" w:color="000000"/>
              <w:bottom w:val="single" w:sz="4" w:space="0" w:color="000000"/>
              <w:right w:val="single" w:sz="4" w:space="0" w:color="000000"/>
            </w:tcBorders>
          </w:tcPr>
          <w:p w14:paraId="77DDEEDA" w14:textId="77777777" w:rsidR="002B31F2" w:rsidRDefault="007403B1">
            <w:pPr>
              <w:spacing w:after="0" w:line="259" w:lineRule="auto"/>
              <w:ind w:left="0" w:right="66"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18212632" w14:textId="77777777" w:rsidR="002B31F2" w:rsidRDefault="007403B1">
            <w:pPr>
              <w:spacing w:after="0" w:line="259" w:lineRule="auto"/>
              <w:ind w:left="106" w:right="0" w:firstLine="0"/>
              <w:jc w:val="left"/>
            </w:pPr>
            <w:r>
              <w:t xml:space="preserve">7 </w:t>
            </w:r>
          </w:p>
        </w:tc>
        <w:tc>
          <w:tcPr>
            <w:tcW w:w="530" w:type="dxa"/>
            <w:tcBorders>
              <w:top w:val="single" w:sz="4" w:space="0" w:color="000000"/>
              <w:left w:val="single" w:sz="4" w:space="0" w:color="000000"/>
              <w:bottom w:val="single" w:sz="4" w:space="0" w:color="000000"/>
              <w:right w:val="single" w:sz="4" w:space="0" w:color="000000"/>
            </w:tcBorders>
          </w:tcPr>
          <w:p w14:paraId="4AC30F86" w14:textId="77777777" w:rsidR="002B31F2" w:rsidRDefault="007403B1">
            <w:pPr>
              <w:spacing w:after="0" w:line="259" w:lineRule="auto"/>
              <w:ind w:left="67" w:right="0" w:firstLine="0"/>
              <w:jc w:val="left"/>
            </w:pPr>
            <w:r>
              <w:t xml:space="preserve">20 </w:t>
            </w:r>
          </w:p>
        </w:tc>
        <w:tc>
          <w:tcPr>
            <w:tcW w:w="485" w:type="dxa"/>
            <w:tcBorders>
              <w:top w:val="single" w:sz="4" w:space="0" w:color="000000"/>
              <w:left w:val="single" w:sz="4" w:space="0" w:color="000000"/>
              <w:bottom w:val="single" w:sz="4" w:space="0" w:color="000000"/>
              <w:right w:val="single" w:sz="4" w:space="0" w:color="000000"/>
            </w:tcBorders>
          </w:tcPr>
          <w:p w14:paraId="38376CD5" w14:textId="77777777" w:rsidR="002B31F2" w:rsidRDefault="007403B1">
            <w:pPr>
              <w:spacing w:after="0" w:line="259" w:lineRule="auto"/>
              <w:ind w:left="0" w:right="71" w:firstLine="0"/>
              <w:jc w:val="center"/>
            </w:pPr>
            <w:r>
              <w:t xml:space="preserve">- </w:t>
            </w:r>
          </w:p>
        </w:tc>
        <w:tc>
          <w:tcPr>
            <w:tcW w:w="528" w:type="dxa"/>
            <w:tcBorders>
              <w:top w:val="single" w:sz="4" w:space="0" w:color="000000"/>
              <w:left w:val="single" w:sz="4" w:space="0" w:color="000000"/>
              <w:bottom w:val="single" w:sz="4" w:space="0" w:color="000000"/>
              <w:right w:val="single" w:sz="4" w:space="0" w:color="000000"/>
            </w:tcBorders>
          </w:tcPr>
          <w:p w14:paraId="41570976" w14:textId="77777777" w:rsidR="002B31F2" w:rsidRDefault="007403B1">
            <w:pPr>
              <w:spacing w:after="0" w:line="259" w:lineRule="auto"/>
              <w:ind w:left="0" w:right="66"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4312C4CA" w14:textId="77777777" w:rsidR="002B31F2" w:rsidRDefault="007403B1">
            <w:pPr>
              <w:spacing w:after="0" w:line="259" w:lineRule="auto"/>
              <w:ind w:left="46" w:right="0" w:firstLine="0"/>
              <w:jc w:val="left"/>
            </w:pPr>
            <w:r>
              <w:t xml:space="preserve">10 </w:t>
            </w:r>
          </w:p>
        </w:tc>
        <w:tc>
          <w:tcPr>
            <w:tcW w:w="530" w:type="dxa"/>
            <w:tcBorders>
              <w:top w:val="single" w:sz="4" w:space="0" w:color="000000"/>
              <w:left w:val="single" w:sz="4" w:space="0" w:color="000000"/>
              <w:bottom w:val="single" w:sz="4" w:space="0" w:color="000000"/>
              <w:right w:val="single" w:sz="4" w:space="0" w:color="000000"/>
            </w:tcBorders>
          </w:tcPr>
          <w:p w14:paraId="421459D1" w14:textId="77777777" w:rsidR="002B31F2" w:rsidRDefault="007403B1">
            <w:pPr>
              <w:spacing w:after="0" w:line="259" w:lineRule="auto"/>
              <w:ind w:left="67" w:right="0" w:firstLine="0"/>
              <w:jc w:val="left"/>
            </w:pPr>
            <w:r>
              <w:t xml:space="preserve">25 </w:t>
            </w:r>
          </w:p>
        </w:tc>
        <w:tc>
          <w:tcPr>
            <w:tcW w:w="485" w:type="dxa"/>
            <w:tcBorders>
              <w:top w:val="single" w:sz="4" w:space="0" w:color="000000"/>
              <w:left w:val="single" w:sz="4" w:space="0" w:color="000000"/>
              <w:bottom w:val="single" w:sz="4" w:space="0" w:color="000000"/>
              <w:right w:val="single" w:sz="4" w:space="0" w:color="000000"/>
            </w:tcBorders>
          </w:tcPr>
          <w:p w14:paraId="21C67800" w14:textId="77777777" w:rsidR="002B31F2" w:rsidRDefault="007403B1">
            <w:pPr>
              <w:spacing w:after="0" w:line="259" w:lineRule="auto"/>
              <w:ind w:left="0" w:right="71" w:firstLine="0"/>
              <w:jc w:val="center"/>
            </w:pPr>
            <w:r>
              <w:t xml:space="preserve">- </w:t>
            </w:r>
          </w:p>
        </w:tc>
        <w:tc>
          <w:tcPr>
            <w:tcW w:w="528" w:type="dxa"/>
            <w:tcBorders>
              <w:top w:val="single" w:sz="4" w:space="0" w:color="000000"/>
              <w:left w:val="single" w:sz="4" w:space="0" w:color="000000"/>
              <w:bottom w:val="single" w:sz="4" w:space="0" w:color="000000"/>
              <w:right w:val="single" w:sz="4" w:space="0" w:color="000000"/>
            </w:tcBorders>
          </w:tcPr>
          <w:p w14:paraId="55F66001" w14:textId="77777777" w:rsidR="002B31F2" w:rsidRDefault="007403B1">
            <w:pPr>
              <w:spacing w:after="0" w:line="259" w:lineRule="auto"/>
              <w:ind w:left="0" w:right="66" w:firstLine="0"/>
              <w:jc w:val="center"/>
            </w:pPr>
            <w:r>
              <w:t xml:space="preserve">- </w:t>
            </w:r>
          </w:p>
        </w:tc>
        <w:tc>
          <w:tcPr>
            <w:tcW w:w="555" w:type="dxa"/>
            <w:tcBorders>
              <w:top w:val="single" w:sz="4" w:space="0" w:color="000000"/>
              <w:left w:val="single" w:sz="4" w:space="0" w:color="000000"/>
              <w:bottom w:val="single" w:sz="4" w:space="0" w:color="000000"/>
              <w:right w:val="single" w:sz="4" w:space="0" w:color="000000"/>
            </w:tcBorders>
          </w:tcPr>
          <w:p w14:paraId="67CDF58E" w14:textId="77777777" w:rsidR="002B31F2" w:rsidRDefault="007403B1">
            <w:pPr>
              <w:spacing w:after="0" w:line="259" w:lineRule="auto"/>
              <w:ind w:left="79" w:right="0" w:firstLine="0"/>
              <w:jc w:val="left"/>
            </w:pPr>
            <w:r>
              <w:t xml:space="preserve">10 </w:t>
            </w:r>
          </w:p>
        </w:tc>
        <w:tc>
          <w:tcPr>
            <w:tcW w:w="554" w:type="dxa"/>
            <w:tcBorders>
              <w:top w:val="single" w:sz="4" w:space="0" w:color="000000"/>
              <w:left w:val="single" w:sz="4" w:space="0" w:color="000000"/>
              <w:bottom w:val="single" w:sz="4" w:space="0" w:color="000000"/>
              <w:right w:val="single" w:sz="4" w:space="0" w:color="000000"/>
            </w:tcBorders>
          </w:tcPr>
          <w:p w14:paraId="635237B4" w14:textId="77777777" w:rsidR="002B31F2" w:rsidRDefault="007403B1">
            <w:pPr>
              <w:spacing w:after="0" w:line="259" w:lineRule="auto"/>
              <w:ind w:left="79" w:right="0" w:firstLine="0"/>
              <w:jc w:val="left"/>
            </w:pPr>
            <w:r>
              <w:t xml:space="preserve">25 </w:t>
            </w:r>
          </w:p>
        </w:tc>
        <w:tc>
          <w:tcPr>
            <w:tcW w:w="482" w:type="dxa"/>
            <w:tcBorders>
              <w:top w:val="single" w:sz="4" w:space="0" w:color="000000"/>
              <w:left w:val="single" w:sz="4" w:space="0" w:color="000000"/>
              <w:bottom w:val="single" w:sz="4" w:space="0" w:color="000000"/>
              <w:right w:val="single" w:sz="4" w:space="0" w:color="000000"/>
            </w:tcBorders>
          </w:tcPr>
          <w:p w14:paraId="642FDC8A" w14:textId="77777777" w:rsidR="002B31F2" w:rsidRDefault="007403B1">
            <w:pPr>
              <w:spacing w:after="0" w:line="259" w:lineRule="auto"/>
              <w:ind w:left="0" w:right="68"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1B2C8668" w14:textId="77777777" w:rsidR="002B31F2" w:rsidRDefault="007403B1">
            <w:pPr>
              <w:spacing w:after="0" w:line="259" w:lineRule="auto"/>
              <w:ind w:left="0" w:right="64" w:firstLine="0"/>
              <w:jc w:val="center"/>
            </w:pPr>
            <w:r>
              <w:t xml:space="preserve">- </w:t>
            </w:r>
          </w:p>
        </w:tc>
      </w:tr>
      <w:tr w:rsidR="002B31F2" w14:paraId="598967B0" w14:textId="77777777">
        <w:trPr>
          <w:trHeight w:val="254"/>
        </w:trPr>
        <w:tc>
          <w:tcPr>
            <w:tcW w:w="1142" w:type="dxa"/>
            <w:tcBorders>
              <w:top w:val="single" w:sz="4" w:space="0" w:color="000000"/>
              <w:left w:val="single" w:sz="4" w:space="0" w:color="000000"/>
              <w:bottom w:val="single" w:sz="4" w:space="0" w:color="000000"/>
              <w:right w:val="single" w:sz="4" w:space="0" w:color="000000"/>
            </w:tcBorders>
          </w:tcPr>
          <w:p w14:paraId="58CB317B" w14:textId="77777777" w:rsidR="002B31F2" w:rsidRDefault="007403B1">
            <w:pPr>
              <w:spacing w:after="0" w:line="259" w:lineRule="auto"/>
              <w:ind w:left="0" w:right="61" w:firstLine="0"/>
              <w:jc w:val="center"/>
            </w:pPr>
            <w:r>
              <w:lastRenderedPageBreak/>
              <w:t xml:space="preserve">0/63 </w:t>
            </w:r>
          </w:p>
        </w:tc>
        <w:tc>
          <w:tcPr>
            <w:tcW w:w="485" w:type="dxa"/>
            <w:tcBorders>
              <w:top w:val="single" w:sz="4" w:space="0" w:color="000000"/>
              <w:left w:val="single" w:sz="4" w:space="0" w:color="000000"/>
              <w:bottom w:val="single" w:sz="4" w:space="0" w:color="000000"/>
              <w:right w:val="single" w:sz="4" w:space="0" w:color="000000"/>
            </w:tcBorders>
          </w:tcPr>
          <w:p w14:paraId="06361959" w14:textId="77777777" w:rsidR="002B31F2" w:rsidRDefault="007403B1">
            <w:pPr>
              <w:spacing w:after="0" w:line="259" w:lineRule="auto"/>
              <w:ind w:left="0" w:right="66"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647720C1" w14:textId="77777777" w:rsidR="002B31F2" w:rsidRDefault="007403B1">
            <w:pPr>
              <w:spacing w:after="0" w:line="259" w:lineRule="auto"/>
              <w:ind w:left="0" w:right="68"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49307982" w14:textId="77777777" w:rsidR="002B31F2" w:rsidRDefault="007403B1">
            <w:pPr>
              <w:spacing w:after="0" w:line="259" w:lineRule="auto"/>
              <w:ind w:left="103" w:right="0" w:firstLine="0"/>
              <w:jc w:val="left"/>
            </w:pPr>
            <w:r>
              <w:t xml:space="preserve">4 </w:t>
            </w:r>
          </w:p>
        </w:tc>
        <w:tc>
          <w:tcPr>
            <w:tcW w:w="528" w:type="dxa"/>
            <w:tcBorders>
              <w:top w:val="single" w:sz="4" w:space="0" w:color="000000"/>
              <w:left w:val="single" w:sz="4" w:space="0" w:color="000000"/>
              <w:bottom w:val="single" w:sz="4" w:space="0" w:color="000000"/>
              <w:right w:val="single" w:sz="4" w:space="0" w:color="000000"/>
            </w:tcBorders>
          </w:tcPr>
          <w:p w14:paraId="63B2518E" w14:textId="77777777" w:rsidR="002B31F2" w:rsidRDefault="007403B1">
            <w:pPr>
              <w:spacing w:after="0" w:line="259" w:lineRule="auto"/>
              <w:ind w:left="67" w:right="0" w:firstLine="0"/>
              <w:jc w:val="left"/>
            </w:pPr>
            <w:r>
              <w:t xml:space="preserve">15 </w:t>
            </w:r>
          </w:p>
        </w:tc>
        <w:tc>
          <w:tcPr>
            <w:tcW w:w="485" w:type="dxa"/>
            <w:tcBorders>
              <w:top w:val="single" w:sz="4" w:space="0" w:color="000000"/>
              <w:left w:val="single" w:sz="4" w:space="0" w:color="000000"/>
              <w:bottom w:val="single" w:sz="4" w:space="0" w:color="000000"/>
              <w:right w:val="single" w:sz="4" w:space="0" w:color="000000"/>
            </w:tcBorders>
          </w:tcPr>
          <w:p w14:paraId="4AEFB2EA" w14:textId="77777777" w:rsidR="002B31F2" w:rsidRDefault="007403B1">
            <w:pPr>
              <w:spacing w:after="0" w:line="259" w:lineRule="auto"/>
              <w:ind w:left="0" w:right="66"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68AF9E49" w14:textId="77777777" w:rsidR="002B31F2" w:rsidRDefault="007403B1">
            <w:pPr>
              <w:spacing w:after="0" w:line="259" w:lineRule="auto"/>
              <w:ind w:left="0" w:right="68"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34584A36" w14:textId="77777777" w:rsidR="002B31F2" w:rsidRDefault="007403B1">
            <w:pPr>
              <w:spacing w:after="0" w:line="259" w:lineRule="auto"/>
              <w:ind w:left="103" w:right="0" w:firstLine="0"/>
              <w:jc w:val="left"/>
            </w:pPr>
            <w:r>
              <w:t xml:space="preserve">7 </w:t>
            </w:r>
          </w:p>
        </w:tc>
        <w:tc>
          <w:tcPr>
            <w:tcW w:w="528" w:type="dxa"/>
            <w:tcBorders>
              <w:top w:val="single" w:sz="4" w:space="0" w:color="000000"/>
              <w:left w:val="single" w:sz="4" w:space="0" w:color="000000"/>
              <w:bottom w:val="single" w:sz="4" w:space="0" w:color="000000"/>
              <w:right w:val="single" w:sz="4" w:space="0" w:color="000000"/>
            </w:tcBorders>
          </w:tcPr>
          <w:p w14:paraId="3A23BE7A" w14:textId="77777777" w:rsidR="002B31F2" w:rsidRDefault="007403B1">
            <w:pPr>
              <w:spacing w:after="0" w:line="259" w:lineRule="auto"/>
              <w:ind w:left="67" w:right="0" w:firstLine="0"/>
              <w:jc w:val="left"/>
            </w:pPr>
            <w:r>
              <w:t xml:space="preserve">20 </w:t>
            </w:r>
          </w:p>
        </w:tc>
        <w:tc>
          <w:tcPr>
            <w:tcW w:w="485" w:type="dxa"/>
            <w:tcBorders>
              <w:top w:val="single" w:sz="4" w:space="0" w:color="000000"/>
              <w:left w:val="single" w:sz="4" w:space="0" w:color="000000"/>
              <w:bottom w:val="single" w:sz="4" w:space="0" w:color="000000"/>
              <w:right w:val="single" w:sz="4" w:space="0" w:color="000000"/>
            </w:tcBorders>
          </w:tcPr>
          <w:p w14:paraId="084F2564" w14:textId="77777777" w:rsidR="002B31F2" w:rsidRDefault="007403B1">
            <w:pPr>
              <w:spacing w:after="0" w:line="259" w:lineRule="auto"/>
              <w:ind w:left="0" w:right="66" w:firstLine="0"/>
              <w:jc w:val="center"/>
            </w:pPr>
            <w:r>
              <w:t xml:space="preserve">- </w:t>
            </w:r>
          </w:p>
        </w:tc>
        <w:tc>
          <w:tcPr>
            <w:tcW w:w="530" w:type="dxa"/>
            <w:tcBorders>
              <w:top w:val="single" w:sz="4" w:space="0" w:color="000000"/>
              <w:left w:val="single" w:sz="4" w:space="0" w:color="000000"/>
              <w:bottom w:val="single" w:sz="4" w:space="0" w:color="000000"/>
              <w:right w:val="single" w:sz="4" w:space="0" w:color="000000"/>
            </w:tcBorders>
          </w:tcPr>
          <w:p w14:paraId="5F5A235A" w14:textId="77777777" w:rsidR="002B31F2" w:rsidRDefault="007403B1">
            <w:pPr>
              <w:spacing w:after="0" w:line="259" w:lineRule="auto"/>
              <w:ind w:left="0" w:right="68" w:firstLine="0"/>
              <w:jc w:val="center"/>
            </w:pPr>
            <w:r>
              <w:t xml:space="preserve">- </w:t>
            </w:r>
          </w:p>
        </w:tc>
        <w:tc>
          <w:tcPr>
            <w:tcW w:w="485" w:type="dxa"/>
            <w:tcBorders>
              <w:top w:val="single" w:sz="4" w:space="0" w:color="000000"/>
              <w:left w:val="single" w:sz="4" w:space="0" w:color="000000"/>
              <w:bottom w:val="single" w:sz="4" w:space="0" w:color="000000"/>
              <w:right w:val="single" w:sz="4" w:space="0" w:color="000000"/>
            </w:tcBorders>
          </w:tcPr>
          <w:p w14:paraId="200B0C1D" w14:textId="77777777" w:rsidR="002B31F2" w:rsidRDefault="007403B1">
            <w:pPr>
              <w:spacing w:after="0" w:line="259" w:lineRule="auto"/>
              <w:ind w:left="43" w:right="0" w:firstLine="0"/>
              <w:jc w:val="left"/>
            </w:pPr>
            <w:r>
              <w:t xml:space="preserve">10 </w:t>
            </w:r>
          </w:p>
        </w:tc>
        <w:tc>
          <w:tcPr>
            <w:tcW w:w="528" w:type="dxa"/>
            <w:tcBorders>
              <w:top w:val="single" w:sz="4" w:space="0" w:color="000000"/>
              <w:left w:val="single" w:sz="4" w:space="0" w:color="000000"/>
              <w:bottom w:val="single" w:sz="4" w:space="0" w:color="000000"/>
              <w:right w:val="single" w:sz="4" w:space="0" w:color="000000"/>
            </w:tcBorders>
          </w:tcPr>
          <w:p w14:paraId="62DC74E6" w14:textId="77777777" w:rsidR="002B31F2" w:rsidRDefault="007403B1">
            <w:pPr>
              <w:spacing w:after="0" w:line="259" w:lineRule="auto"/>
              <w:ind w:left="67" w:right="0" w:firstLine="0"/>
              <w:jc w:val="left"/>
            </w:pPr>
            <w:r>
              <w:t xml:space="preserve">25 </w:t>
            </w:r>
          </w:p>
        </w:tc>
        <w:tc>
          <w:tcPr>
            <w:tcW w:w="555" w:type="dxa"/>
            <w:tcBorders>
              <w:top w:val="single" w:sz="4" w:space="0" w:color="000000"/>
              <w:left w:val="single" w:sz="4" w:space="0" w:color="000000"/>
              <w:bottom w:val="single" w:sz="4" w:space="0" w:color="000000"/>
              <w:right w:val="single" w:sz="4" w:space="0" w:color="000000"/>
            </w:tcBorders>
          </w:tcPr>
          <w:p w14:paraId="3E7D7685" w14:textId="77777777" w:rsidR="002B31F2" w:rsidRDefault="007403B1">
            <w:pPr>
              <w:spacing w:after="0" w:line="259" w:lineRule="auto"/>
              <w:ind w:left="0" w:right="69" w:firstLine="0"/>
              <w:jc w:val="center"/>
            </w:pPr>
            <w:r>
              <w:t xml:space="preserve">- </w:t>
            </w:r>
          </w:p>
        </w:tc>
        <w:tc>
          <w:tcPr>
            <w:tcW w:w="554" w:type="dxa"/>
            <w:tcBorders>
              <w:top w:val="single" w:sz="4" w:space="0" w:color="000000"/>
              <w:left w:val="single" w:sz="4" w:space="0" w:color="000000"/>
              <w:bottom w:val="single" w:sz="4" w:space="0" w:color="000000"/>
              <w:right w:val="single" w:sz="4" w:space="0" w:color="000000"/>
            </w:tcBorders>
          </w:tcPr>
          <w:p w14:paraId="6E38936C" w14:textId="77777777" w:rsidR="002B31F2" w:rsidRDefault="007403B1">
            <w:pPr>
              <w:spacing w:after="0" w:line="259" w:lineRule="auto"/>
              <w:ind w:left="0" w:right="68" w:firstLine="0"/>
              <w:jc w:val="center"/>
            </w:pPr>
            <w:r>
              <w:t xml:space="preserve">- </w:t>
            </w:r>
          </w:p>
        </w:tc>
        <w:tc>
          <w:tcPr>
            <w:tcW w:w="482" w:type="dxa"/>
            <w:tcBorders>
              <w:top w:val="single" w:sz="4" w:space="0" w:color="000000"/>
              <w:left w:val="single" w:sz="4" w:space="0" w:color="000000"/>
              <w:bottom w:val="single" w:sz="4" w:space="0" w:color="000000"/>
              <w:right w:val="single" w:sz="4" w:space="0" w:color="000000"/>
            </w:tcBorders>
          </w:tcPr>
          <w:p w14:paraId="0B7C7E8A" w14:textId="77777777" w:rsidR="002B31F2" w:rsidRDefault="007403B1">
            <w:pPr>
              <w:spacing w:after="0" w:line="259" w:lineRule="auto"/>
              <w:ind w:left="43" w:right="0" w:firstLine="0"/>
              <w:jc w:val="left"/>
            </w:pPr>
            <w:r>
              <w:t xml:space="preserve">10 </w:t>
            </w:r>
          </w:p>
        </w:tc>
        <w:tc>
          <w:tcPr>
            <w:tcW w:w="530" w:type="dxa"/>
            <w:tcBorders>
              <w:top w:val="single" w:sz="4" w:space="0" w:color="000000"/>
              <w:left w:val="single" w:sz="4" w:space="0" w:color="000000"/>
              <w:bottom w:val="single" w:sz="4" w:space="0" w:color="000000"/>
              <w:right w:val="single" w:sz="4" w:space="0" w:color="000000"/>
            </w:tcBorders>
          </w:tcPr>
          <w:p w14:paraId="420F219D" w14:textId="77777777" w:rsidR="002B31F2" w:rsidRDefault="007403B1">
            <w:pPr>
              <w:spacing w:after="0" w:line="259" w:lineRule="auto"/>
              <w:ind w:left="70" w:right="0" w:firstLine="0"/>
              <w:jc w:val="left"/>
            </w:pPr>
            <w:r>
              <w:t xml:space="preserve">25 </w:t>
            </w:r>
          </w:p>
        </w:tc>
      </w:tr>
    </w:tbl>
    <w:p w14:paraId="075BBB1C" w14:textId="77777777" w:rsidR="002B31F2" w:rsidRDefault="007403B1">
      <w:pPr>
        <w:spacing w:after="123" w:line="259" w:lineRule="auto"/>
        <w:ind w:left="248" w:right="0" w:firstLine="0"/>
        <w:jc w:val="left"/>
      </w:pPr>
      <w:r>
        <w:rPr>
          <w:b/>
        </w:rPr>
        <w:t xml:space="preserve"> </w:t>
      </w:r>
    </w:p>
    <w:p w14:paraId="6525D16C" w14:textId="77777777" w:rsidR="002B31F2" w:rsidRDefault="007403B1">
      <w:pPr>
        <w:pStyle w:val="Nagwek3"/>
        <w:spacing w:after="89"/>
        <w:ind w:left="243" w:right="319"/>
      </w:pPr>
      <w:r>
        <w:rPr>
          <w:b w:val="0"/>
        </w:rPr>
        <w:t>2.4.4.</w:t>
      </w:r>
      <w:r>
        <w:rPr>
          <w:rFonts w:ascii="Arial" w:eastAsia="Arial" w:hAnsi="Arial" w:cs="Arial"/>
          <w:b w:val="0"/>
        </w:rPr>
        <w:t xml:space="preserve"> </w:t>
      </w:r>
      <w:r>
        <w:t xml:space="preserve">Wrażliwość na mróz, wodoprzepuszczalność </w:t>
      </w:r>
    </w:p>
    <w:p w14:paraId="76E01B89" w14:textId="77777777" w:rsidR="002B31F2" w:rsidRDefault="007403B1">
      <w:pPr>
        <w:spacing w:after="85"/>
        <w:ind w:left="963" w:right="937"/>
      </w:pPr>
      <w:r>
        <w:t xml:space="preserve">Mieszanki kruszyw stosowane do warstw podbudów pomocniczych powinny spełniać wymagania wg Tablicy 2.6. </w:t>
      </w:r>
    </w:p>
    <w:p w14:paraId="0E8D47EA" w14:textId="77777777" w:rsidR="002B31F2" w:rsidRDefault="007403B1">
      <w:pPr>
        <w:spacing w:after="85"/>
        <w:ind w:left="963" w:right="937"/>
      </w:pPr>
      <w:r>
        <w:t xml:space="preserve">Wymagania wobec mieszanek przeznaczonych do warstw podbudowy pomocniczej odnośnie wrażliwości na mróz (wskaźnik SE4), dotyczą badania materiału po pięciokrotnym zagęszczeniu metodą Proctora według PN EN 13286-2. </w:t>
      </w:r>
    </w:p>
    <w:p w14:paraId="5D0C9A46" w14:textId="77777777" w:rsidR="002B31F2" w:rsidRDefault="007403B1">
      <w:pPr>
        <w:ind w:left="963" w:right="937"/>
      </w:pPr>
      <w:r>
        <w:t xml:space="preserve">Nie stawia się wymagań wobec wodoprzepuszczalności zagęszczonej mieszanki niezwiązanej do podbudowy pomocniczej. </w:t>
      </w:r>
    </w:p>
    <w:p w14:paraId="47874718" w14:textId="77777777" w:rsidR="002B31F2" w:rsidRDefault="007403B1">
      <w:pPr>
        <w:pStyle w:val="Nagwek3"/>
        <w:spacing w:after="89"/>
        <w:ind w:left="243" w:right="319"/>
      </w:pPr>
      <w:r>
        <w:rPr>
          <w:b w:val="0"/>
        </w:rPr>
        <w:t>2.4.5.</w:t>
      </w:r>
      <w:r>
        <w:rPr>
          <w:rFonts w:ascii="Arial" w:eastAsia="Arial" w:hAnsi="Arial" w:cs="Arial"/>
          <w:b w:val="0"/>
        </w:rPr>
        <w:t xml:space="preserve"> </w:t>
      </w:r>
      <w:r>
        <w:t xml:space="preserve">Zawartość wody </w:t>
      </w:r>
    </w:p>
    <w:p w14:paraId="2BBF517E" w14:textId="77777777" w:rsidR="002B31F2" w:rsidRDefault="007403B1">
      <w:pPr>
        <w:ind w:left="963" w:right="937"/>
      </w:pPr>
      <w:r>
        <w:t xml:space="preserve">Zawartość wody w mieszankach kruszyw powinna odpowiadać wymaganej zawartości wody w trakcie wbudowywania i zagęszczania określonej według PN-EN 13286-2, w granicach podanych w Tablicy 2.6. </w:t>
      </w:r>
    </w:p>
    <w:p w14:paraId="65A60638" w14:textId="77777777" w:rsidR="002B31F2" w:rsidRDefault="007403B1">
      <w:pPr>
        <w:pStyle w:val="Nagwek3"/>
        <w:spacing w:after="89"/>
        <w:ind w:left="243" w:right="319"/>
      </w:pPr>
      <w:r>
        <w:rPr>
          <w:b w:val="0"/>
        </w:rPr>
        <w:t>2.4.6.</w:t>
      </w:r>
      <w:r>
        <w:rPr>
          <w:rFonts w:ascii="Arial" w:eastAsia="Arial" w:hAnsi="Arial" w:cs="Arial"/>
          <w:b w:val="0"/>
        </w:rPr>
        <w:t xml:space="preserve"> </w:t>
      </w:r>
      <w:r>
        <w:t xml:space="preserve">Wskaźnik CBR </w:t>
      </w:r>
    </w:p>
    <w:p w14:paraId="2D497C12" w14:textId="77777777" w:rsidR="002B31F2" w:rsidRDefault="007403B1">
      <w:pPr>
        <w:ind w:left="963" w:right="937"/>
      </w:pPr>
      <w:r>
        <w:t>Badanie CBR mieszanek do podbudowy pomocniczej należy wykonać na mieszance zagęszczonej do wskaźnika zagęszczenia I</w:t>
      </w:r>
      <w:r>
        <w:rPr>
          <w:vertAlign w:val="subscript"/>
        </w:rPr>
        <w:t>S</w:t>
      </w:r>
      <w:r>
        <w:t xml:space="preserve">=1,0 i po 96 godzinach przechowywania jej w wodzie. CBR oznaczyć wg PN-EN 13286-47. Wymaganie wg Tablicy 2.6. </w:t>
      </w:r>
    </w:p>
    <w:p w14:paraId="77297D53" w14:textId="77777777" w:rsidR="002B31F2" w:rsidRDefault="007403B1">
      <w:pPr>
        <w:pStyle w:val="Nagwek2"/>
        <w:tabs>
          <w:tab w:val="center" w:pos="461"/>
          <w:tab w:val="center" w:pos="5197"/>
        </w:tabs>
        <w:ind w:left="0" w:right="0" w:firstLine="0"/>
      </w:pPr>
      <w:r>
        <w:rPr>
          <w:rFonts w:ascii="Calibri" w:eastAsia="Calibri" w:hAnsi="Calibri" w:cs="Calibri"/>
          <w:b w:val="0"/>
          <w:sz w:val="22"/>
        </w:rPr>
        <w:tab/>
      </w:r>
      <w:r>
        <w:t>2.5.</w:t>
      </w:r>
      <w:r>
        <w:rPr>
          <w:rFonts w:ascii="Arial" w:eastAsia="Arial" w:hAnsi="Arial" w:cs="Arial"/>
        </w:rPr>
        <w:t xml:space="preserve"> </w:t>
      </w:r>
      <w:r>
        <w:rPr>
          <w:rFonts w:ascii="Arial" w:eastAsia="Arial" w:hAnsi="Arial" w:cs="Arial"/>
        </w:rPr>
        <w:tab/>
      </w:r>
      <w:r>
        <w:t xml:space="preserve">Wymagane właściwości mieszanki niezwiązanej do podbudowy zasadniczej </w:t>
      </w:r>
    </w:p>
    <w:p w14:paraId="0DB9E19A" w14:textId="77777777" w:rsidR="002B31F2" w:rsidRDefault="007403B1">
      <w:pPr>
        <w:pStyle w:val="Nagwek3"/>
        <w:spacing w:after="89"/>
        <w:ind w:left="243" w:right="319"/>
      </w:pPr>
      <w:r>
        <w:rPr>
          <w:b w:val="0"/>
        </w:rPr>
        <w:t>2.5.1.</w:t>
      </w:r>
      <w:r>
        <w:rPr>
          <w:rFonts w:ascii="Arial" w:eastAsia="Arial" w:hAnsi="Arial" w:cs="Arial"/>
          <w:b w:val="0"/>
        </w:rPr>
        <w:t xml:space="preserve"> </w:t>
      </w:r>
      <w:r>
        <w:t xml:space="preserve">Zawartość pyłu </w:t>
      </w:r>
    </w:p>
    <w:p w14:paraId="2F107B95" w14:textId="77777777" w:rsidR="002B31F2" w:rsidRDefault="007403B1">
      <w:pPr>
        <w:spacing w:after="88"/>
        <w:ind w:left="963" w:right="937"/>
      </w:pPr>
      <w:r>
        <w:t xml:space="preserve">Maksymalna zawartość pyłów &lt; 0,063 mm w mieszankach kruszyw przeznaczonych do warstwy podbudowy zasadniczej, powinna spełniać wymagania kategorii podanej w Tablicy 2.6. </w:t>
      </w:r>
    </w:p>
    <w:p w14:paraId="2661C42B" w14:textId="77777777" w:rsidR="002B31F2" w:rsidRDefault="007403B1">
      <w:pPr>
        <w:ind w:left="963" w:right="937"/>
      </w:pPr>
      <w:r>
        <w:t xml:space="preserve">Zawartość pyłów należy oznaczać wg PN-EN 933-1. </w:t>
      </w:r>
    </w:p>
    <w:p w14:paraId="0FAF7293" w14:textId="77777777" w:rsidR="002B31F2" w:rsidRDefault="007403B1">
      <w:pPr>
        <w:spacing w:after="88"/>
        <w:ind w:left="963" w:right="937"/>
      </w:pPr>
      <w:r>
        <w:t xml:space="preserve">W przypadku słabych kruszyw zawartość pyłów w mieszance kruszyw należy również badać i deklarować, po 5 krotnym zagęszczeniu metodą Proctora. Zawartość pyłów w takiej mieszance, po pięciokrotnym zagęszczeniu metodą Proctora, powinna również spełniać wymagania podane w Tablicy 2.4. </w:t>
      </w:r>
    </w:p>
    <w:p w14:paraId="58CB39C8" w14:textId="77777777" w:rsidR="002B31F2" w:rsidRDefault="007403B1">
      <w:pPr>
        <w:ind w:left="963" w:right="937"/>
      </w:pPr>
      <w:r>
        <w:t xml:space="preserve">Nie określa się wymagania wobec minimalnej zawartości pyłów &lt; 0,063 mm w mieszankach kruszyw do warstwy podbudowy zasadniczej. </w:t>
      </w:r>
    </w:p>
    <w:p w14:paraId="07749955" w14:textId="77777777" w:rsidR="002B31F2" w:rsidRDefault="007403B1">
      <w:pPr>
        <w:pStyle w:val="Nagwek3"/>
        <w:spacing w:after="89"/>
        <w:ind w:left="243" w:right="319"/>
      </w:pPr>
      <w:r>
        <w:rPr>
          <w:b w:val="0"/>
        </w:rPr>
        <w:t>2.5.2.</w:t>
      </w:r>
      <w:r>
        <w:rPr>
          <w:rFonts w:ascii="Arial" w:eastAsia="Arial" w:hAnsi="Arial" w:cs="Arial"/>
          <w:b w:val="0"/>
        </w:rPr>
        <w:t xml:space="preserve"> </w:t>
      </w:r>
      <w:r>
        <w:t xml:space="preserve">Zawartość nadziarna </w:t>
      </w:r>
    </w:p>
    <w:p w14:paraId="1F2B0608" w14:textId="77777777" w:rsidR="002B31F2" w:rsidRDefault="007403B1">
      <w:pPr>
        <w:ind w:left="963" w:right="937"/>
      </w:pPr>
      <w:r>
        <w:t xml:space="preserve">Określona według PN-EN 933-1 zawartość nadziarna w mieszankach kruszyw powinna spełniać wymagania podane w Tablicy 2.6. W przypadku słabych kruszyw decyduje zawartość nadziarna w mieszance kruszyw po pięciokrotnym zagęszczeniu metodą Proctora. </w:t>
      </w:r>
    </w:p>
    <w:p w14:paraId="50932491" w14:textId="77777777" w:rsidR="002B31F2" w:rsidRDefault="007403B1">
      <w:pPr>
        <w:pStyle w:val="Nagwek3"/>
        <w:spacing w:after="89"/>
        <w:ind w:left="243" w:right="319"/>
      </w:pPr>
      <w:r>
        <w:rPr>
          <w:b w:val="0"/>
        </w:rPr>
        <w:t>2.5.3.</w:t>
      </w:r>
      <w:r>
        <w:rPr>
          <w:rFonts w:ascii="Arial" w:eastAsia="Arial" w:hAnsi="Arial" w:cs="Arial"/>
          <w:b w:val="0"/>
        </w:rPr>
        <w:t xml:space="preserve"> </w:t>
      </w:r>
      <w:r>
        <w:t xml:space="preserve">Uziarnienie </w:t>
      </w:r>
    </w:p>
    <w:p w14:paraId="37EEA957" w14:textId="77777777" w:rsidR="002B31F2" w:rsidRDefault="007403B1">
      <w:pPr>
        <w:spacing w:after="85"/>
        <w:ind w:left="963" w:right="937"/>
      </w:pPr>
      <w:r>
        <w:t xml:space="preserve">Określone według PN-EN 933-1 uziarnienia mieszanek kruszyw, przeznaczonych do warstw podbudowy zasadniczej muszą spełniać wymagania przedstawione na rysunkach 2.4, 2.5 i 2.6. </w:t>
      </w:r>
    </w:p>
    <w:p w14:paraId="59E34033" w14:textId="77777777" w:rsidR="002B31F2" w:rsidRDefault="007403B1">
      <w:pPr>
        <w:spacing w:after="85"/>
        <w:ind w:left="963" w:right="937"/>
      </w:pPr>
      <w:r>
        <w:t xml:space="preserve">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rysunkach 2.4, 2.5 i 2.6. </w:t>
      </w:r>
    </w:p>
    <w:p w14:paraId="7E22DD4F" w14:textId="77777777" w:rsidR="002B31F2" w:rsidRDefault="007403B1">
      <w:pPr>
        <w:spacing w:after="88"/>
        <w:ind w:left="963" w:right="937"/>
      </w:pPr>
      <w:r>
        <w:t xml:space="preserve">Jako wymagane obowiązują tylko wymienione wartości liczbowe na rysunku. </w:t>
      </w:r>
    </w:p>
    <w:p w14:paraId="1A911869" w14:textId="77777777" w:rsidR="002B31F2" w:rsidRDefault="007403B1">
      <w:pPr>
        <w:spacing w:after="0" w:line="259" w:lineRule="auto"/>
        <w:ind w:left="248" w:right="0" w:firstLine="0"/>
        <w:jc w:val="left"/>
      </w:pPr>
      <w:r>
        <w:lastRenderedPageBreak/>
        <w:t xml:space="preserve"> </w:t>
      </w:r>
    </w:p>
    <w:p w14:paraId="4B623F99" w14:textId="77777777" w:rsidR="002B31F2" w:rsidRDefault="007403B1">
      <w:pPr>
        <w:spacing w:after="3" w:line="269" w:lineRule="auto"/>
        <w:ind w:left="243" w:right="926"/>
      </w:pPr>
      <w:r>
        <w:rPr>
          <w:b/>
          <w:sz w:val="18"/>
        </w:rPr>
        <w:t>Rys. 2.4</w:t>
      </w:r>
      <w:r>
        <w:rPr>
          <w:sz w:val="18"/>
        </w:rPr>
        <w:t xml:space="preserve"> Krzywe graniczne uziarnienia mieszanki niezwiązanej 0/31,5 do warstw podbudowy zasadniczej </w:t>
      </w:r>
    </w:p>
    <w:p w14:paraId="132EA70D" w14:textId="77777777" w:rsidR="002B31F2" w:rsidRDefault="007403B1">
      <w:pPr>
        <w:spacing w:after="33" w:line="259" w:lineRule="auto"/>
        <w:ind w:left="0" w:right="406" w:firstLine="0"/>
        <w:jc w:val="right"/>
      </w:pPr>
      <w:r>
        <w:rPr>
          <w:noProof/>
        </w:rPr>
        <w:drawing>
          <wp:inline distT="0" distB="0" distL="0" distR="0" wp14:anchorId="18ADCF27" wp14:editId="5EF0C0D1">
            <wp:extent cx="6223351" cy="4267407"/>
            <wp:effectExtent l="0" t="0" r="0" b="0"/>
            <wp:docPr id="4991" name="Picture 4991"/>
            <wp:cNvGraphicFramePr/>
            <a:graphic xmlns:a="http://schemas.openxmlformats.org/drawingml/2006/main">
              <a:graphicData uri="http://schemas.openxmlformats.org/drawingml/2006/picture">
                <pic:pic xmlns:pic="http://schemas.openxmlformats.org/drawingml/2006/picture">
                  <pic:nvPicPr>
                    <pic:cNvPr id="4991" name="Picture 4991"/>
                    <pic:cNvPicPr/>
                  </pic:nvPicPr>
                  <pic:blipFill>
                    <a:blip r:embed="rId11"/>
                    <a:stretch>
                      <a:fillRect/>
                    </a:stretch>
                  </pic:blipFill>
                  <pic:spPr>
                    <a:xfrm>
                      <a:off x="0" y="0"/>
                      <a:ext cx="6223351" cy="4267407"/>
                    </a:xfrm>
                    <a:prstGeom prst="rect">
                      <a:avLst/>
                    </a:prstGeom>
                  </pic:spPr>
                </pic:pic>
              </a:graphicData>
            </a:graphic>
          </wp:inline>
        </w:drawing>
      </w:r>
      <w:r>
        <w:t xml:space="preserve"> </w:t>
      </w:r>
    </w:p>
    <w:p w14:paraId="7FCB68B9" w14:textId="77777777" w:rsidR="002B31F2" w:rsidRDefault="007403B1">
      <w:pPr>
        <w:spacing w:after="0" w:line="259" w:lineRule="auto"/>
        <w:ind w:left="248" w:right="0" w:firstLine="0"/>
        <w:jc w:val="left"/>
      </w:pPr>
      <w:r>
        <w:rPr>
          <w:b/>
          <w:sz w:val="18"/>
        </w:rPr>
        <w:t xml:space="preserve"> </w:t>
      </w:r>
    </w:p>
    <w:p w14:paraId="397D7A97" w14:textId="77777777" w:rsidR="002B31F2" w:rsidRDefault="007403B1">
      <w:pPr>
        <w:spacing w:after="39" w:line="269" w:lineRule="auto"/>
        <w:ind w:left="243" w:right="926"/>
      </w:pPr>
      <w:r>
        <w:rPr>
          <w:b/>
          <w:sz w:val="18"/>
        </w:rPr>
        <w:t>Rys.2.5</w:t>
      </w:r>
      <w:r>
        <w:rPr>
          <w:sz w:val="18"/>
        </w:rPr>
        <w:t xml:space="preserve"> Krzywe graniczne uziarnienia mieszanki niezwiązanej 0/45 mm do warstw podbudowy zasadniczej </w:t>
      </w:r>
    </w:p>
    <w:p w14:paraId="1DD4D696" w14:textId="77777777" w:rsidR="002B31F2" w:rsidRDefault="007403B1">
      <w:pPr>
        <w:spacing w:after="61" w:line="259" w:lineRule="auto"/>
        <w:ind w:left="0" w:right="758" w:firstLine="0"/>
        <w:jc w:val="right"/>
      </w:pPr>
      <w:r>
        <w:rPr>
          <w:noProof/>
        </w:rPr>
        <w:drawing>
          <wp:inline distT="0" distB="0" distL="0" distR="0" wp14:anchorId="5521EDDD" wp14:editId="11AF0C42">
            <wp:extent cx="6015507" cy="3438676"/>
            <wp:effectExtent l="0" t="0" r="0" b="0"/>
            <wp:docPr id="5086" name="Picture 5086"/>
            <wp:cNvGraphicFramePr/>
            <a:graphic xmlns:a="http://schemas.openxmlformats.org/drawingml/2006/main">
              <a:graphicData uri="http://schemas.openxmlformats.org/drawingml/2006/picture">
                <pic:pic xmlns:pic="http://schemas.openxmlformats.org/drawingml/2006/picture">
                  <pic:nvPicPr>
                    <pic:cNvPr id="5086" name="Picture 5086"/>
                    <pic:cNvPicPr/>
                  </pic:nvPicPr>
                  <pic:blipFill>
                    <a:blip r:embed="rId12"/>
                    <a:stretch>
                      <a:fillRect/>
                    </a:stretch>
                  </pic:blipFill>
                  <pic:spPr>
                    <a:xfrm>
                      <a:off x="0" y="0"/>
                      <a:ext cx="6015507" cy="3438676"/>
                    </a:xfrm>
                    <a:prstGeom prst="rect">
                      <a:avLst/>
                    </a:prstGeom>
                  </pic:spPr>
                </pic:pic>
              </a:graphicData>
            </a:graphic>
          </wp:inline>
        </w:drawing>
      </w:r>
      <w:r>
        <w:rPr>
          <w:b/>
          <w:sz w:val="18"/>
        </w:rPr>
        <w:t xml:space="preserve"> </w:t>
      </w:r>
    </w:p>
    <w:p w14:paraId="09390945" w14:textId="77777777" w:rsidR="002B31F2" w:rsidRDefault="007403B1">
      <w:pPr>
        <w:spacing w:after="52" w:line="269" w:lineRule="auto"/>
        <w:ind w:left="243" w:right="926"/>
      </w:pPr>
      <w:r>
        <w:rPr>
          <w:b/>
          <w:sz w:val="18"/>
        </w:rPr>
        <w:t xml:space="preserve"> Rys. 2.6</w:t>
      </w:r>
      <w:r>
        <w:rPr>
          <w:sz w:val="18"/>
        </w:rPr>
        <w:t xml:space="preserve"> Krzywe graniczne uziarnienia mieszanki niezwiązanej 0/63 mm do warstw podbudowy zasadniczej</w:t>
      </w:r>
      <w:r>
        <w:rPr>
          <w:b/>
          <w:sz w:val="18"/>
        </w:rPr>
        <w:t xml:space="preserve"> </w:t>
      </w:r>
    </w:p>
    <w:p w14:paraId="6C254832" w14:textId="77777777" w:rsidR="002B31F2" w:rsidRDefault="007403B1">
      <w:pPr>
        <w:spacing w:after="57" w:line="259" w:lineRule="auto"/>
        <w:ind w:left="0" w:right="149" w:firstLine="0"/>
        <w:jc w:val="right"/>
      </w:pPr>
      <w:r>
        <w:rPr>
          <w:noProof/>
        </w:rPr>
        <w:lastRenderedPageBreak/>
        <w:drawing>
          <wp:inline distT="0" distB="0" distL="0" distR="0" wp14:anchorId="0375F2B5" wp14:editId="5EECBC1B">
            <wp:extent cx="6391343" cy="3429026"/>
            <wp:effectExtent l="0" t="0" r="0" b="0"/>
            <wp:docPr id="5088" name="Picture 5088"/>
            <wp:cNvGraphicFramePr/>
            <a:graphic xmlns:a="http://schemas.openxmlformats.org/drawingml/2006/main">
              <a:graphicData uri="http://schemas.openxmlformats.org/drawingml/2006/picture">
                <pic:pic xmlns:pic="http://schemas.openxmlformats.org/drawingml/2006/picture">
                  <pic:nvPicPr>
                    <pic:cNvPr id="5088" name="Picture 5088"/>
                    <pic:cNvPicPr/>
                  </pic:nvPicPr>
                  <pic:blipFill>
                    <a:blip r:embed="rId13"/>
                    <a:stretch>
                      <a:fillRect/>
                    </a:stretch>
                  </pic:blipFill>
                  <pic:spPr>
                    <a:xfrm>
                      <a:off x="0" y="0"/>
                      <a:ext cx="6391343" cy="3429026"/>
                    </a:xfrm>
                    <a:prstGeom prst="rect">
                      <a:avLst/>
                    </a:prstGeom>
                  </pic:spPr>
                </pic:pic>
              </a:graphicData>
            </a:graphic>
          </wp:inline>
        </w:drawing>
      </w:r>
      <w:r>
        <w:t xml:space="preserve"> </w:t>
      </w:r>
    </w:p>
    <w:p w14:paraId="6D4FA5D7" w14:textId="77777777" w:rsidR="002B31F2" w:rsidRDefault="007403B1">
      <w:pPr>
        <w:spacing w:after="5"/>
        <w:ind w:left="963" w:right="937"/>
      </w:pPr>
      <w:r>
        <w:t xml:space="preserve">Oprócz wymagań podanych na rysunku, wymaga się aby 90% uziarnień mieszanek zbadanych w ramach ZKP w okresie 6 miesięcy spełniało wymagania kategorii podanych  w tablicach 2.4 i 2.5, aby zapewnić jednorodność i ciągłość uziarnienia mieszanek. </w:t>
      </w:r>
    </w:p>
    <w:p w14:paraId="239A16BA" w14:textId="77777777" w:rsidR="002B31F2" w:rsidRDefault="007403B1">
      <w:pPr>
        <w:spacing w:after="3" w:line="269" w:lineRule="auto"/>
        <w:ind w:left="243" w:right="926"/>
      </w:pPr>
      <w:r>
        <w:rPr>
          <w:b/>
          <w:sz w:val="18"/>
        </w:rPr>
        <w:t>Tablica 2.4.</w:t>
      </w:r>
      <w:r>
        <w:rPr>
          <w:sz w:val="18"/>
        </w:rPr>
        <w:t xml:space="preserve"> Wymagania wobec jednorodności uziarnienia na sitach kontrolnych – porównanie z deklarowaną przez producenta wartością (S). Wymagania dotyczą produkowanej i dostarczanej mieszanki. Jeśli mieszanka zawiera nadmierną zawartość ziarn słabych, wymaganie dotyczy deklarowanego przez producenta uziarnienia mieszanki po pięciokrotnym zagęszczeniu metodą Proctora. </w:t>
      </w:r>
    </w:p>
    <w:tbl>
      <w:tblPr>
        <w:tblStyle w:val="TableGrid"/>
        <w:tblW w:w="9429" w:type="dxa"/>
        <w:tblInd w:w="252" w:type="dxa"/>
        <w:tblCellMar>
          <w:top w:w="50" w:type="dxa"/>
          <w:left w:w="115" w:type="dxa"/>
          <w:right w:w="115" w:type="dxa"/>
        </w:tblCellMar>
        <w:tblLook w:val="04A0" w:firstRow="1" w:lastRow="0" w:firstColumn="1" w:lastColumn="0" w:noHBand="0" w:noVBand="1"/>
      </w:tblPr>
      <w:tblGrid>
        <w:gridCol w:w="1489"/>
        <w:gridCol w:w="794"/>
        <w:gridCol w:w="793"/>
        <w:gridCol w:w="794"/>
        <w:gridCol w:w="794"/>
        <w:gridCol w:w="795"/>
        <w:gridCol w:w="792"/>
        <w:gridCol w:w="794"/>
        <w:gridCol w:w="795"/>
        <w:gridCol w:w="795"/>
        <w:gridCol w:w="794"/>
      </w:tblGrid>
      <w:tr w:rsidR="002B31F2" w14:paraId="0FAC3DB7" w14:textId="77777777">
        <w:trPr>
          <w:trHeight w:val="449"/>
        </w:trPr>
        <w:tc>
          <w:tcPr>
            <w:tcW w:w="1488" w:type="dxa"/>
            <w:vMerge w:val="restart"/>
            <w:tcBorders>
              <w:top w:val="single" w:sz="4" w:space="0" w:color="000000"/>
              <w:left w:val="single" w:sz="4" w:space="0" w:color="000000"/>
              <w:bottom w:val="single" w:sz="4" w:space="0" w:color="000000"/>
              <w:right w:val="single" w:sz="4" w:space="0" w:color="000000"/>
            </w:tcBorders>
            <w:vAlign w:val="center"/>
          </w:tcPr>
          <w:p w14:paraId="6966AD84" w14:textId="77777777" w:rsidR="002B31F2" w:rsidRDefault="007403B1">
            <w:pPr>
              <w:spacing w:after="0" w:line="259" w:lineRule="auto"/>
              <w:ind w:left="0" w:right="0" w:firstLine="0"/>
              <w:jc w:val="center"/>
            </w:pPr>
            <w:r>
              <w:rPr>
                <w:sz w:val="18"/>
              </w:rPr>
              <w:t xml:space="preserve">Mieszanka niezwiązana </w:t>
            </w:r>
          </w:p>
        </w:tc>
        <w:tc>
          <w:tcPr>
            <w:tcW w:w="794" w:type="dxa"/>
            <w:tcBorders>
              <w:top w:val="single" w:sz="4" w:space="0" w:color="000000"/>
              <w:left w:val="single" w:sz="4" w:space="0" w:color="000000"/>
              <w:bottom w:val="single" w:sz="4" w:space="0" w:color="000000"/>
              <w:right w:val="nil"/>
            </w:tcBorders>
          </w:tcPr>
          <w:p w14:paraId="231B99E4" w14:textId="77777777" w:rsidR="002B31F2" w:rsidRDefault="002B31F2">
            <w:pPr>
              <w:spacing w:after="160" w:line="259" w:lineRule="auto"/>
              <w:ind w:left="0" w:right="0" w:firstLine="0"/>
              <w:jc w:val="left"/>
            </w:pPr>
          </w:p>
        </w:tc>
        <w:tc>
          <w:tcPr>
            <w:tcW w:w="6352" w:type="dxa"/>
            <w:gridSpan w:val="8"/>
            <w:tcBorders>
              <w:top w:val="single" w:sz="4" w:space="0" w:color="000000"/>
              <w:left w:val="nil"/>
              <w:bottom w:val="single" w:sz="4" w:space="0" w:color="000000"/>
              <w:right w:val="nil"/>
            </w:tcBorders>
          </w:tcPr>
          <w:p w14:paraId="74EB79BF" w14:textId="77777777" w:rsidR="002B31F2" w:rsidRDefault="007403B1">
            <w:pPr>
              <w:spacing w:after="0" w:line="259" w:lineRule="auto"/>
              <w:ind w:left="45" w:right="0" w:firstLine="0"/>
              <w:jc w:val="center"/>
            </w:pPr>
            <w:r>
              <w:rPr>
                <w:sz w:val="18"/>
              </w:rPr>
              <w:t xml:space="preserve">Porównanie z deklarowaną przez producenta wartością (S) Tolerancje przesiewu przez sito (mm), % (M/m) </w:t>
            </w:r>
          </w:p>
        </w:tc>
        <w:tc>
          <w:tcPr>
            <w:tcW w:w="794" w:type="dxa"/>
            <w:tcBorders>
              <w:top w:val="single" w:sz="4" w:space="0" w:color="000000"/>
              <w:left w:val="nil"/>
              <w:bottom w:val="single" w:sz="4" w:space="0" w:color="000000"/>
              <w:right w:val="single" w:sz="4" w:space="0" w:color="000000"/>
            </w:tcBorders>
          </w:tcPr>
          <w:p w14:paraId="08AA7DE4" w14:textId="77777777" w:rsidR="002B31F2" w:rsidRDefault="002B31F2">
            <w:pPr>
              <w:spacing w:after="160" w:line="259" w:lineRule="auto"/>
              <w:ind w:left="0" w:right="0" w:firstLine="0"/>
              <w:jc w:val="left"/>
            </w:pPr>
          </w:p>
        </w:tc>
      </w:tr>
      <w:tr w:rsidR="002B31F2" w14:paraId="490B9AEA" w14:textId="77777777">
        <w:trPr>
          <w:trHeight w:val="228"/>
        </w:trPr>
        <w:tc>
          <w:tcPr>
            <w:tcW w:w="0" w:type="auto"/>
            <w:vMerge/>
            <w:tcBorders>
              <w:top w:val="nil"/>
              <w:left w:val="single" w:sz="4" w:space="0" w:color="000000"/>
              <w:bottom w:val="single" w:sz="4" w:space="0" w:color="000000"/>
              <w:right w:val="single" w:sz="4" w:space="0" w:color="000000"/>
            </w:tcBorders>
          </w:tcPr>
          <w:p w14:paraId="5DC85D8F" w14:textId="77777777" w:rsidR="002B31F2" w:rsidRDefault="002B31F2">
            <w:pPr>
              <w:spacing w:after="160" w:line="259" w:lineRule="auto"/>
              <w:ind w:left="0" w:right="0" w:firstLine="0"/>
              <w:jc w:val="left"/>
            </w:pPr>
          </w:p>
        </w:tc>
        <w:tc>
          <w:tcPr>
            <w:tcW w:w="794" w:type="dxa"/>
            <w:tcBorders>
              <w:top w:val="single" w:sz="4" w:space="0" w:color="000000"/>
              <w:left w:val="single" w:sz="4" w:space="0" w:color="000000"/>
              <w:bottom w:val="single" w:sz="4" w:space="0" w:color="000000"/>
              <w:right w:val="single" w:sz="4" w:space="0" w:color="000000"/>
            </w:tcBorders>
          </w:tcPr>
          <w:p w14:paraId="6ABA2D1C" w14:textId="77777777" w:rsidR="002B31F2" w:rsidRDefault="007403B1">
            <w:pPr>
              <w:spacing w:after="0" w:line="259" w:lineRule="auto"/>
              <w:ind w:left="4" w:right="0" w:firstLine="0"/>
              <w:jc w:val="center"/>
            </w:pPr>
            <w:r>
              <w:rPr>
                <w:sz w:val="18"/>
              </w:rPr>
              <w:t xml:space="preserve">0,5 </w:t>
            </w:r>
          </w:p>
        </w:tc>
        <w:tc>
          <w:tcPr>
            <w:tcW w:w="793" w:type="dxa"/>
            <w:tcBorders>
              <w:top w:val="single" w:sz="4" w:space="0" w:color="000000"/>
              <w:left w:val="single" w:sz="4" w:space="0" w:color="000000"/>
              <w:bottom w:val="single" w:sz="4" w:space="0" w:color="000000"/>
              <w:right w:val="single" w:sz="4" w:space="0" w:color="000000"/>
            </w:tcBorders>
          </w:tcPr>
          <w:p w14:paraId="0361762C" w14:textId="77777777" w:rsidR="002B31F2" w:rsidRDefault="007403B1">
            <w:pPr>
              <w:spacing w:after="0" w:line="259" w:lineRule="auto"/>
              <w:ind w:left="5" w:right="0" w:firstLine="0"/>
              <w:jc w:val="center"/>
            </w:pPr>
            <w:r>
              <w:rPr>
                <w:sz w:val="18"/>
              </w:rPr>
              <w:t xml:space="preserve">1 </w:t>
            </w:r>
          </w:p>
        </w:tc>
        <w:tc>
          <w:tcPr>
            <w:tcW w:w="794" w:type="dxa"/>
            <w:tcBorders>
              <w:top w:val="single" w:sz="4" w:space="0" w:color="000000"/>
              <w:left w:val="single" w:sz="4" w:space="0" w:color="000000"/>
              <w:bottom w:val="single" w:sz="4" w:space="0" w:color="000000"/>
              <w:right w:val="single" w:sz="4" w:space="0" w:color="000000"/>
            </w:tcBorders>
          </w:tcPr>
          <w:p w14:paraId="4CFF3825" w14:textId="77777777" w:rsidR="002B31F2" w:rsidRDefault="007403B1">
            <w:pPr>
              <w:spacing w:after="0" w:line="259" w:lineRule="auto"/>
              <w:ind w:left="6" w:right="0" w:firstLine="0"/>
              <w:jc w:val="center"/>
            </w:pPr>
            <w:r>
              <w:rPr>
                <w:sz w:val="18"/>
              </w:rPr>
              <w:t xml:space="preserve">2 </w:t>
            </w:r>
          </w:p>
        </w:tc>
        <w:tc>
          <w:tcPr>
            <w:tcW w:w="794" w:type="dxa"/>
            <w:tcBorders>
              <w:top w:val="single" w:sz="4" w:space="0" w:color="000000"/>
              <w:left w:val="single" w:sz="4" w:space="0" w:color="000000"/>
              <w:bottom w:val="single" w:sz="4" w:space="0" w:color="000000"/>
              <w:right w:val="single" w:sz="4" w:space="0" w:color="000000"/>
            </w:tcBorders>
          </w:tcPr>
          <w:p w14:paraId="7619CC30" w14:textId="77777777" w:rsidR="002B31F2" w:rsidRDefault="007403B1">
            <w:pPr>
              <w:spacing w:after="0" w:line="259" w:lineRule="auto"/>
              <w:ind w:left="6" w:right="0" w:firstLine="0"/>
              <w:jc w:val="center"/>
            </w:pPr>
            <w:r>
              <w:rPr>
                <w:sz w:val="18"/>
              </w:rPr>
              <w:t xml:space="preserve">4 </w:t>
            </w:r>
          </w:p>
        </w:tc>
        <w:tc>
          <w:tcPr>
            <w:tcW w:w="795" w:type="dxa"/>
            <w:tcBorders>
              <w:top w:val="single" w:sz="4" w:space="0" w:color="000000"/>
              <w:left w:val="single" w:sz="4" w:space="0" w:color="000000"/>
              <w:bottom w:val="single" w:sz="4" w:space="0" w:color="000000"/>
              <w:right w:val="single" w:sz="4" w:space="0" w:color="000000"/>
            </w:tcBorders>
          </w:tcPr>
          <w:p w14:paraId="56BB4B17" w14:textId="77777777" w:rsidR="002B31F2" w:rsidRDefault="007403B1">
            <w:pPr>
              <w:spacing w:after="0" w:line="259" w:lineRule="auto"/>
              <w:ind w:left="0" w:right="1" w:firstLine="0"/>
              <w:jc w:val="center"/>
            </w:pPr>
            <w:r>
              <w:rPr>
                <w:sz w:val="18"/>
              </w:rPr>
              <w:t xml:space="preserve">5,6 </w:t>
            </w:r>
          </w:p>
        </w:tc>
        <w:tc>
          <w:tcPr>
            <w:tcW w:w="792" w:type="dxa"/>
            <w:tcBorders>
              <w:top w:val="single" w:sz="4" w:space="0" w:color="000000"/>
              <w:left w:val="single" w:sz="4" w:space="0" w:color="000000"/>
              <w:bottom w:val="single" w:sz="4" w:space="0" w:color="000000"/>
              <w:right w:val="single" w:sz="4" w:space="0" w:color="000000"/>
            </w:tcBorders>
          </w:tcPr>
          <w:p w14:paraId="6A3CA2B8" w14:textId="77777777" w:rsidR="002B31F2" w:rsidRDefault="007403B1">
            <w:pPr>
              <w:spacing w:after="0" w:line="259" w:lineRule="auto"/>
              <w:ind w:left="4" w:right="0"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333B663B" w14:textId="77777777" w:rsidR="002B31F2" w:rsidRDefault="007403B1">
            <w:pPr>
              <w:spacing w:after="0" w:line="259" w:lineRule="auto"/>
              <w:ind w:left="4" w:right="0" w:firstLine="0"/>
              <w:jc w:val="center"/>
            </w:pPr>
            <w:r>
              <w:rPr>
                <w:sz w:val="18"/>
              </w:rPr>
              <w:t xml:space="preserve">11,2 </w:t>
            </w:r>
          </w:p>
        </w:tc>
        <w:tc>
          <w:tcPr>
            <w:tcW w:w="795" w:type="dxa"/>
            <w:tcBorders>
              <w:top w:val="single" w:sz="4" w:space="0" w:color="000000"/>
              <w:left w:val="single" w:sz="4" w:space="0" w:color="000000"/>
              <w:bottom w:val="single" w:sz="4" w:space="0" w:color="000000"/>
              <w:right w:val="single" w:sz="4" w:space="0" w:color="000000"/>
            </w:tcBorders>
          </w:tcPr>
          <w:p w14:paraId="08CDA2CE" w14:textId="77777777" w:rsidR="002B31F2" w:rsidRDefault="007403B1">
            <w:pPr>
              <w:spacing w:after="0" w:line="259" w:lineRule="auto"/>
              <w:ind w:left="3" w:right="0" w:firstLine="0"/>
              <w:jc w:val="center"/>
            </w:pPr>
            <w:r>
              <w:rPr>
                <w:sz w:val="18"/>
              </w:rPr>
              <w:t xml:space="preserve">16 </w:t>
            </w:r>
          </w:p>
        </w:tc>
        <w:tc>
          <w:tcPr>
            <w:tcW w:w="794" w:type="dxa"/>
            <w:tcBorders>
              <w:top w:val="single" w:sz="4" w:space="0" w:color="000000"/>
              <w:left w:val="single" w:sz="4" w:space="0" w:color="000000"/>
              <w:bottom w:val="single" w:sz="4" w:space="0" w:color="000000"/>
              <w:right w:val="single" w:sz="4" w:space="0" w:color="000000"/>
            </w:tcBorders>
          </w:tcPr>
          <w:p w14:paraId="53EB633F" w14:textId="77777777" w:rsidR="002B31F2" w:rsidRDefault="007403B1">
            <w:pPr>
              <w:spacing w:after="0" w:line="259" w:lineRule="auto"/>
              <w:ind w:left="0" w:right="1" w:firstLine="0"/>
              <w:jc w:val="center"/>
            </w:pPr>
            <w:r>
              <w:rPr>
                <w:sz w:val="18"/>
              </w:rPr>
              <w:t xml:space="preserve">22,4 </w:t>
            </w:r>
          </w:p>
        </w:tc>
        <w:tc>
          <w:tcPr>
            <w:tcW w:w="794" w:type="dxa"/>
            <w:tcBorders>
              <w:top w:val="single" w:sz="4" w:space="0" w:color="000000"/>
              <w:left w:val="single" w:sz="4" w:space="0" w:color="000000"/>
              <w:bottom w:val="single" w:sz="4" w:space="0" w:color="000000"/>
              <w:right w:val="single" w:sz="4" w:space="0" w:color="000000"/>
            </w:tcBorders>
          </w:tcPr>
          <w:p w14:paraId="084B3A63" w14:textId="77777777" w:rsidR="002B31F2" w:rsidRDefault="007403B1">
            <w:pPr>
              <w:spacing w:after="0" w:line="259" w:lineRule="auto"/>
              <w:ind w:left="0" w:right="1" w:firstLine="0"/>
              <w:jc w:val="center"/>
            </w:pPr>
            <w:r>
              <w:rPr>
                <w:sz w:val="18"/>
              </w:rPr>
              <w:t xml:space="preserve">31,5 </w:t>
            </w:r>
          </w:p>
        </w:tc>
      </w:tr>
      <w:tr w:rsidR="002B31F2" w14:paraId="247AEB25" w14:textId="77777777">
        <w:trPr>
          <w:trHeight w:val="228"/>
        </w:trPr>
        <w:tc>
          <w:tcPr>
            <w:tcW w:w="1488" w:type="dxa"/>
            <w:tcBorders>
              <w:top w:val="single" w:sz="4" w:space="0" w:color="000000"/>
              <w:left w:val="single" w:sz="4" w:space="0" w:color="000000"/>
              <w:bottom w:val="single" w:sz="4" w:space="0" w:color="000000"/>
              <w:right w:val="single" w:sz="4" w:space="0" w:color="000000"/>
            </w:tcBorders>
          </w:tcPr>
          <w:p w14:paraId="5D42F0A0" w14:textId="77777777" w:rsidR="002B31F2" w:rsidRDefault="007403B1">
            <w:pPr>
              <w:spacing w:after="0" w:line="259" w:lineRule="auto"/>
              <w:ind w:left="7" w:right="0" w:firstLine="0"/>
              <w:jc w:val="center"/>
            </w:pPr>
            <w:r>
              <w:rPr>
                <w:sz w:val="18"/>
              </w:rPr>
              <w:t xml:space="preserve">0/31,5 </w:t>
            </w:r>
          </w:p>
        </w:tc>
        <w:tc>
          <w:tcPr>
            <w:tcW w:w="794" w:type="dxa"/>
            <w:tcBorders>
              <w:top w:val="single" w:sz="4" w:space="0" w:color="000000"/>
              <w:left w:val="single" w:sz="4" w:space="0" w:color="000000"/>
              <w:bottom w:val="single" w:sz="4" w:space="0" w:color="000000"/>
              <w:right w:val="single" w:sz="4" w:space="0" w:color="000000"/>
            </w:tcBorders>
          </w:tcPr>
          <w:p w14:paraId="6C16205C" w14:textId="77777777" w:rsidR="002B31F2" w:rsidRDefault="007403B1">
            <w:pPr>
              <w:spacing w:after="0" w:line="259" w:lineRule="auto"/>
              <w:ind w:left="2" w:right="0" w:firstLine="0"/>
              <w:jc w:val="center"/>
            </w:pPr>
            <w:r>
              <w:rPr>
                <w:sz w:val="18"/>
              </w:rP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27E45B64" w14:textId="77777777" w:rsidR="002B31F2" w:rsidRDefault="007403B1">
            <w:pPr>
              <w:spacing w:after="0" w:line="259" w:lineRule="auto"/>
              <w:ind w:left="0"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7E92C971" w14:textId="77777777" w:rsidR="002B31F2" w:rsidRDefault="007403B1">
            <w:pPr>
              <w:spacing w:after="0" w:line="259" w:lineRule="auto"/>
              <w:ind w:left="2" w:right="0" w:firstLine="0"/>
              <w:jc w:val="center"/>
            </w:pPr>
            <w:r>
              <w:rPr>
                <w:sz w:val="18"/>
              </w:rP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6046E424" w14:textId="77777777" w:rsidR="002B31F2" w:rsidRDefault="007403B1">
            <w:pPr>
              <w:spacing w:after="0" w:line="259" w:lineRule="auto"/>
              <w:ind w:left="2" w:right="0" w:firstLine="0"/>
              <w:jc w:val="center"/>
            </w:pPr>
            <w:r>
              <w:rPr>
                <w:sz w:val="18"/>
              </w:rP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1AAB2F18" w14:textId="77777777" w:rsidR="002B31F2" w:rsidRDefault="007403B1">
            <w:pPr>
              <w:spacing w:after="0" w:line="259" w:lineRule="auto"/>
              <w:ind w:left="0" w:right="2" w:firstLine="0"/>
              <w:jc w:val="center"/>
            </w:pPr>
            <w:r>
              <w:rPr>
                <w:sz w:val="18"/>
              </w:rPr>
              <w:t xml:space="preserve">- </w:t>
            </w:r>
          </w:p>
        </w:tc>
        <w:tc>
          <w:tcPr>
            <w:tcW w:w="792" w:type="dxa"/>
            <w:tcBorders>
              <w:top w:val="single" w:sz="4" w:space="0" w:color="000000"/>
              <w:left w:val="single" w:sz="4" w:space="0" w:color="000000"/>
              <w:bottom w:val="single" w:sz="4" w:space="0" w:color="000000"/>
              <w:right w:val="single" w:sz="4" w:space="0" w:color="000000"/>
            </w:tcBorders>
          </w:tcPr>
          <w:p w14:paraId="343A626B" w14:textId="77777777" w:rsidR="002B31F2" w:rsidRDefault="007403B1">
            <w:pPr>
              <w:spacing w:after="0" w:line="259" w:lineRule="auto"/>
              <w:ind w:left="0" w:right="1"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3EDE6D46" w14:textId="77777777" w:rsidR="002B31F2" w:rsidRDefault="007403B1">
            <w:pPr>
              <w:spacing w:after="0" w:line="259" w:lineRule="auto"/>
              <w:ind w:left="3" w:right="0" w:firstLine="0"/>
              <w:jc w:val="center"/>
            </w:pPr>
            <w:r>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7612FE6D" w14:textId="77777777" w:rsidR="002B31F2" w:rsidRDefault="007403B1">
            <w:pPr>
              <w:spacing w:after="0" w:line="259" w:lineRule="auto"/>
              <w:ind w:left="1" w:right="0"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51B7A04B" w14:textId="77777777" w:rsidR="002B31F2" w:rsidRDefault="007403B1">
            <w:pPr>
              <w:spacing w:after="0" w:line="259" w:lineRule="auto"/>
              <w:ind w:left="0" w:right="2"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0C8D5177" w14:textId="77777777" w:rsidR="002B31F2" w:rsidRDefault="007403B1">
            <w:pPr>
              <w:spacing w:after="0" w:line="259" w:lineRule="auto"/>
              <w:ind w:left="0" w:right="2" w:firstLine="0"/>
              <w:jc w:val="center"/>
            </w:pPr>
            <w:r>
              <w:rPr>
                <w:sz w:val="18"/>
              </w:rPr>
              <w:t xml:space="preserve">- </w:t>
            </w:r>
          </w:p>
        </w:tc>
      </w:tr>
      <w:tr w:rsidR="002B31F2" w14:paraId="401D7DDF" w14:textId="77777777">
        <w:trPr>
          <w:trHeight w:val="230"/>
        </w:trPr>
        <w:tc>
          <w:tcPr>
            <w:tcW w:w="1488" w:type="dxa"/>
            <w:tcBorders>
              <w:top w:val="single" w:sz="4" w:space="0" w:color="000000"/>
              <w:left w:val="single" w:sz="4" w:space="0" w:color="000000"/>
              <w:bottom w:val="single" w:sz="4" w:space="0" w:color="000000"/>
              <w:right w:val="single" w:sz="4" w:space="0" w:color="000000"/>
            </w:tcBorders>
          </w:tcPr>
          <w:p w14:paraId="1A9BA4AA" w14:textId="77777777" w:rsidR="002B31F2" w:rsidRDefault="007403B1">
            <w:pPr>
              <w:spacing w:after="0" w:line="259" w:lineRule="auto"/>
              <w:ind w:left="9" w:right="0" w:firstLine="0"/>
              <w:jc w:val="center"/>
            </w:pPr>
            <w:r>
              <w:rPr>
                <w:sz w:val="18"/>
              </w:rPr>
              <w:t xml:space="preserve">0/45 </w:t>
            </w:r>
          </w:p>
        </w:tc>
        <w:tc>
          <w:tcPr>
            <w:tcW w:w="794" w:type="dxa"/>
            <w:tcBorders>
              <w:top w:val="single" w:sz="4" w:space="0" w:color="000000"/>
              <w:left w:val="single" w:sz="4" w:space="0" w:color="000000"/>
              <w:bottom w:val="single" w:sz="4" w:space="0" w:color="000000"/>
              <w:right w:val="single" w:sz="4" w:space="0" w:color="000000"/>
            </w:tcBorders>
          </w:tcPr>
          <w:p w14:paraId="6008C667" w14:textId="77777777" w:rsidR="002B31F2" w:rsidRDefault="007403B1">
            <w:pPr>
              <w:spacing w:after="0" w:line="259" w:lineRule="auto"/>
              <w:ind w:left="2" w:right="0" w:firstLine="0"/>
              <w:jc w:val="center"/>
            </w:pPr>
            <w:r>
              <w:rPr>
                <w:sz w:val="18"/>
              </w:rPr>
              <w:t xml:space="preserve">±5 </w:t>
            </w:r>
          </w:p>
        </w:tc>
        <w:tc>
          <w:tcPr>
            <w:tcW w:w="793" w:type="dxa"/>
            <w:tcBorders>
              <w:top w:val="single" w:sz="4" w:space="0" w:color="000000"/>
              <w:left w:val="single" w:sz="4" w:space="0" w:color="000000"/>
              <w:bottom w:val="single" w:sz="4" w:space="0" w:color="000000"/>
              <w:right w:val="single" w:sz="4" w:space="0" w:color="000000"/>
            </w:tcBorders>
          </w:tcPr>
          <w:p w14:paraId="4BB0438B" w14:textId="77777777" w:rsidR="002B31F2" w:rsidRDefault="007403B1">
            <w:pPr>
              <w:spacing w:after="0" w:line="259" w:lineRule="auto"/>
              <w:ind w:left="0"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441C1B70" w14:textId="77777777" w:rsidR="002B31F2" w:rsidRDefault="007403B1">
            <w:pPr>
              <w:spacing w:after="0" w:line="259" w:lineRule="auto"/>
              <w:ind w:left="2" w:right="0" w:firstLine="0"/>
              <w:jc w:val="center"/>
            </w:pPr>
            <w:r>
              <w:rPr>
                <w:sz w:val="18"/>
              </w:rPr>
              <w:t xml:space="preserve">±7 </w:t>
            </w:r>
          </w:p>
        </w:tc>
        <w:tc>
          <w:tcPr>
            <w:tcW w:w="794" w:type="dxa"/>
            <w:tcBorders>
              <w:top w:val="single" w:sz="4" w:space="0" w:color="000000"/>
              <w:left w:val="single" w:sz="4" w:space="0" w:color="000000"/>
              <w:bottom w:val="single" w:sz="4" w:space="0" w:color="000000"/>
              <w:right w:val="single" w:sz="4" w:space="0" w:color="000000"/>
            </w:tcBorders>
          </w:tcPr>
          <w:p w14:paraId="05557FC4" w14:textId="77777777" w:rsidR="002B31F2" w:rsidRDefault="007403B1">
            <w:pPr>
              <w:spacing w:after="0" w:line="259" w:lineRule="auto"/>
              <w:ind w:left="3" w:right="0" w:firstLine="0"/>
              <w:jc w:val="center"/>
            </w:pPr>
            <w:r>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3C134125" w14:textId="77777777" w:rsidR="002B31F2" w:rsidRDefault="007403B1">
            <w:pPr>
              <w:spacing w:after="0" w:line="259" w:lineRule="auto"/>
              <w:ind w:left="0" w:right="4" w:firstLine="0"/>
              <w:jc w:val="center"/>
            </w:pPr>
            <w:r>
              <w:rPr>
                <w:sz w:val="18"/>
              </w:rPr>
              <w:t xml:space="preserve">±8 </w:t>
            </w:r>
          </w:p>
        </w:tc>
        <w:tc>
          <w:tcPr>
            <w:tcW w:w="792" w:type="dxa"/>
            <w:tcBorders>
              <w:top w:val="single" w:sz="4" w:space="0" w:color="000000"/>
              <w:left w:val="single" w:sz="4" w:space="0" w:color="000000"/>
              <w:bottom w:val="single" w:sz="4" w:space="0" w:color="000000"/>
              <w:right w:val="single" w:sz="4" w:space="0" w:color="000000"/>
            </w:tcBorders>
          </w:tcPr>
          <w:p w14:paraId="49B6F218" w14:textId="77777777" w:rsidR="002B31F2" w:rsidRDefault="007403B1">
            <w:pPr>
              <w:spacing w:after="0" w:line="259" w:lineRule="auto"/>
              <w:ind w:left="0" w:right="0"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0A7271C4" w14:textId="77777777" w:rsidR="002B31F2" w:rsidRDefault="007403B1">
            <w:pPr>
              <w:spacing w:after="0" w:line="259" w:lineRule="auto"/>
              <w:ind w:left="2" w:right="0" w:firstLine="0"/>
              <w:jc w:val="center"/>
            </w:pPr>
            <w:r>
              <w:rPr>
                <w:sz w:val="18"/>
              </w:rPr>
              <w:t xml:space="preserve">±8 </w:t>
            </w:r>
          </w:p>
        </w:tc>
        <w:tc>
          <w:tcPr>
            <w:tcW w:w="795" w:type="dxa"/>
            <w:tcBorders>
              <w:top w:val="single" w:sz="4" w:space="0" w:color="000000"/>
              <w:left w:val="single" w:sz="4" w:space="0" w:color="000000"/>
              <w:bottom w:val="single" w:sz="4" w:space="0" w:color="000000"/>
              <w:right w:val="single" w:sz="4" w:space="0" w:color="000000"/>
            </w:tcBorders>
          </w:tcPr>
          <w:p w14:paraId="63832705" w14:textId="77777777" w:rsidR="002B31F2" w:rsidRDefault="007403B1">
            <w:pPr>
              <w:spacing w:after="0" w:line="259" w:lineRule="auto"/>
              <w:ind w:left="2" w:right="0"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397CDB36" w14:textId="77777777" w:rsidR="002B31F2" w:rsidRDefault="007403B1">
            <w:pPr>
              <w:spacing w:after="0" w:line="259" w:lineRule="auto"/>
              <w:ind w:left="0" w:right="3"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05F26BC8" w14:textId="77777777" w:rsidR="002B31F2" w:rsidRDefault="007403B1">
            <w:pPr>
              <w:spacing w:after="0" w:line="259" w:lineRule="auto"/>
              <w:ind w:left="0" w:right="2" w:firstLine="0"/>
              <w:jc w:val="center"/>
            </w:pPr>
            <w:r>
              <w:rPr>
                <w:sz w:val="18"/>
              </w:rPr>
              <w:t xml:space="preserve">- </w:t>
            </w:r>
          </w:p>
        </w:tc>
      </w:tr>
      <w:tr w:rsidR="002B31F2" w14:paraId="45C4AD00" w14:textId="77777777">
        <w:trPr>
          <w:trHeight w:val="228"/>
        </w:trPr>
        <w:tc>
          <w:tcPr>
            <w:tcW w:w="1488" w:type="dxa"/>
            <w:tcBorders>
              <w:top w:val="single" w:sz="4" w:space="0" w:color="000000"/>
              <w:left w:val="single" w:sz="4" w:space="0" w:color="000000"/>
              <w:bottom w:val="single" w:sz="4" w:space="0" w:color="000000"/>
              <w:right w:val="single" w:sz="4" w:space="0" w:color="000000"/>
            </w:tcBorders>
          </w:tcPr>
          <w:p w14:paraId="46729FEA" w14:textId="77777777" w:rsidR="002B31F2" w:rsidRDefault="007403B1">
            <w:pPr>
              <w:spacing w:after="0" w:line="259" w:lineRule="auto"/>
              <w:ind w:left="9" w:right="0" w:firstLine="0"/>
              <w:jc w:val="center"/>
            </w:pPr>
            <w:r>
              <w:rPr>
                <w:sz w:val="18"/>
              </w:rPr>
              <w:t xml:space="preserve">0/63 </w:t>
            </w:r>
          </w:p>
        </w:tc>
        <w:tc>
          <w:tcPr>
            <w:tcW w:w="794" w:type="dxa"/>
            <w:tcBorders>
              <w:top w:val="single" w:sz="4" w:space="0" w:color="000000"/>
              <w:left w:val="single" w:sz="4" w:space="0" w:color="000000"/>
              <w:bottom w:val="single" w:sz="4" w:space="0" w:color="000000"/>
              <w:right w:val="single" w:sz="4" w:space="0" w:color="000000"/>
            </w:tcBorders>
          </w:tcPr>
          <w:p w14:paraId="366DADEC" w14:textId="77777777" w:rsidR="002B31F2" w:rsidRDefault="007403B1">
            <w:pPr>
              <w:spacing w:after="0" w:line="259" w:lineRule="auto"/>
              <w:ind w:left="3" w:right="0" w:firstLine="0"/>
              <w:jc w:val="center"/>
            </w:pPr>
            <w:r>
              <w:rPr>
                <w:sz w:val="18"/>
              </w:rPr>
              <w:t xml:space="preserve">- </w:t>
            </w:r>
          </w:p>
        </w:tc>
        <w:tc>
          <w:tcPr>
            <w:tcW w:w="793" w:type="dxa"/>
            <w:tcBorders>
              <w:top w:val="single" w:sz="4" w:space="0" w:color="000000"/>
              <w:left w:val="single" w:sz="4" w:space="0" w:color="000000"/>
              <w:bottom w:val="single" w:sz="4" w:space="0" w:color="000000"/>
              <w:right w:val="single" w:sz="4" w:space="0" w:color="000000"/>
            </w:tcBorders>
          </w:tcPr>
          <w:p w14:paraId="28B60F60" w14:textId="77777777" w:rsidR="002B31F2" w:rsidRDefault="007403B1">
            <w:pPr>
              <w:spacing w:after="0" w:line="259" w:lineRule="auto"/>
              <w:ind w:left="0"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6B78AB24" w14:textId="77777777" w:rsidR="002B31F2" w:rsidRDefault="007403B1">
            <w:pPr>
              <w:spacing w:after="0" w:line="259" w:lineRule="auto"/>
              <w:ind w:left="2" w:right="0" w:firstLine="0"/>
              <w:jc w:val="center"/>
            </w:pPr>
            <w:r>
              <w:rPr>
                <w:sz w:val="18"/>
              </w:rPr>
              <w:t xml:space="preserve">±5 </w:t>
            </w:r>
          </w:p>
        </w:tc>
        <w:tc>
          <w:tcPr>
            <w:tcW w:w="794" w:type="dxa"/>
            <w:tcBorders>
              <w:top w:val="single" w:sz="4" w:space="0" w:color="000000"/>
              <w:left w:val="single" w:sz="4" w:space="0" w:color="000000"/>
              <w:bottom w:val="single" w:sz="4" w:space="0" w:color="000000"/>
              <w:right w:val="single" w:sz="4" w:space="0" w:color="000000"/>
            </w:tcBorders>
          </w:tcPr>
          <w:p w14:paraId="0F4A790B" w14:textId="77777777" w:rsidR="002B31F2" w:rsidRDefault="007403B1">
            <w:pPr>
              <w:spacing w:after="0" w:line="259" w:lineRule="auto"/>
              <w:ind w:left="2" w:right="0" w:firstLine="0"/>
              <w:jc w:val="center"/>
            </w:pPr>
            <w:r>
              <w:rPr>
                <w:sz w:val="18"/>
              </w:rPr>
              <w:t xml:space="preserve">±7 </w:t>
            </w:r>
          </w:p>
        </w:tc>
        <w:tc>
          <w:tcPr>
            <w:tcW w:w="795" w:type="dxa"/>
            <w:tcBorders>
              <w:top w:val="single" w:sz="4" w:space="0" w:color="000000"/>
              <w:left w:val="single" w:sz="4" w:space="0" w:color="000000"/>
              <w:bottom w:val="single" w:sz="4" w:space="0" w:color="000000"/>
              <w:right w:val="single" w:sz="4" w:space="0" w:color="000000"/>
            </w:tcBorders>
          </w:tcPr>
          <w:p w14:paraId="3712634E" w14:textId="77777777" w:rsidR="002B31F2" w:rsidRDefault="007403B1">
            <w:pPr>
              <w:spacing w:after="0" w:line="259" w:lineRule="auto"/>
              <w:ind w:left="0" w:right="2" w:firstLine="0"/>
              <w:jc w:val="center"/>
            </w:pPr>
            <w:r>
              <w:rPr>
                <w:sz w:val="18"/>
              </w:rPr>
              <w:t xml:space="preserve">- </w:t>
            </w:r>
          </w:p>
        </w:tc>
        <w:tc>
          <w:tcPr>
            <w:tcW w:w="792" w:type="dxa"/>
            <w:tcBorders>
              <w:top w:val="single" w:sz="4" w:space="0" w:color="000000"/>
              <w:left w:val="single" w:sz="4" w:space="0" w:color="000000"/>
              <w:bottom w:val="single" w:sz="4" w:space="0" w:color="000000"/>
              <w:right w:val="single" w:sz="4" w:space="0" w:color="000000"/>
            </w:tcBorders>
          </w:tcPr>
          <w:p w14:paraId="577865AD" w14:textId="77777777" w:rsidR="002B31F2" w:rsidRDefault="007403B1">
            <w:pPr>
              <w:spacing w:after="0" w:line="259" w:lineRule="auto"/>
              <w:ind w:left="0" w:right="1"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40E17C7B" w14:textId="77777777" w:rsidR="002B31F2" w:rsidRDefault="007403B1">
            <w:pPr>
              <w:spacing w:after="0" w:line="259" w:lineRule="auto"/>
              <w:ind w:left="3" w:right="0" w:firstLine="0"/>
              <w:jc w:val="center"/>
            </w:pPr>
            <w:r>
              <w:rPr>
                <w:sz w:val="18"/>
              </w:rPr>
              <w:t xml:space="preserve">- </w:t>
            </w:r>
          </w:p>
        </w:tc>
        <w:tc>
          <w:tcPr>
            <w:tcW w:w="795" w:type="dxa"/>
            <w:tcBorders>
              <w:top w:val="single" w:sz="4" w:space="0" w:color="000000"/>
              <w:left w:val="single" w:sz="4" w:space="0" w:color="000000"/>
              <w:bottom w:val="single" w:sz="4" w:space="0" w:color="000000"/>
              <w:right w:val="single" w:sz="4" w:space="0" w:color="000000"/>
            </w:tcBorders>
          </w:tcPr>
          <w:p w14:paraId="25716456" w14:textId="77777777" w:rsidR="002B31F2" w:rsidRDefault="007403B1">
            <w:pPr>
              <w:spacing w:after="0" w:line="259" w:lineRule="auto"/>
              <w:ind w:left="1" w:right="0" w:firstLine="0"/>
              <w:jc w:val="center"/>
            </w:pPr>
            <w:r>
              <w:rPr>
                <w:sz w:val="18"/>
              </w:rPr>
              <w:t xml:space="preserve">±8 </w:t>
            </w:r>
          </w:p>
        </w:tc>
        <w:tc>
          <w:tcPr>
            <w:tcW w:w="794" w:type="dxa"/>
            <w:tcBorders>
              <w:top w:val="single" w:sz="4" w:space="0" w:color="000000"/>
              <w:left w:val="single" w:sz="4" w:space="0" w:color="000000"/>
              <w:bottom w:val="single" w:sz="4" w:space="0" w:color="000000"/>
              <w:right w:val="single" w:sz="4" w:space="0" w:color="000000"/>
            </w:tcBorders>
          </w:tcPr>
          <w:p w14:paraId="0A22EF11" w14:textId="77777777" w:rsidR="002B31F2" w:rsidRDefault="007403B1">
            <w:pPr>
              <w:spacing w:after="0" w:line="259" w:lineRule="auto"/>
              <w:ind w:left="0" w:right="2" w:firstLine="0"/>
              <w:jc w:val="center"/>
            </w:pPr>
            <w:r>
              <w:rPr>
                <w:sz w:val="18"/>
              </w:rPr>
              <w:t xml:space="preserve">- </w:t>
            </w:r>
          </w:p>
        </w:tc>
        <w:tc>
          <w:tcPr>
            <w:tcW w:w="794" w:type="dxa"/>
            <w:tcBorders>
              <w:top w:val="single" w:sz="4" w:space="0" w:color="000000"/>
              <w:left w:val="single" w:sz="4" w:space="0" w:color="000000"/>
              <w:bottom w:val="single" w:sz="4" w:space="0" w:color="000000"/>
              <w:right w:val="single" w:sz="4" w:space="0" w:color="000000"/>
            </w:tcBorders>
          </w:tcPr>
          <w:p w14:paraId="793A1F03" w14:textId="77777777" w:rsidR="002B31F2" w:rsidRDefault="007403B1">
            <w:pPr>
              <w:spacing w:after="0" w:line="259" w:lineRule="auto"/>
              <w:ind w:left="0" w:right="3" w:firstLine="0"/>
              <w:jc w:val="center"/>
            </w:pPr>
            <w:r>
              <w:rPr>
                <w:sz w:val="18"/>
              </w:rPr>
              <w:t xml:space="preserve">±8 </w:t>
            </w:r>
          </w:p>
        </w:tc>
      </w:tr>
    </w:tbl>
    <w:p w14:paraId="252DBD08" w14:textId="77777777" w:rsidR="002B31F2" w:rsidRDefault="007403B1">
      <w:pPr>
        <w:ind w:left="963" w:right="937"/>
      </w:pPr>
      <w:r>
        <w:t xml:space="preserve">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 </w:t>
      </w:r>
    </w:p>
    <w:p w14:paraId="66B9A230" w14:textId="77777777" w:rsidR="002B31F2" w:rsidRDefault="007403B1">
      <w:pPr>
        <w:spacing w:after="3" w:line="269" w:lineRule="auto"/>
        <w:ind w:left="243" w:right="926"/>
      </w:pPr>
      <w:r>
        <w:rPr>
          <w:b/>
          <w:sz w:val="18"/>
        </w:rPr>
        <w:t>Tablica 2.5.</w:t>
      </w:r>
      <w:r>
        <w:rPr>
          <w:sz w:val="18"/>
        </w:rPr>
        <w:t xml:space="preserve"> Wymagania wobec ciągłości uziarnienia na sitach kontrolnych – różnice w przesiewach podczas badań kontrolnych produkowanych mieszanek </w:t>
      </w:r>
    </w:p>
    <w:tbl>
      <w:tblPr>
        <w:tblStyle w:val="TableGrid"/>
        <w:tblW w:w="9350" w:type="dxa"/>
        <w:tblInd w:w="252" w:type="dxa"/>
        <w:tblCellMar>
          <w:top w:w="45" w:type="dxa"/>
          <w:left w:w="70" w:type="dxa"/>
          <w:right w:w="9" w:type="dxa"/>
        </w:tblCellMar>
        <w:tblLook w:val="04A0" w:firstRow="1" w:lastRow="0" w:firstColumn="1" w:lastColumn="0" w:noHBand="0" w:noVBand="1"/>
      </w:tblPr>
      <w:tblGrid>
        <w:gridCol w:w="1188"/>
        <w:gridCol w:w="487"/>
        <w:gridCol w:w="533"/>
        <w:gridCol w:w="488"/>
        <w:gridCol w:w="533"/>
        <w:gridCol w:w="487"/>
        <w:gridCol w:w="533"/>
        <w:gridCol w:w="487"/>
        <w:gridCol w:w="533"/>
        <w:gridCol w:w="487"/>
        <w:gridCol w:w="533"/>
        <w:gridCol w:w="487"/>
        <w:gridCol w:w="533"/>
        <w:gridCol w:w="488"/>
        <w:gridCol w:w="533"/>
        <w:gridCol w:w="487"/>
        <w:gridCol w:w="533"/>
      </w:tblGrid>
      <w:tr w:rsidR="002B31F2" w14:paraId="516A3B68" w14:textId="77777777">
        <w:trPr>
          <w:trHeight w:val="449"/>
        </w:trPr>
        <w:tc>
          <w:tcPr>
            <w:tcW w:w="1188" w:type="dxa"/>
            <w:vMerge w:val="restart"/>
            <w:tcBorders>
              <w:top w:val="single" w:sz="4" w:space="0" w:color="000000"/>
              <w:left w:val="single" w:sz="4" w:space="0" w:color="000000"/>
              <w:bottom w:val="single" w:sz="4" w:space="0" w:color="000000"/>
              <w:right w:val="single" w:sz="4" w:space="0" w:color="000000"/>
            </w:tcBorders>
            <w:vAlign w:val="center"/>
          </w:tcPr>
          <w:p w14:paraId="7A8FF3CF" w14:textId="77777777" w:rsidR="002B31F2" w:rsidRDefault="007403B1">
            <w:pPr>
              <w:spacing w:after="0" w:line="259" w:lineRule="auto"/>
              <w:ind w:left="72" w:right="0" w:firstLine="0"/>
              <w:jc w:val="left"/>
            </w:pPr>
            <w:r>
              <w:rPr>
                <w:sz w:val="18"/>
              </w:rPr>
              <w:t xml:space="preserve">Mieszanka </w:t>
            </w:r>
          </w:p>
        </w:tc>
        <w:tc>
          <w:tcPr>
            <w:tcW w:w="8162" w:type="dxa"/>
            <w:gridSpan w:val="16"/>
            <w:tcBorders>
              <w:top w:val="single" w:sz="4" w:space="0" w:color="000000"/>
              <w:left w:val="single" w:sz="4" w:space="0" w:color="000000"/>
              <w:bottom w:val="single" w:sz="4" w:space="0" w:color="000000"/>
              <w:right w:val="single" w:sz="4" w:space="0" w:color="000000"/>
            </w:tcBorders>
          </w:tcPr>
          <w:p w14:paraId="7F894D5F" w14:textId="77777777" w:rsidR="002B31F2" w:rsidRDefault="007403B1">
            <w:pPr>
              <w:spacing w:after="0" w:line="259" w:lineRule="auto"/>
              <w:ind w:left="1077" w:right="1072" w:firstLine="0"/>
              <w:jc w:val="center"/>
            </w:pPr>
            <w:r>
              <w:rPr>
                <w:sz w:val="18"/>
              </w:rPr>
              <w:t xml:space="preserve">Minimalna i maksymalna zawartość frakcji w mieszankach, [różnice przesiewów w % (m/m) przez sito (mm)] </w:t>
            </w:r>
          </w:p>
        </w:tc>
      </w:tr>
      <w:tr w:rsidR="002B31F2" w14:paraId="271CC326" w14:textId="77777777">
        <w:trPr>
          <w:trHeight w:val="228"/>
        </w:trPr>
        <w:tc>
          <w:tcPr>
            <w:tcW w:w="0" w:type="auto"/>
            <w:vMerge/>
            <w:tcBorders>
              <w:top w:val="nil"/>
              <w:left w:val="single" w:sz="4" w:space="0" w:color="000000"/>
              <w:bottom w:val="single" w:sz="4" w:space="0" w:color="000000"/>
              <w:right w:val="single" w:sz="4" w:space="0" w:color="000000"/>
            </w:tcBorders>
          </w:tcPr>
          <w:p w14:paraId="7375F565" w14:textId="77777777" w:rsidR="002B31F2" w:rsidRDefault="002B31F2">
            <w:pPr>
              <w:spacing w:after="160" w:line="259" w:lineRule="auto"/>
              <w:ind w:left="0" w:right="0" w:firstLine="0"/>
              <w:jc w:val="left"/>
            </w:pPr>
          </w:p>
        </w:tc>
        <w:tc>
          <w:tcPr>
            <w:tcW w:w="1020" w:type="dxa"/>
            <w:gridSpan w:val="2"/>
            <w:tcBorders>
              <w:top w:val="single" w:sz="4" w:space="0" w:color="000000"/>
              <w:left w:val="single" w:sz="4" w:space="0" w:color="000000"/>
              <w:bottom w:val="single" w:sz="4" w:space="0" w:color="000000"/>
              <w:right w:val="single" w:sz="4" w:space="0" w:color="000000"/>
            </w:tcBorders>
          </w:tcPr>
          <w:p w14:paraId="0F54241F" w14:textId="77777777" w:rsidR="002B31F2" w:rsidRDefault="007403B1">
            <w:pPr>
              <w:spacing w:after="0" w:line="259" w:lineRule="auto"/>
              <w:ind w:left="0" w:right="54" w:firstLine="0"/>
              <w:jc w:val="center"/>
            </w:pPr>
            <w:r>
              <w:rPr>
                <w:sz w:val="18"/>
              </w:rPr>
              <w:t xml:space="preserve">1/2 </w:t>
            </w:r>
          </w:p>
        </w:tc>
        <w:tc>
          <w:tcPr>
            <w:tcW w:w="1021" w:type="dxa"/>
            <w:gridSpan w:val="2"/>
            <w:tcBorders>
              <w:top w:val="single" w:sz="4" w:space="0" w:color="000000"/>
              <w:left w:val="single" w:sz="4" w:space="0" w:color="000000"/>
              <w:bottom w:val="single" w:sz="4" w:space="0" w:color="000000"/>
              <w:right w:val="single" w:sz="4" w:space="0" w:color="000000"/>
            </w:tcBorders>
          </w:tcPr>
          <w:p w14:paraId="29FA79A0" w14:textId="77777777" w:rsidR="002B31F2" w:rsidRDefault="007403B1">
            <w:pPr>
              <w:spacing w:after="0" w:line="259" w:lineRule="auto"/>
              <w:ind w:left="0" w:right="54" w:firstLine="0"/>
              <w:jc w:val="center"/>
            </w:pPr>
            <w:r>
              <w:rPr>
                <w:sz w:val="18"/>
              </w:rPr>
              <w:t xml:space="preserve">2/4 </w:t>
            </w:r>
          </w:p>
        </w:tc>
        <w:tc>
          <w:tcPr>
            <w:tcW w:w="1020" w:type="dxa"/>
            <w:gridSpan w:val="2"/>
            <w:tcBorders>
              <w:top w:val="single" w:sz="4" w:space="0" w:color="000000"/>
              <w:left w:val="single" w:sz="4" w:space="0" w:color="000000"/>
              <w:bottom w:val="single" w:sz="4" w:space="0" w:color="000000"/>
              <w:right w:val="single" w:sz="4" w:space="0" w:color="000000"/>
            </w:tcBorders>
          </w:tcPr>
          <w:p w14:paraId="0918CA17" w14:textId="77777777" w:rsidR="002B31F2" w:rsidRDefault="007403B1">
            <w:pPr>
              <w:spacing w:after="0" w:line="259" w:lineRule="auto"/>
              <w:ind w:left="0" w:right="54" w:firstLine="0"/>
              <w:jc w:val="center"/>
            </w:pPr>
            <w:r>
              <w:rPr>
                <w:sz w:val="18"/>
              </w:rPr>
              <w:t xml:space="preserve">2/5,6 </w:t>
            </w:r>
          </w:p>
        </w:tc>
        <w:tc>
          <w:tcPr>
            <w:tcW w:w="1020" w:type="dxa"/>
            <w:gridSpan w:val="2"/>
            <w:tcBorders>
              <w:top w:val="single" w:sz="4" w:space="0" w:color="000000"/>
              <w:left w:val="single" w:sz="4" w:space="0" w:color="000000"/>
              <w:bottom w:val="single" w:sz="4" w:space="0" w:color="000000"/>
              <w:right w:val="single" w:sz="4" w:space="0" w:color="000000"/>
            </w:tcBorders>
          </w:tcPr>
          <w:p w14:paraId="170D9B77" w14:textId="77777777" w:rsidR="002B31F2" w:rsidRDefault="007403B1">
            <w:pPr>
              <w:spacing w:after="0" w:line="259" w:lineRule="auto"/>
              <w:ind w:left="0" w:right="55" w:firstLine="0"/>
              <w:jc w:val="center"/>
            </w:pPr>
            <w:r>
              <w:rPr>
                <w:sz w:val="18"/>
              </w:rPr>
              <w:t xml:space="preserve">4/8 </w:t>
            </w:r>
          </w:p>
        </w:tc>
        <w:tc>
          <w:tcPr>
            <w:tcW w:w="1020" w:type="dxa"/>
            <w:gridSpan w:val="2"/>
            <w:tcBorders>
              <w:top w:val="single" w:sz="4" w:space="0" w:color="000000"/>
              <w:left w:val="single" w:sz="4" w:space="0" w:color="000000"/>
              <w:bottom w:val="single" w:sz="4" w:space="0" w:color="000000"/>
              <w:right w:val="single" w:sz="4" w:space="0" w:color="000000"/>
            </w:tcBorders>
          </w:tcPr>
          <w:p w14:paraId="0011E62C" w14:textId="77777777" w:rsidR="002B31F2" w:rsidRDefault="007403B1">
            <w:pPr>
              <w:spacing w:after="0" w:line="259" w:lineRule="auto"/>
              <w:ind w:left="53" w:right="0" w:firstLine="0"/>
              <w:jc w:val="left"/>
            </w:pPr>
            <w:r>
              <w:rPr>
                <w:sz w:val="18"/>
              </w:rPr>
              <w:t xml:space="preserve">5,6/11/2 </w:t>
            </w:r>
          </w:p>
        </w:tc>
        <w:tc>
          <w:tcPr>
            <w:tcW w:w="1020" w:type="dxa"/>
            <w:gridSpan w:val="2"/>
            <w:tcBorders>
              <w:top w:val="single" w:sz="4" w:space="0" w:color="000000"/>
              <w:left w:val="single" w:sz="4" w:space="0" w:color="000000"/>
              <w:bottom w:val="single" w:sz="4" w:space="0" w:color="000000"/>
              <w:right w:val="single" w:sz="4" w:space="0" w:color="000000"/>
            </w:tcBorders>
          </w:tcPr>
          <w:p w14:paraId="49B7D377" w14:textId="77777777" w:rsidR="002B31F2" w:rsidRDefault="007403B1">
            <w:pPr>
              <w:spacing w:after="0" w:line="259" w:lineRule="auto"/>
              <w:ind w:left="0" w:right="54" w:firstLine="0"/>
              <w:jc w:val="center"/>
            </w:pPr>
            <w:r>
              <w:rPr>
                <w:sz w:val="18"/>
              </w:rPr>
              <w:t xml:space="preserve">8/16 </w:t>
            </w:r>
          </w:p>
        </w:tc>
        <w:tc>
          <w:tcPr>
            <w:tcW w:w="1021" w:type="dxa"/>
            <w:gridSpan w:val="2"/>
            <w:tcBorders>
              <w:top w:val="single" w:sz="4" w:space="0" w:color="000000"/>
              <w:left w:val="single" w:sz="4" w:space="0" w:color="000000"/>
              <w:bottom w:val="single" w:sz="4" w:space="0" w:color="000000"/>
              <w:right w:val="single" w:sz="4" w:space="0" w:color="000000"/>
            </w:tcBorders>
          </w:tcPr>
          <w:p w14:paraId="2C385FE3" w14:textId="77777777" w:rsidR="002B31F2" w:rsidRDefault="007403B1">
            <w:pPr>
              <w:spacing w:after="0" w:line="259" w:lineRule="auto"/>
              <w:ind w:left="7" w:right="0" w:firstLine="0"/>
            </w:pPr>
            <w:r>
              <w:rPr>
                <w:sz w:val="18"/>
              </w:rPr>
              <w:t xml:space="preserve">11,2/22,4 </w:t>
            </w:r>
          </w:p>
        </w:tc>
        <w:tc>
          <w:tcPr>
            <w:tcW w:w="1020" w:type="dxa"/>
            <w:gridSpan w:val="2"/>
            <w:tcBorders>
              <w:top w:val="single" w:sz="4" w:space="0" w:color="000000"/>
              <w:left w:val="single" w:sz="4" w:space="0" w:color="000000"/>
              <w:bottom w:val="single" w:sz="4" w:space="0" w:color="000000"/>
              <w:right w:val="single" w:sz="4" w:space="0" w:color="000000"/>
            </w:tcBorders>
          </w:tcPr>
          <w:p w14:paraId="09C35EE9" w14:textId="77777777" w:rsidR="002B31F2" w:rsidRDefault="007403B1">
            <w:pPr>
              <w:spacing w:after="0" w:line="259" w:lineRule="auto"/>
              <w:ind w:left="84" w:right="0" w:firstLine="0"/>
              <w:jc w:val="left"/>
            </w:pPr>
            <w:r>
              <w:rPr>
                <w:sz w:val="18"/>
              </w:rPr>
              <w:t xml:space="preserve">16/31/5 </w:t>
            </w:r>
          </w:p>
        </w:tc>
      </w:tr>
      <w:tr w:rsidR="002B31F2" w14:paraId="241AA11A" w14:textId="77777777">
        <w:trPr>
          <w:trHeight w:val="204"/>
        </w:trPr>
        <w:tc>
          <w:tcPr>
            <w:tcW w:w="1188" w:type="dxa"/>
            <w:vMerge w:val="restart"/>
            <w:tcBorders>
              <w:top w:val="single" w:sz="4" w:space="0" w:color="000000"/>
              <w:left w:val="single" w:sz="4" w:space="0" w:color="000000"/>
              <w:bottom w:val="single" w:sz="4" w:space="0" w:color="000000"/>
              <w:right w:val="single" w:sz="4" w:space="0" w:color="000000"/>
            </w:tcBorders>
            <w:vAlign w:val="center"/>
          </w:tcPr>
          <w:p w14:paraId="15774C9E" w14:textId="77777777" w:rsidR="002B31F2" w:rsidRDefault="007403B1">
            <w:pPr>
              <w:spacing w:after="0" w:line="259" w:lineRule="auto"/>
              <w:ind w:left="0" w:right="52" w:firstLine="0"/>
              <w:jc w:val="center"/>
            </w:pPr>
            <w:r>
              <w:rPr>
                <w:sz w:val="18"/>
              </w:rPr>
              <w:t xml:space="preserve">0/31,5 </w:t>
            </w:r>
          </w:p>
        </w:tc>
        <w:tc>
          <w:tcPr>
            <w:tcW w:w="487" w:type="dxa"/>
            <w:tcBorders>
              <w:top w:val="single" w:sz="4" w:space="0" w:color="000000"/>
              <w:left w:val="single" w:sz="4" w:space="0" w:color="000000"/>
              <w:bottom w:val="single" w:sz="4" w:space="0" w:color="000000"/>
              <w:right w:val="single" w:sz="4" w:space="0" w:color="000000"/>
            </w:tcBorders>
          </w:tcPr>
          <w:p w14:paraId="1CC30BA3"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01A23593" w14:textId="77777777" w:rsidR="002B31F2" w:rsidRDefault="007403B1">
            <w:pPr>
              <w:spacing w:after="0" w:line="259" w:lineRule="auto"/>
              <w:ind w:left="0" w:right="0" w:firstLine="0"/>
            </w:pPr>
            <w:r>
              <w:rPr>
                <w:sz w:val="16"/>
              </w:rPr>
              <w:t xml:space="preserve">max. </w:t>
            </w:r>
          </w:p>
        </w:tc>
        <w:tc>
          <w:tcPr>
            <w:tcW w:w="488" w:type="dxa"/>
            <w:tcBorders>
              <w:top w:val="single" w:sz="4" w:space="0" w:color="000000"/>
              <w:left w:val="single" w:sz="4" w:space="0" w:color="000000"/>
              <w:bottom w:val="single" w:sz="4" w:space="0" w:color="000000"/>
              <w:right w:val="single" w:sz="4" w:space="0" w:color="000000"/>
            </w:tcBorders>
          </w:tcPr>
          <w:p w14:paraId="46EDF536"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31E4E3EC" w14:textId="77777777" w:rsidR="002B31F2" w:rsidRDefault="007403B1">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3508A8BB"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283DD92A" w14:textId="77777777" w:rsidR="002B31F2" w:rsidRDefault="007403B1">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67C0E1D1"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6DA40CA7" w14:textId="77777777" w:rsidR="002B31F2" w:rsidRDefault="007403B1">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49865AED"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425B2478" w14:textId="77777777" w:rsidR="002B31F2" w:rsidRDefault="007403B1">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3D92D86D"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4585965A" w14:textId="77777777" w:rsidR="002B31F2" w:rsidRDefault="007403B1">
            <w:pPr>
              <w:spacing w:after="0" w:line="259" w:lineRule="auto"/>
              <w:ind w:left="0" w:right="0" w:firstLine="0"/>
            </w:pPr>
            <w:r>
              <w:rPr>
                <w:sz w:val="16"/>
              </w:rPr>
              <w:t xml:space="preserve">max. </w:t>
            </w:r>
          </w:p>
        </w:tc>
        <w:tc>
          <w:tcPr>
            <w:tcW w:w="488" w:type="dxa"/>
            <w:tcBorders>
              <w:top w:val="single" w:sz="4" w:space="0" w:color="000000"/>
              <w:left w:val="single" w:sz="4" w:space="0" w:color="000000"/>
              <w:bottom w:val="single" w:sz="4" w:space="0" w:color="000000"/>
              <w:right w:val="single" w:sz="4" w:space="0" w:color="000000"/>
            </w:tcBorders>
          </w:tcPr>
          <w:p w14:paraId="30E5E2D9"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7E3C64BD" w14:textId="77777777" w:rsidR="002B31F2" w:rsidRDefault="007403B1">
            <w:pPr>
              <w:spacing w:after="0" w:line="259" w:lineRule="auto"/>
              <w:ind w:left="0" w:right="0" w:firstLine="0"/>
            </w:pPr>
            <w:r>
              <w:rPr>
                <w:sz w:val="16"/>
              </w:rPr>
              <w:t xml:space="preserve">max. </w:t>
            </w:r>
          </w:p>
        </w:tc>
        <w:tc>
          <w:tcPr>
            <w:tcW w:w="487" w:type="dxa"/>
            <w:tcBorders>
              <w:top w:val="single" w:sz="4" w:space="0" w:color="000000"/>
              <w:left w:val="single" w:sz="4" w:space="0" w:color="000000"/>
              <w:bottom w:val="single" w:sz="4" w:space="0" w:color="000000"/>
              <w:right w:val="single" w:sz="4" w:space="0" w:color="000000"/>
            </w:tcBorders>
          </w:tcPr>
          <w:p w14:paraId="6DF1928E" w14:textId="77777777" w:rsidR="002B31F2" w:rsidRDefault="007403B1">
            <w:pPr>
              <w:spacing w:after="0" w:line="259" w:lineRule="auto"/>
              <w:ind w:left="2" w:right="0" w:firstLine="0"/>
            </w:pPr>
            <w:r>
              <w:rPr>
                <w:sz w:val="16"/>
              </w:rPr>
              <w:t xml:space="preserve">min. </w:t>
            </w:r>
          </w:p>
        </w:tc>
        <w:tc>
          <w:tcPr>
            <w:tcW w:w="533" w:type="dxa"/>
            <w:tcBorders>
              <w:top w:val="single" w:sz="4" w:space="0" w:color="000000"/>
              <w:left w:val="single" w:sz="4" w:space="0" w:color="000000"/>
              <w:bottom w:val="single" w:sz="4" w:space="0" w:color="000000"/>
              <w:right w:val="single" w:sz="4" w:space="0" w:color="000000"/>
            </w:tcBorders>
          </w:tcPr>
          <w:p w14:paraId="67904101" w14:textId="77777777" w:rsidR="002B31F2" w:rsidRDefault="007403B1">
            <w:pPr>
              <w:spacing w:after="0" w:line="259" w:lineRule="auto"/>
              <w:ind w:left="0" w:right="0" w:firstLine="0"/>
            </w:pPr>
            <w:r>
              <w:rPr>
                <w:sz w:val="16"/>
              </w:rPr>
              <w:t xml:space="preserve">max. </w:t>
            </w:r>
          </w:p>
        </w:tc>
      </w:tr>
      <w:tr w:rsidR="002B31F2" w14:paraId="613F0A6F" w14:textId="77777777">
        <w:trPr>
          <w:trHeight w:val="230"/>
        </w:trPr>
        <w:tc>
          <w:tcPr>
            <w:tcW w:w="0" w:type="auto"/>
            <w:vMerge/>
            <w:tcBorders>
              <w:top w:val="nil"/>
              <w:left w:val="single" w:sz="4" w:space="0" w:color="000000"/>
              <w:bottom w:val="single" w:sz="4" w:space="0" w:color="000000"/>
              <w:right w:val="single" w:sz="4" w:space="0" w:color="000000"/>
            </w:tcBorders>
          </w:tcPr>
          <w:p w14:paraId="2CA31ED7" w14:textId="77777777" w:rsidR="002B31F2" w:rsidRDefault="002B31F2">
            <w:pPr>
              <w:spacing w:after="160" w:line="259" w:lineRule="auto"/>
              <w:ind w:left="0" w:right="0" w:firstLine="0"/>
              <w:jc w:val="left"/>
            </w:pPr>
          </w:p>
        </w:tc>
        <w:tc>
          <w:tcPr>
            <w:tcW w:w="487" w:type="dxa"/>
            <w:tcBorders>
              <w:top w:val="single" w:sz="4" w:space="0" w:color="000000"/>
              <w:left w:val="single" w:sz="4" w:space="0" w:color="000000"/>
              <w:bottom w:val="single" w:sz="4" w:space="0" w:color="000000"/>
              <w:right w:val="single" w:sz="4" w:space="0" w:color="000000"/>
            </w:tcBorders>
          </w:tcPr>
          <w:p w14:paraId="08E2E105" w14:textId="77777777" w:rsidR="002B31F2" w:rsidRDefault="007403B1">
            <w:pPr>
              <w:spacing w:after="0" w:line="259" w:lineRule="auto"/>
              <w:ind w:left="0" w:right="54" w:firstLine="0"/>
              <w:jc w:val="center"/>
            </w:pPr>
            <w:r>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tcPr>
          <w:p w14:paraId="02DF382A" w14:textId="77777777" w:rsidR="002B31F2" w:rsidRDefault="007403B1">
            <w:pPr>
              <w:spacing w:after="0" w:line="259" w:lineRule="auto"/>
              <w:ind w:left="84" w:right="0" w:firstLine="0"/>
              <w:jc w:val="left"/>
            </w:pPr>
            <w:r>
              <w:rPr>
                <w:sz w:val="18"/>
              </w:rPr>
              <w:t xml:space="preserve">15 </w:t>
            </w:r>
          </w:p>
        </w:tc>
        <w:tc>
          <w:tcPr>
            <w:tcW w:w="488" w:type="dxa"/>
            <w:tcBorders>
              <w:top w:val="single" w:sz="4" w:space="0" w:color="000000"/>
              <w:left w:val="single" w:sz="4" w:space="0" w:color="000000"/>
              <w:bottom w:val="single" w:sz="4" w:space="0" w:color="000000"/>
              <w:right w:val="single" w:sz="4" w:space="0" w:color="000000"/>
            </w:tcBorders>
          </w:tcPr>
          <w:p w14:paraId="487A5157" w14:textId="77777777" w:rsidR="002B31F2" w:rsidRDefault="007403B1">
            <w:pPr>
              <w:spacing w:after="0" w:line="259" w:lineRule="auto"/>
              <w:ind w:left="0" w:right="55" w:firstLine="0"/>
              <w:jc w:val="center"/>
            </w:pPr>
            <w:r>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tcPr>
          <w:p w14:paraId="178F4549" w14:textId="77777777" w:rsidR="002B31F2" w:rsidRDefault="007403B1">
            <w:pPr>
              <w:spacing w:after="0" w:line="259" w:lineRule="auto"/>
              <w:ind w:left="84" w:right="0" w:firstLine="0"/>
              <w:jc w:val="left"/>
            </w:pPr>
            <w:r>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tcPr>
          <w:p w14:paraId="6E61C15B"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3743B6F8"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3BCF2C20"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15DC8DE9" w14:textId="77777777" w:rsidR="002B31F2" w:rsidRDefault="007403B1">
            <w:pPr>
              <w:spacing w:after="0" w:line="259" w:lineRule="auto"/>
              <w:ind w:left="84" w:right="0" w:firstLine="0"/>
              <w:jc w:val="left"/>
            </w:pPr>
            <w:r>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tcPr>
          <w:p w14:paraId="493CE5A8"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404338D8"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6DE89600"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0ECF6E8C" w14:textId="77777777" w:rsidR="002B31F2" w:rsidRDefault="007403B1">
            <w:pPr>
              <w:spacing w:after="0" w:line="259" w:lineRule="auto"/>
              <w:ind w:left="84" w:right="0" w:firstLine="0"/>
              <w:jc w:val="left"/>
            </w:pPr>
            <w:r>
              <w:rPr>
                <w:sz w:val="18"/>
              </w:rPr>
              <w:t xml:space="preserve">25 </w:t>
            </w:r>
          </w:p>
        </w:tc>
        <w:tc>
          <w:tcPr>
            <w:tcW w:w="488" w:type="dxa"/>
            <w:tcBorders>
              <w:top w:val="single" w:sz="4" w:space="0" w:color="000000"/>
              <w:left w:val="single" w:sz="4" w:space="0" w:color="000000"/>
              <w:bottom w:val="single" w:sz="4" w:space="0" w:color="000000"/>
              <w:right w:val="single" w:sz="4" w:space="0" w:color="000000"/>
            </w:tcBorders>
          </w:tcPr>
          <w:p w14:paraId="46D09DBE" w14:textId="77777777" w:rsidR="002B31F2" w:rsidRDefault="007403B1">
            <w:pPr>
              <w:spacing w:after="0" w:line="259" w:lineRule="auto"/>
              <w:ind w:left="0" w:right="53"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4C40544B"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5AEEAC05"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114A0F71" w14:textId="77777777" w:rsidR="002B31F2" w:rsidRDefault="007403B1">
            <w:pPr>
              <w:spacing w:after="0" w:line="259" w:lineRule="auto"/>
              <w:ind w:left="0" w:right="61" w:firstLine="0"/>
              <w:jc w:val="center"/>
            </w:pPr>
            <w:r>
              <w:rPr>
                <w:sz w:val="18"/>
              </w:rPr>
              <w:t xml:space="preserve">- </w:t>
            </w:r>
          </w:p>
        </w:tc>
      </w:tr>
      <w:tr w:rsidR="002B31F2" w14:paraId="29C0D588" w14:textId="77777777">
        <w:trPr>
          <w:trHeight w:val="228"/>
        </w:trPr>
        <w:tc>
          <w:tcPr>
            <w:tcW w:w="1188" w:type="dxa"/>
            <w:tcBorders>
              <w:top w:val="single" w:sz="4" w:space="0" w:color="000000"/>
              <w:left w:val="single" w:sz="4" w:space="0" w:color="000000"/>
              <w:bottom w:val="single" w:sz="4" w:space="0" w:color="000000"/>
              <w:right w:val="single" w:sz="4" w:space="0" w:color="000000"/>
            </w:tcBorders>
          </w:tcPr>
          <w:p w14:paraId="4A8040DB" w14:textId="77777777" w:rsidR="002B31F2" w:rsidRDefault="007403B1">
            <w:pPr>
              <w:spacing w:after="0" w:line="259" w:lineRule="auto"/>
              <w:ind w:left="0" w:right="54" w:firstLine="0"/>
              <w:jc w:val="center"/>
            </w:pPr>
            <w:r>
              <w:rPr>
                <w:sz w:val="18"/>
              </w:rPr>
              <w:t xml:space="preserve">0/45 </w:t>
            </w:r>
          </w:p>
        </w:tc>
        <w:tc>
          <w:tcPr>
            <w:tcW w:w="487" w:type="dxa"/>
            <w:tcBorders>
              <w:top w:val="single" w:sz="4" w:space="0" w:color="000000"/>
              <w:left w:val="single" w:sz="4" w:space="0" w:color="000000"/>
              <w:bottom w:val="single" w:sz="4" w:space="0" w:color="000000"/>
              <w:right w:val="single" w:sz="4" w:space="0" w:color="000000"/>
            </w:tcBorders>
          </w:tcPr>
          <w:p w14:paraId="3544E70E" w14:textId="77777777" w:rsidR="002B31F2" w:rsidRDefault="007403B1">
            <w:pPr>
              <w:spacing w:after="0" w:line="259" w:lineRule="auto"/>
              <w:ind w:left="0" w:right="54" w:firstLine="0"/>
              <w:jc w:val="center"/>
            </w:pPr>
            <w:r>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tcPr>
          <w:p w14:paraId="2F60C13B" w14:textId="77777777" w:rsidR="002B31F2" w:rsidRDefault="007403B1">
            <w:pPr>
              <w:spacing w:after="0" w:line="259" w:lineRule="auto"/>
              <w:ind w:left="84" w:right="0" w:firstLine="0"/>
              <w:jc w:val="left"/>
            </w:pPr>
            <w:r>
              <w:rPr>
                <w:sz w:val="18"/>
              </w:rPr>
              <w:t xml:space="preserve">15 </w:t>
            </w:r>
          </w:p>
        </w:tc>
        <w:tc>
          <w:tcPr>
            <w:tcW w:w="488" w:type="dxa"/>
            <w:tcBorders>
              <w:top w:val="single" w:sz="4" w:space="0" w:color="000000"/>
              <w:left w:val="single" w:sz="4" w:space="0" w:color="000000"/>
              <w:bottom w:val="single" w:sz="4" w:space="0" w:color="000000"/>
              <w:right w:val="single" w:sz="4" w:space="0" w:color="000000"/>
            </w:tcBorders>
          </w:tcPr>
          <w:p w14:paraId="2DE1B04D"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463558D5"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079DBB93" w14:textId="77777777" w:rsidR="002B31F2" w:rsidRDefault="007403B1">
            <w:pPr>
              <w:spacing w:after="0" w:line="259" w:lineRule="auto"/>
              <w:ind w:left="0" w:right="54" w:firstLine="0"/>
              <w:jc w:val="center"/>
            </w:pPr>
            <w:r>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tcPr>
          <w:p w14:paraId="4931A1DC" w14:textId="77777777" w:rsidR="002B31F2" w:rsidRDefault="007403B1">
            <w:pPr>
              <w:spacing w:after="0" w:line="259" w:lineRule="auto"/>
              <w:ind w:left="84" w:right="0" w:firstLine="0"/>
              <w:jc w:val="left"/>
            </w:pPr>
            <w:r>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tcPr>
          <w:p w14:paraId="101B5C40"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04AEC93D"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406ACF4D"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5C9F81E8" w14:textId="77777777" w:rsidR="002B31F2" w:rsidRDefault="007403B1">
            <w:pPr>
              <w:spacing w:after="0" w:line="259" w:lineRule="auto"/>
              <w:ind w:left="84" w:right="0" w:firstLine="0"/>
              <w:jc w:val="left"/>
            </w:pPr>
            <w:r>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tcPr>
          <w:p w14:paraId="6E477F50"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47EC1EB1" w14:textId="77777777" w:rsidR="002B31F2" w:rsidRDefault="007403B1">
            <w:pPr>
              <w:spacing w:after="0" w:line="259" w:lineRule="auto"/>
              <w:ind w:left="0" w:right="61" w:firstLine="0"/>
              <w:jc w:val="center"/>
            </w:pPr>
            <w:r>
              <w:rPr>
                <w:sz w:val="18"/>
              </w:rPr>
              <w:t xml:space="preserve">- </w:t>
            </w:r>
          </w:p>
        </w:tc>
        <w:tc>
          <w:tcPr>
            <w:tcW w:w="488" w:type="dxa"/>
            <w:tcBorders>
              <w:top w:val="single" w:sz="4" w:space="0" w:color="000000"/>
              <w:left w:val="single" w:sz="4" w:space="0" w:color="000000"/>
              <w:bottom w:val="single" w:sz="4" w:space="0" w:color="000000"/>
              <w:right w:val="single" w:sz="4" w:space="0" w:color="000000"/>
            </w:tcBorders>
          </w:tcPr>
          <w:p w14:paraId="4862453E"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7D07264C" w14:textId="77777777" w:rsidR="002B31F2" w:rsidRDefault="007403B1">
            <w:pPr>
              <w:spacing w:after="0" w:line="259" w:lineRule="auto"/>
              <w:ind w:left="84" w:right="0" w:firstLine="0"/>
              <w:jc w:val="left"/>
            </w:pPr>
            <w:r>
              <w:rPr>
                <w:sz w:val="18"/>
              </w:rPr>
              <w:t xml:space="preserve">25 </w:t>
            </w:r>
          </w:p>
        </w:tc>
        <w:tc>
          <w:tcPr>
            <w:tcW w:w="487" w:type="dxa"/>
            <w:tcBorders>
              <w:top w:val="single" w:sz="4" w:space="0" w:color="000000"/>
              <w:left w:val="single" w:sz="4" w:space="0" w:color="000000"/>
              <w:bottom w:val="single" w:sz="4" w:space="0" w:color="000000"/>
              <w:right w:val="single" w:sz="4" w:space="0" w:color="000000"/>
            </w:tcBorders>
          </w:tcPr>
          <w:p w14:paraId="16553C74"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5EFCF7F2" w14:textId="77777777" w:rsidR="002B31F2" w:rsidRDefault="007403B1">
            <w:pPr>
              <w:spacing w:after="0" w:line="259" w:lineRule="auto"/>
              <w:ind w:left="0" w:right="61" w:firstLine="0"/>
              <w:jc w:val="center"/>
            </w:pPr>
            <w:r>
              <w:rPr>
                <w:sz w:val="18"/>
              </w:rPr>
              <w:t xml:space="preserve">- </w:t>
            </w:r>
          </w:p>
        </w:tc>
      </w:tr>
      <w:tr w:rsidR="002B31F2" w14:paraId="4CF70F8E" w14:textId="77777777">
        <w:trPr>
          <w:trHeight w:val="230"/>
        </w:trPr>
        <w:tc>
          <w:tcPr>
            <w:tcW w:w="1188" w:type="dxa"/>
            <w:tcBorders>
              <w:top w:val="single" w:sz="4" w:space="0" w:color="000000"/>
              <w:left w:val="single" w:sz="4" w:space="0" w:color="000000"/>
              <w:bottom w:val="single" w:sz="4" w:space="0" w:color="000000"/>
              <w:right w:val="single" w:sz="4" w:space="0" w:color="000000"/>
            </w:tcBorders>
          </w:tcPr>
          <w:p w14:paraId="65CC9B58" w14:textId="77777777" w:rsidR="002B31F2" w:rsidRDefault="007403B1">
            <w:pPr>
              <w:spacing w:after="0" w:line="259" w:lineRule="auto"/>
              <w:ind w:left="0" w:right="54" w:firstLine="0"/>
              <w:jc w:val="center"/>
            </w:pPr>
            <w:r>
              <w:rPr>
                <w:sz w:val="18"/>
              </w:rPr>
              <w:t xml:space="preserve">0/63 </w:t>
            </w:r>
          </w:p>
        </w:tc>
        <w:tc>
          <w:tcPr>
            <w:tcW w:w="487" w:type="dxa"/>
            <w:tcBorders>
              <w:top w:val="single" w:sz="4" w:space="0" w:color="000000"/>
              <w:left w:val="single" w:sz="4" w:space="0" w:color="000000"/>
              <w:bottom w:val="single" w:sz="4" w:space="0" w:color="000000"/>
              <w:right w:val="single" w:sz="4" w:space="0" w:color="000000"/>
            </w:tcBorders>
          </w:tcPr>
          <w:p w14:paraId="7570701C"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7589C6A6" w14:textId="77777777" w:rsidR="002B31F2" w:rsidRDefault="007403B1">
            <w:pPr>
              <w:spacing w:after="0" w:line="259" w:lineRule="auto"/>
              <w:ind w:left="0" w:right="61" w:firstLine="0"/>
              <w:jc w:val="center"/>
            </w:pPr>
            <w:r>
              <w:rPr>
                <w:sz w:val="18"/>
              </w:rPr>
              <w:t xml:space="preserve">- </w:t>
            </w:r>
          </w:p>
        </w:tc>
        <w:tc>
          <w:tcPr>
            <w:tcW w:w="488" w:type="dxa"/>
            <w:tcBorders>
              <w:top w:val="single" w:sz="4" w:space="0" w:color="000000"/>
              <w:left w:val="single" w:sz="4" w:space="0" w:color="000000"/>
              <w:bottom w:val="single" w:sz="4" w:space="0" w:color="000000"/>
              <w:right w:val="single" w:sz="4" w:space="0" w:color="000000"/>
            </w:tcBorders>
          </w:tcPr>
          <w:p w14:paraId="4196BE79" w14:textId="77777777" w:rsidR="002B31F2" w:rsidRDefault="007403B1">
            <w:pPr>
              <w:spacing w:after="0" w:line="259" w:lineRule="auto"/>
              <w:ind w:left="0" w:right="55" w:firstLine="0"/>
              <w:jc w:val="center"/>
            </w:pPr>
            <w:r>
              <w:rPr>
                <w:sz w:val="18"/>
              </w:rPr>
              <w:t xml:space="preserve">4 </w:t>
            </w:r>
          </w:p>
        </w:tc>
        <w:tc>
          <w:tcPr>
            <w:tcW w:w="533" w:type="dxa"/>
            <w:tcBorders>
              <w:top w:val="single" w:sz="4" w:space="0" w:color="000000"/>
              <w:left w:val="single" w:sz="4" w:space="0" w:color="000000"/>
              <w:bottom w:val="single" w:sz="4" w:space="0" w:color="000000"/>
              <w:right w:val="single" w:sz="4" w:space="0" w:color="000000"/>
            </w:tcBorders>
          </w:tcPr>
          <w:p w14:paraId="4F15FEA6" w14:textId="77777777" w:rsidR="002B31F2" w:rsidRDefault="007403B1">
            <w:pPr>
              <w:spacing w:after="0" w:line="259" w:lineRule="auto"/>
              <w:ind w:left="84" w:right="0" w:firstLine="0"/>
              <w:jc w:val="left"/>
            </w:pPr>
            <w:r>
              <w:rPr>
                <w:sz w:val="18"/>
              </w:rPr>
              <w:t xml:space="preserve">15 </w:t>
            </w:r>
          </w:p>
        </w:tc>
        <w:tc>
          <w:tcPr>
            <w:tcW w:w="487" w:type="dxa"/>
            <w:tcBorders>
              <w:top w:val="single" w:sz="4" w:space="0" w:color="000000"/>
              <w:left w:val="single" w:sz="4" w:space="0" w:color="000000"/>
              <w:bottom w:val="single" w:sz="4" w:space="0" w:color="000000"/>
              <w:right w:val="single" w:sz="4" w:space="0" w:color="000000"/>
            </w:tcBorders>
          </w:tcPr>
          <w:p w14:paraId="19D70637"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691632A3"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13A17C12" w14:textId="77777777" w:rsidR="002B31F2" w:rsidRDefault="007403B1">
            <w:pPr>
              <w:spacing w:after="0" w:line="259" w:lineRule="auto"/>
              <w:ind w:left="0" w:right="54" w:firstLine="0"/>
              <w:jc w:val="center"/>
            </w:pPr>
            <w:r>
              <w:rPr>
                <w:sz w:val="18"/>
              </w:rPr>
              <w:t xml:space="preserve">7 </w:t>
            </w:r>
          </w:p>
        </w:tc>
        <w:tc>
          <w:tcPr>
            <w:tcW w:w="533" w:type="dxa"/>
            <w:tcBorders>
              <w:top w:val="single" w:sz="4" w:space="0" w:color="000000"/>
              <w:left w:val="single" w:sz="4" w:space="0" w:color="000000"/>
              <w:bottom w:val="single" w:sz="4" w:space="0" w:color="000000"/>
              <w:right w:val="single" w:sz="4" w:space="0" w:color="000000"/>
            </w:tcBorders>
          </w:tcPr>
          <w:p w14:paraId="352184BF" w14:textId="77777777" w:rsidR="002B31F2" w:rsidRDefault="007403B1">
            <w:pPr>
              <w:spacing w:after="0" w:line="259" w:lineRule="auto"/>
              <w:ind w:left="84" w:right="0" w:firstLine="0"/>
              <w:jc w:val="left"/>
            </w:pPr>
            <w:r>
              <w:rPr>
                <w:sz w:val="18"/>
              </w:rPr>
              <w:t xml:space="preserve">20 </w:t>
            </w:r>
          </w:p>
        </w:tc>
        <w:tc>
          <w:tcPr>
            <w:tcW w:w="487" w:type="dxa"/>
            <w:tcBorders>
              <w:top w:val="single" w:sz="4" w:space="0" w:color="000000"/>
              <w:left w:val="single" w:sz="4" w:space="0" w:color="000000"/>
              <w:bottom w:val="single" w:sz="4" w:space="0" w:color="000000"/>
              <w:right w:val="single" w:sz="4" w:space="0" w:color="000000"/>
            </w:tcBorders>
          </w:tcPr>
          <w:p w14:paraId="61EE74CB" w14:textId="77777777" w:rsidR="002B31F2" w:rsidRDefault="007403B1">
            <w:pPr>
              <w:spacing w:after="0" w:line="259" w:lineRule="auto"/>
              <w:ind w:left="0" w:right="54"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14036EAF"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62B9E85E"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11145237" w14:textId="77777777" w:rsidR="002B31F2" w:rsidRDefault="007403B1">
            <w:pPr>
              <w:spacing w:after="0" w:line="259" w:lineRule="auto"/>
              <w:ind w:left="84" w:right="0" w:firstLine="0"/>
              <w:jc w:val="left"/>
            </w:pPr>
            <w:r>
              <w:rPr>
                <w:sz w:val="18"/>
              </w:rPr>
              <w:t xml:space="preserve">25 </w:t>
            </w:r>
          </w:p>
        </w:tc>
        <w:tc>
          <w:tcPr>
            <w:tcW w:w="488" w:type="dxa"/>
            <w:tcBorders>
              <w:top w:val="single" w:sz="4" w:space="0" w:color="000000"/>
              <w:left w:val="single" w:sz="4" w:space="0" w:color="000000"/>
              <w:bottom w:val="single" w:sz="4" w:space="0" w:color="000000"/>
              <w:right w:val="single" w:sz="4" w:space="0" w:color="000000"/>
            </w:tcBorders>
          </w:tcPr>
          <w:p w14:paraId="53A2C951" w14:textId="77777777" w:rsidR="002B31F2" w:rsidRDefault="007403B1">
            <w:pPr>
              <w:spacing w:after="0" w:line="259" w:lineRule="auto"/>
              <w:ind w:left="0" w:right="53" w:firstLine="0"/>
              <w:jc w:val="center"/>
            </w:pPr>
            <w:r>
              <w:rPr>
                <w:sz w:val="18"/>
              </w:rPr>
              <w:t xml:space="preserve">- </w:t>
            </w:r>
          </w:p>
        </w:tc>
        <w:tc>
          <w:tcPr>
            <w:tcW w:w="533" w:type="dxa"/>
            <w:tcBorders>
              <w:top w:val="single" w:sz="4" w:space="0" w:color="000000"/>
              <w:left w:val="single" w:sz="4" w:space="0" w:color="000000"/>
              <w:bottom w:val="single" w:sz="4" w:space="0" w:color="000000"/>
              <w:right w:val="single" w:sz="4" w:space="0" w:color="000000"/>
            </w:tcBorders>
          </w:tcPr>
          <w:p w14:paraId="27121141" w14:textId="77777777" w:rsidR="002B31F2" w:rsidRDefault="007403B1">
            <w:pPr>
              <w:spacing w:after="0" w:line="259" w:lineRule="auto"/>
              <w:ind w:left="0" w:right="61" w:firstLine="0"/>
              <w:jc w:val="center"/>
            </w:pPr>
            <w:r>
              <w:rPr>
                <w:sz w:val="18"/>
              </w:rPr>
              <w:t xml:space="preserve">- </w:t>
            </w:r>
          </w:p>
        </w:tc>
        <w:tc>
          <w:tcPr>
            <w:tcW w:w="487" w:type="dxa"/>
            <w:tcBorders>
              <w:top w:val="single" w:sz="4" w:space="0" w:color="000000"/>
              <w:left w:val="single" w:sz="4" w:space="0" w:color="000000"/>
              <w:bottom w:val="single" w:sz="4" w:space="0" w:color="000000"/>
              <w:right w:val="single" w:sz="4" w:space="0" w:color="000000"/>
            </w:tcBorders>
          </w:tcPr>
          <w:p w14:paraId="7B2CA282" w14:textId="77777777" w:rsidR="002B31F2" w:rsidRDefault="007403B1">
            <w:pPr>
              <w:spacing w:after="0" w:line="259" w:lineRule="auto"/>
              <w:ind w:left="65" w:right="0" w:firstLine="0"/>
              <w:jc w:val="left"/>
            </w:pPr>
            <w:r>
              <w:rPr>
                <w:sz w:val="18"/>
              </w:rPr>
              <w:t xml:space="preserve">10 </w:t>
            </w:r>
          </w:p>
        </w:tc>
        <w:tc>
          <w:tcPr>
            <w:tcW w:w="533" w:type="dxa"/>
            <w:tcBorders>
              <w:top w:val="single" w:sz="4" w:space="0" w:color="000000"/>
              <w:left w:val="single" w:sz="4" w:space="0" w:color="000000"/>
              <w:bottom w:val="single" w:sz="4" w:space="0" w:color="000000"/>
              <w:right w:val="single" w:sz="4" w:space="0" w:color="000000"/>
            </w:tcBorders>
          </w:tcPr>
          <w:p w14:paraId="7A634265" w14:textId="77777777" w:rsidR="002B31F2" w:rsidRDefault="007403B1">
            <w:pPr>
              <w:spacing w:after="0" w:line="259" w:lineRule="auto"/>
              <w:ind w:left="84" w:right="0" w:firstLine="0"/>
              <w:jc w:val="left"/>
            </w:pPr>
            <w:r>
              <w:rPr>
                <w:sz w:val="18"/>
              </w:rPr>
              <w:t xml:space="preserve">25 </w:t>
            </w:r>
          </w:p>
        </w:tc>
      </w:tr>
    </w:tbl>
    <w:p w14:paraId="3D1CA5F5" w14:textId="77777777" w:rsidR="002B31F2" w:rsidRDefault="007403B1">
      <w:pPr>
        <w:pStyle w:val="Nagwek3"/>
        <w:spacing w:after="86"/>
        <w:ind w:left="243" w:right="319"/>
      </w:pPr>
      <w:r>
        <w:rPr>
          <w:b w:val="0"/>
        </w:rPr>
        <w:t>2.5.4.</w:t>
      </w:r>
      <w:r>
        <w:rPr>
          <w:rFonts w:ascii="Arial" w:eastAsia="Arial" w:hAnsi="Arial" w:cs="Arial"/>
          <w:b w:val="0"/>
        </w:rPr>
        <w:t xml:space="preserve"> </w:t>
      </w:r>
      <w:r>
        <w:t xml:space="preserve">Wrażliwość na mróz, wodoprzepuszczalność </w:t>
      </w:r>
    </w:p>
    <w:p w14:paraId="0F178D03" w14:textId="77777777" w:rsidR="002B31F2" w:rsidRDefault="007403B1">
      <w:pPr>
        <w:spacing w:after="88"/>
        <w:ind w:left="963" w:right="937"/>
      </w:pPr>
      <w:r>
        <w:t xml:space="preserve">Mieszanki kruszyw stosowane do warstw podbudów zasadniczych powinny spełniać wymagania Tablicy 2.6. </w:t>
      </w:r>
    </w:p>
    <w:p w14:paraId="158959E0" w14:textId="77777777" w:rsidR="002B31F2" w:rsidRDefault="007403B1">
      <w:pPr>
        <w:spacing w:after="85"/>
        <w:ind w:left="963" w:right="937"/>
      </w:pPr>
      <w:r>
        <w:lastRenderedPageBreak/>
        <w:t xml:space="preserve">Wymagania wobec mieszanek przeznaczonych do warstw podbudowy zasadniczej odnośnie wrażliwości na mróz (wskaźnik SE4), dotyczą badania materiału po pięciokrotnym zagęszczeniu metodą Proctora według PN EN 13286-2. </w:t>
      </w:r>
    </w:p>
    <w:p w14:paraId="5149992D" w14:textId="77777777" w:rsidR="002B31F2" w:rsidRDefault="007403B1">
      <w:pPr>
        <w:ind w:left="963" w:right="937"/>
      </w:pPr>
      <w:r>
        <w:t xml:space="preserve">Nie stawia się wymagań wobec wodoprzepuszczalności zagęszczonej mieszanki niezwiązanej do podbudowy zasadniczej. </w:t>
      </w:r>
    </w:p>
    <w:p w14:paraId="0F863309" w14:textId="77777777" w:rsidR="002B31F2" w:rsidRDefault="007403B1">
      <w:pPr>
        <w:pStyle w:val="Nagwek3"/>
        <w:spacing w:after="86"/>
        <w:ind w:left="243" w:right="319"/>
      </w:pPr>
      <w:r>
        <w:rPr>
          <w:b w:val="0"/>
        </w:rPr>
        <w:t>2.5.5.</w:t>
      </w:r>
      <w:r>
        <w:rPr>
          <w:rFonts w:ascii="Arial" w:eastAsia="Arial" w:hAnsi="Arial" w:cs="Arial"/>
          <w:b w:val="0"/>
        </w:rPr>
        <w:t xml:space="preserve"> </w:t>
      </w:r>
      <w:r>
        <w:t xml:space="preserve">Zawartość wody </w:t>
      </w:r>
    </w:p>
    <w:p w14:paraId="2A609206" w14:textId="77777777" w:rsidR="002B31F2" w:rsidRDefault="007403B1">
      <w:pPr>
        <w:ind w:left="963" w:right="937"/>
      </w:pPr>
      <w:r>
        <w:t xml:space="preserve">Zawartość wody w mieszankach kruszyw powinna odpowiadać wymaganej zawartości wody w trakcie wbudowywania i zagęszczania określonej według PN-EN 13286-2, w granicach podanych w Tablicy 2.6. </w:t>
      </w:r>
    </w:p>
    <w:p w14:paraId="55CEBB08" w14:textId="77777777" w:rsidR="002B31F2" w:rsidRDefault="007403B1">
      <w:pPr>
        <w:pStyle w:val="Nagwek3"/>
        <w:spacing w:after="89"/>
        <w:ind w:left="243" w:right="319"/>
      </w:pPr>
      <w:r>
        <w:rPr>
          <w:b w:val="0"/>
        </w:rPr>
        <w:t>2.5.6.</w:t>
      </w:r>
      <w:r>
        <w:rPr>
          <w:rFonts w:ascii="Arial" w:eastAsia="Arial" w:hAnsi="Arial" w:cs="Arial"/>
          <w:b w:val="0"/>
        </w:rPr>
        <w:t xml:space="preserve"> </w:t>
      </w:r>
      <w:r>
        <w:t xml:space="preserve">Wskaźnik nośności CBR </w:t>
      </w:r>
    </w:p>
    <w:p w14:paraId="76EA0D5A" w14:textId="77777777" w:rsidR="002B31F2" w:rsidRDefault="007403B1">
      <w:pPr>
        <w:spacing w:after="6"/>
        <w:ind w:left="963" w:right="937"/>
      </w:pPr>
      <w:r>
        <w:t>Badanie CBR mieszanek do podbudowy zasadniczej należy wykonać na mieszance zagęszczonej metodą Proctora do wskaźnika zagęszczenia I</w:t>
      </w:r>
      <w:r>
        <w:rPr>
          <w:vertAlign w:val="subscript"/>
        </w:rPr>
        <w:t>S</w:t>
      </w:r>
      <w:r>
        <w:t xml:space="preserve">=1,0 i po 96 godzinach przechowywania jej w wodzie. CBR oznaczyć wg PN-EN 13286-47. Wymaganie wg </w:t>
      </w:r>
    </w:p>
    <w:p w14:paraId="0C0F21AC" w14:textId="77777777" w:rsidR="002B31F2" w:rsidRDefault="007403B1">
      <w:pPr>
        <w:ind w:left="963" w:right="937"/>
      </w:pPr>
      <w:r>
        <w:t xml:space="preserve">Tablicy 2.6. </w:t>
      </w:r>
    </w:p>
    <w:p w14:paraId="3B8B6D38" w14:textId="77777777" w:rsidR="002B31F2" w:rsidRDefault="007403B1" w:rsidP="00FC45AD">
      <w:pPr>
        <w:spacing w:after="121"/>
        <w:ind w:left="851" w:right="319" w:hanging="657"/>
        <w:jc w:val="left"/>
      </w:pPr>
      <w:r>
        <w:rPr>
          <w:b/>
        </w:rPr>
        <w:t>2.6.</w:t>
      </w:r>
      <w:r>
        <w:rPr>
          <w:rFonts w:ascii="Arial" w:eastAsia="Arial" w:hAnsi="Arial" w:cs="Arial"/>
          <w:b/>
        </w:rPr>
        <w:t xml:space="preserve"> </w:t>
      </w:r>
      <w:r>
        <w:rPr>
          <w:b/>
        </w:rPr>
        <w:t xml:space="preserve">Wymagane właściwości mieszanki niezwiązanej do nawierzchni pobocza oraz </w:t>
      </w:r>
    </w:p>
    <w:p w14:paraId="6EE9DDD9" w14:textId="77777777" w:rsidR="002B31F2" w:rsidRDefault="007403B1" w:rsidP="00FC45AD">
      <w:pPr>
        <w:pStyle w:val="Nagwek2"/>
        <w:ind w:left="851" w:right="319" w:hanging="142"/>
      </w:pPr>
      <w:r>
        <w:t xml:space="preserve">nawierzchni drogi lub zjazdu </w:t>
      </w:r>
    </w:p>
    <w:p w14:paraId="1CF0CC3D" w14:textId="77777777" w:rsidR="002B31F2" w:rsidRDefault="007403B1">
      <w:pPr>
        <w:pStyle w:val="Nagwek3"/>
        <w:spacing w:after="89"/>
        <w:ind w:left="243" w:right="319"/>
      </w:pPr>
      <w:r>
        <w:rPr>
          <w:b w:val="0"/>
        </w:rPr>
        <w:t>2.6.1.</w:t>
      </w:r>
      <w:r>
        <w:rPr>
          <w:rFonts w:ascii="Arial" w:eastAsia="Arial" w:hAnsi="Arial" w:cs="Arial"/>
          <w:b w:val="0"/>
        </w:rPr>
        <w:t xml:space="preserve"> </w:t>
      </w:r>
      <w:r>
        <w:t xml:space="preserve">Zawartość pyłu </w:t>
      </w:r>
    </w:p>
    <w:p w14:paraId="5CD8041E" w14:textId="77777777" w:rsidR="002B31F2" w:rsidRDefault="007403B1">
      <w:pPr>
        <w:spacing w:after="88"/>
        <w:ind w:left="963" w:right="937"/>
      </w:pPr>
      <w:r>
        <w:t xml:space="preserve">Określona według PN EN 933-1 zawartość pyłów &lt; 0,063 mm w mieszankach musi spełniać wymagania kategorii podanej w Tablicy 2.6. </w:t>
      </w:r>
    </w:p>
    <w:p w14:paraId="6622E96F" w14:textId="77777777" w:rsidR="002B31F2" w:rsidRDefault="007403B1">
      <w:pPr>
        <w:ind w:left="963" w:right="937"/>
      </w:pPr>
      <w:r>
        <w:t xml:space="preserve">W przypadku słabych kruszyw zawartość pyłów w mieszance kruszyw należy również badać i deklarować, po 5 krotnym zagęszczeniu metodą Proctora. Zawartość pyłów w takiej mieszance, po pięciokrotnym zagęszczeniu metodą Proctora, powinna również spełniać wymagania podane w Tablicy 2.6. </w:t>
      </w:r>
    </w:p>
    <w:p w14:paraId="64622ECC" w14:textId="77777777" w:rsidR="002B31F2" w:rsidRDefault="007403B1">
      <w:pPr>
        <w:pStyle w:val="Nagwek3"/>
        <w:ind w:left="243" w:right="319"/>
      </w:pPr>
      <w:r>
        <w:rPr>
          <w:b w:val="0"/>
        </w:rPr>
        <w:t>2.6.2.</w:t>
      </w:r>
      <w:r>
        <w:rPr>
          <w:rFonts w:ascii="Arial" w:eastAsia="Arial" w:hAnsi="Arial" w:cs="Arial"/>
          <w:b w:val="0"/>
        </w:rPr>
        <w:t xml:space="preserve"> </w:t>
      </w:r>
      <w:r>
        <w:t xml:space="preserve">Zawartość nadziarna </w:t>
      </w:r>
    </w:p>
    <w:p w14:paraId="25AA4265" w14:textId="77777777" w:rsidR="002B31F2" w:rsidRDefault="007403B1">
      <w:pPr>
        <w:ind w:left="963" w:right="937"/>
      </w:pPr>
      <w:r>
        <w:t xml:space="preserve">Określona według PN-EN 933-1 zawartość nadziarna w mieszankach kruszyw powinna spełniać wymagania podane w Tablicy 2.6. W przypadku słabych kruszyw decyduje zawartość nadziarna w mieszance kruszyw po pięciokrotnym zagęszczeniu metodą Proctora. </w:t>
      </w:r>
    </w:p>
    <w:p w14:paraId="0FC1E0F4" w14:textId="77777777" w:rsidR="002B31F2" w:rsidRDefault="007403B1">
      <w:pPr>
        <w:pStyle w:val="Nagwek3"/>
        <w:spacing w:after="86"/>
        <w:ind w:left="243" w:right="319"/>
      </w:pPr>
      <w:r>
        <w:rPr>
          <w:b w:val="0"/>
        </w:rPr>
        <w:t>2.6.3.</w:t>
      </w:r>
      <w:r>
        <w:rPr>
          <w:rFonts w:ascii="Arial" w:eastAsia="Arial" w:hAnsi="Arial" w:cs="Arial"/>
          <w:b w:val="0"/>
        </w:rPr>
        <w:t xml:space="preserve"> </w:t>
      </w:r>
      <w:r>
        <w:t xml:space="preserve">Uziarnienie </w:t>
      </w:r>
    </w:p>
    <w:p w14:paraId="1BDFB654" w14:textId="77777777" w:rsidR="002B31F2" w:rsidRDefault="007403B1">
      <w:pPr>
        <w:spacing w:after="6"/>
        <w:ind w:left="963" w:right="937"/>
      </w:pPr>
      <w: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rysunku 2.7. </w:t>
      </w:r>
    </w:p>
    <w:p w14:paraId="70626524" w14:textId="77777777" w:rsidR="002B31F2" w:rsidRDefault="007403B1">
      <w:pPr>
        <w:spacing w:after="0" w:line="259" w:lineRule="auto"/>
        <w:ind w:left="248" w:right="0" w:firstLine="0"/>
        <w:jc w:val="left"/>
      </w:pPr>
      <w:r>
        <w:t xml:space="preserve"> </w:t>
      </w:r>
    </w:p>
    <w:p w14:paraId="09CF11DD" w14:textId="77777777" w:rsidR="00FC45AD" w:rsidRDefault="00FC45AD">
      <w:pPr>
        <w:spacing w:after="160" w:line="259" w:lineRule="auto"/>
        <w:ind w:left="0" w:right="0" w:firstLine="0"/>
        <w:jc w:val="left"/>
        <w:rPr>
          <w:b/>
        </w:rPr>
      </w:pPr>
      <w:r>
        <w:rPr>
          <w:b/>
        </w:rPr>
        <w:br w:type="page"/>
      </w:r>
    </w:p>
    <w:p w14:paraId="67ED0175" w14:textId="77777777" w:rsidR="002B31F2" w:rsidRDefault="007403B1">
      <w:pPr>
        <w:spacing w:after="1"/>
        <w:ind w:left="258" w:right="937"/>
      </w:pPr>
      <w:r>
        <w:rPr>
          <w:b/>
        </w:rPr>
        <w:lastRenderedPageBreak/>
        <w:t xml:space="preserve">Rys. 2.7. </w:t>
      </w:r>
      <w:r>
        <w:t>Uziarnienie mieszanki niezwiązanej 0/31,5 do nawierzchni</w:t>
      </w:r>
      <w:r>
        <w:rPr>
          <w:b/>
        </w:rPr>
        <w:t xml:space="preserve"> </w:t>
      </w:r>
    </w:p>
    <w:p w14:paraId="0A5DCBDC" w14:textId="77777777" w:rsidR="002B31F2" w:rsidRDefault="007403B1">
      <w:pPr>
        <w:spacing w:after="57" w:line="259" w:lineRule="auto"/>
        <w:ind w:left="0" w:right="406" w:firstLine="0"/>
        <w:jc w:val="right"/>
      </w:pPr>
      <w:r>
        <w:rPr>
          <w:noProof/>
        </w:rPr>
        <w:drawing>
          <wp:inline distT="0" distB="0" distL="0" distR="0" wp14:anchorId="3AF9340C" wp14:editId="054E7AD8">
            <wp:extent cx="6227933" cy="3485756"/>
            <wp:effectExtent l="0" t="0" r="0" b="0"/>
            <wp:docPr id="6228" name="Picture 6228"/>
            <wp:cNvGraphicFramePr/>
            <a:graphic xmlns:a="http://schemas.openxmlformats.org/drawingml/2006/main">
              <a:graphicData uri="http://schemas.openxmlformats.org/drawingml/2006/picture">
                <pic:pic xmlns:pic="http://schemas.openxmlformats.org/drawingml/2006/picture">
                  <pic:nvPicPr>
                    <pic:cNvPr id="6228" name="Picture 6228"/>
                    <pic:cNvPicPr/>
                  </pic:nvPicPr>
                  <pic:blipFill>
                    <a:blip r:embed="rId14"/>
                    <a:stretch>
                      <a:fillRect/>
                    </a:stretch>
                  </pic:blipFill>
                  <pic:spPr>
                    <a:xfrm>
                      <a:off x="0" y="0"/>
                      <a:ext cx="6227933" cy="3485756"/>
                    </a:xfrm>
                    <a:prstGeom prst="rect">
                      <a:avLst/>
                    </a:prstGeom>
                  </pic:spPr>
                </pic:pic>
              </a:graphicData>
            </a:graphic>
          </wp:inline>
        </w:drawing>
      </w:r>
      <w:r>
        <w:t xml:space="preserve"> </w:t>
      </w:r>
    </w:p>
    <w:p w14:paraId="4B626F0B" w14:textId="77777777" w:rsidR="002B31F2" w:rsidRDefault="007403B1">
      <w:pPr>
        <w:spacing w:after="126" w:line="259" w:lineRule="auto"/>
        <w:ind w:left="248" w:right="0" w:firstLine="0"/>
        <w:jc w:val="left"/>
      </w:pPr>
      <w:r>
        <w:t xml:space="preserve"> </w:t>
      </w:r>
    </w:p>
    <w:p w14:paraId="1A4AD4B6" w14:textId="77777777" w:rsidR="002B31F2" w:rsidRDefault="007403B1">
      <w:pPr>
        <w:pStyle w:val="Nagwek3"/>
        <w:spacing w:after="89"/>
        <w:ind w:left="243" w:right="319"/>
      </w:pPr>
      <w:r>
        <w:rPr>
          <w:b w:val="0"/>
        </w:rPr>
        <w:t>2.6.4.</w:t>
      </w:r>
      <w:r>
        <w:rPr>
          <w:rFonts w:ascii="Arial" w:eastAsia="Arial" w:hAnsi="Arial" w:cs="Arial"/>
          <w:b w:val="0"/>
        </w:rPr>
        <w:t xml:space="preserve"> </w:t>
      </w:r>
      <w:r>
        <w:t xml:space="preserve">Odporność na działanie mrozu </w:t>
      </w:r>
    </w:p>
    <w:p w14:paraId="43CF0A2E" w14:textId="77777777" w:rsidR="002B31F2" w:rsidRDefault="007403B1">
      <w:pPr>
        <w:spacing w:after="86"/>
        <w:ind w:left="963" w:right="937"/>
      </w:pPr>
      <w:r>
        <w:t xml:space="preserve">Mieszanki kruszyw niezwiązanych stosowane do nawierzchni z kruszywa niezwiązanego powinny spełniać wymagania wg. Tablicy 2.6. </w:t>
      </w:r>
    </w:p>
    <w:p w14:paraId="78C66C29" w14:textId="77777777" w:rsidR="002B31F2" w:rsidRDefault="007403B1">
      <w:pPr>
        <w:spacing w:after="88"/>
        <w:ind w:left="963" w:right="937"/>
      </w:pPr>
      <w:r>
        <w:t xml:space="preserve">Wymagania wobec wrażliwości na mróz, mieszanek przeznaczonych do nawierzchni, dotyczą badania materiału po pięciokrotnym zagęszczeniu metodą Proctora wg PN-EN 13286-2. </w:t>
      </w:r>
    </w:p>
    <w:p w14:paraId="6F305ED9" w14:textId="77777777" w:rsidR="002B31F2" w:rsidRDefault="007403B1">
      <w:pPr>
        <w:ind w:left="963" w:right="937"/>
      </w:pPr>
      <w:r>
        <w:t xml:space="preserve">Nie stawia się wymagań wobec wodoprzepuszczalności zagęszczonej mieszanki niezwiązanej do nawierzchni z kruszywa niezwiązanego, o ile szczegółowe rozwiązania tego nie przewidują. </w:t>
      </w:r>
    </w:p>
    <w:p w14:paraId="2DB391B6" w14:textId="77777777" w:rsidR="002B31F2" w:rsidRDefault="007403B1">
      <w:pPr>
        <w:pStyle w:val="Nagwek3"/>
        <w:spacing w:after="89"/>
        <w:ind w:left="243" w:right="319"/>
      </w:pPr>
      <w:r>
        <w:rPr>
          <w:b w:val="0"/>
        </w:rPr>
        <w:t>2.6.5.</w:t>
      </w:r>
      <w:r>
        <w:rPr>
          <w:rFonts w:ascii="Arial" w:eastAsia="Arial" w:hAnsi="Arial" w:cs="Arial"/>
          <w:b w:val="0"/>
        </w:rPr>
        <w:t xml:space="preserve"> </w:t>
      </w:r>
      <w:r>
        <w:t xml:space="preserve">Zawartość wody </w:t>
      </w:r>
    </w:p>
    <w:p w14:paraId="5CE9B5BA" w14:textId="77777777" w:rsidR="002B31F2" w:rsidRDefault="007403B1">
      <w:pPr>
        <w:ind w:left="963" w:right="937"/>
      </w:pPr>
      <w:r>
        <w:t xml:space="preserve">Zawartość wody w mieszankach kruszyw powinna odpowiadać wymaganej zawartości wody w trakcie wbudowywania i zagęszczania określonej według PN-EN 13286-2, w granicach podanych w Tablicy 2.6. </w:t>
      </w:r>
    </w:p>
    <w:p w14:paraId="0CED8CC5" w14:textId="77777777" w:rsidR="002B31F2" w:rsidRDefault="007403B1">
      <w:pPr>
        <w:spacing w:after="0" w:line="259" w:lineRule="auto"/>
        <w:ind w:left="248" w:right="0" w:firstLine="0"/>
        <w:jc w:val="left"/>
      </w:pPr>
      <w:r>
        <w:rPr>
          <w:b/>
          <w:sz w:val="18"/>
        </w:rPr>
        <w:t xml:space="preserve"> </w:t>
      </w:r>
    </w:p>
    <w:p w14:paraId="103E2023" w14:textId="77777777" w:rsidR="002B31F2" w:rsidRDefault="007403B1">
      <w:pPr>
        <w:spacing w:after="3" w:line="269" w:lineRule="auto"/>
        <w:ind w:left="243" w:right="926"/>
      </w:pPr>
      <w:r>
        <w:rPr>
          <w:b/>
          <w:sz w:val="18"/>
        </w:rPr>
        <w:t>Tabela 2.6</w:t>
      </w:r>
      <w:r>
        <w:rPr>
          <w:sz w:val="18"/>
        </w:rPr>
        <w:t xml:space="preserve">. Wymagania wobec mieszanek niezwiązanych </w:t>
      </w:r>
    </w:p>
    <w:tbl>
      <w:tblPr>
        <w:tblStyle w:val="TableGrid"/>
        <w:tblW w:w="9146" w:type="dxa"/>
        <w:tblInd w:w="252" w:type="dxa"/>
        <w:tblCellMar>
          <w:top w:w="45" w:type="dxa"/>
          <w:left w:w="70" w:type="dxa"/>
        </w:tblCellMar>
        <w:tblLook w:val="04A0" w:firstRow="1" w:lastRow="0" w:firstColumn="1" w:lastColumn="0" w:noHBand="0" w:noVBand="1"/>
      </w:tblPr>
      <w:tblGrid>
        <w:gridCol w:w="922"/>
        <w:gridCol w:w="2549"/>
        <w:gridCol w:w="1563"/>
        <w:gridCol w:w="1416"/>
        <w:gridCol w:w="1419"/>
        <w:gridCol w:w="1277"/>
      </w:tblGrid>
      <w:tr w:rsidR="002B31F2" w14:paraId="735CAEF7" w14:textId="77777777">
        <w:trPr>
          <w:trHeight w:val="449"/>
        </w:trPr>
        <w:tc>
          <w:tcPr>
            <w:tcW w:w="922" w:type="dxa"/>
            <w:vMerge w:val="restart"/>
            <w:tcBorders>
              <w:top w:val="single" w:sz="4" w:space="0" w:color="000000"/>
              <w:left w:val="single" w:sz="4" w:space="0" w:color="000000"/>
              <w:bottom w:val="single" w:sz="4" w:space="0" w:color="000000"/>
              <w:right w:val="single" w:sz="4" w:space="0" w:color="000000"/>
            </w:tcBorders>
            <w:vAlign w:val="center"/>
          </w:tcPr>
          <w:p w14:paraId="3A638587" w14:textId="77777777" w:rsidR="002B31F2" w:rsidRDefault="007403B1">
            <w:pPr>
              <w:spacing w:after="0" w:line="239" w:lineRule="auto"/>
              <w:ind w:left="0" w:right="0" w:firstLine="0"/>
              <w:jc w:val="center"/>
            </w:pPr>
            <w:r>
              <w:rPr>
                <w:sz w:val="18"/>
              </w:rPr>
              <w:t xml:space="preserve">Rozdział w PN-EN </w:t>
            </w:r>
          </w:p>
          <w:p w14:paraId="17066955" w14:textId="77777777" w:rsidR="002B31F2" w:rsidRDefault="007403B1">
            <w:pPr>
              <w:spacing w:after="0" w:line="259" w:lineRule="auto"/>
              <w:ind w:left="113" w:right="0" w:firstLine="0"/>
              <w:jc w:val="left"/>
            </w:pPr>
            <w:r>
              <w:rPr>
                <w:sz w:val="18"/>
              </w:rPr>
              <w:t xml:space="preserve">13285 </w:t>
            </w:r>
          </w:p>
        </w:tc>
        <w:tc>
          <w:tcPr>
            <w:tcW w:w="2549" w:type="dxa"/>
            <w:vMerge w:val="restart"/>
            <w:tcBorders>
              <w:top w:val="single" w:sz="4" w:space="0" w:color="000000"/>
              <w:left w:val="single" w:sz="4" w:space="0" w:color="000000"/>
              <w:bottom w:val="single" w:sz="4" w:space="0" w:color="000000"/>
              <w:right w:val="single" w:sz="4" w:space="0" w:color="000000"/>
            </w:tcBorders>
            <w:vAlign w:val="center"/>
          </w:tcPr>
          <w:p w14:paraId="6C039AD2" w14:textId="77777777" w:rsidR="002B31F2" w:rsidRDefault="007403B1">
            <w:pPr>
              <w:spacing w:after="0" w:line="259" w:lineRule="auto"/>
              <w:ind w:left="0" w:right="65" w:firstLine="0"/>
              <w:jc w:val="center"/>
            </w:pPr>
            <w:r>
              <w:rPr>
                <w:sz w:val="18"/>
              </w:rPr>
              <w:t xml:space="preserve">Właściwość </w:t>
            </w:r>
          </w:p>
        </w:tc>
        <w:tc>
          <w:tcPr>
            <w:tcW w:w="4398" w:type="dxa"/>
            <w:gridSpan w:val="3"/>
            <w:tcBorders>
              <w:top w:val="single" w:sz="4" w:space="0" w:color="000000"/>
              <w:left w:val="single" w:sz="4" w:space="0" w:color="000000"/>
              <w:bottom w:val="single" w:sz="4" w:space="0" w:color="000000"/>
              <w:right w:val="single" w:sz="4" w:space="0" w:color="000000"/>
            </w:tcBorders>
          </w:tcPr>
          <w:p w14:paraId="61576C4A" w14:textId="77777777" w:rsidR="002B31F2" w:rsidRDefault="007403B1">
            <w:pPr>
              <w:spacing w:after="0" w:line="259" w:lineRule="auto"/>
              <w:ind w:left="0" w:right="0" w:firstLine="0"/>
              <w:jc w:val="center"/>
            </w:pPr>
            <w:r>
              <w:rPr>
                <w:sz w:val="18"/>
              </w:rPr>
              <w:t xml:space="preserve">Wymagane właściwości mieszanki niezwiązanej  przeznaczonej do: </w:t>
            </w:r>
          </w:p>
        </w:tc>
        <w:tc>
          <w:tcPr>
            <w:tcW w:w="1277" w:type="dxa"/>
            <w:vMerge w:val="restart"/>
            <w:tcBorders>
              <w:top w:val="single" w:sz="4" w:space="0" w:color="000000"/>
              <w:left w:val="single" w:sz="4" w:space="0" w:color="000000"/>
              <w:bottom w:val="single" w:sz="4" w:space="0" w:color="000000"/>
              <w:right w:val="single" w:sz="4" w:space="0" w:color="000000"/>
            </w:tcBorders>
            <w:vAlign w:val="center"/>
          </w:tcPr>
          <w:p w14:paraId="71E2326A" w14:textId="77777777" w:rsidR="002B31F2" w:rsidRDefault="007403B1">
            <w:pPr>
              <w:spacing w:after="0" w:line="239" w:lineRule="auto"/>
              <w:ind w:left="66" w:right="81" w:hanging="6"/>
              <w:jc w:val="center"/>
            </w:pPr>
            <w:r>
              <w:rPr>
                <w:sz w:val="18"/>
              </w:rPr>
              <w:t xml:space="preserve">Odniesienie do tablicy w PN-EN </w:t>
            </w:r>
          </w:p>
          <w:p w14:paraId="0DB4FD0E" w14:textId="77777777" w:rsidR="002B31F2" w:rsidRDefault="007403B1">
            <w:pPr>
              <w:spacing w:after="0" w:line="259" w:lineRule="auto"/>
              <w:ind w:left="0" w:right="70" w:firstLine="0"/>
              <w:jc w:val="center"/>
            </w:pPr>
            <w:r>
              <w:rPr>
                <w:sz w:val="18"/>
              </w:rPr>
              <w:t xml:space="preserve">13285 </w:t>
            </w:r>
          </w:p>
        </w:tc>
      </w:tr>
      <w:tr w:rsidR="002B31F2" w14:paraId="2294A5F5" w14:textId="77777777">
        <w:trPr>
          <w:trHeight w:val="852"/>
        </w:trPr>
        <w:tc>
          <w:tcPr>
            <w:tcW w:w="0" w:type="auto"/>
            <w:vMerge/>
            <w:tcBorders>
              <w:top w:val="nil"/>
              <w:left w:val="single" w:sz="4" w:space="0" w:color="000000"/>
              <w:bottom w:val="single" w:sz="4" w:space="0" w:color="000000"/>
              <w:right w:val="single" w:sz="4" w:space="0" w:color="000000"/>
            </w:tcBorders>
          </w:tcPr>
          <w:p w14:paraId="45B1325D" w14:textId="77777777" w:rsidR="002B31F2" w:rsidRDefault="002B31F2">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39E604B5" w14:textId="77777777" w:rsidR="002B31F2" w:rsidRDefault="002B31F2">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14:paraId="484F754F" w14:textId="77777777" w:rsidR="002B31F2" w:rsidRDefault="007403B1">
            <w:pPr>
              <w:spacing w:after="0" w:line="259" w:lineRule="auto"/>
              <w:ind w:left="0" w:right="67" w:firstLine="0"/>
              <w:jc w:val="center"/>
            </w:pPr>
            <w:r>
              <w:rPr>
                <w:sz w:val="18"/>
              </w:rPr>
              <w:t xml:space="preserve">podbudowy </w:t>
            </w:r>
          </w:p>
          <w:p w14:paraId="2B544492" w14:textId="77777777" w:rsidR="002B31F2" w:rsidRDefault="007403B1">
            <w:pPr>
              <w:spacing w:after="0" w:line="259" w:lineRule="auto"/>
              <w:ind w:left="0" w:right="65" w:firstLine="0"/>
              <w:jc w:val="center"/>
            </w:pPr>
            <w:r>
              <w:rPr>
                <w:sz w:val="18"/>
              </w:rPr>
              <w:t xml:space="preserve">pomocniczej </w:t>
            </w:r>
          </w:p>
          <w:p w14:paraId="5AD76BF4" w14:textId="77777777" w:rsidR="002B31F2" w:rsidRDefault="007403B1">
            <w:pPr>
              <w:spacing w:after="0" w:line="259" w:lineRule="auto"/>
              <w:ind w:left="0" w:right="66" w:firstLine="0"/>
              <w:jc w:val="center"/>
            </w:pPr>
            <w:r>
              <w:rPr>
                <w:sz w:val="18"/>
              </w:rPr>
              <w:t xml:space="preserve">KR 3 - 7 </w:t>
            </w:r>
          </w:p>
        </w:tc>
        <w:tc>
          <w:tcPr>
            <w:tcW w:w="1416" w:type="dxa"/>
            <w:tcBorders>
              <w:top w:val="single" w:sz="4" w:space="0" w:color="000000"/>
              <w:left w:val="single" w:sz="4" w:space="0" w:color="000000"/>
              <w:bottom w:val="single" w:sz="4" w:space="0" w:color="000000"/>
              <w:right w:val="single" w:sz="4" w:space="0" w:color="000000"/>
            </w:tcBorders>
          </w:tcPr>
          <w:p w14:paraId="15556475" w14:textId="77777777" w:rsidR="002B31F2" w:rsidRDefault="007403B1">
            <w:pPr>
              <w:spacing w:after="0" w:line="242" w:lineRule="auto"/>
              <w:ind w:left="0" w:right="0" w:firstLine="0"/>
              <w:jc w:val="center"/>
            </w:pPr>
            <w:r>
              <w:rPr>
                <w:sz w:val="18"/>
              </w:rPr>
              <w:t xml:space="preserve">podbudowy zasadniczej </w:t>
            </w:r>
          </w:p>
          <w:p w14:paraId="07FB96CD" w14:textId="77777777" w:rsidR="002B31F2" w:rsidRDefault="007403B1">
            <w:pPr>
              <w:spacing w:after="0" w:line="259" w:lineRule="auto"/>
              <w:ind w:left="0" w:right="68" w:firstLine="0"/>
              <w:jc w:val="center"/>
            </w:pPr>
            <w:r>
              <w:rPr>
                <w:sz w:val="18"/>
              </w:rPr>
              <w:t xml:space="preserve">KR 1 - 7 </w:t>
            </w:r>
          </w:p>
        </w:tc>
        <w:tc>
          <w:tcPr>
            <w:tcW w:w="1419" w:type="dxa"/>
            <w:tcBorders>
              <w:top w:val="single" w:sz="4" w:space="0" w:color="000000"/>
              <w:left w:val="single" w:sz="4" w:space="0" w:color="000000"/>
              <w:bottom w:val="single" w:sz="4" w:space="0" w:color="000000"/>
              <w:right w:val="single" w:sz="4" w:space="0" w:color="000000"/>
            </w:tcBorders>
            <w:vAlign w:val="center"/>
          </w:tcPr>
          <w:p w14:paraId="59D4F616" w14:textId="77777777" w:rsidR="002B31F2" w:rsidRDefault="007403B1">
            <w:pPr>
              <w:spacing w:after="0" w:line="259" w:lineRule="auto"/>
              <w:ind w:left="0" w:right="0" w:firstLine="0"/>
              <w:jc w:val="center"/>
            </w:pPr>
            <w:r>
              <w:rPr>
                <w:sz w:val="18"/>
              </w:rPr>
              <w:t xml:space="preserve">Nawierzchnia KR 1 - 2 </w:t>
            </w:r>
          </w:p>
        </w:tc>
        <w:tc>
          <w:tcPr>
            <w:tcW w:w="0" w:type="auto"/>
            <w:vMerge/>
            <w:tcBorders>
              <w:top w:val="nil"/>
              <w:left w:val="single" w:sz="4" w:space="0" w:color="000000"/>
              <w:bottom w:val="single" w:sz="4" w:space="0" w:color="000000"/>
              <w:right w:val="single" w:sz="4" w:space="0" w:color="000000"/>
            </w:tcBorders>
          </w:tcPr>
          <w:p w14:paraId="59F18BFF" w14:textId="77777777" w:rsidR="002B31F2" w:rsidRDefault="002B31F2">
            <w:pPr>
              <w:spacing w:after="160" w:line="259" w:lineRule="auto"/>
              <w:ind w:left="0" w:right="0" w:firstLine="0"/>
              <w:jc w:val="left"/>
            </w:pPr>
          </w:p>
        </w:tc>
      </w:tr>
      <w:tr w:rsidR="002B31F2" w14:paraId="45C55459" w14:textId="77777777">
        <w:trPr>
          <w:trHeight w:val="446"/>
        </w:trPr>
        <w:tc>
          <w:tcPr>
            <w:tcW w:w="922" w:type="dxa"/>
            <w:tcBorders>
              <w:top w:val="single" w:sz="4" w:space="0" w:color="000000"/>
              <w:left w:val="single" w:sz="4" w:space="0" w:color="000000"/>
              <w:bottom w:val="single" w:sz="4" w:space="0" w:color="000000"/>
              <w:right w:val="single" w:sz="4" w:space="0" w:color="000000"/>
            </w:tcBorders>
            <w:vAlign w:val="center"/>
          </w:tcPr>
          <w:p w14:paraId="3BAF6632" w14:textId="77777777" w:rsidR="002B31F2" w:rsidRDefault="007403B1">
            <w:pPr>
              <w:spacing w:after="0" w:line="259" w:lineRule="auto"/>
              <w:ind w:left="0" w:right="63" w:firstLine="0"/>
              <w:jc w:val="center"/>
            </w:pPr>
            <w:r>
              <w:rPr>
                <w:sz w:val="16"/>
              </w:rPr>
              <w:t xml:space="preserve">4.3.1 </w:t>
            </w:r>
          </w:p>
        </w:tc>
        <w:tc>
          <w:tcPr>
            <w:tcW w:w="2549" w:type="dxa"/>
            <w:tcBorders>
              <w:top w:val="single" w:sz="4" w:space="0" w:color="000000"/>
              <w:left w:val="single" w:sz="4" w:space="0" w:color="000000"/>
              <w:bottom w:val="single" w:sz="4" w:space="0" w:color="000000"/>
              <w:right w:val="single" w:sz="4" w:space="0" w:color="000000"/>
            </w:tcBorders>
          </w:tcPr>
          <w:p w14:paraId="52F05CDC" w14:textId="77777777" w:rsidR="002B31F2" w:rsidRDefault="007403B1">
            <w:pPr>
              <w:spacing w:after="0" w:line="259" w:lineRule="auto"/>
              <w:ind w:left="0" w:right="0" w:firstLine="0"/>
              <w:jc w:val="left"/>
            </w:pPr>
            <w:r>
              <w:rPr>
                <w:sz w:val="16"/>
              </w:rPr>
              <w:t xml:space="preserve">Uziarnienie mieszanki niezwiązanej </w:t>
            </w:r>
          </w:p>
        </w:tc>
        <w:tc>
          <w:tcPr>
            <w:tcW w:w="1563" w:type="dxa"/>
            <w:tcBorders>
              <w:top w:val="single" w:sz="4" w:space="0" w:color="000000"/>
              <w:left w:val="single" w:sz="4" w:space="0" w:color="000000"/>
              <w:bottom w:val="single" w:sz="4" w:space="0" w:color="000000"/>
              <w:right w:val="single" w:sz="4" w:space="0" w:color="000000"/>
            </w:tcBorders>
          </w:tcPr>
          <w:p w14:paraId="6A2755D0" w14:textId="77777777" w:rsidR="002B31F2" w:rsidRDefault="007403B1">
            <w:pPr>
              <w:spacing w:after="0" w:line="259" w:lineRule="auto"/>
              <w:ind w:left="0" w:right="0" w:firstLine="0"/>
              <w:jc w:val="center"/>
            </w:pPr>
            <w:r>
              <w:rPr>
                <w:sz w:val="18"/>
              </w:rPr>
              <w:t xml:space="preserve">0/31,5; 0/45; 0/63 </w:t>
            </w:r>
          </w:p>
        </w:tc>
        <w:tc>
          <w:tcPr>
            <w:tcW w:w="1416" w:type="dxa"/>
            <w:tcBorders>
              <w:top w:val="single" w:sz="4" w:space="0" w:color="000000"/>
              <w:left w:val="single" w:sz="4" w:space="0" w:color="000000"/>
              <w:bottom w:val="single" w:sz="4" w:space="0" w:color="000000"/>
              <w:right w:val="single" w:sz="4" w:space="0" w:color="000000"/>
            </w:tcBorders>
          </w:tcPr>
          <w:p w14:paraId="0213EA01" w14:textId="77777777" w:rsidR="002B31F2" w:rsidRDefault="007403B1">
            <w:pPr>
              <w:spacing w:after="0" w:line="259" w:lineRule="auto"/>
              <w:ind w:left="0" w:right="0" w:firstLine="0"/>
              <w:jc w:val="center"/>
            </w:pPr>
            <w:r>
              <w:rPr>
                <w:sz w:val="18"/>
              </w:rPr>
              <w:t xml:space="preserve">0/31,5; 0/45; 0/63 </w:t>
            </w:r>
          </w:p>
        </w:tc>
        <w:tc>
          <w:tcPr>
            <w:tcW w:w="1419" w:type="dxa"/>
            <w:tcBorders>
              <w:top w:val="single" w:sz="4" w:space="0" w:color="000000"/>
              <w:left w:val="single" w:sz="4" w:space="0" w:color="000000"/>
              <w:bottom w:val="single" w:sz="4" w:space="0" w:color="000000"/>
              <w:right w:val="single" w:sz="4" w:space="0" w:color="000000"/>
            </w:tcBorders>
          </w:tcPr>
          <w:p w14:paraId="5104C8E2" w14:textId="77777777" w:rsidR="002B31F2" w:rsidRDefault="007403B1">
            <w:pPr>
              <w:spacing w:after="0" w:line="259" w:lineRule="auto"/>
              <w:ind w:left="0" w:right="0" w:firstLine="0"/>
              <w:jc w:val="center"/>
            </w:pPr>
            <w:r>
              <w:rPr>
                <w:sz w:val="18"/>
              </w:rPr>
              <w:t xml:space="preserve">0/31,5; 0/45; 0/63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9B5980" w14:textId="77777777" w:rsidR="002B31F2" w:rsidRDefault="007403B1">
            <w:pPr>
              <w:spacing w:after="0" w:line="259" w:lineRule="auto"/>
              <w:ind w:left="0" w:right="68" w:firstLine="0"/>
              <w:jc w:val="center"/>
            </w:pPr>
            <w:r>
              <w:rPr>
                <w:sz w:val="16"/>
              </w:rPr>
              <w:t xml:space="preserve">Tablica 4 </w:t>
            </w:r>
          </w:p>
        </w:tc>
      </w:tr>
      <w:tr w:rsidR="002B31F2" w14:paraId="66A20858" w14:textId="77777777">
        <w:trPr>
          <w:trHeight w:val="398"/>
        </w:trPr>
        <w:tc>
          <w:tcPr>
            <w:tcW w:w="922" w:type="dxa"/>
            <w:tcBorders>
              <w:top w:val="single" w:sz="4" w:space="0" w:color="000000"/>
              <w:left w:val="single" w:sz="4" w:space="0" w:color="000000"/>
              <w:bottom w:val="single" w:sz="4" w:space="0" w:color="000000"/>
              <w:right w:val="single" w:sz="4" w:space="0" w:color="000000"/>
            </w:tcBorders>
          </w:tcPr>
          <w:p w14:paraId="3E41B3CC" w14:textId="77777777" w:rsidR="002B31F2" w:rsidRDefault="007403B1">
            <w:pPr>
              <w:spacing w:after="0" w:line="259" w:lineRule="auto"/>
              <w:ind w:left="0" w:right="63" w:firstLine="0"/>
              <w:jc w:val="center"/>
            </w:pPr>
            <w:r>
              <w:rPr>
                <w:sz w:val="16"/>
              </w:rPr>
              <w:t xml:space="preserve">4.3.2 </w:t>
            </w:r>
          </w:p>
        </w:tc>
        <w:tc>
          <w:tcPr>
            <w:tcW w:w="2549" w:type="dxa"/>
            <w:tcBorders>
              <w:top w:val="single" w:sz="4" w:space="0" w:color="000000"/>
              <w:left w:val="single" w:sz="4" w:space="0" w:color="000000"/>
              <w:bottom w:val="single" w:sz="4" w:space="0" w:color="000000"/>
              <w:right w:val="single" w:sz="4" w:space="0" w:color="000000"/>
            </w:tcBorders>
          </w:tcPr>
          <w:p w14:paraId="799B6E4D" w14:textId="77777777" w:rsidR="002B31F2" w:rsidRDefault="007403B1">
            <w:pPr>
              <w:spacing w:after="0" w:line="259" w:lineRule="auto"/>
              <w:ind w:left="0" w:right="0" w:firstLine="0"/>
            </w:pPr>
            <w:r>
              <w:rPr>
                <w:sz w:val="16"/>
              </w:rPr>
              <w:t xml:space="preserve">Maksymalna zawartość pyłów: </w:t>
            </w:r>
          </w:p>
          <w:p w14:paraId="5AE36DF7" w14:textId="77777777" w:rsidR="002B31F2" w:rsidRDefault="007403B1">
            <w:pPr>
              <w:spacing w:after="0" w:line="259" w:lineRule="auto"/>
              <w:ind w:left="0" w:right="0" w:firstLine="0"/>
              <w:jc w:val="left"/>
            </w:pPr>
            <w:r>
              <w:rPr>
                <w:sz w:val="16"/>
              </w:rPr>
              <w:t xml:space="preserve">kategoria UF </w:t>
            </w:r>
          </w:p>
        </w:tc>
        <w:tc>
          <w:tcPr>
            <w:tcW w:w="1563" w:type="dxa"/>
            <w:tcBorders>
              <w:top w:val="single" w:sz="4" w:space="0" w:color="000000"/>
              <w:left w:val="single" w:sz="4" w:space="0" w:color="000000"/>
              <w:bottom w:val="single" w:sz="4" w:space="0" w:color="000000"/>
              <w:right w:val="single" w:sz="4" w:space="0" w:color="000000"/>
            </w:tcBorders>
          </w:tcPr>
          <w:p w14:paraId="61FE8F72" w14:textId="77777777" w:rsidR="002B31F2" w:rsidRDefault="007403B1">
            <w:pPr>
              <w:spacing w:after="0" w:line="259" w:lineRule="auto"/>
              <w:ind w:left="0" w:right="66" w:firstLine="0"/>
              <w:jc w:val="center"/>
            </w:pPr>
            <w:r>
              <w:rPr>
                <w:sz w:val="18"/>
              </w:rPr>
              <w:t>UF</w:t>
            </w:r>
            <w:r>
              <w:rPr>
                <w:sz w:val="18"/>
                <w:vertAlign w:val="subscript"/>
              </w:rPr>
              <w:t>12</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7DD1E5C5" w14:textId="77777777" w:rsidR="002B31F2" w:rsidRDefault="007403B1">
            <w:pPr>
              <w:spacing w:after="0" w:line="259" w:lineRule="auto"/>
              <w:ind w:left="0" w:right="65" w:firstLine="0"/>
              <w:jc w:val="center"/>
            </w:pPr>
            <w:r>
              <w:rPr>
                <w:sz w:val="18"/>
              </w:rPr>
              <w:t>UF</w:t>
            </w:r>
            <w:r>
              <w:rPr>
                <w:sz w:val="18"/>
                <w:vertAlign w:val="subscript"/>
              </w:rPr>
              <w:t>9</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7868C334" w14:textId="77777777" w:rsidR="002B31F2" w:rsidRDefault="007403B1">
            <w:pPr>
              <w:spacing w:after="0" w:line="259" w:lineRule="auto"/>
              <w:ind w:left="0" w:right="66" w:firstLine="0"/>
              <w:jc w:val="center"/>
            </w:pPr>
            <w:r>
              <w:rPr>
                <w:sz w:val="18"/>
              </w:rPr>
              <w:t>UF</w:t>
            </w:r>
            <w:r>
              <w:rPr>
                <w:sz w:val="18"/>
                <w:vertAlign w:val="subscript"/>
              </w:rPr>
              <w:t>15</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66159FD8" w14:textId="77777777" w:rsidR="002B31F2" w:rsidRDefault="007403B1">
            <w:pPr>
              <w:spacing w:after="0" w:line="259" w:lineRule="auto"/>
              <w:ind w:left="0" w:right="68" w:firstLine="0"/>
              <w:jc w:val="center"/>
            </w:pPr>
            <w:r>
              <w:rPr>
                <w:sz w:val="16"/>
              </w:rPr>
              <w:t xml:space="preserve">Tablica 2 </w:t>
            </w:r>
          </w:p>
        </w:tc>
      </w:tr>
      <w:tr w:rsidR="002B31F2" w14:paraId="663213D7" w14:textId="77777777">
        <w:trPr>
          <w:trHeight w:val="398"/>
        </w:trPr>
        <w:tc>
          <w:tcPr>
            <w:tcW w:w="922" w:type="dxa"/>
            <w:tcBorders>
              <w:top w:val="single" w:sz="4" w:space="0" w:color="000000"/>
              <w:left w:val="single" w:sz="4" w:space="0" w:color="000000"/>
              <w:bottom w:val="single" w:sz="4" w:space="0" w:color="000000"/>
              <w:right w:val="single" w:sz="4" w:space="0" w:color="000000"/>
            </w:tcBorders>
          </w:tcPr>
          <w:p w14:paraId="712700DE" w14:textId="77777777" w:rsidR="002B31F2" w:rsidRDefault="007403B1">
            <w:pPr>
              <w:spacing w:after="0" w:line="259" w:lineRule="auto"/>
              <w:ind w:left="0" w:right="63" w:firstLine="0"/>
              <w:jc w:val="center"/>
            </w:pPr>
            <w:r>
              <w:rPr>
                <w:sz w:val="16"/>
              </w:rPr>
              <w:t xml:space="preserve">4.3.2 </w:t>
            </w:r>
          </w:p>
        </w:tc>
        <w:tc>
          <w:tcPr>
            <w:tcW w:w="2549" w:type="dxa"/>
            <w:tcBorders>
              <w:top w:val="single" w:sz="4" w:space="0" w:color="000000"/>
              <w:left w:val="single" w:sz="4" w:space="0" w:color="000000"/>
              <w:bottom w:val="single" w:sz="4" w:space="0" w:color="000000"/>
              <w:right w:val="single" w:sz="4" w:space="0" w:color="000000"/>
            </w:tcBorders>
          </w:tcPr>
          <w:p w14:paraId="005929E1" w14:textId="77777777" w:rsidR="002B31F2" w:rsidRDefault="007403B1">
            <w:pPr>
              <w:spacing w:after="0" w:line="259" w:lineRule="auto"/>
              <w:ind w:left="0" w:right="0" w:firstLine="0"/>
              <w:jc w:val="left"/>
            </w:pPr>
            <w:r>
              <w:rPr>
                <w:sz w:val="16"/>
              </w:rPr>
              <w:t xml:space="preserve">Minimalna zawartość pyłów: </w:t>
            </w:r>
          </w:p>
          <w:p w14:paraId="77A85F7F" w14:textId="77777777" w:rsidR="002B31F2" w:rsidRDefault="007403B1">
            <w:pPr>
              <w:spacing w:after="0" w:line="259" w:lineRule="auto"/>
              <w:ind w:left="0" w:right="0" w:firstLine="0"/>
              <w:jc w:val="left"/>
            </w:pPr>
            <w:r>
              <w:rPr>
                <w:sz w:val="16"/>
              </w:rPr>
              <w:t xml:space="preserve">kategoria LF </w:t>
            </w:r>
          </w:p>
        </w:tc>
        <w:tc>
          <w:tcPr>
            <w:tcW w:w="1563" w:type="dxa"/>
            <w:tcBorders>
              <w:top w:val="single" w:sz="4" w:space="0" w:color="000000"/>
              <w:left w:val="single" w:sz="4" w:space="0" w:color="000000"/>
              <w:bottom w:val="single" w:sz="4" w:space="0" w:color="000000"/>
              <w:right w:val="single" w:sz="4" w:space="0" w:color="000000"/>
            </w:tcBorders>
          </w:tcPr>
          <w:p w14:paraId="11648546" w14:textId="77777777" w:rsidR="002B31F2" w:rsidRDefault="007403B1">
            <w:pPr>
              <w:spacing w:after="0" w:line="259" w:lineRule="auto"/>
              <w:ind w:left="0" w:right="63" w:firstLine="0"/>
              <w:jc w:val="center"/>
            </w:pPr>
            <w:r>
              <w:rPr>
                <w:sz w:val="18"/>
              </w:rPr>
              <w:t>LF</w:t>
            </w:r>
            <w:r>
              <w:rPr>
                <w:sz w:val="18"/>
                <w:vertAlign w:val="subscript"/>
              </w:rPr>
              <w:t>NR</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58599323" w14:textId="77777777" w:rsidR="002B31F2" w:rsidRDefault="007403B1">
            <w:pPr>
              <w:spacing w:after="0" w:line="259" w:lineRule="auto"/>
              <w:ind w:left="0" w:right="65" w:firstLine="0"/>
              <w:jc w:val="center"/>
            </w:pPr>
            <w:r>
              <w:rPr>
                <w:sz w:val="18"/>
              </w:rPr>
              <w:t>LF</w:t>
            </w:r>
            <w:r>
              <w:rPr>
                <w:sz w:val="18"/>
                <w:vertAlign w:val="subscript"/>
              </w:rPr>
              <w:t>NR</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7F6E9534" w14:textId="77777777" w:rsidR="002B31F2" w:rsidRDefault="007403B1">
            <w:pPr>
              <w:spacing w:after="0" w:line="259" w:lineRule="auto"/>
              <w:ind w:left="0" w:right="66" w:firstLine="0"/>
              <w:jc w:val="center"/>
            </w:pPr>
            <w:r>
              <w:rPr>
                <w:sz w:val="18"/>
              </w:rPr>
              <w:t>LF</w:t>
            </w:r>
            <w:r>
              <w:rPr>
                <w:sz w:val="18"/>
                <w:vertAlign w:val="subscript"/>
              </w:rPr>
              <w:t>8</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505EF6E2" w14:textId="77777777" w:rsidR="002B31F2" w:rsidRDefault="007403B1">
            <w:pPr>
              <w:spacing w:after="0" w:line="259" w:lineRule="auto"/>
              <w:ind w:left="0" w:right="68" w:firstLine="0"/>
              <w:jc w:val="center"/>
            </w:pPr>
            <w:r>
              <w:rPr>
                <w:sz w:val="16"/>
              </w:rPr>
              <w:t xml:space="preserve">Tablica 3 </w:t>
            </w:r>
          </w:p>
        </w:tc>
      </w:tr>
      <w:tr w:rsidR="002B31F2" w14:paraId="1EFFD699" w14:textId="77777777">
        <w:trPr>
          <w:trHeight w:val="401"/>
        </w:trPr>
        <w:tc>
          <w:tcPr>
            <w:tcW w:w="922" w:type="dxa"/>
            <w:tcBorders>
              <w:top w:val="single" w:sz="4" w:space="0" w:color="000000"/>
              <w:left w:val="single" w:sz="4" w:space="0" w:color="000000"/>
              <w:bottom w:val="single" w:sz="4" w:space="0" w:color="000000"/>
              <w:right w:val="single" w:sz="4" w:space="0" w:color="000000"/>
            </w:tcBorders>
            <w:vAlign w:val="center"/>
          </w:tcPr>
          <w:p w14:paraId="2A3013D8" w14:textId="77777777" w:rsidR="002B31F2" w:rsidRDefault="007403B1">
            <w:pPr>
              <w:spacing w:after="0" w:line="259" w:lineRule="auto"/>
              <w:ind w:left="0" w:right="63" w:firstLine="0"/>
              <w:jc w:val="center"/>
            </w:pPr>
            <w:r>
              <w:rPr>
                <w:sz w:val="16"/>
              </w:rPr>
              <w:t xml:space="preserve">4.3.3 </w:t>
            </w:r>
          </w:p>
        </w:tc>
        <w:tc>
          <w:tcPr>
            <w:tcW w:w="2549" w:type="dxa"/>
            <w:tcBorders>
              <w:top w:val="single" w:sz="4" w:space="0" w:color="000000"/>
              <w:left w:val="single" w:sz="4" w:space="0" w:color="000000"/>
              <w:bottom w:val="single" w:sz="4" w:space="0" w:color="000000"/>
              <w:right w:val="single" w:sz="4" w:space="0" w:color="000000"/>
            </w:tcBorders>
          </w:tcPr>
          <w:p w14:paraId="11761F29" w14:textId="77777777" w:rsidR="002B31F2" w:rsidRDefault="007403B1">
            <w:pPr>
              <w:spacing w:after="0" w:line="259" w:lineRule="auto"/>
              <w:ind w:left="0" w:right="0" w:firstLine="0"/>
              <w:jc w:val="left"/>
            </w:pPr>
            <w:r>
              <w:rPr>
                <w:sz w:val="16"/>
              </w:rPr>
              <w:t xml:space="preserve">Zawartość, nadziarna: </w:t>
            </w:r>
          </w:p>
          <w:p w14:paraId="7B962BA0" w14:textId="77777777" w:rsidR="002B31F2" w:rsidRDefault="007403B1">
            <w:pPr>
              <w:spacing w:after="0" w:line="259" w:lineRule="auto"/>
              <w:ind w:left="0" w:right="0" w:firstLine="0"/>
              <w:jc w:val="left"/>
            </w:pPr>
            <w:r>
              <w:rPr>
                <w:sz w:val="16"/>
              </w:rPr>
              <w:t xml:space="preserve">kategoria OC: </w:t>
            </w:r>
          </w:p>
        </w:tc>
        <w:tc>
          <w:tcPr>
            <w:tcW w:w="1563" w:type="dxa"/>
            <w:tcBorders>
              <w:top w:val="single" w:sz="4" w:space="0" w:color="000000"/>
              <w:left w:val="single" w:sz="4" w:space="0" w:color="000000"/>
              <w:bottom w:val="single" w:sz="4" w:space="0" w:color="000000"/>
              <w:right w:val="single" w:sz="4" w:space="0" w:color="000000"/>
            </w:tcBorders>
          </w:tcPr>
          <w:p w14:paraId="4B14A11F" w14:textId="77777777" w:rsidR="002B31F2" w:rsidRDefault="007403B1">
            <w:pPr>
              <w:spacing w:after="0" w:line="259" w:lineRule="auto"/>
              <w:ind w:left="0" w:right="63" w:firstLine="0"/>
              <w:jc w:val="center"/>
            </w:pPr>
            <w:r>
              <w:rPr>
                <w:sz w:val="18"/>
              </w:rPr>
              <w:t>OC</w:t>
            </w:r>
            <w:r>
              <w:rPr>
                <w:sz w:val="18"/>
                <w:vertAlign w:val="subscript"/>
              </w:rPr>
              <w:t>90</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7175EFCF" w14:textId="77777777" w:rsidR="002B31F2" w:rsidRDefault="007403B1">
            <w:pPr>
              <w:spacing w:after="0" w:line="259" w:lineRule="auto"/>
              <w:ind w:left="0" w:right="65" w:firstLine="0"/>
              <w:jc w:val="center"/>
            </w:pPr>
            <w:r>
              <w:rPr>
                <w:sz w:val="18"/>
              </w:rPr>
              <w:t>OC</w:t>
            </w:r>
            <w:r>
              <w:rPr>
                <w:sz w:val="18"/>
                <w:vertAlign w:val="subscript"/>
              </w:rPr>
              <w:t>90</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tcPr>
          <w:p w14:paraId="547DD853" w14:textId="77777777" w:rsidR="002B31F2" w:rsidRDefault="007403B1">
            <w:pPr>
              <w:spacing w:after="0" w:line="259" w:lineRule="auto"/>
              <w:ind w:left="0" w:right="63" w:firstLine="0"/>
              <w:jc w:val="center"/>
            </w:pPr>
            <w:r>
              <w:rPr>
                <w:sz w:val="18"/>
              </w:rPr>
              <w:t>OC</w:t>
            </w:r>
            <w:r>
              <w:rPr>
                <w:sz w:val="18"/>
                <w:vertAlign w:val="subscript"/>
              </w:rPr>
              <w:t>90</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AE0D95E" w14:textId="77777777" w:rsidR="002B31F2" w:rsidRDefault="007403B1">
            <w:pPr>
              <w:spacing w:after="0" w:line="259" w:lineRule="auto"/>
              <w:ind w:left="0" w:right="68" w:firstLine="0"/>
              <w:jc w:val="center"/>
            </w:pPr>
            <w:r>
              <w:rPr>
                <w:sz w:val="16"/>
              </w:rPr>
              <w:t xml:space="preserve">Tablica 4 i 6 </w:t>
            </w:r>
          </w:p>
        </w:tc>
      </w:tr>
      <w:tr w:rsidR="002B31F2" w14:paraId="33C2A666" w14:textId="77777777">
        <w:trPr>
          <w:trHeight w:val="204"/>
        </w:trPr>
        <w:tc>
          <w:tcPr>
            <w:tcW w:w="922" w:type="dxa"/>
            <w:tcBorders>
              <w:top w:val="single" w:sz="4" w:space="0" w:color="000000"/>
              <w:left w:val="single" w:sz="4" w:space="0" w:color="000000"/>
              <w:bottom w:val="single" w:sz="4" w:space="0" w:color="000000"/>
              <w:right w:val="single" w:sz="4" w:space="0" w:color="000000"/>
            </w:tcBorders>
          </w:tcPr>
          <w:p w14:paraId="57D87157" w14:textId="77777777" w:rsidR="002B31F2" w:rsidRDefault="007403B1">
            <w:pPr>
              <w:spacing w:after="0" w:line="259" w:lineRule="auto"/>
              <w:ind w:left="0" w:right="63" w:firstLine="0"/>
              <w:jc w:val="center"/>
            </w:pPr>
            <w:r>
              <w:rPr>
                <w:sz w:val="16"/>
              </w:rPr>
              <w:t xml:space="preserve">4.4.1 </w:t>
            </w:r>
          </w:p>
        </w:tc>
        <w:tc>
          <w:tcPr>
            <w:tcW w:w="2549" w:type="dxa"/>
            <w:tcBorders>
              <w:top w:val="single" w:sz="4" w:space="0" w:color="000000"/>
              <w:left w:val="single" w:sz="4" w:space="0" w:color="000000"/>
              <w:bottom w:val="single" w:sz="4" w:space="0" w:color="000000"/>
              <w:right w:val="single" w:sz="4" w:space="0" w:color="000000"/>
            </w:tcBorders>
          </w:tcPr>
          <w:p w14:paraId="2580F491" w14:textId="77777777" w:rsidR="002B31F2" w:rsidRDefault="007403B1">
            <w:pPr>
              <w:spacing w:after="0" w:line="259" w:lineRule="auto"/>
              <w:ind w:left="0" w:right="0" w:firstLine="0"/>
            </w:pPr>
            <w:r>
              <w:rPr>
                <w:sz w:val="16"/>
              </w:rPr>
              <w:t xml:space="preserve">Wymagania wobec uziarnienia </w:t>
            </w:r>
          </w:p>
        </w:tc>
        <w:tc>
          <w:tcPr>
            <w:tcW w:w="1563" w:type="dxa"/>
            <w:tcBorders>
              <w:top w:val="single" w:sz="4" w:space="0" w:color="000000"/>
              <w:left w:val="single" w:sz="4" w:space="0" w:color="000000"/>
              <w:bottom w:val="single" w:sz="4" w:space="0" w:color="000000"/>
              <w:right w:val="single" w:sz="4" w:space="0" w:color="000000"/>
            </w:tcBorders>
          </w:tcPr>
          <w:p w14:paraId="5F332FF9" w14:textId="77777777" w:rsidR="002B31F2" w:rsidRDefault="007403B1">
            <w:pPr>
              <w:spacing w:after="0" w:line="259" w:lineRule="auto"/>
              <w:ind w:left="0" w:right="66" w:firstLine="0"/>
              <w:jc w:val="center"/>
            </w:pPr>
            <w:r>
              <w:rPr>
                <w:sz w:val="16"/>
              </w:rPr>
              <w:t xml:space="preserve">rys. 2.1 </w:t>
            </w:r>
          </w:p>
        </w:tc>
        <w:tc>
          <w:tcPr>
            <w:tcW w:w="1416" w:type="dxa"/>
            <w:tcBorders>
              <w:top w:val="single" w:sz="4" w:space="0" w:color="000000"/>
              <w:left w:val="single" w:sz="4" w:space="0" w:color="000000"/>
              <w:bottom w:val="single" w:sz="4" w:space="0" w:color="000000"/>
              <w:right w:val="single" w:sz="4" w:space="0" w:color="000000"/>
            </w:tcBorders>
          </w:tcPr>
          <w:p w14:paraId="49C4405E" w14:textId="77777777" w:rsidR="002B31F2" w:rsidRDefault="007403B1">
            <w:pPr>
              <w:spacing w:after="0" w:line="259" w:lineRule="auto"/>
              <w:ind w:left="0" w:right="68" w:firstLine="0"/>
              <w:jc w:val="center"/>
            </w:pPr>
            <w:r>
              <w:rPr>
                <w:sz w:val="16"/>
              </w:rPr>
              <w:t xml:space="preserve">rys. 2.2 </w:t>
            </w:r>
          </w:p>
        </w:tc>
        <w:tc>
          <w:tcPr>
            <w:tcW w:w="1419" w:type="dxa"/>
            <w:tcBorders>
              <w:top w:val="single" w:sz="4" w:space="0" w:color="000000"/>
              <w:left w:val="single" w:sz="4" w:space="0" w:color="000000"/>
              <w:bottom w:val="single" w:sz="4" w:space="0" w:color="000000"/>
              <w:right w:val="single" w:sz="4" w:space="0" w:color="000000"/>
            </w:tcBorders>
          </w:tcPr>
          <w:p w14:paraId="08E638FC" w14:textId="77777777" w:rsidR="002B31F2" w:rsidRDefault="007403B1">
            <w:pPr>
              <w:spacing w:after="0" w:line="259" w:lineRule="auto"/>
              <w:ind w:left="0" w:right="66" w:firstLine="0"/>
              <w:jc w:val="center"/>
            </w:pPr>
            <w:r>
              <w:rPr>
                <w:sz w:val="16"/>
              </w:rPr>
              <w:t xml:space="preserve">rys. 2.3 </w:t>
            </w:r>
          </w:p>
        </w:tc>
        <w:tc>
          <w:tcPr>
            <w:tcW w:w="1277" w:type="dxa"/>
            <w:tcBorders>
              <w:top w:val="single" w:sz="4" w:space="0" w:color="000000"/>
              <w:left w:val="single" w:sz="4" w:space="0" w:color="000000"/>
              <w:bottom w:val="single" w:sz="4" w:space="0" w:color="000000"/>
              <w:right w:val="single" w:sz="4" w:space="0" w:color="000000"/>
            </w:tcBorders>
          </w:tcPr>
          <w:p w14:paraId="0324BF11" w14:textId="77777777" w:rsidR="002B31F2" w:rsidRDefault="007403B1">
            <w:pPr>
              <w:spacing w:after="0" w:line="259" w:lineRule="auto"/>
              <w:ind w:left="0" w:right="68" w:firstLine="0"/>
              <w:jc w:val="center"/>
            </w:pPr>
            <w:r>
              <w:rPr>
                <w:sz w:val="16"/>
              </w:rPr>
              <w:t xml:space="preserve">Tablica 5 i 6 </w:t>
            </w:r>
          </w:p>
        </w:tc>
      </w:tr>
      <w:tr w:rsidR="002B31F2" w14:paraId="32E51741" w14:textId="77777777">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4D766BE0" w14:textId="77777777" w:rsidR="002B31F2" w:rsidRDefault="007403B1">
            <w:pPr>
              <w:spacing w:after="0" w:line="259" w:lineRule="auto"/>
              <w:ind w:left="0" w:right="64" w:firstLine="0"/>
              <w:jc w:val="center"/>
            </w:pPr>
            <w:r>
              <w:rPr>
                <w:sz w:val="16"/>
              </w:rPr>
              <w:lastRenderedPageBreak/>
              <w:t xml:space="preserve">- </w:t>
            </w:r>
          </w:p>
        </w:tc>
        <w:tc>
          <w:tcPr>
            <w:tcW w:w="2549" w:type="dxa"/>
            <w:tcBorders>
              <w:top w:val="single" w:sz="4" w:space="0" w:color="000000"/>
              <w:left w:val="single" w:sz="4" w:space="0" w:color="000000"/>
              <w:bottom w:val="single" w:sz="4" w:space="0" w:color="000000"/>
              <w:right w:val="single" w:sz="4" w:space="0" w:color="000000"/>
            </w:tcBorders>
          </w:tcPr>
          <w:p w14:paraId="53155288" w14:textId="77777777" w:rsidR="002B31F2" w:rsidRDefault="007403B1">
            <w:pPr>
              <w:spacing w:after="0" w:line="259" w:lineRule="auto"/>
              <w:ind w:left="0" w:right="0" w:firstLine="0"/>
              <w:jc w:val="left"/>
            </w:pPr>
            <w:r>
              <w:rPr>
                <w:sz w:val="16"/>
              </w:rPr>
              <w:t xml:space="preserve">Kształt kruszywa grubego wg </w:t>
            </w:r>
          </w:p>
          <w:p w14:paraId="740C034B" w14:textId="77777777" w:rsidR="002B31F2" w:rsidRDefault="007403B1">
            <w:pPr>
              <w:spacing w:after="0" w:line="259" w:lineRule="auto"/>
              <w:ind w:left="0" w:right="0" w:firstLine="0"/>
              <w:jc w:val="left"/>
            </w:pPr>
            <w:r>
              <w:rPr>
                <w:sz w:val="16"/>
              </w:rPr>
              <w:t xml:space="preserve">PN-EN 933-4 </w:t>
            </w:r>
          </w:p>
          <w:p w14:paraId="0BE756ED" w14:textId="77777777" w:rsidR="002B31F2" w:rsidRDefault="007403B1">
            <w:pPr>
              <w:spacing w:after="0" w:line="259" w:lineRule="auto"/>
              <w:ind w:left="0" w:right="0" w:firstLine="0"/>
            </w:pPr>
            <w:r>
              <w:rPr>
                <w:sz w:val="16"/>
              </w:rPr>
              <w:t xml:space="preserve">a) maksymalne wartości wskaźnika płaskości </w:t>
            </w:r>
          </w:p>
        </w:tc>
        <w:tc>
          <w:tcPr>
            <w:tcW w:w="1563" w:type="dxa"/>
            <w:tcBorders>
              <w:top w:val="single" w:sz="4" w:space="0" w:color="000000"/>
              <w:left w:val="single" w:sz="4" w:space="0" w:color="000000"/>
              <w:bottom w:val="single" w:sz="4" w:space="0" w:color="000000"/>
              <w:right w:val="single" w:sz="4" w:space="0" w:color="000000"/>
            </w:tcBorders>
            <w:vAlign w:val="center"/>
          </w:tcPr>
          <w:p w14:paraId="44FE6D2E" w14:textId="77777777" w:rsidR="002B31F2" w:rsidRDefault="007403B1">
            <w:pPr>
              <w:spacing w:after="0" w:line="259" w:lineRule="auto"/>
              <w:ind w:left="0" w:right="66" w:firstLine="0"/>
              <w:jc w:val="center"/>
            </w:pPr>
            <w:r>
              <w:rPr>
                <w:sz w:val="18"/>
              </w:rPr>
              <w:t>FI</w:t>
            </w:r>
            <w:r>
              <w:rPr>
                <w:sz w:val="18"/>
                <w:vertAlign w:val="subscript"/>
              </w:rPr>
              <w:t>NR</w:t>
            </w:r>
            <w:r>
              <w:rPr>
                <w:sz w:val="16"/>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14:paraId="6FAF688E" w14:textId="77777777" w:rsidR="002B31F2" w:rsidRDefault="007403B1">
            <w:pPr>
              <w:spacing w:after="0" w:line="259" w:lineRule="auto"/>
              <w:ind w:left="0" w:right="68" w:firstLine="0"/>
              <w:jc w:val="center"/>
            </w:pPr>
            <w:r>
              <w:rPr>
                <w:sz w:val="18"/>
              </w:rPr>
              <w:t>FI</w:t>
            </w:r>
            <w:r>
              <w:rPr>
                <w:sz w:val="18"/>
                <w:vertAlign w:val="subscript"/>
              </w:rPr>
              <w:t>50</w:t>
            </w: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374B108A" w14:textId="77777777" w:rsidR="002B31F2" w:rsidRDefault="007403B1">
            <w:pPr>
              <w:spacing w:after="0" w:line="259" w:lineRule="auto"/>
              <w:ind w:left="0" w:right="66" w:firstLine="0"/>
              <w:jc w:val="center"/>
            </w:pPr>
            <w:r>
              <w:rPr>
                <w:sz w:val="18"/>
              </w:rPr>
              <w:t>FI</w:t>
            </w:r>
            <w:r>
              <w:rPr>
                <w:sz w:val="18"/>
                <w:vertAlign w:val="subscript"/>
              </w:rPr>
              <w:t>50</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5C648D6" w14:textId="77777777" w:rsidR="002B31F2" w:rsidRDefault="007403B1">
            <w:pPr>
              <w:spacing w:after="0" w:line="259" w:lineRule="auto"/>
              <w:ind w:left="0" w:right="69" w:firstLine="0"/>
              <w:jc w:val="center"/>
            </w:pPr>
            <w:r>
              <w:rPr>
                <w:sz w:val="16"/>
              </w:rPr>
              <w:t xml:space="preserve">- </w:t>
            </w:r>
          </w:p>
        </w:tc>
      </w:tr>
      <w:tr w:rsidR="002B31F2" w14:paraId="3C36C93A" w14:textId="77777777">
        <w:trPr>
          <w:trHeight w:val="593"/>
        </w:trPr>
        <w:tc>
          <w:tcPr>
            <w:tcW w:w="922" w:type="dxa"/>
            <w:tcBorders>
              <w:top w:val="single" w:sz="4" w:space="0" w:color="000000"/>
              <w:left w:val="single" w:sz="4" w:space="0" w:color="000000"/>
              <w:bottom w:val="single" w:sz="4" w:space="0" w:color="000000"/>
              <w:right w:val="single" w:sz="4" w:space="0" w:color="000000"/>
            </w:tcBorders>
            <w:vAlign w:val="center"/>
          </w:tcPr>
          <w:p w14:paraId="19B9E677"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0BCB3282" w14:textId="77777777" w:rsidR="002B31F2" w:rsidRDefault="007403B1">
            <w:pPr>
              <w:spacing w:after="0" w:line="259" w:lineRule="auto"/>
              <w:ind w:left="0" w:right="0" w:firstLine="0"/>
              <w:jc w:val="left"/>
            </w:pPr>
            <w:r>
              <w:rPr>
                <w:sz w:val="16"/>
              </w:rPr>
              <w:t xml:space="preserve">lub  </w:t>
            </w:r>
          </w:p>
          <w:p w14:paraId="0D5D5F73" w14:textId="77777777" w:rsidR="002B31F2" w:rsidRDefault="007403B1">
            <w:pPr>
              <w:spacing w:after="0" w:line="259" w:lineRule="auto"/>
              <w:ind w:left="0" w:right="0" w:firstLine="0"/>
            </w:pPr>
            <w:r>
              <w:rPr>
                <w:sz w:val="16"/>
              </w:rPr>
              <w:t xml:space="preserve">b) maksymalne wartości wskaźnika kształtu </w:t>
            </w:r>
          </w:p>
        </w:tc>
        <w:tc>
          <w:tcPr>
            <w:tcW w:w="1563" w:type="dxa"/>
            <w:tcBorders>
              <w:top w:val="single" w:sz="4" w:space="0" w:color="000000"/>
              <w:left w:val="single" w:sz="4" w:space="0" w:color="000000"/>
              <w:bottom w:val="single" w:sz="4" w:space="0" w:color="000000"/>
              <w:right w:val="single" w:sz="4" w:space="0" w:color="000000"/>
            </w:tcBorders>
            <w:vAlign w:val="center"/>
          </w:tcPr>
          <w:p w14:paraId="5223776C" w14:textId="77777777" w:rsidR="002B31F2" w:rsidRDefault="007403B1">
            <w:pPr>
              <w:spacing w:after="0" w:line="259" w:lineRule="auto"/>
              <w:ind w:left="0" w:right="66" w:firstLine="0"/>
              <w:jc w:val="center"/>
            </w:pPr>
            <w:r>
              <w:rPr>
                <w:sz w:val="18"/>
              </w:rPr>
              <w:t>SI</w:t>
            </w:r>
            <w:r>
              <w:rPr>
                <w:sz w:val="18"/>
                <w:vertAlign w:val="subscript"/>
              </w:rPr>
              <w:t>NR</w:t>
            </w:r>
            <w:r>
              <w:rPr>
                <w:sz w:val="16"/>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14:paraId="35A9505D" w14:textId="77777777" w:rsidR="002B31F2" w:rsidRDefault="007403B1">
            <w:pPr>
              <w:spacing w:after="0" w:line="259" w:lineRule="auto"/>
              <w:ind w:left="0" w:right="68" w:firstLine="0"/>
              <w:jc w:val="center"/>
            </w:pPr>
            <w:r>
              <w:rPr>
                <w:sz w:val="18"/>
              </w:rPr>
              <w:t>SI</w:t>
            </w:r>
            <w:r>
              <w:rPr>
                <w:sz w:val="18"/>
                <w:vertAlign w:val="subscript"/>
              </w:rPr>
              <w:t>55</w:t>
            </w:r>
            <w:r>
              <w:rPr>
                <w:sz w:val="16"/>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3B7CC95E" w14:textId="77777777" w:rsidR="002B31F2" w:rsidRDefault="007403B1">
            <w:pPr>
              <w:spacing w:after="0" w:line="259" w:lineRule="auto"/>
              <w:ind w:left="0" w:right="66" w:firstLine="0"/>
              <w:jc w:val="center"/>
            </w:pPr>
            <w:r>
              <w:rPr>
                <w:sz w:val="18"/>
              </w:rPr>
              <w:t>SI</w:t>
            </w:r>
            <w:r>
              <w:rPr>
                <w:sz w:val="18"/>
                <w:vertAlign w:val="subscript"/>
              </w:rPr>
              <w:t>55</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D45DCDC" w14:textId="77777777" w:rsidR="002B31F2" w:rsidRDefault="007403B1">
            <w:pPr>
              <w:spacing w:after="0" w:line="259" w:lineRule="auto"/>
              <w:ind w:left="0" w:right="69" w:firstLine="0"/>
              <w:jc w:val="center"/>
            </w:pPr>
            <w:r>
              <w:rPr>
                <w:sz w:val="16"/>
              </w:rPr>
              <w:t xml:space="preserve">- </w:t>
            </w:r>
          </w:p>
        </w:tc>
      </w:tr>
      <w:tr w:rsidR="002B31F2" w14:paraId="21E4FB22" w14:textId="77777777">
        <w:trPr>
          <w:trHeight w:val="1956"/>
        </w:trPr>
        <w:tc>
          <w:tcPr>
            <w:tcW w:w="922" w:type="dxa"/>
            <w:tcBorders>
              <w:top w:val="single" w:sz="4" w:space="0" w:color="000000"/>
              <w:left w:val="single" w:sz="4" w:space="0" w:color="000000"/>
              <w:bottom w:val="single" w:sz="4" w:space="0" w:color="000000"/>
              <w:right w:val="single" w:sz="4" w:space="0" w:color="000000"/>
            </w:tcBorders>
            <w:vAlign w:val="center"/>
          </w:tcPr>
          <w:p w14:paraId="1CD27FBA"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527ACB40" w14:textId="77777777" w:rsidR="002B31F2" w:rsidRDefault="007403B1">
            <w:pPr>
              <w:spacing w:after="0" w:line="259" w:lineRule="auto"/>
              <w:ind w:left="0" w:right="44" w:firstLine="0"/>
              <w:jc w:val="left"/>
            </w:pPr>
            <w:r>
              <w:rPr>
                <w:sz w:val="16"/>
              </w:rPr>
              <w:t xml:space="preserve">Kategorie procentowych zawartości ziaren o powierzchni przekruszonej lub łamanych oraz ziaren całkowicie zaokrąglonych w kruszywie grubym (≥4mm)wydzielonym z kruszywa o ciągłym uziarnieniu wg. PN-EN 933-5, kategoria nie niższa niż </w:t>
            </w:r>
          </w:p>
        </w:tc>
        <w:tc>
          <w:tcPr>
            <w:tcW w:w="1563" w:type="dxa"/>
            <w:tcBorders>
              <w:top w:val="single" w:sz="4" w:space="0" w:color="000000"/>
              <w:left w:val="single" w:sz="4" w:space="0" w:color="000000"/>
              <w:bottom w:val="single" w:sz="4" w:space="0" w:color="000000"/>
              <w:right w:val="single" w:sz="4" w:space="0" w:color="000000"/>
            </w:tcBorders>
            <w:vAlign w:val="center"/>
          </w:tcPr>
          <w:p w14:paraId="4BD4376E" w14:textId="77777777" w:rsidR="002B31F2" w:rsidRDefault="007403B1">
            <w:pPr>
              <w:spacing w:after="0" w:line="259" w:lineRule="auto"/>
              <w:ind w:left="0" w:right="68" w:firstLine="0"/>
              <w:jc w:val="center"/>
            </w:pPr>
            <w:r>
              <w:rPr>
                <w:sz w:val="18"/>
              </w:rPr>
              <w:t>C</w:t>
            </w:r>
            <w:r>
              <w:rPr>
                <w:sz w:val="12"/>
              </w:rPr>
              <w:t xml:space="preserve">NR </w:t>
            </w:r>
          </w:p>
        </w:tc>
        <w:tc>
          <w:tcPr>
            <w:tcW w:w="1416" w:type="dxa"/>
            <w:tcBorders>
              <w:top w:val="single" w:sz="4" w:space="0" w:color="000000"/>
              <w:left w:val="single" w:sz="4" w:space="0" w:color="000000"/>
              <w:bottom w:val="single" w:sz="4" w:space="0" w:color="000000"/>
              <w:right w:val="single" w:sz="4" w:space="0" w:color="000000"/>
            </w:tcBorders>
            <w:vAlign w:val="center"/>
          </w:tcPr>
          <w:p w14:paraId="275F675B" w14:textId="77777777" w:rsidR="002B31F2" w:rsidRDefault="007403B1">
            <w:pPr>
              <w:spacing w:after="43" w:line="259" w:lineRule="auto"/>
              <w:ind w:left="0" w:right="70" w:firstLine="0"/>
              <w:jc w:val="center"/>
            </w:pPr>
            <w:r>
              <w:rPr>
                <w:sz w:val="18"/>
              </w:rPr>
              <w:t>C</w:t>
            </w:r>
            <w:r>
              <w:rPr>
                <w:sz w:val="12"/>
              </w:rPr>
              <w:t>90/3</w:t>
            </w:r>
            <w:r>
              <w:rPr>
                <w:sz w:val="18"/>
              </w:rPr>
              <w:t xml:space="preserve">  </w:t>
            </w:r>
          </w:p>
          <w:p w14:paraId="120CD338" w14:textId="77777777" w:rsidR="002B31F2" w:rsidRDefault="007403B1">
            <w:pPr>
              <w:spacing w:after="0" w:line="259" w:lineRule="auto"/>
              <w:ind w:left="0" w:right="68" w:firstLine="0"/>
              <w:jc w:val="center"/>
            </w:pPr>
            <w:r>
              <w:rPr>
                <w:sz w:val="18"/>
              </w:rPr>
              <w:t>C</w:t>
            </w:r>
            <w:r>
              <w:rPr>
                <w:sz w:val="12"/>
              </w:rPr>
              <w:t xml:space="preserve">50/30 </w:t>
            </w:r>
          </w:p>
        </w:tc>
        <w:tc>
          <w:tcPr>
            <w:tcW w:w="1419" w:type="dxa"/>
            <w:tcBorders>
              <w:top w:val="single" w:sz="4" w:space="0" w:color="000000"/>
              <w:left w:val="single" w:sz="4" w:space="0" w:color="000000"/>
              <w:bottom w:val="single" w:sz="4" w:space="0" w:color="000000"/>
              <w:right w:val="single" w:sz="4" w:space="0" w:color="000000"/>
            </w:tcBorders>
            <w:vAlign w:val="center"/>
          </w:tcPr>
          <w:p w14:paraId="110FD7EC" w14:textId="77777777" w:rsidR="002B31F2" w:rsidRDefault="007403B1">
            <w:pPr>
              <w:spacing w:after="0" w:line="259" w:lineRule="auto"/>
              <w:ind w:left="208" w:right="233" w:firstLine="0"/>
              <w:jc w:val="center"/>
            </w:pPr>
            <w:r>
              <w:rPr>
                <w:sz w:val="18"/>
              </w:rPr>
              <w:t>C</w:t>
            </w:r>
            <w:r>
              <w:rPr>
                <w:sz w:val="12"/>
              </w:rPr>
              <w:t xml:space="preserve">90/3 </w:t>
            </w:r>
            <w:r>
              <w:rPr>
                <w:sz w:val="18"/>
              </w:rPr>
              <w:t>C</w:t>
            </w:r>
            <w:r>
              <w:rPr>
                <w:sz w:val="12"/>
              </w:rPr>
              <w:t xml:space="preserve">50/30 </w:t>
            </w:r>
          </w:p>
        </w:tc>
        <w:tc>
          <w:tcPr>
            <w:tcW w:w="1277" w:type="dxa"/>
            <w:tcBorders>
              <w:top w:val="single" w:sz="4" w:space="0" w:color="000000"/>
              <w:left w:val="single" w:sz="4" w:space="0" w:color="000000"/>
              <w:bottom w:val="single" w:sz="4" w:space="0" w:color="000000"/>
              <w:right w:val="single" w:sz="4" w:space="0" w:color="000000"/>
            </w:tcBorders>
            <w:vAlign w:val="center"/>
          </w:tcPr>
          <w:p w14:paraId="27DB44A3" w14:textId="77777777" w:rsidR="002B31F2" w:rsidRDefault="007403B1">
            <w:pPr>
              <w:spacing w:after="0" w:line="259" w:lineRule="auto"/>
              <w:ind w:left="0" w:right="69" w:firstLine="0"/>
              <w:jc w:val="center"/>
            </w:pPr>
            <w:r>
              <w:rPr>
                <w:sz w:val="16"/>
              </w:rPr>
              <w:t xml:space="preserve">- </w:t>
            </w:r>
          </w:p>
        </w:tc>
      </w:tr>
      <w:tr w:rsidR="002B31F2" w14:paraId="5B41C47A" w14:textId="77777777">
        <w:trPr>
          <w:trHeight w:val="1176"/>
        </w:trPr>
        <w:tc>
          <w:tcPr>
            <w:tcW w:w="922" w:type="dxa"/>
            <w:tcBorders>
              <w:top w:val="single" w:sz="4" w:space="0" w:color="000000"/>
              <w:left w:val="single" w:sz="4" w:space="0" w:color="000000"/>
              <w:bottom w:val="single" w:sz="4" w:space="0" w:color="000000"/>
              <w:right w:val="single" w:sz="4" w:space="0" w:color="000000"/>
            </w:tcBorders>
            <w:vAlign w:val="center"/>
          </w:tcPr>
          <w:p w14:paraId="6882F9A0" w14:textId="77777777" w:rsidR="002B31F2" w:rsidRDefault="007403B1">
            <w:pPr>
              <w:spacing w:after="0" w:line="259" w:lineRule="auto"/>
              <w:ind w:left="0" w:right="63" w:firstLine="0"/>
              <w:jc w:val="center"/>
            </w:pPr>
            <w:r>
              <w:rPr>
                <w:sz w:val="16"/>
              </w:rPr>
              <w:t xml:space="preserve">4.4.2 </w:t>
            </w:r>
          </w:p>
        </w:tc>
        <w:tc>
          <w:tcPr>
            <w:tcW w:w="2549" w:type="dxa"/>
            <w:tcBorders>
              <w:top w:val="single" w:sz="4" w:space="0" w:color="000000"/>
              <w:left w:val="single" w:sz="4" w:space="0" w:color="000000"/>
              <w:bottom w:val="single" w:sz="4" w:space="0" w:color="000000"/>
              <w:right w:val="single" w:sz="4" w:space="0" w:color="000000"/>
            </w:tcBorders>
          </w:tcPr>
          <w:p w14:paraId="03AF6AC3" w14:textId="77777777" w:rsidR="002B31F2" w:rsidRDefault="007403B1">
            <w:pPr>
              <w:spacing w:after="0" w:line="259" w:lineRule="auto"/>
              <w:ind w:left="0" w:right="41" w:firstLine="0"/>
              <w:jc w:val="left"/>
            </w:pPr>
            <w:r>
              <w:rPr>
                <w:sz w:val="16"/>
              </w:rPr>
              <w:t xml:space="preserve">Wymagania wobec jednorodności uziarnienia poszczególnych partii - porównanie z deklarowaną przez producenta wartością (S) </w:t>
            </w:r>
          </w:p>
        </w:tc>
        <w:tc>
          <w:tcPr>
            <w:tcW w:w="1563" w:type="dxa"/>
            <w:tcBorders>
              <w:top w:val="single" w:sz="4" w:space="0" w:color="000000"/>
              <w:left w:val="single" w:sz="4" w:space="0" w:color="000000"/>
              <w:bottom w:val="single" w:sz="4" w:space="0" w:color="000000"/>
              <w:right w:val="single" w:sz="4" w:space="0" w:color="000000"/>
            </w:tcBorders>
            <w:vAlign w:val="center"/>
          </w:tcPr>
          <w:p w14:paraId="7B9F6313" w14:textId="77777777" w:rsidR="002B31F2" w:rsidRDefault="007403B1">
            <w:pPr>
              <w:spacing w:after="0" w:line="259" w:lineRule="auto"/>
              <w:ind w:left="0" w:right="64" w:firstLine="0"/>
              <w:jc w:val="center"/>
            </w:pPr>
            <w:r>
              <w:rPr>
                <w:sz w:val="16"/>
              </w:rPr>
              <w:t xml:space="preserve">wg. tablicy 2.2 </w:t>
            </w:r>
          </w:p>
        </w:tc>
        <w:tc>
          <w:tcPr>
            <w:tcW w:w="1416" w:type="dxa"/>
            <w:tcBorders>
              <w:top w:val="single" w:sz="4" w:space="0" w:color="000000"/>
              <w:left w:val="single" w:sz="4" w:space="0" w:color="000000"/>
              <w:bottom w:val="single" w:sz="4" w:space="0" w:color="000000"/>
              <w:right w:val="single" w:sz="4" w:space="0" w:color="000000"/>
            </w:tcBorders>
            <w:vAlign w:val="center"/>
          </w:tcPr>
          <w:p w14:paraId="2CA8BE7F" w14:textId="77777777" w:rsidR="002B31F2" w:rsidRDefault="007403B1">
            <w:pPr>
              <w:spacing w:after="0" w:line="259" w:lineRule="auto"/>
              <w:ind w:left="67" w:right="0" w:firstLine="0"/>
              <w:jc w:val="left"/>
            </w:pPr>
            <w:r>
              <w:rPr>
                <w:sz w:val="16"/>
              </w:rPr>
              <w:t xml:space="preserve">wg. tablicy 2.4 </w:t>
            </w:r>
          </w:p>
        </w:tc>
        <w:tc>
          <w:tcPr>
            <w:tcW w:w="1419" w:type="dxa"/>
            <w:tcBorders>
              <w:top w:val="single" w:sz="4" w:space="0" w:color="000000"/>
              <w:left w:val="single" w:sz="4" w:space="0" w:color="000000"/>
              <w:bottom w:val="single" w:sz="4" w:space="0" w:color="000000"/>
              <w:right w:val="single" w:sz="4" w:space="0" w:color="000000"/>
            </w:tcBorders>
            <w:vAlign w:val="center"/>
          </w:tcPr>
          <w:p w14:paraId="60A0EBDF" w14:textId="77777777" w:rsidR="002B31F2" w:rsidRDefault="007403B1">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1885ACC5" w14:textId="77777777" w:rsidR="002B31F2" w:rsidRDefault="007403B1">
            <w:pPr>
              <w:spacing w:after="0" w:line="259" w:lineRule="auto"/>
              <w:ind w:left="0" w:right="68" w:firstLine="0"/>
              <w:jc w:val="center"/>
            </w:pPr>
            <w:r>
              <w:rPr>
                <w:sz w:val="16"/>
              </w:rPr>
              <w:t xml:space="preserve">Tablica 7 </w:t>
            </w:r>
          </w:p>
        </w:tc>
      </w:tr>
      <w:tr w:rsidR="002B31F2" w14:paraId="23B2D2B2"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051B5E08" w14:textId="77777777" w:rsidR="002B31F2" w:rsidRDefault="007403B1">
            <w:pPr>
              <w:spacing w:after="0" w:line="259" w:lineRule="auto"/>
              <w:ind w:left="0" w:right="63" w:firstLine="0"/>
              <w:jc w:val="center"/>
            </w:pPr>
            <w:r>
              <w:rPr>
                <w:sz w:val="16"/>
              </w:rPr>
              <w:t xml:space="preserve">4.4.2 </w:t>
            </w:r>
          </w:p>
        </w:tc>
        <w:tc>
          <w:tcPr>
            <w:tcW w:w="2549" w:type="dxa"/>
            <w:tcBorders>
              <w:top w:val="single" w:sz="4" w:space="0" w:color="000000"/>
              <w:left w:val="single" w:sz="4" w:space="0" w:color="000000"/>
              <w:bottom w:val="single" w:sz="4" w:space="0" w:color="000000"/>
              <w:right w:val="single" w:sz="4" w:space="0" w:color="000000"/>
            </w:tcBorders>
          </w:tcPr>
          <w:p w14:paraId="05F306FE" w14:textId="77777777" w:rsidR="002B31F2" w:rsidRDefault="007403B1">
            <w:pPr>
              <w:spacing w:after="0" w:line="238" w:lineRule="auto"/>
              <w:ind w:left="0" w:right="120" w:firstLine="0"/>
            </w:pPr>
            <w:r>
              <w:rPr>
                <w:sz w:val="16"/>
              </w:rPr>
              <w:t xml:space="preserve">Wymagania wobec jednorodności uziarnienia na sitach kontrolnych – różnice w </w:t>
            </w:r>
          </w:p>
          <w:p w14:paraId="575FE695" w14:textId="77777777" w:rsidR="002B31F2" w:rsidRDefault="007403B1">
            <w:pPr>
              <w:spacing w:after="0" w:line="259" w:lineRule="auto"/>
              <w:ind w:left="0" w:right="0" w:firstLine="0"/>
              <w:jc w:val="left"/>
            </w:pPr>
            <w:r>
              <w:rPr>
                <w:sz w:val="16"/>
              </w:rPr>
              <w:t xml:space="preserve">przesiewach </w:t>
            </w:r>
          </w:p>
        </w:tc>
        <w:tc>
          <w:tcPr>
            <w:tcW w:w="1563" w:type="dxa"/>
            <w:tcBorders>
              <w:top w:val="single" w:sz="4" w:space="0" w:color="000000"/>
              <w:left w:val="single" w:sz="4" w:space="0" w:color="000000"/>
              <w:bottom w:val="single" w:sz="4" w:space="0" w:color="000000"/>
              <w:right w:val="single" w:sz="4" w:space="0" w:color="000000"/>
            </w:tcBorders>
            <w:vAlign w:val="center"/>
          </w:tcPr>
          <w:p w14:paraId="151DD7B2" w14:textId="77777777" w:rsidR="002B31F2" w:rsidRDefault="007403B1">
            <w:pPr>
              <w:spacing w:after="0" w:line="259" w:lineRule="auto"/>
              <w:ind w:left="0" w:right="64" w:firstLine="0"/>
              <w:jc w:val="center"/>
            </w:pPr>
            <w:r>
              <w:rPr>
                <w:sz w:val="16"/>
              </w:rPr>
              <w:t xml:space="preserve">wg. tablicy 2.3 </w:t>
            </w:r>
          </w:p>
        </w:tc>
        <w:tc>
          <w:tcPr>
            <w:tcW w:w="1416" w:type="dxa"/>
            <w:tcBorders>
              <w:top w:val="single" w:sz="4" w:space="0" w:color="000000"/>
              <w:left w:val="single" w:sz="4" w:space="0" w:color="000000"/>
              <w:bottom w:val="single" w:sz="4" w:space="0" w:color="000000"/>
              <w:right w:val="single" w:sz="4" w:space="0" w:color="000000"/>
            </w:tcBorders>
            <w:vAlign w:val="center"/>
          </w:tcPr>
          <w:p w14:paraId="34E87AEB" w14:textId="77777777" w:rsidR="002B31F2" w:rsidRDefault="007403B1">
            <w:pPr>
              <w:spacing w:after="0" w:line="259" w:lineRule="auto"/>
              <w:ind w:left="0" w:right="66" w:firstLine="0"/>
              <w:jc w:val="center"/>
            </w:pPr>
            <w:r>
              <w:rPr>
                <w:sz w:val="16"/>
              </w:rPr>
              <w:t xml:space="preserve">w. tablicy 2.5 </w:t>
            </w:r>
          </w:p>
        </w:tc>
        <w:tc>
          <w:tcPr>
            <w:tcW w:w="1419" w:type="dxa"/>
            <w:tcBorders>
              <w:top w:val="single" w:sz="4" w:space="0" w:color="000000"/>
              <w:left w:val="single" w:sz="4" w:space="0" w:color="000000"/>
              <w:bottom w:val="single" w:sz="4" w:space="0" w:color="000000"/>
              <w:right w:val="single" w:sz="4" w:space="0" w:color="000000"/>
            </w:tcBorders>
            <w:vAlign w:val="center"/>
          </w:tcPr>
          <w:p w14:paraId="55C04623" w14:textId="77777777" w:rsidR="002B31F2" w:rsidRDefault="007403B1">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4C4F9278" w14:textId="77777777" w:rsidR="002B31F2" w:rsidRDefault="007403B1">
            <w:pPr>
              <w:spacing w:after="0" w:line="259" w:lineRule="auto"/>
              <w:ind w:left="0" w:right="68" w:firstLine="0"/>
              <w:jc w:val="center"/>
            </w:pPr>
            <w:r>
              <w:rPr>
                <w:sz w:val="16"/>
              </w:rPr>
              <w:t xml:space="preserve">Tablica 8 </w:t>
            </w:r>
          </w:p>
        </w:tc>
      </w:tr>
      <w:tr w:rsidR="002B31F2" w14:paraId="4241A7CE"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1E49CCFC" w14:textId="77777777" w:rsidR="002B31F2" w:rsidRDefault="007403B1">
            <w:pPr>
              <w:spacing w:after="0" w:line="259" w:lineRule="auto"/>
              <w:ind w:left="0" w:right="63" w:firstLine="0"/>
              <w:jc w:val="center"/>
            </w:pPr>
            <w:r>
              <w:rPr>
                <w:sz w:val="16"/>
              </w:rPr>
              <w:t xml:space="preserve">4.5 </w:t>
            </w:r>
          </w:p>
        </w:tc>
        <w:tc>
          <w:tcPr>
            <w:tcW w:w="2549" w:type="dxa"/>
            <w:tcBorders>
              <w:top w:val="single" w:sz="4" w:space="0" w:color="000000"/>
              <w:left w:val="single" w:sz="4" w:space="0" w:color="000000"/>
              <w:bottom w:val="single" w:sz="4" w:space="0" w:color="000000"/>
              <w:right w:val="single" w:sz="4" w:space="0" w:color="000000"/>
            </w:tcBorders>
          </w:tcPr>
          <w:p w14:paraId="10499C9E" w14:textId="77777777" w:rsidR="002B31F2" w:rsidRDefault="007403B1">
            <w:pPr>
              <w:spacing w:after="0" w:line="238" w:lineRule="auto"/>
              <w:ind w:left="0" w:right="0" w:firstLine="0"/>
              <w:jc w:val="left"/>
            </w:pPr>
            <w:r>
              <w:rPr>
                <w:sz w:val="16"/>
              </w:rPr>
              <w:t>Wrażliwość na mróz; wskaźnik piaskowy SE4 wg PN-EN 933-</w:t>
            </w:r>
          </w:p>
          <w:p w14:paraId="730A0E4C" w14:textId="77777777" w:rsidR="002B31F2" w:rsidRDefault="007403B1">
            <w:pPr>
              <w:spacing w:after="0" w:line="259" w:lineRule="auto"/>
              <w:ind w:left="0" w:right="1253" w:firstLine="0"/>
            </w:pPr>
            <w:r>
              <w:rPr>
                <w:sz w:val="16"/>
              </w:rPr>
              <w:t xml:space="preserve">8: 2015-07,  co najmniej </w:t>
            </w:r>
          </w:p>
        </w:tc>
        <w:tc>
          <w:tcPr>
            <w:tcW w:w="1563" w:type="dxa"/>
            <w:tcBorders>
              <w:top w:val="single" w:sz="4" w:space="0" w:color="000000"/>
              <w:left w:val="single" w:sz="4" w:space="0" w:color="000000"/>
              <w:bottom w:val="single" w:sz="4" w:space="0" w:color="000000"/>
              <w:right w:val="single" w:sz="4" w:space="0" w:color="000000"/>
            </w:tcBorders>
            <w:vAlign w:val="center"/>
          </w:tcPr>
          <w:p w14:paraId="63D35C96" w14:textId="77777777" w:rsidR="002B31F2" w:rsidRDefault="007403B1">
            <w:pPr>
              <w:spacing w:after="0" w:line="259" w:lineRule="auto"/>
              <w:ind w:left="0" w:right="66" w:firstLine="0"/>
              <w:jc w:val="center"/>
            </w:pPr>
            <w:r>
              <w:rPr>
                <w:sz w:val="18"/>
              </w:rPr>
              <w:t xml:space="preserve">40 </w:t>
            </w:r>
          </w:p>
        </w:tc>
        <w:tc>
          <w:tcPr>
            <w:tcW w:w="1416" w:type="dxa"/>
            <w:tcBorders>
              <w:top w:val="single" w:sz="4" w:space="0" w:color="000000"/>
              <w:left w:val="single" w:sz="4" w:space="0" w:color="000000"/>
              <w:bottom w:val="single" w:sz="4" w:space="0" w:color="000000"/>
              <w:right w:val="single" w:sz="4" w:space="0" w:color="000000"/>
            </w:tcBorders>
            <w:vAlign w:val="center"/>
          </w:tcPr>
          <w:p w14:paraId="3E93E4BF" w14:textId="77777777" w:rsidR="002B31F2" w:rsidRDefault="007403B1">
            <w:pPr>
              <w:spacing w:after="0" w:line="259" w:lineRule="auto"/>
              <w:ind w:left="0" w:right="68" w:firstLine="0"/>
              <w:jc w:val="center"/>
            </w:pPr>
            <w:r>
              <w:rPr>
                <w:sz w:val="18"/>
              </w:rPr>
              <w:t xml:space="preserve">45 </w:t>
            </w:r>
          </w:p>
        </w:tc>
        <w:tc>
          <w:tcPr>
            <w:tcW w:w="1419" w:type="dxa"/>
            <w:tcBorders>
              <w:top w:val="single" w:sz="4" w:space="0" w:color="000000"/>
              <w:left w:val="single" w:sz="4" w:space="0" w:color="000000"/>
              <w:bottom w:val="single" w:sz="4" w:space="0" w:color="000000"/>
              <w:right w:val="single" w:sz="4" w:space="0" w:color="000000"/>
            </w:tcBorders>
            <w:vAlign w:val="center"/>
          </w:tcPr>
          <w:p w14:paraId="4ABB4FB3" w14:textId="77777777" w:rsidR="002B31F2" w:rsidRDefault="007403B1">
            <w:pPr>
              <w:spacing w:after="0" w:line="259" w:lineRule="auto"/>
              <w:ind w:left="0" w:right="66" w:firstLine="0"/>
              <w:jc w:val="center"/>
            </w:pPr>
            <w:r>
              <w:rPr>
                <w:sz w:val="18"/>
              </w:rPr>
              <w:t xml:space="preserve">35 </w:t>
            </w:r>
          </w:p>
        </w:tc>
        <w:tc>
          <w:tcPr>
            <w:tcW w:w="1277" w:type="dxa"/>
            <w:tcBorders>
              <w:top w:val="single" w:sz="4" w:space="0" w:color="000000"/>
              <w:left w:val="single" w:sz="4" w:space="0" w:color="000000"/>
              <w:bottom w:val="single" w:sz="4" w:space="0" w:color="000000"/>
              <w:right w:val="single" w:sz="4" w:space="0" w:color="000000"/>
            </w:tcBorders>
            <w:vAlign w:val="center"/>
          </w:tcPr>
          <w:p w14:paraId="0EED577A" w14:textId="77777777" w:rsidR="002B31F2" w:rsidRDefault="007403B1">
            <w:pPr>
              <w:spacing w:after="0" w:line="259" w:lineRule="auto"/>
              <w:ind w:left="0" w:right="69" w:firstLine="0"/>
              <w:jc w:val="center"/>
            </w:pPr>
            <w:r>
              <w:rPr>
                <w:sz w:val="18"/>
              </w:rPr>
              <w:t xml:space="preserve">- </w:t>
            </w:r>
          </w:p>
        </w:tc>
      </w:tr>
      <w:tr w:rsidR="002B31F2" w14:paraId="27C0D5B0" w14:textId="77777777">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6BCF646C"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0E4C743B" w14:textId="77777777" w:rsidR="002B31F2" w:rsidRDefault="007403B1">
            <w:pPr>
              <w:spacing w:after="0" w:line="259" w:lineRule="auto"/>
              <w:ind w:left="0" w:right="0" w:firstLine="0"/>
              <w:jc w:val="left"/>
            </w:pPr>
            <w:r>
              <w:rPr>
                <w:sz w:val="16"/>
              </w:rPr>
              <w:t xml:space="preserve">Odporność na rozdrabnianie (dotyczy frakcji 10/14 odsianej z mieszanki) wg PN-EN 10971, kategoria nie wyższa niż: </w:t>
            </w:r>
          </w:p>
        </w:tc>
        <w:tc>
          <w:tcPr>
            <w:tcW w:w="1563" w:type="dxa"/>
            <w:tcBorders>
              <w:top w:val="single" w:sz="4" w:space="0" w:color="000000"/>
              <w:left w:val="single" w:sz="4" w:space="0" w:color="000000"/>
              <w:bottom w:val="single" w:sz="4" w:space="0" w:color="000000"/>
              <w:right w:val="single" w:sz="4" w:space="0" w:color="000000"/>
            </w:tcBorders>
            <w:vAlign w:val="center"/>
          </w:tcPr>
          <w:p w14:paraId="2613AB9D" w14:textId="77777777" w:rsidR="002B31F2" w:rsidRDefault="007403B1">
            <w:pPr>
              <w:spacing w:after="0" w:line="259" w:lineRule="auto"/>
              <w:ind w:left="0" w:right="63" w:firstLine="0"/>
              <w:jc w:val="center"/>
            </w:pPr>
            <w:r>
              <w:rPr>
                <w:sz w:val="18"/>
              </w:rPr>
              <w:t>LA</w:t>
            </w:r>
            <w:r>
              <w:rPr>
                <w:sz w:val="18"/>
                <w:vertAlign w:val="subscript"/>
              </w:rPr>
              <w:t>40</w:t>
            </w:r>
            <w:r>
              <w:rPr>
                <w:sz w:val="18"/>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14:paraId="5BAB7801" w14:textId="77777777" w:rsidR="002B31F2" w:rsidRDefault="007403B1">
            <w:pPr>
              <w:spacing w:after="0" w:line="259" w:lineRule="auto"/>
              <w:ind w:left="0" w:right="65" w:firstLine="0"/>
              <w:jc w:val="center"/>
            </w:pPr>
            <w:r>
              <w:rPr>
                <w:sz w:val="18"/>
              </w:rPr>
              <w:t>LA</w:t>
            </w:r>
            <w:r>
              <w:rPr>
                <w:sz w:val="18"/>
                <w:vertAlign w:val="subscript"/>
              </w:rPr>
              <w:t>35</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5C27B3A0" w14:textId="77777777" w:rsidR="002B31F2" w:rsidRDefault="007403B1">
            <w:pPr>
              <w:spacing w:after="0" w:line="259" w:lineRule="auto"/>
              <w:ind w:left="0" w:right="63" w:firstLine="0"/>
              <w:jc w:val="center"/>
            </w:pPr>
            <w:r>
              <w:rPr>
                <w:sz w:val="18"/>
              </w:rPr>
              <w:t>LA</w:t>
            </w:r>
            <w:r>
              <w:rPr>
                <w:sz w:val="18"/>
                <w:vertAlign w:val="subscript"/>
              </w:rPr>
              <w:t>40</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A22E53A" w14:textId="77777777" w:rsidR="002B31F2" w:rsidRDefault="007403B1">
            <w:pPr>
              <w:spacing w:after="0" w:line="259" w:lineRule="auto"/>
              <w:ind w:left="0" w:right="69" w:firstLine="0"/>
              <w:jc w:val="center"/>
            </w:pPr>
            <w:r>
              <w:rPr>
                <w:sz w:val="18"/>
              </w:rPr>
              <w:t xml:space="preserve">- </w:t>
            </w:r>
          </w:p>
        </w:tc>
      </w:tr>
      <w:tr w:rsidR="002B31F2" w14:paraId="1FB30157"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2BD27EE8"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455B4613" w14:textId="77777777" w:rsidR="002B31F2" w:rsidRDefault="007403B1">
            <w:pPr>
              <w:spacing w:after="0" w:line="259" w:lineRule="auto"/>
              <w:ind w:left="0" w:right="0" w:firstLine="0"/>
              <w:jc w:val="left"/>
            </w:pPr>
            <w:r>
              <w:rPr>
                <w:sz w:val="16"/>
              </w:rPr>
              <w:t xml:space="preserve">Odporność na ścieranie </w:t>
            </w:r>
          </w:p>
          <w:p w14:paraId="599C1ECB" w14:textId="77777777" w:rsidR="002B31F2" w:rsidRDefault="007403B1">
            <w:pPr>
              <w:spacing w:after="0" w:line="259" w:lineRule="auto"/>
              <w:ind w:left="0" w:right="0" w:firstLine="0"/>
              <w:jc w:val="left"/>
            </w:pPr>
            <w:r>
              <w:rPr>
                <w:sz w:val="16"/>
              </w:rPr>
              <w:t>(dotyczy frakcji 10/14 odsianej z mieszanki) wg PN-EN 10971, kategoria M</w:t>
            </w:r>
            <w:r>
              <w:rPr>
                <w:sz w:val="16"/>
                <w:vertAlign w:val="subscript"/>
              </w:rPr>
              <w:t>DE</w:t>
            </w:r>
            <w:r>
              <w:rPr>
                <w:sz w:val="16"/>
              </w:rPr>
              <w:t xml:space="preserve"> </w:t>
            </w:r>
          </w:p>
        </w:tc>
        <w:tc>
          <w:tcPr>
            <w:tcW w:w="1563" w:type="dxa"/>
            <w:tcBorders>
              <w:top w:val="single" w:sz="4" w:space="0" w:color="000000"/>
              <w:left w:val="single" w:sz="4" w:space="0" w:color="000000"/>
              <w:bottom w:val="single" w:sz="4" w:space="0" w:color="000000"/>
              <w:right w:val="single" w:sz="4" w:space="0" w:color="000000"/>
            </w:tcBorders>
            <w:vAlign w:val="center"/>
          </w:tcPr>
          <w:p w14:paraId="55562E0F" w14:textId="77777777" w:rsidR="002B31F2" w:rsidRDefault="007403B1">
            <w:pPr>
              <w:spacing w:after="0" w:line="259" w:lineRule="auto"/>
              <w:ind w:left="0" w:right="62" w:firstLine="0"/>
              <w:jc w:val="center"/>
            </w:pPr>
            <w:r>
              <w:rPr>
                <w:sz w:val="16"/>
              </w:rPr>
              <w:t xml:space="preserve">Deklarowana </w:t>
            </w:r>
          </w:p>
        </w:tc>
        <w:tc>
          <w:tcPr>
            <w:tcW w:w="1416" w:type="dxa"/>
            <w:tcBorders>
              <w:top w:val="single" w:sz="4" w:space="0" w:color="000000"/>
              <w:left w:val="single" w:sz="4" w:space="0" w:color="000000"/>
              <w:bottom w:val="single" w:sz="4" w:space="0" w:color="000000"/>
              <w:right w:val="single" w:sz="4" w:space="0" w:color="000000"/>
            </w:tcBorders>
            <w:vAlign w:val="center"/>
          </w:tcPr>
          <w:p w14:paraId="6631C6E5" w14:textId="77777777" w:rsidR="002B31F2" w:rsidRDefault="007403B1">
            <w:pPr>
              <w:spacing w:after="0" w:line="259" w:lineRule="auto"/>
              <w:ind w:left="0" w:right="64" w:firstLine="0"/>
              <w:jc w:val="center"/>
            </w:pPr>
            <w:r>
              <w:rPr>
                <w:sz w:val="16"/>
              </w:rPr>
              <w:t xml:space="preserve">Deklarowana </w:t>
            </w:r>
          </w:p>
        </w:tc>
        <w:tc>
          <w:tcPr>
            <w:tcW w:w="1419" w:type="dxa"/>
            <w:tcBorders>
              <w:top w:val="single" w:sz="4" w:space="0" w:color="000000"/>
              <w:left w:val="single" w:sz="4" w:space="0" w:color="000000"/>
              <w:bottom w:val="single" w:sz="4" w:space="0" w:color="000000"/>
              <w:right w:val="single" w:sz="4" w:space="0" w:color="000000"/>
            </w:tcBorders>
            <w:vAlign w:val="center"/>
          </w:tcPr>
          <w:p w14:paraId="1EA82A0B" w14:textId="77777777" w:rsidR="002B31F2" w:rsidRDefault="007403B1">
            <w:pPr>
              <w:spacing w:after="0" w:line="259" w:lineRule="auto"/>
              <w:ind w:left="0" w:right="62" w:firstLine="0"/>
              <w:jc w:val="center"/>
            </w:pPr>
            <w:r>
              <w:rPr>
                <w:sz w:val="16"/>
              </w:rPr>
              <w:t xml:space="preserve">Deklarowana </w:t>
            </w:r>
          </w:p>
        </w:tc>
        <w:tc>
          <w:tcPr>
            <w:tcW w:w="1277" w:type="dxa"/>
            <w:tcBorders>
              <w:top w:val="single" w:sz="4" w:space="0" w:color="000000"/>
              <w:left w:val="single" w:sz="4" w:space="0" w:color="000000"/>
              <w:bottom w:val="single" w:sz="4" w:space="0" w:color="000000"/>
              <w:right w:val="single" w:sz="4" w:space="0" w:color="000000"/>
            </w:tcBorders>
            <w:vAlign w:val="center"/>
          </w:tcPr>
          <w:p w14:paraId="34619C39" w14:textId="77777777" w:rsidR="002B31F2" w:rsidRDefault="007403B1">
            <w:pPr>
              <w:spacing w:after="0" w:line="259" w:lineRule="auto"/>
              <w:ind w:left="0" w:right="69" w:firstLine="0"/>
              <w:jc w:val="center"/>
            </w:pPr>
            <w:r>
              <w:rPr>
                <w:sz w:val="18"/>
              </w:rPr>
              <w:t xml:space="preserve">- </w:t>
            </w:r>
          </w:p>
        </w:tc>
      </w:tr>
      <w:tr w:rsidR="002B31F2" w14:paraId="56A01383" w14:textId="77777777">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314716C9"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0F41EEFF" w14:textId="77777777" w:rsidR="002B31F2" w:rsidRDefault="007403B1">
            <w:pPr>
              <w:spacing w:after="0" w:line="259" w:lineRule="auto"/>
              <w:ind w:left="0" w:right="99" w:firstLine="0"/>
              <w:jc w:val="left"/>
            </w:pPr>
            <w:r>
              <w:rPr>
                <w:sz w:val="16"/>
              </w:rPr>
              <w:t xml:space="preserve">Mrozoodporność (dotyczy frakcji kruszywa 8/16 odsianej z mieszanki) wg PN-EN 1367-1 </w:t>
            </w:r>
          </w:p>
        </w:tc>
        <w:tc>
          <w:tcPr>
            <w:tcW w:w="1563" w:type="dxa"/>
            <w:tcBorders>
              <w:top w:val="single" w:sz="4" w:space="0" w:color="000000"/>
              <w:left w:val="single" w:sz="4" w:space="0" w:color="000000"/>
              <w:bottom w:val="single" w:sz="4" w:space="0" w:color="000000"/>
              <w:right w:val="single" w:sz="4" w:space="0" w:color="000000"/>
            </w:tcBorders>
            <w:vAlign w:val="bottom"/>
          </w:tcPr>
          <w:p w14:paraId="6F7A552C" w14:textId="77777777" w:rsidR="002B31F2" w:rsidRDefault="007403B1">
            <w:pPr>
              <w:spacing w:after="0" w:line="259" w:lineRule="auto"/>
              <w:ind w:left="0" w:right="63" w:firstLine="0"/>
              <w:jc w:val="center"/>
            </w:pPr>
            <w:r>
              <w:rPr>
                <w:sz w:val="18"/>
              </w:rPr>
              <w:t>F</w:t>
            </w:r>
            <w:r>
              <w:rPr>
                <w:sz w:val="12"/>
              </w:rPr>
              <w:t>deklarowana</w:t>
            </w:r>
            <w:r>
              <w:rPr>
                <w:sz w:val="18"/>
              </w:rPr>
              <w:t xml:space="preserve"> </w:t>
            </w:r>
          </w:p>
          <w:p w14:paraId="43225D17" w14:textId="77777777" w:rsidR="002B31F2" w:rsidRDefault="007403B1">
            <w:pPr>
              <w:spacing w:after="0" w:line="259" w:lineRule="auto"/>
              <w:ind w:left="0" w:right="63" w:firstLine="0"/>
              <w:jc w:val="center"/>
            </w:pPr>
            <w:r>
              <w:rPr>
                <w:sz w:val="18"/>
              </w:rPr>
              <w:t xml:space="preserve">(≤7) </w:t>
            </w:r>
          </w:p>
        </w:tc>
        <w:tc>
          <w:tcPr>
            <w:tcW w:w="1416" w:type="dxa"/>
            <w:tcBorders>
              <w:top w:val="single" w:sz="4" w:space="0" w:color="000000"/>
              <w:left w:val="single" w:sz="4" w:space="0" w:color="000000"/>
              <w:bottom w:val="single" w:sz="4" w:space="0" w:color="000000"/>
              <w:right w:val="single" w:sz="4" w:space="0" w:color="000000"/>
            </w:tcBorders>
            <w:vAlign w:val="center"/>
          </w:tcPr>
          <w:p w14:paraId="185A089C" w14:textId="77777777" w:rsidR="002B31F2" w:rsidRDefault="007403B1">
            <w:pPr>
              <w:spacing w:after="0" w:line="259" w:lineRule="auto"/>
              <w:ind w:left="0" w:right="65" w:firstLine="0"/>
              <w:jc w:val="center"/>
            </w:pPr>
            <w:r>
              <w:rPr>
                <w:sz w:val="18"/>
              </w:rPr>
              <w:t>F</w:t>
            </w:r>
            <w:r>
              <w:rPr>
                <w:sz w:val="18"/>
                <w:vertAlign w:val="subscript"/>
              </w:rPr>
              <w:t>4</w:t>
            </w:r>
            <w:r>
              <w:rPr>
                <w:sz w:val="18"/>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14:paraId="51090690" w14:textId="77777777" w:rsidR="002B31F2" w:rsidRDefault="007403B1">
            <w:pPr>
              <w:spacing w:after="0" w:line="259" w:lineRule="auto"/>
              <w:ind w:left="0" w:right="63" w:firstLine="0"/>
              <w:jc w:val="center"/>
            </w:pPr>
            <w:r>
              <w:rPr>
                <w:sz w:val="18"/>
              </w:rPr>
              <w:t>F</w:t>
            </w:r>
            <w:r>
              <w:rPr>
                <w:sz w:val="18"/>
                <w:vertAlign w:val="subscript"/>
              </w:rPr>
              <w:t>4</w:t>
            </w:r>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24D9D80" w14:textId="77777777" w:rsidR="002B31F2" w:rsidRDefault="007403B1">
            <w:pPr>
              <w:spacing w:after="0" w:line="259" w:lineRule="auto"/>
              <w:ind w:left="0" w:right="69" w:firstLine="0"/>
              <w:jc w:val="center"/>
            </w:pPr>
            <w:r>
              <w:rPr>
                <w:sz w:val="18"/>
              </w:rPr>
              <w:t xml:space="preserve">- </w:t>
            </w:r>
          </w:p>
        </w:tc>
      </w:tr>
      <w:tr w:rsidR="002B31F2" w14:paraId="25699CB9" w14:textId="77777777">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56196487" w14:textId="77777777" w:rsidR="002B31F2" w:rsidRDefault="007403B1">
            <w:pPr>
              <w:spacing w:after="0" w:line="259" w:lineRule="auto"/>
              <w:ind w:left="0" w:right="64" w:firstLine="0"/>
              <w:jc w:val="center"/>
            </w:pPr>
            <w:r>
              <w:rPr>
                <w:sz w:val="16"/>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27326403" w14:textId="77777777" w:rsidR="002B31F2" w:rsidRDefault="007403B1">
            <w:pPr>
              <w:spacing w:after="4" w:line="238" w:lineRule="auto"/>
              <w:ind w:left="0" w:right="0" w:firstLine="0"/>
              <w:jc w:val="left"/>
            </w:pPr>
            <w:r>
              <w:rPr>
                <w:sz w:val="16"/>
              </w:rPr>
              <w:t xml:space="preserve">Wartość CBR po zagęszczeniu do wskaźnika zagęszczenia </w:t>
            </w:r>
          </w:p>
          <w:p w14:paraId="5333A02E" w14:textId="77777777" w:rsidR="002B31F2" w:rsidRDefault="007403B1">
            <w:pPr>
              <w:spacing w:after="0" w:line="259" w:lineRule="auto"/>
              <w:ind w:left="0" w:right="0" w:firstLine="0"/>
              <w:jc w:val="left"/>
            </w:pPr>
            <w:r>
              <w:rPr>
                <w:sz w:val="16"/>
              </w:rPr>
              <w:t>I</w:t>
            </w:r>
            <w:r>
              <w:rPr>
                <w:sz w:val="16"/>
                <w:vertAlign w:val="subscript"/>
              </w:rPr>
              <w:t>S</w:t>
            </w:r>
            <w:r>
              <w:rPr>
                <w:sz w:val="16"/>
              </w:rPr>
              <w:t xml:space="preserve">=1,0 i moczeniu w wodzie </w:t>
            </w:r>
          </w:p>
          <w:p w14:paraId="7E94DD6C" w14:textId="77777777" w:rsidR="002B31F2" w:rsidRDefault="007403B1">
            <w:pPr>
              <w:spacing w:after="0" w:line="259" w:lineRule="auto"/>
              <w:ind w:left="0" w:right="0" w:firstLine="0"/>
              <w:jc w:val="left"/>
            </w:pPr>
            <w:r>
              <w:rPr>
                <w:sz w:val="16"/>
              </w:rPr>
              <w:t xml:space="preserve">96h, co najmniej </w:t>
            </w:r>
          </w:p>
        </w:tc>
        <w:tc>
          <w:tcPr>
            <w:tcW w:w="1563" w:type="dxa"/>
            <w:tcBorders>
              <w:top w:val="single" w:sz="4" w:space="0" w:color="000000"/>
              <w:left w:val="single" w:sz="4" w:space="0" w:color="000000"/>
              <w:bottom w:val="single" w:sz="4" w:space="0" w:color="000000"/>
              <w:right w:val="single" w:sz="4" w:space="0" w:color="000000"/>
            </w:tcBorders>
            <w:vAlign w:val="center"/>
          </w:tcPr>
          <w:p w14:paraId="2FFF7AD6" w14:textId="77777777" w:rsidR="002B31F2" w:rsidRDefault="007403B1">
            <w:pPr>
              <w:spacing w:after="0" w:line="259" w:lineRule="auto"/>
              <w:ind w:left="0" w:right="64" w:firstLine="0"/>
              <w:jc w:val="center"/>
            </w:pPr>
            <w:r>
              <w:rPr>
                <w:sz w:val="18"/>
              </w:rPr>
              <w:t xml:space="preserve">≥ 60 </w:t>
            </w:r>
          </w:p>
        </w:tc>
        <w:tc>
          <w:tcPr>
            <w:tcW w:w="1416" w:type="dxa"/>
            <w:tcBorders>
              <w:top w:val="single" w:sz="4" w:space="0" w:color="000000"/>
              <w:left w:val="single" w:sz="4" w:space="0" w:color="000000"/>
              <w:bottom w:val="single" w:sz="4" w:space="0" w:color="000000"/>
              <w:right w:val="single" w:sz="4" w:space="0" w:color="000000"/>
            </w:tcBorders>
            <w:vAlign w:val="center"/>
          </w:tcPr>
          <w:p w14:paraId="77182E4B" w14:textId="77777777" w:rsidR="002B31F2" w:rsidRDefault="007403B1">
            <w:pPr>
              <w:spacing w:after="0" w:line="259" w:lineRule="auto"/>
              <w:ind w:left="43" w:right="0" w:firstLine="0"/>
              <w:jc w:val="left"/>
            </w:pPr>
            <w:r>
              <w:rPr>
                <w:sz w:val="18"/>
              </w:rPr>
              <w:t xml:space="preserve">≥ 80 (KR3-7) </w:t>
            </w:r>
          </w:p>
          <w:p w14:paraId="75B4E92E" w14:textId="77777777" w:rsidR="002B31F2" w:rsidRDefault="007403B1">
            <w:pPr>
              <w:spacing w:after="0" w:line="259" w:lineRule="auto"/>
              <w:ind w:left="43" w:right="0" w:firstLine="0"/>
              <w:jc w:val="left"/>
            </w:pPr>
            <w:r>
              <w:rPr>
                <w:sz w:val="18"/>
              </w:rPr>
              <w:t xml:space="preserve">≥ 60 (KR1-2) </w:t>
            </w:r>
          </w:p>
        </w:tc>
        <w:tc>
          <w:tcPr>
            <w:tcW w:w="1419" w:type="dxa"/>
            <w:tcBorders>
              <w:top w:val="single" w:sz="4" w:space="0" w:color="000000"/>
              <w:left w:val="single" w:sz="4" w:space="0" w:color="000000"/>
              <w:bottom w:val="single" w:sz="4" w:space="0" w:color="000000"/>
              <w:right w:val="single" w:sz="4" w:space="0" w:color="000000"/>
            </w:tcBorders>
            <w:vAlign w:val="center"/>
          </w:tcPr>
          <w:p w14:paraId="38628651" w14:textId="77777777" w:rsidR="002B31F2" w:rsidRDefault="007403B1">
            <w:pPr>
              <w:spacing w:after="0" w:line="259" w:lineRule="auto"/>
              <w:ind w:left="0" w:right="64" w:firstLine="0"/>
              <w:jc w:val="center"/>
            </w:pPr>
            <w:r>
              <w:rPr>
                <w:sz w:val="18"/>
              </w:rPr>
              <w:t>≥ 40</w:t>
            </w:r>
            <w:r>
              <w:rPr>
                <w:sz w:val="16"/>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6C7ADF7" w14:textId="77777777" w:rsidR="002B31F2" w:rsidRDefault="007403B1">
            <w:pPr>
              <w:spacing w:after="0" w:line="259" w:lineRule="auto"/>
              <w:ind w:left="0" w:right="69" w:firstLine="0"/>
              <w:jc w:val="center"/>
            </w:pPr>
            <w:r>
              <w:rPr>
                <w:sz w:val="18"/>
              </w:rPr>
              <w:t xml:space="preserve">- </w:t>
            </w:r>
          </w:p>
        </w:tc>
      </w:tr>
      <w:tr w:rsidR="002B31F2" w14:paraId="792215FE" w14:textId="77777777">
        <w:trPr>
          <w:trHeight w:val="1370"/>
        </w:trPr>
        <w:tc>
          <w:tcPr>
            <w:tcW w:w="922" w:type="dxa"/>
            <w:tcBorders>
              <w:top w:val="single" w:sz="4" w:space="0" w:color="000000"/>
              <w:left w:val="single" w:sz="4" w:space="0" w:color="000000"/>
              <w:bottom w:val="single" w:sz="4" w:space="0" w:color="000000"/>
              <w:right w:val="single" w:sz="4" w:space="0" w:color="000000"/>
            </w:tcBorders>
            <w:vAlign w:val="center"/>
          </w:tcPr>
          <w:p w14:paraId="5FAE1D54" w14:textId="77777777" w:rsidR="002B31F2" w:rsidRDefault="007403B1">
            <w:pPr>
              <w:spacing w:after="0" w:line="259" w:lineRule="auto"/>
              <w:ind w:left="0" w:right="63" w:firstLine="0"/>
              <w:jc w:val="center"/>
            </w:pPr>
            <w:r>
              <w:rPr>
                <w:sz w:val="16"/>
              </w:rPr>
              <w:t xml:space="preserve">4.5 </w:t>
            </w:r>
          </w:p>
        </w:tc>
        <w:tc>
          <w:tcPr>
            <w:tcW w:w="2549" w:type="dxa"/>
            <w:tcBorders>
              <w:top w:val="single" w:sz="4" w:space="0" w:color="000000"/>
              <w:left w:val="single" w:sz="4" w:space="0" w:color="000000"/>
              <w:bottom w:val="single" w:sz="4" w:space="0" w:color="000000"/>
              <w:right w:val="single" w:sz="4" w:space="0" w:color="000000"/>
            </w:tcBorders>
          </w:tcPr>
          <w:p w14:paraId="35A7FB3B" w14:textId="77777777" w:rsidR="002B31F2" w:rsidRDefault="007403B1">
            <w:pPr>
              <w:spacing w:after="4" w:line="238" w:lineRule="auto"/>
              <w:ind w:left="0" w:right="0" w:firstLine="0"/>
              <w:jc w:val="left"/>
            </w:pPr>
            <w:r>
              <w:rPr>
                <w:sz w:val="16"/>
              </w:rPr>
              <w:t xml:space="preserve">Wodoprzepuszczalność mieszanki w warstwie odsączającej po zagęszczeniu wg metody Proctora do wskaźnika zagęszczenia </w:t>
            </w:r>
          </w:p>
          <w:p w14:paraId="085DC680" w14:textId="77777777" w:rsidR="002B31F2" w:rsidRDefault="007403B1">
            <w:pPr>
              <w:spacing w:after="0" w:line="259" w:lineRule="auto"/>
              <w:ind w:left="0" w:right="0" w:firstLine="0"/>
              <w:jc w:val="left"/>
            </w:pPr>
            <w:r>
              <w:rPr>
                <w:sz w:val="16"/>
              </w:rPr>
              <w:t>I</w:t>
            </w:r>
            <w:r>
              <w:rPr>
                <w:sz w:val="16"/>
                <w:vertAlign w:val="subscript"/>
              </w:rPr>
              <w:t>S</w:t>
            </w:r>
            <w:r>
              <w:rPr>
                <w:sz w:val="16"/>
              </w:rPr>
              <w:t xml:space="preserve">=1,0, współczynnik filtracji, co najmniej cm/s </w:t>
            </w:r>
          </w:p>
        </w:tc>
        <w:tc>
          <w:tcPr>
            <w:tcW w:w="1563" w:type="dxa"/>
            <w:tcBorders>
              <w:top w:val="single" w:sz="4" w:space="0" w:color="000000"/>
              <w:left w:val="single" w:sz="4" w:space="0" w:color="000000"/>
              <w:bottom w:val="single" w:sz="4" w:space="0" w:color="000000"/>
              <w:right w:val="single" w:sz="4" w:space="0" w:color="000000"/>
            </w:tcBorders>
            <w:vAlign w:val="center"/>
          </w:tcPr>
          <w:p w14:paraId="1094DB98" w14:textId="77777777" w:rsidR="002B31F2" w:rsidRDefault="007403B1">
            <w:pPr>
              <w:spacing w:after="0" w:line="259" w:lineRule="auto"/>
              <w:ind w:left="0" w:right="64" w:firstLine="0"/>
              <w:jc w:val="center"/>
            </w:pPr>
            <w:r>
              <w:rPr>
                <w:sz w:val="16"/>
              </w:rPr>
              <w:t xml:space="preserve">brak wymagań </w:t>
            </w:r>
          </w:p>
        </w:tc>
        <w:tc>
          <w:tcPr>
            <w:tcW w:w="1416" w:type="dxa"/>
            <w:tcBorders>
              <w:top w:val="single" w:sz="4" w:space="0" w:color="000000"/>
              <w:left w:val="single" w:sz="4" w:space="0" w:color="000000"/>
              <w:bottom w:val="single" w:sz="4" w:space="0" w:color="000000"/>
              <w:right w:val="single" w:sz="4" w:space="0" w:color="000000"/>
            </w:tcBorders>
            <w:vAlign w:val="center"/>
          </w:tcPr>
          <w:p w14:paraId="39B90773" w14:textId="77777777" w:rsidR="002B31F2" w:rsidRDefault="007403B1">
            <w:pPr>
              <w:spacing w:after="0" w:line="259" w:lineRule="auto"/>
              <w:ind w:left="62" w:right="0" w:firstLine="0"/>
              <w:jc w:val="left"/>
            </w:pPr>
            <w:r>
              <w:rPr>
                <w:sz w:val="16"/>
              </w:rPr>
              <w:t xml:space="preserve">brak wymagań </w:t>
            </w:r>
          </w:p>
        </w:tc>
        <w:tc>
          <w:tcPr>
            <w:tcW w:w="1419" w:type="dxa"/>
            <w:tcBorders>
              <w:top w:val="single" w:sz="4" w:space="0" w:color="000000"/>
              <w:left w:val="single" w:sz="4" w:space="0" w:color="000000"/>
              <w:bottom w:val="single" w:sz="4" w:space="0" w:color="000000"/>
              <w:right w:val="single" w:sz="4" w:space="0" w:color="000000"/>
            </w:tcBorders>
            <w:vAlign w:val="center"/>
          </w:tcPr>
          <w:p w14:paraId="0A5F8738" w14:textId="77777777" w:rsidR="002B31F2" w:rsidRDefault="007403B1">
            <w:pPr>
              <w:spacing w:after="0" w:line="259" w:lineRule="auto"/>
              <w:ind w:left="65" w:right="0" w:firstLine="0"/>
              <w:jc w:val="left"/>
            </w:pPr>
            <w:r>
              <w:rPr>
                <w:sz w:val="16"/>
              </w:rPr>
              <w:t xml:space="preserve">brak wymagań </w:t>
            </w:r>
          </w:p>
        </w:tc>
        <w:tc>
          <w:tcPr>
            <w:tcW w:w="1277" w:type="dxa"/>
            <w:tcBorders>
              <w:top w:val="single" w:sz="4" w:space="0" w:color="000000"/>
              <w:left w:val="single" w:sz="4" w:space="0" w:color="000000"/>
              <w:bottom w:val="single" w:sz="4" w:space="0" w:color="000000"/>
              <w:right w:val="single" w:sz="4" w:space="0" w:color="000000"/>
            </w:tcBorders>
            <w:vAlign w:val="center"/>
          </w:tcPr>
          <w:p w14:paraId="0DD32AEA" w14:textId="77777777" w:rsidR="002B31F2" w:rsidRDefault="007403B1">
            <w:pPr>
              <w:spacing w:after="0" w:line="259" w:lineRule="auto"/>
              <w:ind w:left="0" w:right="69" w:firstLine="0"/>
              <w:jc w:val="center"/>
            </w:pPr>
            <w:r>
              <w:rPr>
                <w:sz w:val="18"/>
              </w:rPr>
              <w:t xml:space="preserve">- </w:t>
            </w:r>
          </w:p>
        </w:tc>
      </w:tr>
      <w:tr w:rsidR="002B31F2" w14:paraId="5DCE0FA4" w14:textId="77777777">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2BB299F3" w14:textId="77777777" w:rsidR="002B31F2" w:rsidRDefault="007403B1">
            <w:pPr>
              <w:spacing w:after="0" w:line="259" w:lineRule="auto"/>
              <w:ind w:left="109" w:right="0" w:firstLine="0"/>
              <w:jc w:val="center"/>
            </w:pPr>
            <w:r>
              <w:rPr>
                <w:sz w:val="18"/>
              </w:rPr>
              <w:t xml:space="preserve"> </w:t>
            </w:r>
          </w:p>
        </w:tc>
        <w:tc>
          <w:tcPr>
            <w:tcW w:w="2549" w:type="dxa"/>
            <w:tcBorders>
              <w:top w:val="single" w:sz="4" w:space="0" w:color="000000"/>
              <w:left w:val="single" w:sz="4" w:space="0" w:color="000000"/>
              <w:bottom w:val="single" w:sz="4" w:space="0" w:color="000000"/>
              <w:right w:val="single" w:sz="4" w:space="0" w:color="000000"/>
            </w:tcBorders>
          </w:tcPr>
          <w:p w14:paraId="7DC8CFAC" w14:textId="77777777" w:rsidR="002B31F2" w:rsidRDefault="007403B1">
            <w:pPr>
              <w:spacing w:after="0" w:line="259" w:lineRule="auto"/>
              <w:ind w:left="0" w:right="0" w:firstLine="0"/>
              <w:jc w:val="left"/>
            </w:pPr>
            <w:r>
              <w:rPr>
                <w:sz w:val="16"/>
              </w:rPr>
              <w:t xml:space="preserve">Zawartość wody w mieszance zagęszczanej,% (m/m), wilgotności optymalnej wg metody Proctora </w:t>
            </w:r>
          </w:p>
        </w:tc>
        <w:tc>
          <w:tcPr>
            <w:tcW w:w="1563" w:type="dxa"/>
            <w:tcBorders>
              <w:top w:val="single" w:sz="4" w:space="0" w:color="000000"/>
              <w:left w:val="single" w:sz="4" w:space="0" w:color="000000"/>
              <w:bottom w:val="single" w:sz="4" w:space="0" w:color="000000"/>
              <w:right w:val="single" w:sz="4" w:space="0" w:color="000000"/>
            </w:tcBorders>
            <w:vAlign w:val="center"/>
          </w:tcPr>
          <w:p w14:paraId="1BD3F5DE" w14:textId="77777777" w:rsidR="002B31F2" w:rsidRDefault="007403B1">
            <w:pPr>
              <w:spacing w:after="0" w:line="259" w:lineRule="auto"/>
              <w:ind w:left="49" w:right="0" w:firstLine="0"/>
              <w:jc w:val="center"/>
            </w:pPr>
            <w:r>
              <w:rPr>
                <w:sz w:val="18"/>
              </w:rPr>
              <w:t xml:space="preserve">80 – 100 </w:t>
            </w:r>
          </w:p>
        </w:tc>
        <w:tc>
          <w:tcPr>
            <w:tcW w:w="1416" w:type="dxa"/>
            <w:tcBorders>
              <w:top w:val="single" w:sz="4" w:space="0" w:color="000000"/>
              <w:left w:val="single" w:sz="4" w:space="0" w:color="000000"/>
              <w:bottom w:val="single" w:sz="4" w:space="0" w:color="000000"/>
              <w:right w:val="single" w:sz="4" w:space="0" w:color="000000"/>
            </w:tcBorders>
            <w:vAlign w:val="center"/>
          </w:tcPr>
          <w:p w14:paraId="2D8C0D35" w14:textId="77777777" w:rsidR="002B31F2" w:rsidRDefault="007403B1">
            <w:pPr>
              <w:spacing w:after="0" w:line="259" w:lineRule="auto"/>
              <w:ind w:left="47" w:right="0" w:firstLine="0"/>
              <w:jc w:val="center"/>
            </w:pPr>
            <w:r>
              <w:rPr>
                <w:sz w:val="18"/>
              </w:rPr>
              <w:t xml:space="preserve">80 – 100 </w:t>
            </w:r>
          </w:p>
        </w:tc>
        <w:tc>
          <w:tcPr>
            <w:tcW w:w="1419" w:type="dxa"/>
            <w:tcBorders>
              <w:top w:val="single" w:sz="4" w:space="0" w:color="000000"/>
              <w:left w:val="single" w:sz="4" w:space="0" w:color="000000"/>
              <w:bottom w:val="single" w:sz="4" w:space="0" w:color="000000"/>
              <w:right w:val="single" w:sz="4" w:space="0" w:color="000000"/>
            </w:tcBorders>
            <w:vAlign w:val="center"/>
          </w:tcPr>
          <w:p w14:paraId="70E36FA3" w14:textId="77777777" w:rsidR="002B31F2" w:rsidRDefault="007403B1">
            <w:pPr>
              <w:spacing w:after="0" w:line="259" w:lineRule="auto"/>
              <w:ind w:left="49" w:right="0" w:firstLine="0"/>
              <w:jc w:val="center"/>
            </w:pPr>
            <w:r>
              <w:rPr>
                <w:sz w:val="18"/>
              </w:rPr>
              <w:t xml:space="preserve">80 – 100 </w:t>
            </w:r>
          </w:p>
        </w:tc>
        <w:tc>
          <w:tcPr>
            <w:tcW w:w="1277" w:type="dxa"/>
            <w:tcBorders>
              <w:top w:val="single" w:sz="4" w:space="0" w:color="000000"/>
              <w:left w:val="single" w:sz="4" w:space="0" w:color="000000"/>
              <w:bottom w:val="single" w:sz="4" w:space="0" w:color="000000"/>
              <w:right w:val="single" w:sz="4" w:space="0" w:color="000000"/>
            </w:tcBorders>
            <w:vAlign w:val="center"/>
          </w:tcPr>
          <w:p w14:paraId="603EA1B2" w14:textId="77777777" w:rsidR="002B31F2" w:rsidRDefault="007403B1">
            <w:pPr>
              <w:spacing w:after="0" w:line="259" w:lineRule="auto"/>
              <w:ind w:left="46" w:right="0" w:firstLine="0"/>
              <w:jc w:val="center"/>
            </w:pPr>
            <w:r>
              <w:rPr>
                <w:sz w:val="18"/>
              </w:rPr>
              <w:t xml:space="preserve">- </w:t>
            </w:r>
          </w:p>
        </w:tc>
      </w:tr>
    </w:tbl>
    <w:p w14:paraId="453AE896" w14:textId="77777777" w:rsidR="002B31F2" w:rsidRDefault="007403B1">
      <w:pPr>
        <w:spacing w:after="105" w:line="269" w:lineRule="auto"/>
        <w:ind w:left="243" w:right="926"/>
      </w:pPr>
      <w:r>
        <w:rPr>
          <w:sz w:val="18"/>
        </w:rPr>
        <w:t xml:space="preserve">*) Badanie wskaźnika piaskowego SE4 wg PN-EN 933-8: 2015-07  należy wykonać na mieszance po pięciokrotnym zagęszczeniu metodą Proctora wg PN-EN 13286-2. </w:t>
      </w:r>
    </w:p>
    <w:p w14:paraId="7FF98C71" w14:textId="77777777" w:rsidR="00FC45AD" w:rsidRDefault="007403B1">
      <w:pPr>
        <w:tabs>
          <w:tab w:val="center" w:pos="461"/>
          <w:tab w:val="center" w:pos="1273"/>
        </w:tabs>
        <w:spacing w:after="95"/>
        <w:ind w:left="0" w:right="0" w:firstLine="0"/>
        <w:jc w:val="left"/>
        <w:rPr>
          <w:rFonts w:ascii="Calibri" w:eastAsia="Calibri" w:hAnsi="Calibri" w:cs="Calibri"/>
          <w:sz w:val="22"/>
        </w:rPr>
      </w:pPr>
      <w:r>
        <w:rPr>
          <w:rFonts w:ascii="Calibri" w:eastAsia="Calibri" w:hAnsi="Calibri" w:cs="Calibri"/>
          <w:sz w:val="22"/>
        </w:rPr>
        <w:tab/>
      </w:r>
    </w:p>
    <w:p w14:paraId="238DD5F8" w14:textId="77777777" w:rsidR="00FC45AD" w:rsidRDefault="00FC45AD">
      <w:pPr>
        <w:spacing w:after="160" w:line="259" w:lineRule="auto"/>
        <w:ind w:left="0" w:right="0" w:firstLine="0"/>
        <w:jc w:val="left"/>
        <w:rPr>
          <w:rFonts w:ascii="Calibri" w:eastAsia="Calibri" w:hAnsi="Calibri" w:cs="Calibri"/>
          <w:sz w:val="22"/>
        </w:rPr>
      </w:pPr>
      <w:r>
        <w:rPr>
          <w:rFonts w:ascii="Calibri" w:eastAsia="Calibri" w:hAnsi="Calibri" w:cs="Calibri"/>
          <w:sz w:val="22"/>
        </w:rPr>
        <w:br w:type="page"/>
      </w:r>
    </w:p>
    <w:p w14:paraId="13565BF2" w14:textId="77777777" w:rsidR="002B31F2" w:rsidRDefault="007403B1" w:rsidP="00FC45AD">
      <w:pPr>
        <w:tabs>
          <w:tab w:val="center" w:pos="461"/>
          <w:tab w:val="center" w:pos="1273"/>
        </w:tabs>
        <w:spacing w:after="95"/>
        <w:ind w:left="284" w:right="0" w:firstLine="0"/>
        <w:jc w:val="left"/>
      </w:pPr>
      <w:r>
        <w:rPr>
          <w:b/>
        </w:rPr>
        <w:lastRenderedPageBreak/>
        <w:t>2.7.</w:t>
      </w:r>
      <w:r>
        <w:rPr>
          <w:rFonts w:ascii="Arial" w:eastAsia="Arial" w:hAnsi="Arial" w:cs="Arial"/>
          <w:b/>
        </w:rPr>
        <w:t xml:space="preserve"> </w:t>
      </w:r>
      <w:r>
        <w:rPr>
          <w:rFonts w:ascii="Arial" w:eastAsia="Arial" w:hAnsi="Arial" w:cs="Arial"/>
          <w:b/>
        </w:rPr>
        <w:tab/>
      </w:r>
      <w:r>
        <w:rPr>
          <w:b/>
        </w:rPr>
        <w:t xml:space="preserve">Woda </w:t>
      </w:r>
    </w:p>
    <w:p w14:paraId="73120603" w14:textId="77777777" w:rsidR="002B31F2" w:rsidRDefault="007403B1">
      <w:pPr>
        <w:ind w:left="963" w:right="937"/>
      </w:pPr>
      <w:r>
        <w:t xml:space="preserve">Do zwilżania kruszywa stosuje się wodę spełniającą wymagania PN-EN 1008. </w:t>
      </w:r>
    </w:p>
    <w:p w14:paraId="157D9CA6" w14:textId="77777777" w:rsidR="002B31F2" w:rsidRDefault="007403B1">
      <w:pPr>
        <w:pStyle w:val="Nagwek2"/>
        <w:tabs>
          <w:tab w:val="center" w:pos="461"/>
          <w:tab w:val="center" w:pos="3557"/>
        </w:tabs>
        <w:spacing w:after="95"/>
        <w:ind w:left="0" w:right="0" w:firstLine="0"/>
      </w:pPr>
      <w:r>
        <w:rPr>
          <w:rFonts w:ascii="Calibri" w:eastAsia="Calibri" w:hAnsi="Calibri" w:cs="Calibri"/>
          <w:b w:val="0"/>
          <w:sz w:val="22"/>
        </w:rPr>
        <w:tab/>
      </w:r>
      <w:r>
        <w:t>2.8.</w:t>
      </w:r>
      <w:r>
        <w:rPr>
          <w:rFonts w:ascii="Arial" w:eastAsia="Arial" w:hAnsi="Arial" w:cs="Arial"/>
        </w:rPr>
        <w:t xml:space="preserve"> </w:t>
      </w:r>
      <w:r>
        <w:rPr>
          <w:rFonts w:ascii="Arial" w:eastAsia="Arial" w:hAnsi="Arial" w:cs="Arial"/>
        </w:rPr>
        <w:tab/>
      </w:r>
      <w:r>
        <w:t xml:space="preserve">Kontrola jakości materiałów w okresie dostaw </w:t>
      </w:r>
    </w:p>
    <w:p w14:paraId="0EEF5404" w14:textId="77777777" w:rsidR="002B31F2" w:rsidRDefault="007403B1">
      <w:pPr>
        <w:spacing w:after="154"/>
        <w:ind w:left="963" w:right="937"/>
      </w:pPr>
      <w:r>
        <w:t xml:space="preserve">Kontrola jakości materiałów polega na przeprowadzeniu badań cech fizycznych materiałów na reprezentatywnych próbkach dla partii kruszywa i porównaniu wyników z wymaganiami określonymi w p.2.3. </w:t>
      </w:r>
    </w:p>
    <w:p w14:paraId="0E76CA6A" w14:textId="77777777" w:rsidR="002B31F2" w:rsidRDefault="007403B1">
      <w:pPr>
        <w:pStyle w:val="Nagwek2"/>
        <w:tabs>
          <w:tab w:val="center" w:pos="461"/>
          <w:tab w:val="center" w:pos="2267"/>
        </w:tabs>
        <w:spacing w:after="14"/>
        <w:ind w:left="0" w:right="0" w:firstLine="0"/>
      </w:pPr>
      <w:r>
        <w:rPr>
          <w:rFonts w:ascii="Calibri" w:eastAsia="Calibri" w:hAnsi="Calibri" w:cs="Calibri"/>
          <w:b w:val="0"/>
          <w:sz w:val="22"/>
        </w:rPr>
        <w:tab/>
      </w:r>
      <w:r>
        <w:t>2.9.</w:t>
      </w:r>
      <w:r>
        <w:rPr>
          <w:rFonts w:ascii="Arial" w:eastAsia="Arial" w:hAnsi="Arial" w:cs="Arial"/>
        </w:rPr>
        <w:t xml:space="preserve"> </w:t>
      </w:r>
      <w:r>
        <w:rPr>
          <w:rFonts w:ascii="Arial" w:eastAsia="Arial" w:hAnsi="Arial" w:cs="Arial"/>
        </w:rPr>
        <w:tab/>
      </w:r>
      <w:r>
        <w:t xml:space="preserve">Dodatkowe wymagania </w:t>
      </w:r>
    </w:p>
    <w:p w14:paraId="7E3FF761" w14:textId="77777777" w:rsidR="002B31F2" w:rsidRDefault="007403B1">
      <w:pPr>
        <w:spacing w:after="6"/>
        <w:ind w:left="963" w:right="937"/>
      </w:pPr>
      <w:r>
        <w:t xml:space="preserve">Podbudowa wykonywana bezpośrednio na podłożu gruntowym powinna spełniać warunek szczelności warstwy (nieprzenikania cząstek): </w:t>
      </w:r>
    </w:p>
    <w:p w14:paraId="77025140" w14:textId="77777777" w:rsidR="002B31F2" w:rsidRDefault="007403B1">
      <w:pPr>
        <w:spacing w:after="0" w:line="259" w:lineRule="auto"/>
        <w:ind w:right="1221"/>
        <w:jc w:val="center"/>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2ECB52B6" wp14:editId="4930EA55">
                <wp:simplePos x="0" y="0"/>
                <wp:positionH relativeFrom="column">
                  <wp:posOffset>2917571</wp:posOffset>
                </wp:positionH>
                <wp:positionV relativeFrom="paragraph">
                  <wp:posOffset>55924</wp:posOffset>
                </wp:positionV>
                <wp:extent cx="422121" cy="271272"/>
                <wp:effectExtent l="0" t="0" r="0" b="0"/>
                <wp:wrapSquare wrapText="bothSides"/>
                <wp:docPr id="76032" name="Group 76032"/>
                <wp:cNvGraphicFramePr/>
                <a:graphic xmlns:a="http://schemas.openxmlformats.org/drawingml/2006/main">
                  <a:graphicData uri="http://schemas.microsoft.com/office/word/2010/wordprocessingGroup">
                    <wpg:wgp>
                      <wpg:cNvGrpSpPr/>
                      <wpg:grpSpPr>
                        <a:xfrm>
                          <a:off x="0" y="0"/>
                          <a:ext cx="422121" cy="271272"/>
                          <a:chOff x="0" y="0"/>
                          <a:chExt cx="422121" cy="271272"/>
                        </a:xfrm>
                      </wpg:grpSpPr>
                      <wps:wsp>
                        <wps:cNvPr id="7283" name="Rectangle 7283"/>
                        <wps:cNvSpPr/>
                        <wps:spPr>
                          <a:xfrm>
                            <a:off x="76200" y="0"/>
                            <a:ext cx="136984" cy="117561"/>
                          </a:xfrm>
                          <a:prstGeom prst="rect">
                            <a:avLst/>
                          </a:prstGeom>
                          <a:ln>
                            <a:noFill/>
                          </a:ln>
                        </wps:spPr>
                        <wps:txbx>
                          <w:txbxContent>
                            <w:p w14:paraId="68507604" w14:textId="77777777" w:rsidR="007403B1" w:rsidRDefault="007403B1">
                              <w:pPr>
                                <w:spacing w:after="160" w:line="259" w:lineRule="auto"/>
                                <w:ind w:left="0" w:right="0" w:firstLine="0"/>
                                <w:jc w:val="left"/>
                              </w:pPr>
                              <w:r>
                                <w:rPr>
                                  <w:rFonts w:ascii="Cambria Math" w:eastAsia="Cambria Math" w:hAnsi="Cambria Math" w:cs="Cambria Math"/>
                                  <w:sz w:val="14"/>
                                </w:rPr>
                                <w:t>15</w:t>
                              </w:r>
                            </w:p>
                          </w:txbxContent>
                        </wps:txbx>
                        <wps:bodyPr horzOverflow="overflow" vert="horz" lIns="0" tIns="0" rIns="0" bIns="0" rtlCol="0">
                          <a:noAutofit/>
                        </wps:bodyPr>
                      </wps:wsp>
                      <wps:wsp>
                        <wps:cNvPr id="7285" name="Rectangle 7285"/>
                        <wps:cNvSpPr/>
                        <wps:spPr>
                          <a:xfrm>
                            <a:off x="76200" y="182880"/>
                            <a:ext cx="136984" cy="117561"/>
                          </a:xfrm>
                          <a:prstGeom prst="rect">
                            <a:avLst/>
                          </a:prstGeom>
                          <a:ln>
                            <a:noFill/>
                          </a:ln>
                        </wps:spPr>
                        <wps:txbx>
                          <w:txbxContent>
                            <w:p w14:paraId="4C50B71E" w14:textId="77777777" w:rsidR="007403B1" w:rsidRDefault="007403B1">
                              <w:pPr>
                                <w:spacing w:after="160" w:line="259" w:lineRule="auto"/>
                                <w:ind w:left="0" w:right="0" w:firstLine="0"/>
                                <w:jc w:val="left"/>
                              </w:pPr>
                              <w:r>
                                <w:rPr>
                                  <w:rFonts w:ascii="Cambria Math" w:eastAsia="Cambria Math" w:hAnsi="Cambria Math" w:cs="Cambria Math"/>
                                  <w:sz w:val="14"/>
                                </w:rPr>
                                <w:t>85</w:t>
                              </w:r>
                            </w:p>
                          </w:txbxContent>
                        </wps:txbx>
                        <wps:bodyPr horzOverflow="overflow" vert="horz" lIns="0" tIns="0" rIns="0" bIns="0" rtlCol="0">
                          <a:noAutofit/>
                        </wps:bodyPr>
                      </wps:wsp>
                      <wps:wsp>
                        <wps:cNvPr id="89730" name="Shape 89730"/>
                        <wps:cNvSpPr/>
                        <wps:spPr>
                          <a:xfrm>
                            <a:off x="0" y="100757"/>
                            <a:ext cx="185928" cy="9144"/>
                          </a:xfrm>
                          <a:custGeom>
                            <a:avLst/>
                            <a:gdLst/>
                            <a:ahLst/>
                            <a:cxnLst/>
                            <a:rect l="0" t="0" r="0" b="0"/>
                            <a:pathLst>
                              <a:path w="185928" h="9144">
                                <a:moveTo>
                                  <a:pt x="0" y="0"/>
                                </a:moveTo>
                                <a:lnTo>
                                  <a:pt x="185928" y="0"/>
                                </a:lnTo>
                                <a:lnTo>
                                  <a:pt x="1859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287" name="Rectangle 7287"/>
                        <wps:cNvSpPr/>
                        <wps:spPr>
                          <a:xfrm>
                            <a:off x="220980" y="41993"/>
                            <a:ext cx="126008" cy="168234"/>
                          </a:xfrm>
                          <a:prstGeom prst="rect">
                            <a:avLst/>
                          </a:prstGeom>
                          <a:ln>
                            <a:noFill/>
                          </a:ln>
                        </wps:spPr>
                        <wps:txbx>
                          <w:txbxContent>
                            <w:p w14:paraId="0E1AD5AE" w14:textId="77777777" w:rsidR="007403B1" w:rsidRDefault="007403B1">
                              <w:pPr>
                                <w:spacing w:after="160" w:line="259" w:lineRule="auto"/>
                                <w:ind w:left="0" w:right="0" w:firstLine="0"/>
                                <w:jc w:val="left"/>
                              </w:pPr>
                              <w:r>
                                <w:rPr>
                                  <w:rFonts w:ascii="Cambria Math" w:eastAsia="Cambria Math" w:hAnsi="Cambria Math" w:cs="Cambria Math"/>
                                </w:rPr>
                                <w:t>≤</w:t>
                              </w:r>
                            </w:p>
                          </w:txbxContent>
                        </wps:txbx>
                        <wps:bodyPr horzOverflow="overflow" vert="horz" lIns="0" tIns="0" rIns="0" bIns="0" rtlCol="0">
                          <a:noAutofit/>
                        </wps:bodyPr>
                      </wps:wsp>
                      <wps:wsp>
                        <wps:cNvPr id="7288" name="Rectangle 7288"/>
                        <wps:cNvSpPr/>
                        <wps:spPr>
                          <a:xfrm>
                            <a:off x="352044" y="41993"/>
                            <a:ext cx="93202" cy="168234"/>
                          </a:xfrm>
                          <a:prstGeom prst="rect">
                            <a:avLst/>
                          </a:prstGeom>
                          <a:ln>
                            <a:noFill/>
                          </a:ln>
                        </wps:spPr>
                        <wps:txbx>
                          <w:txbxContent>
                            <w:p w14:paraId="0A4BF613" w14:textId="77777777" w:rsidR="007403B1" w:rsidRDefault="007403B1">
                              <w:pPr>
                                <w:spacing w:after="160" w:line="259" w:lineRule="auto"/>
                                <w:ind w:left="0" w:right="0" w:firstLine="0"/>
                                <w:jc w:val="left"/>
                              </w:pPr>
                              <w:r>
                                <w:rPr>
                                  <w:rFonts w:ascii="Cambria Math" w:eastAsia="Cambria Math" w:hAnsi="Cambria Math" w:cs="Cambria Math"/>
                                </w:rPr>
                                <w:t>5</w:t>
                              </w:r>
                            </w:p>
                          </w:txbxContent>
                        </wps:txbx>
                        <wps:bodyPr horzOverflow="overflow" vert="horz" lIns="0" tIns="0" rIns="0" bIns="0" rtlCol="0">
                          <a:noAutofit/>
                        </wps:bodyPr>
                      </wps:wsp>
                    </wpg:wgp>
                  </a:graphicData>
                </a:graphic>
              </wp:anchor>
            </w:drawing>
          </mc:Choice>
          <mc:Fallback>
            <w:pict>
              <v:group w14:anchorId="2ECB52B6" id="Group 76032" o:spid="_x0000_s1026" style="position:absolute;left:0;text-align:left;margin-left:229.75pt;margin-top:4.4pt;width:33.25pt;height:21.35pt;z-index:251658240" coordsize="422121,271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">
                <v:rect id="Rectangle 7283" o:spid="_x0000_s1027" style="position:absolute;left:76200;width:136984;height:117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" filled="f" stroked="f">
                  <v:textbox inset="0,0,0,0">
                    <w:txbxContent>
                      <w:p w14:paraId="68507604" w14:textId="77777777" w:rsidR="007403B1" w:rsidRDefault="007403B1">
                        <w:pPr>
                          <w:spacing w:after="160" w:line="259" w:lineRule="auto"/>
                          <w:ind w:left="0" w:right="0" w:firstLine="0"/>
                          <w:jc w:val="left"/>
                        </w:pPr>
                        <w:r>
                          <w:rPr>
                            <w:rFonts w:ascii="Cambria Math" w:eastAsia="Cambria Math" w:hAnsi="Cambria Math" w:cs="Cambria Math"/>
                            <w:sz w:val="14"/>
                          </w:rPr>
                          <w:t>15</w:t>
                        </w:r>
                      </w:p>
                    </w:txbxContent>
                  </v:textbox>
                </v:rect>
                <v:rect id="Rectangle 7285" o:spid="_x0000_s1028" style="position:absolute;left:76200;top:182880;width:136984;height:117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6I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GPTjL3i8CU9ATu4AAAD//wMAUEsBAi0AFAAGAAgAAAAhANvh9svuAAAAhQEAABMAAAAAAAAA&#10;AAAAAAAAAAAAAFtDb250ZW50X1R5cGVzXS54bWxQSwECLQAUAAYACAAAACEAWvQsW78AAAAVAQAA&#10;CwAAAAAAAAAAAAAAAAAfAQAAX3JlbHMvLnJlbHNQSwECLQAUAAYACAAAACEAix+eiMYAAADdAAAA&#10;DwAAAAAAAAAAAAAAAAAHAgAAZHJzL2Rvd25yZXYueG1sUEsFBgAAAAADAAMAtwAAAPoCAAAAAA==&#10;" filled="f" stroked="f">
                  <v:textbox inset="0,0,0,0">
                    <w:txbxContent>
                      <w:p w14:paraId="4C50B71E" w14:textId="77777777" w:rsidR="007403B1" w:rsidRDefault="007403B1">
                        <w:pPr>
                          <w:spacing w:after="160" w:line="259" w:lineRule="auto"/>
                          <w:ind w:left="0" w:right="0" w:firstLine="0"/>
                          <w:jc w:val="left"/>
                        </w:pPr>
                        <w:r>
                          <w:rPr>
                            <w:rFonts w:ascii="Cambria Math" w:eastAsia="Cambria Math" w:hAnsi="Cambria Math" w:cs="Cambria Math"/>
                            <w:sz w:val="14"/>
                          </w:rPr>
                          <w:t>85</w:t>
                        </w:r>
                      </w:p>
                    </w:txbxContent>
                  </v:textbox>
                </v:rect>
                <v:shape id="Shape 89730" o:spid="_x0000_s1029" style="position:absolute;top:100757;width:185928;height:9144;visibility:visible;mso-wrap-style:square;v-text-anchor:top" coordsize="1859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" path="m,l185928,r,9144l,9144,,e" fillcolor="black" stroked="f" strokeweight="0">
                  <v:stroke miterlimit="83231f" joinstyle="miter"/>
                  <v:path arrowok="t" textboxrect="0,0,185928,9144"/>
                </v:shape>
                <v:rect id="Rectangle 7287" o:spid="_x0000_s1030" style="position:absolute;left:220980;top:41993;width:126008;height:168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" filled="f" stroked="f">
                  <v:textbox inset="0,0,0,0">
                    <w:txbxContent>
                      <w:p w14:paraId="0E1AD5AE" w14:textId="77777777" w:rsidR="007403B1" w:rsidRDefault="007403B1">
                        <w:pPr>
                          <w:spacing w:after="160" w:line="259" w:lineRule="auto"/>
                          <w:ind w:left="0" w:right="0" w:firstLine="0"/>
                          <w:jc w:val="left"/>
                        </w:pPr>
                        <w:r>
                          <w:rPr>
                            <w:rFonts w:ascii="Cambria Math" w:eastAsia="Cambria Math" w:hAnsi="Cambria Math" w:cs="Cambria Math"/>
                          </w:rPr>
                          <w:t>≤</w:t>
                        </w:r>
                      </w:p>
                    </w:txbxContent>
                  </v:textbox>
                </v:rect>
                <v:rect id="Rectangle 7288" o:spid="_x0000_s1031" style="position:absolute;left:352044;top:41993;width:93202;height:168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" filled="f" stroked="f">
                  <v:textbox inset="0,0,0,0">
                    <w:txbxContent>
                      <w:p w14:paraId="0A4BF613" w14:textId="77777777" w:rsidR="007403B1" w:rsidRDefault="007403B1">
                        <w:pPr>
                          <w:spacing w:after="160" w:line="259" w:lineRule="auto"/>
                          <w:ind w:left="0" w:right="0" w:firstLine="0"/>
                          <w:jc w:val="left"/>
                        </w:pPr>
                        <w:r>
                          <w:rPr>
                            <w:rFonts w:ascii="Cambria Math" w:eastAsia="Cambria Math" w:hAnsi="Cambria Math" w:cs="Cambria Math"/>
                          </w:rPr>
                          <w:t>5</w:t>
                        </w:r>
                      </w:p>
                    </w:txbxContent>
                  </v:textbox>
                </v:rect>
                <w10:wrap type="square"/>
              </v:group>
            </w:pict>
          </mc:Fallback>
        </mc:AlternateContent>
      </w:r>
      <w:r>
        <w:rPr>
          <w:rFonts w:ascii="Cambria Math" w:eastAsia="Cambria Math" w:hAnsi="Cambria Math" w:cs="Cambria Math"/>
        </w:rPr>
        <w:t>𝐷</w:t>
      </w:r>
    </w:p>
    <w:p w14:paraId="2EF3FEC2" w14:textId="77777777" w:rsidR="002B31F2" w:rsidRDefault="007403B1">
      <w:pPr>
        <w:spacing w:after="0" w:line="259" w:lineRule="auto"/>
        <w:ind w:left="4595" w:right="0" w:firstLine="0"/>
        <w:jc w:val="center"/>
      </w:pPr>
      <w:r>
        <w:t xml:space="preserve"> </w:t>
      </w:r>
    </w:p>
    <w:p w14:paraId="618131B7" w14:textId="77777777" w:rsidR="002B31F2" w:rsidRDefault="007403B1">
      <w:pPr>
        <w:spacing w:after="27" w:line="259" w:lineRule="auto"/>
        <w:ind w:right="1234"/>
        <w:jc w:val="center"/>
      </w:pPr>
      <w:r>
        <w:rPr>
          <w:rFonts w:ascii="Cambria Math" w:eastAsia="Cambria Math" w:hAnsi="Cambria Math" w:cs="Cambria Math"/>
        </w:rPr>
        <w:t>𝑑</w:t>
      </w:r>
    </w:p>
    <w:p w14:paraId="345D2022" w14:textId="77777777" w:rsidR="002B31F2" w:rsidRDefault="007403B1">
      <w:pPr>
        <w:spacing w:after="17" w:line="259" w:lineRule="auto"/>
        <w:ind w:left="0" w:right="627" w:firstLine="0"/>
        <w:jc w:val="center"/>
      </w:pPr>
      <w:r>
        <w:t xml:space="preserve"> </w:t>
      </w:r>
    </w:p>
    <w:p w14:paraId="73A68C58" w14:textId="77777777" w:rsidR="002B31F2" w:rsidRDefault="007403B1">
      <w:pPr>
        <w:spacing w:after="12"/>
        <w:ind w:left="963" w:right="937"/>
      </w:pPr>
      <w:r>
        <w:t xml:space="preserve">w którym: </w:t>
      </w:r>
    </w:p>
    <w:p w14:paraId="5762FD8F" w14:textId="77777777" w:rsidR="002B31F2" w:rsidRDefault="007403B1">
      <w:pPr>
        <w:spacing w:after="5"/>
        <w:ind w:left="963" w:right="1612"/>
      </w:pPr>
      <w:r>
        <w:t>D</w:t>
      </w:r>
      <w:r>
        <w:rPr>
          <w:vertAlign w:val="subscript"/>
        </w:rPr>
        <w:t>15</w:t>
      </w:r>
      <w:r>
        <w:t xml:space="preserve"> – wymiar sita, przez które przechodzi 15% ziaren warstwy podbudowy, D</w:t>
      </w:r>
      <w:r>
        <w:rPr>
          <w:vertAlign w:val="subscript"/>
        </w:rPr>
        <w:t>85</w:t>
      </w:r>
      <w:r>
        <w:t xml:space="preserve"> – wymiar sita, przez które przechodzi 85% ziaren gruntu podłoża. </w:t>
      </w:r>
    </w:p>
    <w:p w14:paraId="0BA63EE1" w14:textId="77777777" w:rsidR="002B31F2" w:rsidRDefault="007403B1">
      <w:pPr>
        <w:spacing w:after="150"/>
        <w:ind w:left="963" w:right="937"/>
      </w:pPr>
      <w:r>
        <w:t xml:space="preserve">Warunek ten zostaje automatycznie spełniony w przypadku zastosowania stabilizacji podłoża spoiwami hydraulicznymi lub przy zastosowaniu warstwy geowłókniny separującej. </w:t>
      </w:r>
    </w:p>
    <w:p w14:paraId="03C6EEBF" w14:textId="77777777" w:rsidR="002B31F2" w:rsidRDefault="007403B1">
      <w:pPr>
        <w:pStyle w:val="Nagwek1"/>
        <w:tabs>
          <w:tab w:val="center" w:pos="354"/>
          <w:tab w:val="center" w:pos="1382"/>
        </w:tabs>
        <w:ind w:left="0" w:right="0" w:firstLine="0"/>
      </w:pPr>
      <w:r>
        <w:rPr>
          <w:rFonts w:ascii="Calibri" w:eastAsia="Calibri" w:hAnsi="Calibri" w:cs="Calibri"/>
          <w:b w:val="0"/>
          <w:sz w:val="22"/>
        </w:rPr>
        <w:tab/>
      </w:r>
      <w:r>
        <w:t>3.</w:t>
      </w:r>
      <w:r>
        <w:rPr>
          <w:rFonts w:ascii="Arial" w:eastAsia="Arial" w:hAnsi="Arial" w:cs="Arial"/>
        </w:rPr>
        <w:t xml:space="preserve"> </w:t>
      </w:r>
      <w:r>
        <w:rPr>
          <w:rFonts w:ascii="Arial" w:eastAsia="Arial" w:hAnsi="Arial" w:cs="Arial"/>
        </w:rPr>
        <w:tab/>
      </w:r>
      <w:r>
        <w:t xml:space="preserve">SPRZĘT </w:t>
      </w:r>
    </w:p>
    <w:p w14:paraId="01C1C0ED" w14:textId="77777777" w:rsidR="002B31F2" w:rsidRDefault="007403B1">
      <w:pPr>
        <w:pStyle w:val="Nagwek2"/>
        <w:tabs>
          <w:tab w:val="center" w:pos="461"/>
          <w:tab w:val="center" w:pos="3077"/>
        </w:tabs>
        <w:ind w:left="0" w:right="0" w:firstLine="0"/>
      </w:pPr>
      <w:r>
        <w:rPr>
          <w:rFonts w:ascii="Calibri" w:eastAsia="Calibri" w:hAnsi="Calibri" w:cs="Calibri"/>
          <w:b w:val="0"/>
          <w:sz w:val="22"/>
        </w:rPr>
        <w:tab/>
      </w:r>
      <w:r>
        <w:t>3.1.</w:t>
      </w:r>
      <w:r>
        <w:rPr>
          <w:rFonts w:ascii="Arial" w:eastAsia="Arial" w:hAnsi="Arial" w:cs="Arial"/>
        </w:rPr>
        <w:t xml:space="preserve"> </w:t>
      </w:r>
      <w:r>
        <w:rPr>
          <w:rFonts w:ascii="Arial" w:eastAsia="Arial" w:hAnsi="Arial" w:cs="Arial"/>
        </w:rPr>
        <w:tab/>
      </w:r>
      <w:r>
        <w:t xml:space="preserve">Ogólne wymagania dotyczące sprzętu </w:t>
      </w:r>
    </w:p>
    <w:p w14:paraId="0112E5AB" w14:textId="77777777" w:rsidR="002B31F2" w:rsidRDefault="007403B1">
      <w:pPr>
        <w:ind w:left="956" w:right="937" w:hanging="708"/>
      </w:pPr>
      <w:r>
        <w:t>3.1.1.</w:t>
      </w:r>
      <w:r>
        <w:rPr>
          <w:rFonts w:ascii="Arial" w:eastAsia="Arial" w:hAnsi="Arial" w:cs="Arial"/>
        </w:rPr>
        <w:t xml:space="preserve"> </w:t>
      </w:r>
      <w:r>
        <w:t xml:space="preserve">Ogólne wymagania dotyczące sprzętu podano w WWiORB D-M 00.00.00, Wymagania ogólne" punkt 3. </w:t>
      </w:r>
    </w:p>
    <w:p w14:paraId="4D0192FC" w14:textId="77777777" w:rsidR="002B31F2" w:rsidRDefault="007403B1">
      <w:pPr>
        <w:pStyle w:val="Nagwek2"/>
        <w:tabs>
          <w:tab w:val="center" w:pos="461"/>
          <w:tab w:val="center" w:pos="1826"/>
        </w:tabs>
        <w:ind w:left="0" w:right="0" w:firstLine="0"/>
      </w:pPr>
      <w:r>
        <w:rPr>
          <w:rFonts w:ascii="Calibri" w:eastAsia="Calibri" w:hAnsi="Calibri" w:cs="Calibri"/>
          <w:b w:val="0"/>
          <w:sz w:val="22"/>
        </w:rPr>
        <w:tab/>
      </w:r>
      <w:r>
        <w:t>3.2.</w:t>
      </w:r>
      <w:r>
        <w:rPr>
          <w:rFonts w:ascii="Arial" w:eastAsia="Arial" w:hAnsi="Arial" w:cs="Arial"/>
        </w:rPr>
        <w:t xml:space="preserve"> </w:t>
      </w:r>
      <w:r>
        <w:rPr>
          <w:rFonts w:ascii="Arial" w:eastAsia="Arial" w:hAnsi="Arial" w:cs="Arial"/>
        </w:rPr>
        <w:tab/>
      </w:r>
      <w:r>
        <w:t xml:space="preserve">Sprzęt do robót  </w:t>
      </w:r>
    </w:p>
    <w:p w14:paraId="5070B16B" w14:textId="77777777" w:rsidR="002B31F2" w:rsidRDefault="007403B1">
      <w:pPr>
        <w:spacing w:after="88"/>
        <w:ind w:left="956" w:right="937" w:hanging="708"/>
      </w:pPr>
      <w:r>
        <w:t>3.2.1.</w:t>
      </w:r>
      <w:r>
        <w:rPr>
          <w:rFonts w:ascii="Arial" w:eastAsia="Arial" w:hAnsi="Arial" w:cs="Arial"/>
        </w:rPr>
        <w:t xml:space="preserve"> </w:t>
      </w:r>
      <w:r>
        <w:t xml:space="preserve">Sprzęt do wykonania podbudów powinien być dobrany przez Wykonawcę tak, aby zabezpieczył jakość zgodnie z Dokumentacją Projektową w ilości i rodzaju gwarantującym wykonanie robót zgodnie z harmonogramem i terminem zakończenia inwestycji. </w:t>
      </w:r>
    </w:p>
    <w:p w14:paraId="0E5347D7" w14:textId="77777777" w:rsidR="002B31F2" w:rsidRDefault="007403B1">
      <w:pPr>
        <w:ind w:left="963" w:right="937"/>
      </w:pPr>
      <w:r>
        <w:t xml:space="preserve">Mieszanka kruszywa dla warstwy z mieszanki niezwiązanej winna być rozkładana za pomocą urządzeń uniemożliwiających segregację. Na ciągu głównym należy podbudowę zasadniczą z mieszanki niezwiązanej rozkładać układarkami.  </w:t>
      </w:r>
    </w:p>
    <w:p w14:paraId="2BF7C126" w14:textId="77777777" w:rsidR="002B31F2" w:rsidRDefault="007403B1">
      <w:pPr>
        <w:ind w:left="956" w:right="937" w:hanging="708"/>
      </w:pPr>
      <w:r>
        <w:t>3.2.2.</w:t>
      </w:r>
      <w:r>
        <w:rPr>
          <w:rFonts w:ascii="Arial" w:eastAsia="Arial" w:hAnsi="Arial" w:cs="Arial"/>
        </w:rPr>
        <w:t xml:space="preserve"> </w:t>
      </w:r>
      <w:r>
        <w:t xml:space="preserve">Wykonawca przystępujący do wykonania warstwy z mieszanek kruszyw niezwiązanych powinien wykazać się możliwością korzystania z następującego sprzętu: </w:t>
      </w:r>
    </w:p>
    <w:p w14:paraId="5AB99191" w14:textId="77777777" w:rsidR="002B31F2" w:rsidRDefault="007403B1">
      <w:pPr>
        <w:numPr>
          <w:ilvl w:val="0"/>
          <w:numId w:val="9"/>
        </w:numPr>
        <w:ind w:right="937" w:hanging="439"/>
      </w:pPr>
      <w:r>
        <w:t xml:space="preserve">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 </w:t>
      </w:r>
    </w:p>
    <w:p w14:paraId="1C123B73" w14:textId="77777777" w:rsidR="002B31F2" w:rsidRDefault="007403B1">
      <w:pPr>
        <w:numPr>
          <w:ilvl w:val="0"/>
          <w:numId w:val="9"/>
        </w:numPr>
        <w:ind w:right="937" w:hanging="439"/>
      </w:pPr>
      <w:r>
        <w:t xml:space="preserve">układarek na ciągu głównym (obowiązkowo podbudowa zasadnicza) </w:t>
      </w:r>
    </w:p>
    <w:p w14:paraId="027F611B" w14:textId="77777777" w:rsidR="002B31F2" w:rsidRDefault="007403B1">
      <w:pPr>
        <w:numPr>
          <w:ilvl w:val="0"/>
          <w:numId w:val="9"/>
        </w:numPr>
        <w:ind w:right="937" w:hanging="439"/>
      </w:pPr>
      <w:r>
        <w:t xml:space="preserve">równiarek lub układarek na pozostałych drogach (podbudowa pomocnicza i zasadnicza) i pozostałych warstwach (podbudowa pomocnicza) dla ciągów głównych. Za zgodą Inżyniera/Inspektora Nadzoru/Zamawiającego do rozkładania mieszanki na drogach o ruchu mniejszym od KR3 można dopuścić spycharki, </w:t>
      </w:r>
    </w:p>
    <w:p w14:paraId="6BBCF05E" w14:textId="77777777" w:rsidR="002B31F2" w:rsidRDefault="007403B1">
      <w:pPr>
        <w:numPr>
          <w:ilvl w:val="0"/>
          <w:numId w:val="9"/>
        </w:numPr>
        <w:ind w:right="937" w:hanging="439"/>
      </w:pPr>
      <w:r>
        <w:t xml:space="preserve">walcy ogumionych i stalowych wibracyjnych lub statycznych do zagęszczania, </w:t>
      </w:r>
    </w:p>
    <w:p w14:paraId="4A5E42C2" w14:textId="77777777" w:rsidR="002B31F2" w:rsidRDefault="007403B1">
      <w:pPr>
        <w:numPr>
          <w:ilvl w:val="0"/>
          <w:numId w:val="9"/>
        </w:numPr>
        <w:ind w:right="937" w:hanging="439"/>
      </w:pPr>
      <w:r>
        <w:lastRenderedPageBreak/>
        <w:t xml:space="preserve">płyt wibracyjnych lub ubijaków mechanicznych do zagęszczania w miejscach trudnodostępnych, </w:t>
      </w:r>
    </w:p>
    <w:p w14:paraId="1D33D995" w14:textId="77777777" w:rsidR="002B31F2" w:rsidRDefault="007403B1">
      <w:pPr>
        <w:numPr>
          <w:ilvl w:val="0"/>
          <w:numId w:val="9"/>
        </w:numPr>
        <w:spacing w:after="32"/>
        <w:ind w:right="937" w:hanging="439"/>
      </w:pPr>
      <w:r>
        <w:t xml:space="preserve">innego sprzętu zaakceptowanego przez Inżyniera/ Inspektora Nadzoru/ Zamawiającego. </w:t>
      </w:r>
    </w:p>
    <w:p w14:paraId="692ED915" w14:textId="77777777" w:rsidR="002B31F2" w:rsidRDefault="007403B1">
      <w:pPr>
        <w:pStyle w:val="Nagwek1"/>
        <w:tabs>
          <w:tab w:val="center" w:pos="354"/>
          <w:tab w:val="center" w:pos="1639"/>
        </w:tabs>
        <w:ind w:left="0" w:right="0" w:firstLine="0"/>
      </w:pPr>
      <w:r>
        <w:rPr>
          <w:rFonts w:ascii="Calibri" w:eastAsia="Calibri" w:hAnsi="Calibri" w:cs="Calibri"/>
          <w:b w:val="0"/>
          <w:sz w:val="22"/>
        </w:rPr>
        <w:tab/>
      </w:r>
      <w:r>
        <w:t>4.</w:t>
      </w:r>
      <w:r>
        <w:rPr>
          <w:rFonts w:ascii="Arial" w:eastAsia="Arial" w:hAnsi="Arial" w:cs="Arial"/>
        </w:rPr>
        <w:t xml:space="preserve"> </w:t>
      </w:r>
      <w:r>
        <w:rPr>
          <w:rFonts w:ascii="Arial" w:eastAsia="Arial" w:hAnsi="Arial" w:cs="Arial"/>
        </w:rPr>
        <w:tab/>
      </w:r>
      <w:r>
        <w:t xml:space="preserve">TRANSPORT </w:t>
      </w:r>
    </w:p>
    <w:p w14:paraId="454ADE0F" w14:textId="77777777" w:rsidR="002B31F2" w:rsidRDefault="007403B1">
      <w:pPr>
        <w:pStyle w:val="Nagwek2"/>
        <w:tabs>
          <w:tab w:val="center" w:pos="461"/>
          <w:tab w:val="center" w:pos="3254"/>
        </w:tabs>
        <w:ind w:left="0" w:right="0" w:firstLine="0"/>
      </w:pPr>
      <w:r>
        <w:rPr>
          <w:rFonts w:ascii="Calibri" w:eastAsia="Calibri" w:hAnsi="Calibri" w:cs="Calibri"/>
          <w:b w:val="0"/>
          <w:sz w:val="22"/>
        </w:rPr>
        <w:tab/>
      </w:r>
      <w:r>
        <w:t>4.1.</w:t>
      </w:r>
      <w:r>
        <w:rPr>
          <w:rFonts w:ascii="Arial" w:eastAsia="Arial" w:hAnsi="Arial" w:cs="Arial"/>
        </w:rPr>
        <w:t xml:space="preserve"> </w:t>
      </w:r>
      <w:r>
        <w:rPr>
          <w:rFonts w:ascii="Arial" w:eastAsia="Arial" w:hAnsi="Arial" w:cs="Arial"/>
        </w:rPr>
        <w:tab/>
      </w:r>
      <w:r>
        <w:t xml:space="preserve">Ogólne wymagania dotyczące transportu </w:t>
      </w:r>
    </w:p>
    <w:p w14:paraId="6435C0B6" w14:textId="77777777" w:rsidR="002B31F2" w:rsidRDefault="007403B1">
      <w:pPr>
        <w:ind w:left="956" w:right="937" w:hanging="708"/>
      </w:pPr>
      <w:r>
        <w:t>4.1.1.</w:t>
      </w:r>
      <w:r>
        <w:rPr>
          <w:rFonts w:ascii="Arial" w:eastAsia="Arial" w:hAnsi="Arial" w:cs="Arial"/>
        </w:rPr>
        <w:t xml:space="preserve"> </w:t>
      </w:r>
      <w:r>
        <w:t xml:space="preserve">Ogólne wymagania dotyczące transportu podano w WWiORB D-M 00.00.00, Wymagania ogólne" punkt 4. </w:t>
      </w:r>
    </w:p>
    <w:p w14:paraId="7D2EE918" w14:textId="77777777" w:rsidR="002B31F2" w:rsidRDefault="007403B1">
      <w:pPr>
        <w:pStyle w:val="Nagwek2"/>
        <w:tabs>
          <w:tab w:val="center" w:pos="461"/>
          <w:tab w:val="center" w:pos="2008"/>
        </w:tabs>
        <w:ind w:left="0" w:right="0" w:firstLine="0"/>
      </w:pPr>
      <w:r>
        <w:rPr>
          <w:rFonts w:ascii="Calibri" w:eastAsia="Calibri" w:hAnsi="Calibri" w:cs="Calibri"/>
          <w:b w:val="0"/>
          <w:sz w:val="22"/>
        </w:rPr>
        <w:tab/>
      </w:r>
      <w:r>
        <w:t>4.2.</w:t>
      </w:r>
      <w:r>
        <w:rPr>
          <w:rFonts w:ascii="Arial" w:eastAsia="Arial" w:hAnsi="Arial" w:cs="Arial"/>
        </w:rPr>
        <w:t xml:space="preserve"> </w:t>
      </w:r>
      <w:r>
        <w:rPr>
          <w:rFonts w:ascii="Arial" w:eastAsia="Arial" w:hAnsi="Arial" w:cs="Arial"/>
        </w:rPr>
        <w:tab/>
      </w:r>
      <w:r>
        <w:t xml:space="preserve">Transport kruszyw </w:t>
      </w:r>
    </w:p>
    <w:p w14:paraId="0BB13BE7" w14:textId="77777777" w:rsidR="002B31F2" w:rsidRDefault="007403B1">
      <w:pPr>
        <w:ind w:left="956" w:right="937" w:hanging="708"/>
      </w:pPr>
      <w:r>
        <w:t>4.2.1.</w:t>
      </w:r>
      <w:r>
        <w:rPr>
          <w:rFonts w:ascii="Arial" w:eastAsia="Arial" w:hAnsi="Arial" w:cs="Arial"/>
        </w:rPr>
        <w:t xml:space="preserve"> </w:t>
      </w:r>
      <w:r>
        <w:t xml:space="preserve">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 </w:t>
      </w:r>
    </w:p>
    <w:p w14:paraId="2953BBE6" w14:textId="77777777" w:rsidR="002B31F2" w:rsidRDefault="007403B1">
      <w:pPr>
        <w:ind w:left="956" w:right="937" w:hanging="708"/>
      </w:pPr>
      <w:r>
        <w:t>4.2.2.</w:t>
      </w:r>
      <w:r>
        <w:rPr>
          <w:rFonts w:ascii="Arial" w:eastAsia="Arial" w:hAnsi="Arial" w:cs="Arial"/>
        </w:rPr>
        <w:t xml:space="preserve"> </w:t>
      </w:r>
      <w:r>
        <w:t xml:space="preserve">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 </w:t>
      </w:r>
    </w:p>
    <w:p w14:paraId="0C5C3C20" w14:textId="77777777" w:rsidR="002B31F2" w:rsidRDefault="007403B1">
      <w:pPr>
        <w:ind w:left="956" w:right="937" w:hanging="708"/>
      </w:pPr>
      <w:r>
        <w:t>4.2.3.</w:t>
      </w:r>
      <w:r>
        <w:rPr>
          <w:rFonts w:ascii="Arial" w:eastAsia="Arial" w:hAnsi="Arial" w:cs="Arial"/>
        </w:rPr>
        <w:t xml:space="preserve"> </w:t>
      </w:r>
      <w:r>
        <w:t xml:space="preserve">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  </w:t>
      </w:r>
    </w:p>
    <w:p w14:paraId="497B5BBC" w14:textId="77777777" w:rsidR="002B31F2" w:rsidRDefault="007403B1">
      <w:pPr>
        <w:ind w:left="956" w:right="937" w:hanging="708"/>
      </w:pPr>
      <w:r>
        <w:t>4.2.4.</w:t>
      </w:r>
      <w:r>
        <w:rPr>
          <w:rFonts w:ascii="Arial" w:eastAsia="Arial" w:hAnsi="Arial" w:cs="Arial"/>
        </w:rPr>
        <w:t xml:space="preserve"> </w:t>
      </w:r>
      <w:r>
        <w:t xml:space="preserve">Należy przestrzegać ograniczeń dotyczących ruchu budowlanego, podanych w punkcie 5.7. WWiORB D-02.01.01. „Roboty ziemne. Wykonanie wykopów” i w punkcie 5.16 WWiORB D-02.03.01. „Roboty ziemne. Wykonywanie nasypów”. </w:t>
      </w:r>
    </w:p>
    <w:p w14:paraId="1C7B1969" w14:textId="77777777" w:rsidR="002B31F2" w:rsidRDefault="007403B1">
      <w:pPr>
        <w:ind w:left="956" w:right="937" w:hanging="708"/>
      </w:pPr>
      <w:r>
        <w:t>4.2.5.</w:t>
      </w:r>
      <w:r>
        <w:rPr>
          <w:rFonts w:ascii="Arial" w:eastAsia="Arial" w:hAnsi="Arial" w:cs="Arial"/>
        </w:rPr>
        <w:t xml:space="preserve"> </w:t>
      </w:r>
      <w:r>
        <w:t xml:space="preserve">Zwiększenie odległości transportu ponad odległości zatwierdzone nie może być podstawą roszczeń Wykonawcy, dotyczących dodatkowej zapłaty za transport. </w:t>
      </w:r>
    </w:p>
    <w:p w14:paraId="398A8A04" w14:textId="77777777" w:rsidR="002B31F2" w:rsidRDefault="007403B1">
      <w:pPr>
        <w:ind w:left="956" w:right="937" w:hanging="708"/>
      </w:pPr>
      <w:r>
        <w:t>4.2.6.</w:t>
      </w:r>
      <w:r>
        <w:rPr>
          <w:rFonts w:ascii="Arial" w:eastAsia="Arial" w:hAnsi="Arial" w:cs="Arial"/>
        </w:rPr>
        <w:t xml:space="preserve"> </w:t>
      </w:r>
      <w:r>
        <w:t xml:space="preserve">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 </w:t>
      </w:r>
    </w:p>
    <w:p w14:paraId="12DD9020" w14:textId="77777777" w:rsidR="002B31F2" w:rsidRDefault="007403B1">
      <w:pPr>
        <w:ind w:left="956" w:right="937" w:hanging="708"/>
      </w:pPr>
      <w:r>
        <w:t>4.2.7.</w:t>
      </w:r>
      <w:r>
        <w:rPr>
          <w:rFonts w:ascii="Arial" w:eastAsia="Arial" w:hAnsi="Arial" w:cs="Arial"/>
        </w:rPr>
        <w:t xml:space="preserve"> </w:t>
      </w:r>
      <w:r>
        <w:t xml:space="preserve">Materiały sypkie należy przewozić w sposób eliminujący możliwość wysypywania, pylenia oraz innego zanieczyszczenia środowiska. </w:t>
      </w:r>
    </w:p>
    <w:p w14:paraId="58EED8D7" w14:textId="77777777" w:rsidR="002B31F2" w:rsidRDefault="007403B1">
      <w:pPr>
        <w:spacing w:after="272"/>
        <w:ind w:left="956" w:right="937" w:hanging="708"/>
      </w:pPr>
      <w:r>
        <w:t>4.2.8.</w:t>
      </w:r>
      <w:r>
        <w:rPr>
          <w:rFonts w:ascii="Arial" w:eastAsia="Arial" w:hAnsi="Arial" w:cs="Arial"/>
        </w:rPr>
        <w:t xml:space="preserve"> </w:t>
      </w:r>
      <w:r>
        <w:t xml:space="preserve">Transport pozostałych wyrobów powinien odbywać się zgodnie z wymaganiami norm przedmiotowych. </w:t>
      </w:r>
    </w:p>
    <w:p w14:paraId="5E01994E" w14:textId="77777777" w:rsidR="002B31F2" w:rsidRDefault="007403B1">
      <w:pPr>
        <w:pStyle w:val="Nagwek1"/>
        <w:tabs>
          <w:tab w:val="center" w:pos="354"/>
          <w:tab w:val="center" w:pos="2099"/>
        </w:tabs>
        <w:ind w:left="0" w:right="0" w:firstLine="0"/>
      </w:pPr>
      <w:r>
        <w:rPr>
          <w:rFonts w:ascii="Calibri" w:eastAsia="Calibri" w:hAnsi="Calibri" w:cs="Calibri"/>
          <w:b w:val="0"/>
          <w:sz w:val="22"/>
        </w:rPr>
        <w:tab/>
      </w:r>
      <w:r>
        <w:t>5.</w:t>
      </w:r>
      <w:r>
        <w:rPr>
          <w:rFonts w:ascii="Arial" w:eastAsia="Arial" w:hAnsi="Arial" w:cs="Arial"/>
        </w:rPr>
        <w:t xml:space="preserve"> </w:t>
      </w:r>
      <w:r>
        <w:rPr>
          <w:rFonts w:ascii="Arial" w:eastAsia="Arial" w:hAnsi="Arial" w:cs="Arial"/>
        </w:rPr>
        <w:tab/>
      </w:r>
      <w:r>
        <w:t xml:space="preserve">WYKONANIE ROBÓT </w:t>
      </w:r>
    </w:p>
    <w:p w14:paraId="7E632012" w14:textId="77777777" w:rsidR="002B31F2" w:rsidRDefault="007403B1">
      <w:pPr>
        <w:pStyle w:val="Nagwek2"/>
        <w:tabs>
          <w:tab w:val="center" w:pos="461"/>
          <w:tab w:val="center" w:pos="3344"/>
        </w:tabs>
        <w:spacing w:after="41"/>
        <w:ind w:left="0" w:right="0" w:firstLine="0"/>
      </w:pPr>
      <w:r>
        <w:rPr>
          <w:rFonts w:ascii="Calibri" w:eastAsia="Calibri" w:hAnsi="Calibri" w:cs="Calibri"/>
          <w:b w:val="0"/>
          <w:sz w:val="22"/>
        </w:rPr>
        <w:tab/>
      </w:r>
      <w:r>
        <w:t>5.1.</w:t>
      </w:r>
      <w:r>
        <w:rPr>
          <w:rFonts w:ascii="Arial" w:eastAsia="Arial" w:hAnsi="Arial" w:cs="Arial"/>
        </w:rPr>
        <w:t xml:space="preserve"> </w:t>
      </w:r>
      <w:r>
        <w:rPr>
          <w:rFonts w:ascii="Arial" w:eastAsia="Arial" w:hAnsi="Arial" w:cs="Arial"/>
        </w:rPr>
        <w:tab/>
      </w:r>
      <w:r>
        <w:t xml:space="preserve">Ogólne zasady dotyczące wykonania robót </w:t>
      </w:r>
    </w:p>
    <w:p w14:paraId="3BD25178" w14:textId="77777777" w:rsidR="002B31F2" w:rsidRDefault="007403B1">
      <w:pPr>
        <w:spacing w:after="34"/>
        <w:ind w:left="956" w:right="937" w:hanging="708"/>
      </w:pPr>
      <w:r>
        <w:t>5.1.1.</w:t>
      </w:r>
      <w:r>
        <w:rPr>
          <w:rFonts w:ascii="Arial" w:eastAsia="Arial" w:hAnsi="Arial" w:cs="Arial"/>
        </w:rPr>
        <w:t xml:space="preserve"> </w:t>
      </w:r>
      <w:r>
        <w:t xml:space="preserve">Ogólne zasady prowadzenia robót podano w WWiORB D-M 00.00.00 "Wymagania ogólne” punkt 5. </w:t>
      </w:r>
    </w:p>
    <w:p w14:paraId="0E8C370C" w14:textId="77777777" w:rsidR="002B31F2" w:rsidRDefault="007403B1">
      <w:pPr>
        <w:pStyle w:val="Nagwek2"/>
        <w:tabs>
          <w:tab w:val="center" w:pos="461"/>
          <w:tab w:val="center" w:pos="2494"/>
        </w:tabs>
        <w:spacing w:after="41"/>
        <w:ind w:left="0" w:right="0" w:firstLine="0"/>
      </w:pPr>
      <w:r>
        <w:rPr>
          <w:rFonts w:ascii="Calibri" w:eastAsia="Calibri" w:hAnsi="Calibri" w:cs="Calibri"/>
          <w:b w:val="0"/>
          <w:sz w:val="22"/>
        </w:rPr>
        <w:tab/>
      </w:r>
      <w:r>
        <w:t>5.2.</w:t>
      </w:r>
      <w:r>
        <w:rPr>
          <w:rFonts w:ascii="Arial" w:eastAsia="Arial" w:hAnsi="Arial" w:cs="Arial"/>
        </w:rPr>
        <w:t xml:space="preserve"> </w:t>
      </w:r>
      <w:r>
        <w:rPr>
          <w:rFonts w:ascii="Arial" w:eastAsia="Arial" w:hAnsi="Arial" w:cs="Arial"/>
        </w:rPr>
        <w:tab/>
      </w:r>
      <w:r>
        <w:t xml:space="preserve">Zasady wykonywania robót </w:t>
      </w:r>
    </w:p>
    <w:p w14:paraId="342881A8" w14:textId="77777777" w:rsidR="002B31F2" w:rsidRDefault="007403B1">
      <w:pPr>
        <w:ind w:left="956" w:right="937" w:hanging="708"/>
      </w:pPr>
      <w:r>
        <w:t>5.2.1.</w:t>
      </w:r>
      <w:r>
        <w:rPr>
          <w:rFonts w:ascii="Arial" w:eastAsia="Arial" w:hAnsi="Arial" w:cs="Arial"/>
        </w:rPr>
        <w:t xml:space="preserve"> </w:t>
      </w:r>
      <w:r>
        <w:t xml:space="preserve">Wykonawca przedstawi Inżynierowi/Zamawiającemu do akceptacji Projekt Technologii i Organizacji Robót oraz Program Zapewnienia Jakości uwzględniający wszystkie warunki, w jakich będą wykonywane roboty. </w:t>
      </w:r>
    </w:p>
    <w:p w14:paraId="1102C9A6" w14:textId="77777777" w:rsidR="002B31F2" w:rsidRDefault="007403B1">
      <w:pPr>
        <w:spacing w:after="5"/>
        <w:ind w:left="956" w:right="937" w:hanging="708"/>
      </w:pPr>
      <w:r>
        <w:lastRenderedPageBreak/>
        <w:t>5.2.2.</w:t>
      </w:r>
      <w:r>
        <w:rPr>
          <w:rFonts w:ascii="Arial" w:eastAsia="Arial" w:hAnsi="Arial" w:cs="Arial"/>
        </w:rPr>
        <w:t xml:space="preserve"> </w:t>
      </w:r>
      <w:r>
        <w:t xml:space="preserve">Sposób wykonania robót powinien być zgodny z dokumentacją projektową i STWiORB. W przypadku braku wystarczających danych można korzystać z ustaleń podanych w niniejszych WWiORB. </w:t>
      </w:r>
    </w:p>
    <w:p w14:paraId="32FEA0F3" w14:textId="77777777" w:rsidR="002B31F2" w:rsidRDefault="007403B1">
      <w:pPr>
        <w:spacing w:after="37"/>
        <w:ind w:left="963" w:right="937"/>
      </w:pPr>
      <w:r>
        <w:t xml:space="preserve">Podstawowe czynności przy wykonaniu robót obejmują: </w:t>
      </w:r>
    </w:p>
    <w:p w14:paraId="6D71543B" w14:textId="77777777" w:rsidR="002B31F2" w:rsidRDefault="007403B1">
      <w:pPr>
        <w:numPr>
          <w:ilvl w:val="0"/>
          <w:numId w:val="10"/>
        </w:numPr>
        <w:spacing w:after="17"/>
        <w:ind w:left="1522" w:right="937" w:hanging="569"/>
      </w:pPr>
      <w:r>
        <w:t xml:space="preserve">roboty przygotowawcze,  </w:t>
      </w:r>
    </w:p>
    <w:p w14:paraId="2FB93FFD" w14:textId="77777777" w:rsidR="002B31F2" w:rsidRDefault="007403B1">
      <w:pPr>
        <w:numPr>
          <w:ilvl w:val="0"/>
          <w:numId w:val="10"/>
        </w:numPr>
        <w:spacing w:after="19"/>
        <w:ind w:left="1522" w:right="937" w:hanging="569"/>
      </w:pPr>
      <w:r>
        <w:t xml:space="preserve">przygotowanie podłoża, </w:t>
      </w:r>
    </w:p>
    <w:p w14:paraId="70D89DC1" w14:textId="77777777" w:rsidR="002B31F2" w:rsidRDefault="007403B1">
      <w:pPr>
        <w:numPr>
          <w:ilvl w:val="0"/>
          <w:numId w:val="10"/>
        </w:numPr>
        <w:spacing w:after="17"/>
        <w:ind w:left="1522" w:right="937" w:hanging="569"/>
      </w:pPr>
      <w:r>
        <w:t xml:space="preserve">wytwarzanie mieszanki kruszywa, </w:t>
      </w:r>
    </w:p>
    <w:p w14:paraId="4128F4F1" w14:textId="77777777" w:rsidR="002B31F2" w:rsidRDefault="007403B1">
      <w:pPr>
        <w:numPr>
          <w:ilvl w:val="0"/>
          <w:numId w:val="10"/>
        </w:numPr>
        <w:spacing w:after="19"/>
        <w:ind w:left="1522" w:right="937" w:hanging="569"/>
      </w:pPr>
      <w:r>
        <w:t xml:space="preserve">odcinek próbny, </w:t>
      </w:r>
    </w:p>
    <w:p w14:paraId="5B4996E5" w14:textId="77777777" w:rsidR="002B31F2" w:rsidRDefault="007403B1">
      <w:pPr>
        <w:numPr>
          <w:ilvl w:val="0"/>
          <w:numId w:val="10"/>
        </w:numPr>
        <w:spacing w:after="17"/>
        <w:ind w:left="1522" w:right="937" w:hanging="569"/>
      </w:pPr>
      <w:r>
        <w:t xml:space="preserve">wbudowanie mieszanki, </w:t>
      </w:r>
    </w:p>
    <w:p w14:paraId="312EA4C3" w14:textId="77777777" w:rsidR="002B31F2" w:rsidRDefault="007403B1">
      <w:pPr>
        <w:numPr>
          <w:ilvl w:val="0"/>
          <w:numId w:val="10"/>
        </w:numPr>
        <w:spacing w:after="17"/>
        <w:ind w:left="1522" w:right="937" w:hanging="569"/>
      </w:pPr>
      <w:r>
        <w:t xml:space="preserve">zagęszczanie mieszanki, </w:t>
      </w:r>
    </w:p>
    <w:p w14:paraId="657390F3" w14:textId="77777777" w:rsidR="002B31F2" w:rsidRDefault="007403B1">
      <w:pPr>
        <w:numPr>
          <w:ilvl w:val="0"/>
          <w:numId w:val="10"/>
        </w:numPr>
        <w:spacing w:after="12"/>
        <w:ind w:left="1522" w:right="937" w:hanging="569"/>
      </w:pPr>
      <w:r>
        <w:t xml:space="preserve">utrzymanie wykonanej warstwy,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roboty wykończeniowe. </w:t>
      </w:r>
    </w:p>
    <w:p w14:paraId="1D8C9864" w14:textId="77777777" w:rsidR="002B31F2" w:rsidRDefault="007403B1">
      <w:pPr>
        <w:pStyle w:val="Nagwek2"/>
        <w:tabs>
          <w:tab w:val="center" w:pos="461"/>
          <w:tab w:val="center" w:pos="2330"/>
        </w:tabs>
        <w:spacing w:after="44"/>
        <w:ind w:left="0" w:right="0" w:firstLine="0"/>
      </w:pPr>
      <w:r>
        <w:rPr>
          <w:rFonts w:ascii="Calibri" w:eastAsia="Calibri" w:hAnsi="Calibri" w:cs="Calibri"/>
          <w:b w:val="0"/>
          <w:sz w:val="22"/>
        </w:rPr>
        <w:tab/>
      </w:r>
      <w:r>
        <w:t>5.3.</w:t>
      </w:r>
      <w:r>
        <w:rPr>
          <w:rFonts w:ascii="Arial" w:eastAsia="Arial" w:hAnsi="Arial" w:cs="Arial"/>
        </w:rPr>
        <w:t xml:space="preserve"> </w:t>
      </w:r>
      <w:r>
        <w:rPr>
          <w:rFonts w:ascii="Arial" w:eastAsia="Arial" w:hAnsi="Arial" w:cs="Arial"/>
        </w:rPr>
        <w:tab/>
      </w:r>
      <w:r>
        <w:t xml:space="preserve">Roboty przygotowawcze  </w:t>
      </w:r>
    </w:p>
    <w:p w14:paraId="35BEED33" w14:textId="77777777" w:rsidR="002B31F2" w:rsidRDefault="007403B1">
      <w:pPr>
        <w:spacing w:after="35"/>
        <w:ind w:left="956" w:right="937" w:hanging="708"/>
      </w:pPr>
      <w:r>
        <w:t>5.3.1.</w:t>
      </w:r>
      <w:r>
        <w:rPr>
          <w:rFonts w:ascii="Arial" w:eastAsia="Arial" w:hAnsi="Arial" w:cs="Arial"/>
        </w:rPr>
        <w:t xml:space="preserve"> </w:t>
      </w:r>
      <w:r>
        <w:t xml:space="preserve">Przed przystąpieniem do robót należy, na podstawie dokumentacji projektowej, STWiORB lub wskazań Inżyniera/ Inspektora Nadzoru /Zamawiającego: </w:t>
      </w:r>
    </w:p>
    <w:p w14:paraId="789E9231" w14:textId="77777777" w:rsidR="002B31F2" w:rsidRDefault="007403B1">
      <w:pPr>
        <w:numPr>
          <w:ilvl w:val="0"/>
          <w:numId w:val="11"/>
        </w:numPr>
        <w:spacing w:after="17"/>
        <w:ind w:left="1522" w:right="937" w:hanging="569"/>
      </w:pPr>
      <w:r>
        <w:t xml:space="preserve">ustalić lokalizację robót, </w:t>
      </w:r>
    </w:p>
    <w:p w14:paraId="765B6BBE" w14:textId="77777777" w:rsidR="002B31F2" w:rsidRDefault="007403B1">
      <w:pPr>
        <w:numPr>
          <w:ilvl w:val="0"/>
          <w:numId w:val="11"/>
        </w:numPr>
        <w:spacing w:after="31"/>
        <w:ind w:left="1522" w:right="937" w:hanging="569"/>
      </w:pPr>
      <w:r>
        <w:t xml:space="preserve">przeprowadzić obliczenia i pomiary niezbędne do szczegółowego wytyczenia robót oraz ustalenia danych wysokościowych, </w:t>
      </w:r>
    </w:p>
    <w:p w14:paraId="2C41414D" w14:textId="77777777" w:rsidR="002B31F2" w:rsidRDefault="007403B1">
      <w:pPr>
        <w:numPr>
          <w:ilvl w:val="0"/>
          <w:numId w:val="11"/>
        </w:numPr>
        <w:spacing w:after="19"/>
        <w:ind w:left="1522" w:right="937" w:hanging="569"/>
      </w:pPr>
      <w:r>
        <w:t xml:space="preserve">usunąć przeszkody utrudniające wykonanie robót, </w:t>
      </w:r>
    </w:p>
    <w:p w14:paraId="5E72E264" w14:textId="77777777" w:rsidR="002B31F2" w:rsidRDefault="007403B1">
      <w:pPr>
        <w:numPr>
          <w:ilvl w:val="0"/>
          <w:numId w:val="11"/>
        </w:numPr>
        <w:spacing w:after="17"/>
        <w:ind w:left="1522" w:right="937" w:hanging="569"/>
      </w:pPr>
      <w:r>
        <w:t xml:space="preserve">wprowadzić oznakowanie drogi na okres robót, </w:t>
      </w:r>
    </w:p>
    <w:p w14:paraId="7863F1BD" w14:textId="77777777" w:rsidR="002B31F2" w:rsidRDefault="007403B1">
      <w:pPr>
        <w:numPr>
          <w:ilvl w:val="0"/>
          <w:numId w:val="11"/>
        </w:numPr>
        <w:spacing w:after="19"/>
        <w:ind w:left="1522" w:right="937" w:hanging="569"/>
      </w:pPr>
      <w:r>
        <w:t xml:space="preserve">zgromadzić materiały i sprzęt potrzebne do rozpoczęcia robót. </w:t>
      </w:r>
    </w:p>
    <w:p w14:paraId="2D3DD094" w14:textId="77777777" w:rsidR="002B31F2" w:rsidRDefault="007403B1">
      <w:pPr>
        <w:spacing w:after="5"/>
        <w:ind w:left="956" w:right="937" w:hanging="708"/>
      </w:pPr>
      <w:r>
        <w:t>5.3.2.</w:t>
      </w:r>
      <w:r>
        <w:rPr>
          <w:rFonts w:ascii="Arial" w:eastAsia="Arial" w:hAnsi="Arial" w:cs="Arial"/>
        </w:rPr>
        <w:t xml:space="preserve"> </w:t>
      </w:r>
      <w:r>
        <w:t xml:space="preserve">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Inżyniera/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w:t>
      </w:r>
    </w:p>
    <w:p w14:paraId="37778D6A" w14:textId="77777777" w:rsidR="002B31F2" w:rsidRDefault="007403B1">
      <w:pPr>
        <w:spacing w:after="164"/>
        <w:ind w:left="963" w:right="937"/>
      </w:pPr>
      <w:r>
        <w:t>Zamiennie można zastosować wytyczenie sytuacyjne i wysokościowe przez jednoznaczne zdefiniowanie w pamięci elektronicznej maszyn wyposażonych w system sterowania 3D wszystkich elementów geometrii warstwy podbudowy</w:t>
      </w:r>
      <w:r>
        <w:rPr>
          <w:rFonts w:ascii="Yu Gothic UI" w:eastAsia="Yu Gothic UI" w:hAnsi="Yu Gothic UI" w:cs="Yu Gothic UI"/>
          <w:sz w:val="18"/>
        </w:rPr>
        <w:t>.</w:t>
      </w:r>
      <w:r>
        <w:t xml:space="preserve"> </w:t>
      </w:r>
    </w:p>
    <w:p w14:paraId="0078F893" w14:textId="77777777" w:rsidR="002B31F2" w:rsidRDefault="007403B1">
      <w:pPr>
        <w:pStyle w:val="Nagwek2"/>
        <w:tabs>
          <w:tab w:val="center" w:pos="461"/>
          <w:tab w:val="center" w:pos="2265"/>
        </w:tabs>
        <w:ind w:left="0" w:right="0" w:firstLine="0"/>
      </w:pPr>
      <w:r>
        <w:rPr>
          <w:rFonts w:ascii="Calibri" w:eastAsia="Calibri" w:hAnsi="Calibri" w:cs="Calibri"/>
          <w:b w:val="0"/>
          <w:sz w:val="22"/>
        </w:rPr>
        <w:tab/>
      </w:r>
      <w:r>
        <w:t>5.4.</w:t>
      </w:r>
      <w:r>
        <w:rPr>
          <w:rFonts w:ascii="Arial" w:eastAsia="Arial" w:hAnsi="Arial" w:cs="Arial"/>
        </w:rPr>
        <w:t xml:space="preserve"> </w:t>
      </w:r>
      <w:r>
        <w:rPr>
          <w:rFonts w:ascii="Arial" w:eastAsia="Arial" w:hAnsi="Arial" w:cs="Arial"/>
        </w:rPr>
        <w:tab/>
      </w:r>
      <w:r>
        <w:t xml:space="preserve">Przygotowanie podłoża </w:t>
      </w:r>
    </w:p>
    <w:p w14:paraId="3BE4C372" w14:textId="77777777" w:rsidR="002B31F2" w:rsidRDefault="007403B1">
      <w:pPr>
        <w:spacing w:after="85"/>
        <w:ind w:left="956" w:right="937" w:hanging="708"/>
      </w:pPr>
      <w:r>
        <w:t>5.4.1.</w:t>
      </w:r>
      <w:r>
        <w:rPr>
          <w:rFonts w:ascii="Arial" w:eastAsia="Arial" w:hAnsi="Arial" w:cs="Arial"/>
        </w:rPr>
        <w:t xml:space="preserve"> </w:t>
      </w:r>
      <w:r>
        <w:t xml:space="preserve">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 </w:t>
      </w:r>
    </w:p>
    <w:p w14:paraId="522AAE0D" w14:textId="77777777" w:rsidR="002B31F2" w:rsidRDefault="007403B1">
      <w:pPr>
        <w:ind w:left="963" w:right="937"/>
      </w:pPr>
      <w:r>
        <w:t xml:space="preserve">Podłoże pod podbudowę stanowi warstwa stabilizowana cementem lub warstwa mrozoochronna bądź też inna warstwa zgodnie z projektem. </w:t>
      </w:r>
    </w:p>
    <w:p w14:paraId="4A641285" w14:textId="77777777" w:rsidR="002B31F2" w:rsidRDefault="007403B1">
      <w:pPr>
        <w:ind w:left="956" w:right="937" w:hanging="708"/>
      </w:pPr>
      <w:r>
        <w:t>5.4.2.</w:t>
      </w:r>
      <w:r>
        <w:rPr>
          <w:rFonts w:ascii="Arial" w:eastAsia="Arial" w:hAnsi="Arial" w:cs="Arial"/>
        </w:rPr>
        <w:t xml:space="preserve"> </w:t>
      </w:r>
      <w:r>
        <w:t xml:space="preserve">Podbudowa powinna być wytyczona w sposób umożliwiający jej wykonanie zgodnie z Dokumentacją Projektową lub wg zaleceń Inżyniera/ Inspektora Nadzoru /Zamawiającego z tolerancjami określonymi w niniejszych WWiORB. </w:t>
      </w:r>
    </w:p>
    <w:p w14:paraId="7C27646F" w14:textId="77777777" w:rsidR="002B31F2" w:rsidRDefault="007403B1">
      <w:pPr>
        <w:ind w:left="956" w:right="937" w:hanging="708"/>
      </w:pPr>
      <w:r>
        <w:lastRenderedPageBreak/>
        <w:t>5.4.3.</w:t>
      </w:r>
      <w:r>
        <w:rPr>
          <w:rFonts w:ascii="Arial" w:eastAsia="Arial" w:hAnsi="Arial" w:cs="Arial"/>
        </w:rPr>
        <w:t xml:space="preserve"> </w:t>
      </w:r>
      <w:r>
        <w:t xml:space="preserve">Podbudowę z kruszywa łamanego stabilizowanego mechanicznie należy układać na odpowiednio przygotowanej warstwie, zgodnie z właściwymi WWiORB. Jeżeli podłoże wykazuje jakiekolwiek wady, to powinny być one usunięte wg zasad zaakceptowanych przez Inżyniera/ Inspektora Nadzoru /Zamawiającego. </w:t>
      </w:r>
    </w:p>
    <w:p w14:paraId="0E44FAA7" w14:textId="77777777" w:rsidR="002B31F2" w:rsidRDefault="007403B1">
      <w:pPr>
        <w:ind w:left="258" w:right="937"/>
      </w:pPr>
      <w:r>
        <w:t>5.4.4.</w:t>
      </w:r>
      <w:r>
        <w:rPr>
          <w:rFonts w:ascii="Arial" w:eastAsia="Arial" w:hAnsi="Arial" w:cs="Arial"/>
        </w:rPr>
        <w:t xml:space="preserve"> </w:t>
      </w:r>
      <w:r>
        <w:t xml:space="preserve">Dla pobocza nie jest wymagane wykonanie badań modułów odkształceń metodą VSS. </w:t>
      </w:r>
    </w:p>
    <w:p w14:paraId="075083C1" w14:textId="77777777" w:rsidR="002B31F2" w:rsidRDefault="007403B1">
      <w:pPr>
        <w:pStyle w:val="Nagwek2"/>
        <w:tabs>
          <w:tab w:val="center" w:pos="461"/>
          <w:tab w:val="center" w:pos="2861"/>
        </w:tabs>
        <w:ind w:left="0" w:right="0" w:firstLine="0"/>
      </w:pPr>
      <w:r>
        <w:rPr>
          <w:rFonts w:ascii="Calibri" w:eastAsia="Calibri" w:hAnsi="Calibri" w:cs="Calibri"/>
          <w:b w:val="0"/>
          <w:sz w:val="22"/>
        </w:rPr>
        <w:tab/>
      </w:r>
      <w:r>
        <w:t>5.5.</w:t>
      </w:r>
      <w:r>
        <w:rPr>
          <w:rFonts w:ascii="Arial" w:eastAsia="Arial" w:hAnsi="Arial" w:cs="Arial"/>
        </w:rPr>
        <w:t xml:space="preserve"> </w:t>
      </w:r>
      <w:r>
        <w:rPr>
          <w:rFonts w:ascii="Arial" w:eastAsia="Arial" w:hAnsi="Arial" w:cs="Arial"/>
        </w:rPr>
        <w:tab/>
      </w:r>
      <w:r>
        <w:t xml:space="preserve">Wytwarzanie mieszanki kruszywa </w:t>
      </w:r>
    </w:p>
    <w:p w14:paraId="36DB4799" w14:textId="77777777" w:rsidR="002B31F2" w:rsidRDefault="007403B1">
      <w:pPr>
        <w:ind w:left="956" w:right="937" w:hanging="708"/>
      </w:pPr>
      <w:r>
        <w:t>5.5.1.</w:t>
      </w:r>
      <w:r>
        <w:rPr>
          <w:rFonts w:ascii="Arial" w:eastAsia="Arial" w:hAnsi="Arial" w:cs="Arial"/>
        </w:rPr>
        <w:t xml:space="preserve"> </w:t>
      </w:r>
      <w:r>
        <w:t xml:space="preserve">Przed przystąpieniem do robót w terminie uzgodnionym z Inżynierem/ Zamawiającym, Wykonawca dostarczy Inżynierowi/ Zamawiającemu do akceptacji projekt składu mieszanki kruszywa niezwiązanego oraz wyniki badań laboratoryjnych poszczególnych składników i próbki materiałów pobrane w obecności Inżyniera/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 </w:t>
      </w:r>
    </w:p>
    <w:p w14:paraId="1556932C" w14:textId="77777777" w:rsidR="002B31F2" w:rsidRDefault="007403B1">
      <w:pPr>
        <w:ind w:left="956" w:right="937" w:hanging="708"/>
      </w:pPr>
      <w:r>
        <w:t>5.5.2.</w:t>
      </w:r>
      <w:r>
        <w:rPr>
          <w:rFonts w:ascii="Arial" w:eastAsia="Arial" w:hAnsi="Arial" w:cs="Arial"/>
        </w:rPr>
        <w:t xml:space="preserve"> </w:t>
      </w:r>
      <w:r>
        <w:t xml:space="preserve">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 </w:t>
      </w:r>
    </w:p>
    <w:p w14:paraId="3558C99D" w14:textId="77777777" w:rsidR="002B31F2" w:rsidRDefault="007403B1">
      <w:pPr>
        <w:ind w:left="956" w:right="937" w:hanging="708"/>
      </w:pPr>
      <w:r>
        <w:t>5.5.3.</w:t>
      </w:r>
      <w:r>
        <w:rPr>
          <w:rFonts w:ascii="Arial" w:eastAsia="Arial" w:hAnsi="Arial" w:cs="Arial"/>
        </w:rPr>
        <w:t xml:space="preserve"> </w:t>
      </w:r>
      <w: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r>
        <w:rPr>
          <w:b/>
        </w:rPr>
        <w:t xml:space="preserve">  </w:t>
      </w:r>
    </w:p>
    <w:p w14:paraId="2A3B6294" w14:textId="77777777" w:rsidR="002B31F2" w:rsidRDefault="007403B1">
      <w:pPr>
        <w:pStyle w:val="Nagwek2"/>
        <w:tabs>
          <w:tab w:val="center" w:pos="461"/>
          <w:tab w:val="center" w:pos="1836"/>
        </w:tabs>
        <w:ind w:left="0" w:right="0" w:firstLine="0"/>
      </w:pPr>
      <w:r>
        <w:rPr>
          <w:rFonts w:ascii="Calibri" w:eastAsia="Calibri" w:hAnsi="Calibri" w:cs="Calibri"/>
          <w:b w:val="0"/>
          <w:sz w:val="22"/>
        </w:rPr>
        <w:tab/>
      </w:r>
      <w:r>
        <w:t>5.6.</w:t>
      </w:r>
      <w:r>
        <w:rPr>
          <w:rFonts w:ascii="Arial" w:eastAsia="Arial" w:hAnsi="Arial" w:cs="Arial"/>
        </w:rPr>
        <w:t xml:space="preserve"> </w:t>
      </w:r>
      <w:r>
        <w:rPr>
          <w:rFonts w:ascii="Arial" w:eastAsia="Arial" w:hAnsi="Arial" w:cs="Arial"/>
        </w:rPr>
        <w:tab/>
      </w:r>
      <w:r>
        <w:t xml:space="preserve">Odcinek próbny </w:t>
      </w:r>
    </w:p>
    <w:p w14:paraId="434199BD" w14:textId="77777777" w:rsidR="002B31F2" w:rsidRDefault="007403B1">
      <w:pPr>
        <w:ind w:left="956" w:right="937" w:hanging="708"/>
      </w:pPr>
      <w:r>
        <w:t>5.6.1.</w:t>
      </w:r>
      <w:r>
        <w:rPr>
          <w:rFonts w:ascii="Arial" w:eastAsia="Arial" w:hAnsi="Arial" w:cs="Arial"/>
        </w:rPr>
        <w:t xml:space="preserve"> </w:t>
      </w:r>
      <w:r>
        <w:t xml:space="preserve">Co najmniej 3 dni przed planowanym rozpoczęciem robót, Wykonawca wykona odcinek próbny w celu: </w:t>
      </w:r>
    </w:p>
    <w:p w14:paraId="46B3B68F" w14:textId="77777777" w:rsidR="002B31F2" w:rsidRDefault="007403B1">
      <w:pPr>
        <w:numPr>
          <w:ilvl w:val="0"/>
          <w:numId w:val="12"/>
        </w:numPr>
        <w:ind w:right="937" w:hanging="439"/>
      </w:pPr>
      <w:r>
        <w:t xml:space="preserve">stwierdzenia, czy sprzęt budowlany do mieszania, rozkładania i zagęszczania kruszywa jest właściwy, </w:t>
      </w:r>
    </w:p>
    <w:p w14:paraId="776F700D" w14:textId="77777777" w:rsidR="002B31F2" w:rsidRDefault="007403B1">
      <w:pPr>
        <w:numPr>
          <w:ilvl w:val="0"/>
          <w:numId w:val="12"/>
        </w:numPr>
        <w:ind w:right="937" w:hanging="439"/>
      </w:pPr>
      <w:r>
        <w:t xml:space="preserve">określenia grubości warstwy materiału z w stanie luźnym, koniecznej do uzyskania wymaganej grubości warstwy po zagęszczeniu, </w:t>
      </w:r>
    </w:p>
    <w:p w14:paraId="092A9657" w14:textId="77777777" w:rsidR="002B31F2" w:rsidRDefault="007403B1">
      <w:pPr>
        <w:numPr>
          <w:ilvl w:val="0"/>
          <w:numId w:val="12"/>
        </w:numPr>
        <w:ind w:right="937" w:hanging="439"/>
      </w:pPr>
      <w:r>
        <w:t xml:space="preserve">określenia ilości warstwy koniecznych dla osiągnięcia wymaganego zagęszczenia; </w:t>
      </w:r>
    </w:p>
    <w:p w14:paraId="41D64592" w14:textId="77777777" w:rsidR="002B31F2" w:rsidRDefault="007403B1">
      <w:pPr>
        <w:numPr>
          <w:ilvl w:val="0"/>
          <w:numId w:val="12"/>
        </w:numPr>
        <w:ind w:right="937" w:hanging="439"/>
      </w:pPr>
      <w:r>
        <w:t xml:space="preserve">ustalenia liczby przejść sprzętu zagęszczającego, potrzebnej do uzyskania wymaganego wskaźnika zagęszczenia. </w:t>
      </w:r>
    </w:p>
    <w:p w14:paraId="5437D432" w14:textId="77777777" w:rsidR="002B31F2" w:rsidRDefault="007403B1">
      <w:pPr>
        <w:spacing w:after="11"/>
        <w:ind w:left="956" w:right="937" w:hanging="708"/>
      </w:pPr>
      <w:r>
        <w:t>5.6.2.</w:t>
      </w:r>
      <w:r>
        <w:rPr>
          <w:rFonts w:ascii="Arial" w:eastAsia="Arial" w:hAnsi="Arial" w:cs="Arial"/>
        </w:rPr>
        <w:t xml:space="preserve"> </w:t>
      </w:r>
      <w:r>
        <w:t xml:space="preserve">Na odcinku próbnym Wykonawca powinien użyć takich materiałów oraz sprzętu, jakie będą stosowane do wykonania warstwy na budowie. </w:t>
      </w:r>
    </w:p>
    <w:p w14:paraId="7CD45A0D" w14:textId="77777777" w:rsidR="002B31F2" w:rsidRDefault="007403B1">
      <w:pPr>
        <w:spacing w:after="20"/>
        <w:ind w:left="963" w:right="937"/>
      </w:pPr>
      <w:r>
        <w:t>Powierzchnia odcinka próbnego powinna wynosić od 400  do 800 m</w:t>
      </w:r>
      <w:r>
        <w:rPr>
          <w:vertAlign w:val="superscript"/>
        </w:rPr>
        <w:t>2</w:t>
      </w:r>
      <w:r>
        <w:t xml:space="preserve">. </w:t>
      </w:r>
    </w:p>
    <w:p w14:paraId="798FA765" w14:textId="77777777" w:rsidR="002B31F2" w:rsidRDefault="007403B1">
      <w:pPr>
        <w:spacing w:after="6"/>
        <w:ind w:left="963" w:right="937"/>
      </w:pPr>
      <w:r>
        <w:t xml:space="preserve">Odcinek próbny powinien być zlokalizowany w miejscu wskazanym przez Inżyniera/ Inspektora Nadzoru /Zamawiającego. </w:t>
      </w:r>
    </w:p>
    <w:p w14:paraId="1715C581" w14:textId="77777777" w:rsidR="002B31F2" w:rsidRDefault="007403B1">
      <w:pPr>
        <w:spacing w:after="88"/>
        <w:ind w:left="963" w:right="937"/>
      </w:pPr>
      <w:r>
        <w:t xml:space="preserve">Po wykonaniu odcinka próbnego Wykonawca umożliwi Inżynierowi/ Inspektorowi Nadzoru/ Zamawiającemu przeprowadzenie dodatkowych badań kontrolnych. Po akceptacji przez Inżyniera/ Inspektora Nadzoru /Zamawiającego Wykonawca przystąpi do zasadniczych robót związanych z wykonaniem warstwy podbudowy z kruszywa niezwiązanego hydraulicznie. </w:t>
      </w:r>
    </w:p>
    <w:p w14:paraId="3946AA6C" w14:textId="77777777" w:rsidR="002B31F2" w:rsidRDefault="007403B1">
      <w:pPr>
        <w:spacing w:after="85"/>
        <w:ind w:left="963" w:right="937"/>
      </w:pPr>
      <w:r>
        <w:t xml:space="preserve">Wykonawca może przystąpić do wykonania warstwy po zaakceptowaniu odcinka próbnego przez Inżyniera/ Inspektora Nadzoru /Zamawiającego. </w:t>
      </w:r>
    </w:p>
    <w:p w14:paraId="6704D2CA" w14:textId="77777777" w:rsidR="002B31F2" w:rsidRDefault="007403B1">
      <w:pPr>
        <w:spacing w:after="0" w:line="259" w:lineRule="auto"/>
        <w:ind w:left="956" w:right="0" w:firstLine="0"/>
        <w:jc w:val="left"/>
      </w:pPr>
      <w:r>
        <w:lastRenderedPageBreak/>
        <w:t xml:space="preserve"> </w:t>
      </w:r>
    </w:p>
    <w:p w14:paraId="3F177C41" w14:textId="77777777" w:rsidR="002B31F2" w:rsidRDefault="007403B1">
      <w:pPr>
        <w:pStyle w:val="Nagwek2"/>
        <w:tabs>
          <w:tab w:val="center" w:pos="461"/>
          <w:tab w:val="center" w:pos="2283"/>
        </w:tabs>
        <w:ind w:left="0" w:right="0" w:firstLine="0"/>
      </w:pPr>
      <w:r>
        <w:rPr>
          <w:rFonts w:ascii="Calibri" w:eastAsia="Calibri" w:hAnsi="Calibri" w:cs="Calibri"/>
          <w:b w:val="0"/>
          <w:sz w:val="22"/>
        </w:rPr>
        <w:tab/>
      </w:r>
      <w:r>
        <w:t>5.7.</w:t>
      </w:r>
      <w:r>
        <w:rPr>
          <w:rFonts w:ascii="Arial" w:eastAsia="Arial" w:hAnsi="Arial" w:cs="Arial"/>
        </w:rPr>
        <w:t xml:space="preserve"> </w:t>
      </w:r>
      <w:r>
        <w:rPr>
          <w:rFonts w:ascii="Arial" w:eastAsia="Arial" w:hAnsi="Arial" w:cs="Arial"/>
        </w:rPr>
        <w:tab/>
      </w:r>
      <w:r>
        <w:t xml:space="preserve">Wbudowanie mieszanki </w:t>
      </w:r>
    </w:p>
    <w:p w14:paraId="0306A089" w14:textId="77777777" w:rsidR="002B31F2" w:rsidRDefault="007403B1">
      <w:pPr>
        <w:ind w:left="956" w:right="937" w:hanging="708"/>
      </w:pPr>
      <w:r>
        <w:t>5.7.1.</w:t>
      </w:r>
      <w:r>
        <w:rPr>
          <w:rFonts w:ascii="Arial" w:eastAsia="Arial" w:hAnsi="Arial" w:cs="Arial"/>
        </w:rPr>
        <w:t xml:space="preserve"> </w:t>
      </w:r>
      <w:r>
        <w:t xml:space="preserve">Rozpoczęcie budowy każdej następnej warstwy może nastąpić po odbiorze poprzedniej warstwy przez Inżyniera/ Inspektora Nadzoru /Zamawiającego </w:t>
      </w:r>
    </w:p>
    <w:p w14:paraId="30494FDC" w14:textId="77777777" w:rsidR="002B31F2" w:rsidRDefault="007403B1">
      <w:pPr>
        <w:ind w:left="956" w:right="937" w:hanging="708"/>
      </w:pPr>
      <w:r>
        <w:t>5.7.2.</w:t>
      </w:r>
      <w:r>
        <w:rPr>
          <w:rFonts w:ascii="Arial" w:eastAsia="Arial" w:hAnsi="Arial" w:cs="Arial"/>
        </w:rPr>
        <w:t xml:space="preserve"> </w:t>
      </w:r>
      <w:r>
        <w:t xml:space="preserve">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  </w:t>
      </w:r>
    </w:p>
    <w:p w14:paraId="07896539" w14:textId="77777777" w:rsidR="002B31F2" w:rsidRDefault="007403B1">
      <w:pPr>
        <w:spacing w:after="88"/>
        <w:ind w:left="956" w:right="937" w:hanging="708"/>
      </w:pPr>
      <w:r>
        <w:t>5.7.3.</w:t>
      </w:r>
      <w:r>
        <w:rPr>
          <w:rFonts w:ascii="Arial" w:eastAsia="Arial" w:hAnsi="Arial" w:cs="Arial"/>
        </w:rPr>
        <w:t xml:space="preserve"> </w:t>
      </w:r>
      <w:r>
        <w:t xml:space="preserve">Zawartość wody w mieszance zagęszczonej musi być zgodna z granicami podanymi w tablicy 2.6. Wilgotność mieszanki kruszywa podczas zagęszczania powinna odpowiadać wilgotności optymalnej, określonej według próby Proctora, wg PN-EN 13286-2 oraz PN-EN 1097-6. Mieszanka o większej wilgotności powinna zostać osuszona przez mieszanie i napowietrzanie. Jeżeli wilgotność mieszanki kruszywa jest niższa od wartości podanej w tablicy 2.6, mieszanka powinna być zwilżona określoną ilością wody i równomiernie wymieszana.  </w:t>
      </w:r>
    </w:p>
    <w:p w14:paraId="3CFCEBF6" w14:textId="77777777" w:rsidR="002B31F2" w:rsidRDefault="007403B1">
      <w:pPr>
        <w:ind w:left="963" w:right="937"/>
      </w:pPr>
      <w:r>
        <w:t xml:space="preserve">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 </w:t>
      </w:r>
    </w:p>
    <w:p w14:paraId="4DF5154E" w14:textId="77777777" w:rsidR="002B31F2" w:rsidRDefault="007403B1">
      <w:pPr>
        <w:pStyle w:val="Nagwek2"/>
        <w:tabs>
          <w:tab w:val="center" w:pos="461"/>
          <w:tab w:val="center" w:pos="2301"/>
        </w:tabs>
        <w:ind w:left="0" w:right="0" w:firstLine="0"/>
      </w:pPr>
      <w:r>
        <w:rPr>
          <w:rFonts w:ascii="Calibri" w:eastAsia="Calibri" w:hAnsi="Calibri" w:cs="Calibri"/>
          <w:b w:val="0"/>
          <w:sz w:val="22"/>
        </w:rPr>
        <w:tab/>
      </w:r>
      <w:r>
        <w:t>5.8.</w:t>
      </w:r>
      <w:r>
        <w:rPr>
          <w:rFonts w:ascii="Arial" w:eastAsia="Arial" w:hAnsi="Arial" w:cs="Arial"/>
        </w:rPr>
        <w:t xml:space="preserve"> </w:t>
      </w:r>
      <w:r>
        <w:rPr>
          <w:rFonts w:ascii="Arial" w:eastAsia="Arial" w:hAnsi="Arial" w:cs="Arial"/>
        </w:rPr>
        <w:tab/>
      </w:r>
      <w:r>
        <w:t xml:space="preserve">Zagęszczenie mieszanki </w:t>
      </w:r>
    </w:p>
    <w:p w14:paraId="4E3F427A" w14:textId="77777777" w:rsidR="002B31F2" w:rsidRDefault="007403B1">
      <w:pPr>
        <w:spacing w:after="88"/>
        <w:ind w:left="956" w:right="937" w:hanging="708"/>
      </w:pPr>
      <w:r>
        <w:t>5.8.1.</w:t>
      </w:r>
      <w:r>
        <w:rPr>
          <w:rFonts w:ascii="Arial" w:eastAsia="Arial" w:hAnsi="Arial" w:cs="Arial"/>
        </w:rPr>
        <w:t xml:space="preserve"> </w:t>
      </w:r>
      <w:r>
        <w:t xml:space="preserve">Po wyprofilowaniu mieszanki kruszywa należy rozpocząć jej zagęszczanie, które należy kontynuować aż do osiągnięcia wymaganego w STWiORB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  </w:t>
      </w:r>
    </w:p>
    <w:p w14:paraId="6BE626CC" w14:textId="77777777" w:rsidR="002B31F2" w:rsidRDefault="007403B1">
      <w:pPr>
        <w:ind w:left="963" w:right="937"/>
      </w:pPr>
      <w:r>
        <w:t xml:space="preserve">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 </w:t>
      </w:r>
    </w:p>
    <w:p w14:paraId="776B5033" w14:textId="77777777" w:rsidR="002B31F2" w:rsidRDefault="007403B1">
      <w:pPr>
        <w:ind w:left="956" w:right="937" w:hanging="708"/>
      </w:pPr>
      <w:r>
        <w:t>5.8.2.</w:t>
      </w:r>
      <w:r>
        <w:rPr>
          <w:rFonts w:ascii="Arial" w:eastAsia="Arial" w:hAnsi="Arial" w:cs="Arial"/>
        </w:rPr>
        <w:t xml:space="preserve"> </w:t>
      </w:r>
      <w:r>
        <w:t xml:space="preserve">Zagęszczenie powinno być równomierne na całej szerokości warstwy. Zaleca się, aby grubość zagęszczanej warstwy nie przekraczała przy walcach statycznych gładkich 15 cm, a przy walcach ogumionych lub wibracyjnych 20 cm. </w:t>
      </w:r>
    </w:p>
    <w:p w14:paraId="6AF0AA8A" w14:textId="77777777" w:rsidR="002B31F2" w:rsidRDefault="007403B1">
      <w:pPr>
        <w:ind w:left="956" w:right="937" w:hanging="708"/>
      </w:pPr>
      <w:r>
        <w:t>5.8.3.</w:t>
      </w:r>
      <w:r>
        <w:rPr>
          <w:rFonts w:ascii="Arial" w:eastAsia="Arial" w:hAnsi="Arial" w:cs="Arial"/>
        </w:rPr>
        <w:t xml:space="preserve"> </w:t>
      </w:r>
      <w:r>
        <w:t xml:space="preserve">Zagęszczenie podbudowy należy wykonywać warstwami przy zachowaniu wilgotności optymalnej. W ostatniej fazie zagęszczania należy sprawdzić profil szablonem. Zagęszczenie podbudowy powinno być równomierne na całej szerokości. </w:t>
      </w:r>
    </w:p>
    <w:p w14:paraId="2DCB4D45" w14:textId="77777777" w:rsidR="002B31F2" w:rsidRDefault="007403B1">
      <w:pPr>
        <w:ind w:left="956" w:right="937" w:hanging="708"/>
      </w:pPr>
      <w:r>
        <w:t>5.8.4.</w:t>
      </w:r>
      <w:r>
        <w:rPr>
          <w:rFonts w:ascii="Arial" w:eastAsia="Arial" w:hAnsi="Arial" w:cs="Arial"/>
        </w:rPr>
        <w:t xml:space="preserve"> </w:t>
      </w:r>
      <w:r>
        <w:t xml:space="preserve">Wskaźnik zagęszczenia nie powinien być mniejszy od 1,03 (KR 5 -KR 7) oraz 1,00 dla pozostałych dróg. Zagęszczenie kontroluje się płytą VSS przez sprawdzenie modułu </w:t>
      </w:r>
      <w:r>
        <w:lastRenderedPageBreak/>
        <w:t>odkształcenia. Zagęszczenie podbudowy stabilizowanej mechanicznie należy uznać za prawidłowe, gdy stosunek wtórnego modułu E</w:t>
      </w:r>
      <w:r>
        <w:rPr>
          <w:vertAlign w:val="subscript"/>
        </w:rPr>
        <w:t>2</w:t>
      </w:r>
      <w:r>
        <w:t xml:space="preserve"> do pierwotnego modułu odkształcenia </w:t>
      </w:r>
    </w:p>
    <w:p w14:paraId="6B602183" w14:textId="77777777" w:rsidR="002B31F2" w:rsidRDefault="007403B1">
      <w:pPr>
        <w:ind w:left="963" w:right="937"/>
      </w:pPr>
      <w:r>
        <w:t>E</w:t>
      </w:r>
      <w:r>
        <w:rPr>
          <w:vertAlign w:val="subscript"/>
        </w:rPr>
        <w:t>1</w:t>
      </w:r>
      <w:r>
        <w:t xml:space="preserve"> jest nie większy od 2,2 dla każdej warstwy konstrukcyjnej podbudowy. Wskaźnik zagęszczenia podbudowy powinien odpowiadać przyjętemu poziomowi wskaźnika nośności podbudowy wg tablicy 6.8. </w:t>
      </w:r>
    </w:p>
    <w:p w14:paraId="61F28970" w14:textId="77777777" w:rsidR="002B31F2" w:rsidRDefault="007403B1">
      <w:pPr>
        <w:pStyle w:val="Nagwek2"/>
        <w:tabs>
          <w:tab w:val="center" w:pos="461"/>
          <w:tab w:val="center" w:pos="2765"/>
        </w:tabs>
        <w:ind w:left="0" w:right="0" w:firstLine="0"/>
      </w:pPr>
      <w:r>
        <w:rPr>
          <w:rFonts w:ascii="Calibri" w:eastAsia="Calibri" w:hAnsi="Calibri" w:cs="Calibri"/>
          <w:b w:val="0"/>
          <w:sz w:val="22"/>
        </w:rPr>
        <w:tab/>
      </w:r>
      <w:r>
        <w:t>5.9.</w:t>
      </w:r>
      <w:r>
        <w:rPr>
          <w:rFonts w:ascii="Arial" w:eastAsia="Arial" w:hAnsi="Arial" w:cs="Arial"/>
        </w:rPr>
        <w:t xml:space="preserve"> </w:t>
      </w:r>
      <w:r>
        <w:rPr>
          <w:rFonts w:ascii="Arial" w:eastAsia="Arial" w:hAnsi="Arial" w:cs="Arial"/>
        </w:rPr>
        <w:tab/>
      </w:r>
      <w:r>
        <w:t xml:space="preserve">Utrzymanie wykonanej warstwy </w:t>
      </w:r>
    </w:p>
    <w:p w14:paraId="308F686D" w14:textId="77777777" w:rsidR="002B31F2" w:rsidRDefault="007403B1">
      <w:pPr>
        <w:ind w:left="956" w:right="937" w:hanging="708"/>
      </w:pPr>
      <w:r>
        <w:t>5.9.1.</w:t>
      </w:r>
      <w:r>
        <w:rPr>
          <w:rFonts w:ascii="Arial" w:eastAsia="Arial" w:hAnsi="Arial" w:cs="Arial"/>
        </w:rPr>
        <w:t xml:space="preserve"> </w:t>
      </w:r>
      <w:r>
        <w:t xml:space="preserve">Warstwa po wykonaniu, a przed ułożeniem następnej warstwy powinna być utrzymywana w dobrym stanie. Jeżeli Wykonawca będzie wykorzystywał, gotową warstwę do ruchu budowlanego, to jest obowiązany naprawić wszelkie jej uszkodzenia spowodowane przez ten ruch.  </w:t>
      </w:r>
    </w:p>
    <w:p w14:paraId="08A5F62B" w14:textId="77777777" w:rsidR="002B31F2" w:rsidRDefault="007403B1">
      <w:pPr>
        <w:pStyle w:val="Nagwek2"/>
        <w:spacing w:after="7"/>
        <w:ind w:left="243" w:right="319"/>
      </w:pPr>
      <w:r>
        <w:t>5.10.</w:t>
      </w:r>
      <w:r>
        <w:rPr>
          <w:rFonts w:ascii="Arial" w:eastAsia="Arial" w:hAnsi="Arial" w:cs="Arial"/>
        </w:rPr>
        <w:t xml:space="preserve"> </w:t>
      </w:r>
      <w:r>
        <w:t xml:space="preserve">Roboty wykończeniowe </w:t>
      </w:r>
    </w:p>
    <w:p w14:paraId="61E1778E" w14:textId="77777777" w:rsidR="002B31F2" w:rsidRDefault="007403B1">
      <w:pPr>
        <w:spacing w:after="2" w:line="283" w:lineRule="auto"/>
        <w:ind w:left="956" w:right="886" w:hanging="708"/>
        <w:jc w:val="left"/>
      </w:pPr>
      <w:r>
        <w:t xml:space="preserve">5.10.1.Roboty wykończeniowe, zgodne z dokumentacją projektową, STWiORB lub wskazaniami Inżyniera/Inspektora Nadzoru/Zamawiającego dotyczą prac związanych z dostosowaniem wykonanych robót do istniejących warunków terenowych, takie jak: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odtworzenie przeszkód czasowo usuniętych, </w:t>
      </w:r>
    </w:p>
    <w:p w14:paraId="21B47BAC" w14:textId="77777777" w:rsidR="002B31F2" w:rsidRDefault="007403B1">
      <w:pPr>
        <w:numPr>
          <w:ilvl w:val="0"/>
          <w:numId w:val="13"/>
        </w:numPr>
        <w:spacing w:after="33"/>
        <w:ind w:left="1378" w:right="937" w:hanging="425"/>
      </w:pPr>
      <w:r>
        <w:t xml:space="preserve">uzupełnienie zniszczonych w czasie robót istniejących elementów drogowych lub terenowych, </w:t>
      </w:r>
    </w:p>
    <w:p w14:paraId="23F93D58" w14:textId="77777777" w:rsidR="002B31F2" w:rsidRDefault="007403B1">
      <w:pPr>
        <w:numPr>
          <w:ilvl w:val="0"/>
          <w:numId w:val="13"/>
        </w:numPr>
        <w:spacing w:after="17"/>
        <w:ind w:left="1378" w:right="937" w:hanging="425"/>
      </w:pPr>
      <w:r>
        <w:t xml:space="preserve">roboty porządkujące otoczenie terenu robót, </w:t>
      </w:r>
    </w:p>
    <w:p w14:paraId="2BB313DD" w14:textId="77777777" w:rsidR="002B31F2" w:rsidRDefault="007403B1">
      <w:pPr>
        <w:numPr>
          <w:ilvl w:val="0"/>
          <w:numId w:val="13"/>
        </w:numPr>
        <w:spacing w:after="19"/>
        <w:ind w:left="1378" w:right="937" w:hanging="425"/>
      </w:pPr>
      <w:r>
        <w:t xml:space="preserve">usunięcie oznakowania drogi wprowadzonego na okres robót. </w:t>
      </w:r>
    </w:p>
    <w:p w14:paraId="100DD649" w14:textId="77777777" w:rsidR="002B31F2" w:rsidRDefault="007403B1">
      <w:pPr>
        <w:pStyle w:val="Nagwek1"/>
        <w:tabs>
          <w:tab w:val="center" w:pos="354"/>
          <w:tab w:val="center" w:pos="2527"/>
        </w:tabs>
        <w:ind w:left="0" w:right="0" w:firstLine="0"/>
      </w:pPr>
      <w:r>
        <w:rPr>
          <w:rFonts w:ascii="Calibri" w:eastAsia="Calibri" w:hAnsi="Calibri" w:cs="Calibri"/>
          <w:b w:val="0"/>
          <w:sz w:val="22"/>
        </w:rPr>
        <w:tab/>
      </w:r>
      <w:r>
        <w:t>6.</w:t>
      </w:r>
      <w:r>
        <w:rPr>
          <w:rFonts w:ascii="Arial" w:eastAsia="Arial" w:hAnsi="Arial" w:cs="Arial"/>
        </w:rPr>
        <w:t xml:space="preserve"> </w:t>
      </w:r>
      <w:r>
        <w:rPr>
          <w:rFonts w:ascii="Arial" w:eastAsia="Arial" w:hAnsi="Arial" w:cs="Arial"/>
        </w:rPr>
        <w:tab/>
      </w:r>
      <w:r>
        <w:t xml:space="preserve">KONTROLA JAKOŚCI ROBÓT </w:t>
      </w:r>
    </w:p>
    <w:p w14:paraId="7DE26F8E" w14:textId="77777777" w:rsidR="002B31F2" w:rsidRDefault="007403B1">
      <w:pPr>
        <w:pStyle w:val="Nagwek2"/>
        <w:tabs>
          <w:tab w:val="center" w:pos="461"/>
          <w:tab w:val="center" w:pos="3860"/>
        </w:tabs>
        <w:ind w:left="0" w:right="0" w:firstLine="0"/>
      </w:pPr>
      <w:r>
        <w:rPr>
          <w:rFonts w:ascii="Calibri" w:eastAsia="Calibri" w:hAnsi="Calibri" w:cs="Calibri"/>
          <w:b w:val="0"/>
          <w:sz w:val="22"/>
        </w:rPr>
        <w:tab/>
      </w:r>
      <w:r>
        <w:t>6.1.</w:t>
      </w:r>
      <w:r>
        <w:rPr>
          <w:rFonts w:ascii="Arial" w:eastAsia="Arial" w:hAnsi="Arial" w:cs="Arial"/>
        </w:rPr>
        <w:t xml:space="preserve"> </w:t>
      </w:r>
      <w:r>
        <w:rPr>
          <w:rFonts w:ascii="Arial" w:eastAsia="Arial" w:hAnsi="Arial" w:cs="Arial"/>
        </w:rPr>
        <w:tab/>
      </w:r>
      <w:r>
        <w:t xml:space="preserve">Ogólne wymagania dotyczące kontroli jakości robót </w:t>
      </w:r>
    </w:p>
    <w:p w14:paraId="72DE8DE6" w14:textId="77777777" w:rsidR="002B31F2" w:rsidRDefault="007403B1">
      <w:pPr>
        <w:ind w:left="956" w:right="937" w:hanging="708"/>
      </w:pPr>
      <w:r>
        <w:t>6.1.1.</w:t>
      </w:r>
      <w:r>
        <w:rPr>
          <w:rFonts w:ascii="Arial" w:eastAsia="Arial" w:hAnsi="Arial" w:cs="Arial"/>
        </w:rPr>
        <w:t xml:space="preserve"> </w:t>
      </w:r>
      <w:r>
        <w:t xml:space="preserve">Ogólne wymagania dotyczące kontroli jakości robót podano w WWiORB D-M 00.00.00, Wymagania ogólne" punkt 6. </w:t>
      </w:r>
    </w:p>
    <w:p w14:paraId="5EF69F5F" w14:textId="77777777" w:rsidR="002B31F2" w:rsidRDefault="007403B1">
      <w:pPr>
        <w:spacing w:after="7"/>
        <w:ind w:left="258" w:right="937"/>
      </w:pPr>
      <w:r>
        <w:t>6.1.2.</w:t>
      </w:r>
      <w:r>
        <w:rPr>
          <w:rFonts w:ascii="Arial" w:eastAsia="Arial" w:hAnsi="Arial" w:cs="Arial"/>
        </w:rPr>
        <w:t xml:space="preserve"> </w:t>
      </w:r>
      <w:r>
        <w:t xml:space="preserve">Badania i pomiary dzielą się na: </w:t>
      </w:r>
    </w:p>
    <w:p w14:paraId="364CF23A" w14:textId="77777777" w:rsidR="002B31F2" w:rsidRDefault="007403B1">
      <w:pPr>
        <w:numPr>
          <w:ilvl w:val="0"/>
          <w:numId w:val="14"/>
        </w:numPr>
        <w:spacing w:after="9"/>
        <w:ind w:left="1378" w:right="937" w:hanging="425"/>
      </w:pPr>
      <w:r>
        <w:t xml:space="preserve">badania i pomiary Wykonawcy (w ramach własnego nadzoru), </w:t>
      </w:r>
    </w:p>
    <w:p w14:paraId="40F5786E" w14:textId="77777777" w:rsidR="002B31F2" w:rsidRDefault="007403B1">
      <w:pPr>
        <w:numPr>
          <w:ilvl w:val="0"/>
          <w:numId w:val="14"/>
        </w:numPr>
        <w:spacing w:after="4"/>
        <w:ind w:left="1378" w:right="937" w:hanging="425"/>
      </w:pPr>
      <w:r>
        <w:t xml:space="preserve">badania i pomiary kontrolne, wykonywane na zlecenie Inżyniera/Inspektora Nadzoru/Zamawiającego przez Laboratorium Zamawiającego.  </w:t>
      </w:r>
    </w:p>
    <w:p w14:paraId="2419FA3D" w14:textId="77777777" w:rsidR="002B31F2" w:rsidRDefault="007403B1">
      <w:pPr>
        <w:ind w:left="963" w:right="937"/>
      </w:pPr>
      <w:r>
        <w:t>Badania i pomiary kontrolne dzielą się na podstawowe, dodatkowe i arbitrażowe</w:t>
      </w:r>
      <w:r>
        <w:rPr>
          <w:shd w:val="clear" w:color="auto" w:fill="D3D3D3"/>
        </w:rPr>
        <w:t>.</w:t>
      </w:r>
      <w:r>
        <w:t xml:space="preserve"> </w:t>
      </w:r>
    </w:p>
    <w:p w14:paraId="13A1CDAE" w14:textId="77777777" w:rsidR="002B31F2" w:rsidRDefault="007403B1">
      <w:pPr>
        <w:ind w:left="963" w:right="937"/>
      </w:pPr>
      <w:r>
        <w:t xml:space="preserve">W uzasadnionych przypadkach w ramach badań i pomiarów kontrolnych dopuszcza się wykonanie badań i pomiarów kontrolnych dodatkowych lub badań i pomiarów arbitrażowych. </w:t>
      </w:r>
    </w:p>
    <w:p w14:paraId="415C45AE" w14:textId="77777777" w:rsidR="002B31F2" w:rsidRDefault="007403B1">
      <w:pPr>
        <w:spacing w:after="35"/>
        <w:ind w:left="963" w:right="937"/>
      </w:pPr>
      <w:r>
        <w:t xml:space="preserve">Badania obejmują: </w:t>
      </w:r>
    </w:p>
    <w:p w14:paraId="0BEA0A44" w14:textId="77777777" w:rsidR="002B31F2" w:rsidRDefault="007403B1">
      <w:pPr>
        <w:numPr>
          <w:ilvl w:val="0"/>
          <w:numId w:val="15"/>
        </w:numPr>
        <w:spacing w:after="15"/>
        <w:ind w:left="1239" w:right="937" w:hanging="286"/>
      </w:pPr>
      <w:r>
        <w:t xml:space="preserve">pobranie próbek, </w:t>
      </w:r>
    </w:p>
    <w:p w14:paraId="2C989551" w14:textId="77777777" w:rsidR="002B31F2" w:rsidRDefault="007403B1">
      <w:pPr>
        <w:numPr>
          <w:ilvl w:val="0"/>
          <w:numId w:val="15"/>
        </w:numPr>
        <w:spacing w:after="12"/>
        <w:ind w:left="1239" w:right="937" w:hanging="286"/>
      </w:pPr>
      <w:r>
        <w:t xml:space="preserve">zapakowanie próbek do wysyłki, </w:t>
      </w:r>
    </w:p>
    <w:p w14:paraId="74A50A42" w14:textId="77777777" w:rsidR="002B31F2" w:rsidRDefault="007403B1">
      <w:pPr>
        <w:numPr>
          <w:ilvl w:val="0"/>
          <w:numId w:val="15"/>
        </w:numPr>
        <w:spacing w:after="91" w:line="283" w:lineRule="auto"/>
        <w:ind w:left="1239" w:right="937" w:hanging="286"/>
      </w:pPr>
      <w:r>
        <w:t xml:space="preserve">transport próbek z miejsca pobrania do placówki wykonującej badania, </w:t>
      </w:r>
      <w:r>
        <w:rPr>
          <w:rFonts w:ascii="Segoe UI Symbol" w:eastAsia="Segoe UI Symbol" w:hAnsi="Segoe UI Symbol" w:cs="Segoe UI Symbol"/>
        </w:rPr>
        <w:t></w:t>
      </w:r>
      <w:r>
        <w:rPr>
          <w:rFonts w:ascii="Arial" w:eastAsia="Arial" w:hAnsi="Arial" w:cs="Arial"/>
        </w:rPr>
        <w:t xml:space="preserve"> </w:t>
      </w:r>
      <w:r>
        <w:t xml:space="preserve">przeprowadzenie badania, </w:t>
      </w:r>
      <w:r>
        <w:rPr>
          <w:rFonts w:ascii="Segoe UI Symbol" w:eastAsia="Segoe UI Symbol" w:hAnsi="Segoe UI Symbol" w:cs="Segoe UI Symbol"/>
        </w:rPr>
        <w:t></w:t>
      </w:r>
      <w:r>
        <w:rPr>
          <w:rFonts w:ascii="Arial" w:eastAsia="Arial" w:hAnsi="Arial" w:cs="Arial"/>
        </w:rPr>
        <w:t xml:space="preserve"> </w:t>
      </w:r>
      <w:r>
        <w:t xml:space="preserve">sprawozdanie z badań.  </w:t>
      </w:r>
    </w:p>
    <w:p w14:paraId="7A876AE7" w14:textId="77777777" w:rsidR="002B31F2" w:rsidRDefault="007403B1">
      <w:pPr>
        <w:ind w:left="963" w:right="937"/>
      </w:pPr>
      <w:r>
        <w:t xml:space="preserve">Pomiary obejmują terenową weryfikację cech warstwy. </w:t>
      </w:r>
    </w:p>
    <w:p w14:paraId="381D1388" w14:textId="77777777" w:rsidR="002B31F2" w:rsidRDefault="007403B1">
      <w:pPr>
        <w:pStyle w:val="Nagwek2"/>
        <w:spacing w:after="10"/>
        <w:ind w:left="941" w:right="319" w:hanging="708"/>
      </w:pPr>
      <w:r>
        <w:t>6.2.</w:t>
      </w:r>
      <w:r>
        <w:rPr>
          <w:rFonts w:ascii="Arial" w:eastAsia="Arial" w:hAnsi="Arial" w:cs="Arial"/>
        </w:rPr>
        <w:t xml:space="preserve"> </w:t>
      </w:r>
      <w:r>
        <w:rPr>
          <w:rFonts w:ascii="Arial" w:eastAsia="Arial" w:hAnsi="Arial" w:cs="Arial"/>
        </w:rPr>
        <w:tab/>
      </w:r>
      <w:r>
        <w:t xml:space="preserve">Badania i pomiary Wykonawcy – zgodnie z D-M-00.00.00 „Wymagania ogólne” </w:t>
      </w:r>
    </w:p>
    <w:p w14:paraId="4E832CBC" w14:textId="77777777" w:rsidR="002B31F2" w:rsidRDefault="007403B1">
      <w:pPr>
        <w:spacing w:after="35"/>
        <w:ind w:left="963" w:right="937"/>
      </w:pPr>
      <w:r>
        <w:t xml:space="preserve">Zakres badań i pomiarów Wykonawcy powinien być: </w:t>
      </w:r>
    </w:p>
    <w:p w14:paraId="19580A75" w14:textId="77777777" w:rsidR="002B31F2" w:rsidRDefault="007403B1">
      <w:pPr>
        <w:numPr>
          <w:ilvl w:val="0"/>
          <w:numId w:val="16"/>
        </w:numPr>
        <w:spacing w:after="31"/>
        <w:ind w:right="937" w:hanging="360"/>
      </w:pPr>
      <w:r>
        <w:t xml:space="preserve">nie mniejszy niż określony w Zakładowej Kontroli Produkcji dla dostarczanych na budowę materiałów i wyrobów budowlanych, </w:t>
      </w:r>
    </w:p>
    <w:p w14:paraId="6195DC08" w14:textId="77777777" w:rsidR="002B31F2" w:rsidRDefault="007403B1">
      <w:pPr>
        <w:numPr>
          <w:ilvl w:val="0"/>
          <w:numId w:val="16"/>
        </w:numPr>
        <w:ind w:right="937" w:hanging="360"/>
      </w:pPr>
      <w:r>
        <w:t xml:space="preserve">nie mniejszy niż zakres i częstotliwość badań i pomiarów kontrolnych określony  w niniejszym WWiORB. </w:t>
      </w:r>
    </w:p>
    <w:p w14:paraId="4D26FB38" w14:textId="77777777" w:rsidR="002B31F2" w:rsidRDefault="007403B1">
      <w:pPr>
        <w:numPr>
          <w:ilvl w:val="1"/>
          <w:numId w:val="17"/>
        </w:numPr>
        <w:spacing w:after="121"/>
        <w:ind w:right="319" w:hanging="708"/>
        <w:jc w:val="left"/>
      </w:pPr>
      <w:r>
        <w:rPr>
          <w:b/>
        </w:rPr>
        <w:t xml:space="preserve">Badania i pomiary kontrolne – zgodnie z D-M-00.00.00 „Wymagania ogólne” </w:t>
      </w:r>
    </w:p>
    <w:p w14:paraId="6B8064CA" w14:textId="77777777" w:rsidR="00FC45AD" w:rsidRPr="003D274C" w:rsidRDefault="007403B1" w:rsidP="003D274C">
      <w:pPr>
        <w:numPr>
          <w:ilvl w:val="1"/>
          <w:numId w:val="17"/>
        </w:numPr>
        <w:spacing w:after="121"/>
        <w:ind w:left="851" w:right="319" w:hanging="567"/>
        <w:jc w:val="left"/>
        <w:rPr>
          <w:b/>
        </w:rPr>
      </w:pPr>
      <w:r w:rsidRPr="003D274C">
        <w:rPr>
          <w:b/>
        </w:rPr>
        <w:t xml:space="preserve">Badania i pomiary kontrolne dodatkowe– zgodnie z D-M-00.00.00 „Wymagania ogólne” </w:t>
      </w:r>
    </w:p>
    <w:p w14:paraId="37A7843B" w14:textId="77777777" w:rsidR="002B31F2" w:rsidRDefault="007403B1">
      <w:pPr>
        <w:spacing w:after="121"/>
        <w:ind w:left="243" w:right="319"/>
        <w:jc w:val="left"/>
      </w:pPr>
      <w:r>
        <w:rPr>
          <w:b/>
        </w:rPr>
        <w:lastRenderedPageBreak/>
        <w:t>6.5.</w:t>
      </w:r>
      <w:r w:rsidR="00FC45AD">
        <w:rPr>
          <w:rFonts w:ascii="Arial" w:eastAsia="Arial" w:hAnsi="Arial" w:cs="Arial"/>
          <w:b/>
        </w:rPr>
        <w:t xml:space="preserve"> </w:t>
      </w:r>
      <w:r>
        <w:rPr>
          <w:b/>
        </w:rPr>
        <w:t xml:space="preserve">Badania i pomiary arbitrażowe – zgodnie z D-M-00.00.00 „Wymagania ogólne” </w:t>
      </w:r>
    </w:p>
    <w:p w14:paraId="3088A62C" w14:textId="77777777" w:rsidR="002B31F2" w:rsidRDefault="007403B1">
      <w:pPr>
        <w:spacing w:after="121"/>
        <w:ind w:left="941" w:right="319" w:hanging="708"/>
        <w:jc w:val="left"/>
      </w:pPr>
      <w:r>
        <w:rPr>
          <w:b/>
        </w:rPr>
        <w:t>6.6.</w:t>
      </w:r>
      <w:r>
        <w:rPr>
          <w:rFonts w:ascii="Arial" w:eastAsia="Arial" w:hAnsi="Arial" w:cs="Arial"/>
          <w:b/>
        </w:rPr>
        <w:t xml:space="preserve"> </w:t>
      </w:r>
      <w:r>
        <w:rPr>
          <w:b/>
        </w:rPr>
        <w:t xml:space="preserve">Badania przed przystąpieniem do robót – zgodnie z D-M-00.00.00 </w:t>
      </w:r>
    </w:p>
    <w:p w14:paraId="055BBE8E" w14:textId="77777777" w:rsidR="002B31F2" w:rsidRDefault="007403B1" w:rsidP="003D274C">
      <w:pPr>
        <w:pStyle w:val="Nagwek2"/>
        <w:ind w:left="941" w:right="319" w:hanging="232"/>
      </w:pPr>
      <w:r>
        <w:t xml:space="preserve">„Wymagania ogólne” </w:t>
      </w:r>
    </w:p>
    <w:p w14:paraId="2BA9F586" w14:textId="77777777" w:rsidR="002B31F2" w:rsidRDefault="007403B1">
      <w:pPr>
        <w:ind w:left="258" w:right="937"/>
      </w:pPr>
      <w:r>
        <w:t>6.6.1.</w:t>
      </w:r>
      <w:r>
        <w:rPr>
          <w:rFonts w:ascii="Arial" w:eastAsia="Arial" w:hAnsi="Arial" w:cs="Arial"/>
        </w:rPr>
        <w:t xml:space="preserve"> </w:t>
      </w:r>
      <w:r>
        <w:t xml:space="preserve">Przed przystąpieniem do robót Wykonawca powinien : </w:t>
      </w:r>
    </w:p>
    <w:p w14:paraId="323CE867" w14:textId="77777777" w:rsidR="002B31F2" w:rsidRDefault="007403B1" w:rsidP="00FC45AD">
      <w:pPr>
        <w:numPr>
          <w:ilvl w:val="0"/>
          <w:numId w:val="18"/>
        </w:numPr>
        <w:ind w:left="851" w:right="937" w:hanging="425"/>
      </w:pPr>
      <w:r>
        <w:t xml:space="preserve">przedstawić Inżynierowi/Inspektorowi Nadzoru do akceptacji źródła poboru mieszanki oraz wszystkich dodatkowych materiałów, dołączając wszystkie dokumenty potwierdzające jakość materiałów składowych; </w:t>
      </w:r>
    </w:p>
    <w:p w14:paraId="65AC7F46" w14:textId="77777777" w:rsidR="002B31F2" w:rsidRDefault="007403B1" w:rsidP="00FC45AD">
      <w:pPr>
        <w:numPr>
          <w:ilvl w:val="0"/>
          <w:numId w:val="18"/>
        </w:numPr>
        <w:ind w:left="851" w:right="937" w:hanging="425"/>
      </w:pPr>
      <w:r>
        <w:t>uzyskać wymagane dokumenty, dopuszczają</w:t>
      </w:r>
      <w:r w:rsidR="00FC45AD">
        <w:t>ce wyroby budowlane do obrotu i </w:t>
      </w:r>
      <w:r>
        <w:t xml:space="preserve">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14:paraId="259B81B0" w14:textId="77777777" w:rsidR="002B31F2" w:rsidRDefault="007403B1" w:rsidP="00FC45AD">
      <w:pPr>
        <w:numPr>
          <w:ilvl w:val="0"/>
          <w:numId w:val="18"/>
        </w:numPr>
        <w:ind w:left="851" w:right="937" w:hanging="425"/>
      </w:pPr>
      <w:r>
        <w:t xml:space="preserve">opracować receptę laboratoryjną dla mieszanki kruszywa oraz przedstawić Inżynierowi/Inspektorowi Nadzoru wraz z wynikami badań do zatwierdzenia; </w:t>
      </w:r>
    </w:p>
    <w:p w14:paraId="59CB0DEF" w14:textId="77777777" w:rsidR="002B31F2" w:rsidRDefault="007403B1" w:rsidP="00FC45AD">
      <w:pPr>
        <w:numPr>
          <w:ilvl w:val="0"/>
          <w:numId w:val="18"/>
        </w:numPr>
        <w:ind w:left="851" w:right="937" w:hanging="425"/>
      </w:pPr>
      <w:r>
        <w:t xml:space="preserve">wykonać własne badania właściwości materiałów przeznaczonych do wykonania robót, określone przez Inżyniera/ Inspektora Nadzoru /Zamawiającego. Badania te powinny obejmować wszystkie właściwości kruszywa określone w pkt. 2. </w:t>
      </w:r>
    </w:p>
    <w:p w14:paraId="5DE27139" w14:textId="77777777" w:rsidR="002B31F2" w:rsidRDefault="007403B1">
      <w:pPr>
        <w:ind w:left="956" w:right="937" w:hanging="708"/>
      </w:pPr>
      <w:r>
        <w:t>6.6.2.</w:t>
      </w:r>
      <w:r>
        <w:rPr>
          <w:rFonts w:ascii="Arial" w:eastAsia="Arial" w:hAnsi="Arial" w:cs="Arial"/>
        </w:rPr>
        <w:t xml:space="preserve"> </w:t>
      </w:r>
      <w:r>
        <w:t xml:space="preserve">Wszystkie dokumenty oraz wyniki badań Wykonawca przedstawia Inżynierowi/ Inspektorowi Nadzoru do akceptacji. </w:t>
      </w:r>
    </w:p>
    <w:p w14:paraId="531E8B05" w14:textId="77777777" w:rsidR="002B31F2" w:rsidRDefault="007403B1">
      <w:pPr>
        <w:ind w:left="956" w:right="937" w:hanging="708"/>
      </w:pPr>
      <w:r>
        <w:t>6.6.3.</w:t>
      </w:r>
      <w:r>
        <w:rPr>
          <w:rFonts w:ascii="Arial" w:eastAsia="Arial" w:hAnsi="Arial" w:cs="Arial"/>
        </w:rPr>
        <w:t xml:space="preserve"> </w:t>
      </w:r>
      <w:r>
        <w:t xml:space="preserve">Ważność wykonanych przez producenta mieszanki niezwiązanej pełnych badań materiałów wsadowych, w trakcie złożenia do akceptacji razem z receptą nie może przekroczyć pół roku od dnia wykonania tych badań. Dla tych właściwości mieszanki niezwiązanej, których producent nie deklaruje,  gdyż w ramach prowadzonego systemu ZKP wg PN-EN 13242 nie jest wymagane albo wykonuje rzadziej niż co 0,5 roku Wykonawca powinien przedstawić wyniki badań własnych lub uzyskać od producenta dodatkowo. W sytuacji gdy mieszanka jest składana przez Wykonawcę badania należy przedstawić dla każdego materiału wsadowego oraz dla gotowej mieszanki niezwiązanej zgodnie z wymaganiami wwiorb. Badania materiałów wsadowych w ramach badań własnych Wykonawcy należy powtarzać jeden raz na rok. </w:t>
      </w:r>
    </w:p>
    <w:p w14:paraId="55C82D8F" w14:textId="77777777" w:rsidR="002B31F2" w:rsidRDefault="007403B1">
      <w:pPr>
        <w:pStyle w:val="Nagwek2"/>
        <w:tabs>
          <w:tab w:val="center" w:pos="603"/>
          <w:tab w:val="center" w:pos="3502"/>
        </w:tabs>
        <w:spacing w:after="25"/>
        <w:ind w:left="0" w:right="0" w:firstLine="0"/>
      </w:pPr>
      <w:r>
        <w:rPr>
          <w:rFonts w:ascii="Calibri" w:eastAsia="Calibri" w:hAnsi="Calibri" w:cs="Calibri"/>
          <w:b w:val="0"/>
          <w:sz w:val="22"/>
        </w:rPr>
        <w:tab/>
      </w:r>
      <w:r>
        <w:t>6.7.</w:t>
      </w:r>
      <w:r>
        <w:rPr>
          <w:rFonts w:ascii="Arial" w:eastAsia="Arial" w:hAnsi="Arial" w:cs="Arial"/>
        </w:rPr>
        <w:t xml:space="preserve"> </w:t>
      </w:r>
      <w:r>
        <w:rPr>
          <w:rFonts w:ascii="Arial" w:eastAsia="Arial" w:hAnsi="Arial" w:cs="Arial"/>
        </w:rPr>
        <w:tab/>
      </w:r>
      <w:r>
        <w:t xml:space="preserve">Badania i pomiary w czasie realizacji robót  </w:t>
      </w:r>
    </w:p>
    <w:p w14:paraId="7B88B29E" w14:textId="77777777" w:rsidR="002B31F2" w:rsidRDefault="007403B1">
      <w:pPr>
        <w:ind w:left="955" w:right="937" w:hanging="566"/>
      </w:pPr>
      <w:r>
        <w:rPr>
          <w:sz w:val="18"/>
        </w:rPr>
        <w:t>6.7.1.</w:t>
      </w:r>
      <w:r>
        <w:rPr>
          <w:rFonts w:ascii="Arial" w:eastAsia="Arial" w:hAnsi="Arial" w:cs="Arial"/>
          <w:sz w:val="18"/>
        </w:rPr>
        <w:t xml:space="preserve"> </w:t>
      </w:r>
      <w:r>
        <w:t xml:space="preserve">Wykonawca powinien wykonywać badania i pomiary z częstotliwością gwarantującą zachowanie wymagań dotyczących jakości robót, lecz nie rzadziej niż wskazano to w tablicy 6.7 </w:t>
      </w:r>
      <w:r>
        <w:rPr>
          <w:color w:val="1F497D"/>
          <w:sz w:val="18"/>
        </w:rPr>
        <w:t xml:space="preserve"> </w:t>
      </w:r>
    </w:p>
    <w:p w14:paraId="46395846" w14:textId="77777777" w:rsidR="002B31F2" w:rsidRDefault="007403B1">
      <w:pPr>
        <w:spacing w:after="3" w:line="269" w:lineRule="auto"/>
        <w:ind w:left="243" w:right="926"/>
      </w:pPr>
      <w:r>
        <w:rPr>
          <w:b/>
          <w:sz w:val="18"/>
        </w:rPr>
        <w:t>Tablica 6.7.</w:t>
      </w:r>
      <w:r>
        <w:rPr>
          <w:sz w:val="18"/>
        </w:rPr>
        <w:t xml:space="preserve"> Częstotliwość oraz zakres badań przy wykonywaniu podbudowy z mieszanki kruszywa niezwiązanej  </w:t>
      </w:r>
    </w:p>
    <w:tbl>
      <w:tblPr>
        <w:tblStyle w:val="TableGrid"/>
        <w:tblW w:w="9004" w:type="dxa"/>
        <w:tblInd w:w="255" w:type="dxa"/>
        <w:tblCellMar>
          <w:top w:w="1" w:type="dxa"/>
          <w:left w:w="70" w:type="dxa"/>
          <w:bottom w:w="1" w:type="dxa"/>
          <w:right w:w="9" w:type="dxa"/>
        </w:tblCellMar>
        <w:tblLook w:val="04A0" w:firstRow="1" w:lastRow="0" w:firstColumn="1" w:lastColumn="0" w:noHBand="0" w:noVBand="1"/>
      </w:tblPr>
      <w:tblGrid>
        <w:gridCol w:w="497"/>
        <w:gridCol w:w="4395"/>
        <w:gridCol w:w="1558"/>
        <w:gridCol w:w="2554"/>
      </w:tblGrid>
      <w:tr w:rsidR="002B31F2" w14:paraId="734B5BBE" w14:textId="77777777">
        <w:trPr>
          <w:trHeight w:val="233"/>
        </w:trPr>
        <w:tc>
          <w:tcPr>
            <w:tcW w:w="497" w:type="dxa"/>
            <w:vMerge w:val="restart"/>
            <w:tcBorders>
              <w:top w:val="single" w:sz="6" w:space="0" w:color="000000"/>
              <w:left w:val="single" w:sz="6" w:space="0" w:color="000000"/>
              <w:bottom w:val="double" w:sz="6" w:space="0" w:color="000000"/>
              <w:right w:val="single" w:sz="4" w:space="0" w:color="000000"/>
            </w:tcBorders>
            <w:vAlign w:val="bottom"/>
          </w:tcPr>
          <w:p w14:paraId="20FC5F75" w14:textId="77777777" w:rsidR="002B31F2" w:rsidRDefault="007403B1">
            <w:pPr>
              <w:spacing w:after="0" w:line="259" w:lineRule="auto"/>
              <w:ind w:left="41" w:right="0" w:firstLine="0"/>
              <w:jc w:val="left"/>
            </w:pPr>
            <w:r>
              <w:rPr>
                <w:sz w:val="18"/>
              </w:rPr>
              <w:t xml:space="preserve">Lp. </w:t>
            </w:r>
          </w:p>
        </w:tc>
        <w:tc>
          <w:tcPr>
            <w:tcW w:w="4395" w:type="dxa"/>
            <w:vMerge w:val="restart"/>
            <w:tcBorders>
              <w:top w:val="single" w:sz="6" w:space="0" w:color="000000"/>
              <w:left w:val="single" w:sz="4" w:space="0" w:color="000000"/>
              <w:bottom w:val="double" w:sz="6" w:space="0" w:color="000000"/>
              <w:right w:val="single" w:sz="6" w:space="0" w:color="000000"/>
            </w:tcBorders>
            <w:vAlign w:val="bottom"/>
          </w:tcPr>
          <w:p w14:paraId="0CE6BFCF" w14:textId="77777777" w:rsidR="002B31F2" w:rsidRDefault="007403B1">
            <w:pPr>
              <w:spacing w:after="0" w:line="259" w:lineRule="auto"/>
              <w:ind w:left="0" w:right="67" w:firstLine="0"/>
              <w:jc w:val="center"/>
            </w:pPr>
            <w:r>
              <w:rPr>
                <w:sz w:val="18"/>
              </w:rPr>
              <w:t xml:space="preserve">Wyszczególnienie badań </w:t>
            </w:r>
          </w:p>
        </w:tc>
        <w:tc>
          <w:tcPr>
            <w:tcW w:w="4112" w:type="dxa"/>
            <w:gridSpan w:val="2"/>
            <w:tcBorders>
              <w:top w:val="single" w:sz="6" w:space="0" w:color="000000"/>
              <w:left w:val="single" w:sz="6" w:space="0" w:color="000000"/>
              <w:bottom w:val="single" w:sz="6" w:space="0" w:color="000000"/>
              <w:right w:val="single" w:sz="6" w:space="0" w:color="000000"/>
            </w:tcBorders>
          </w:tcPr>
          <w:p w14:paraId="0B591370" w14:textId="77777777" w:rsidR="002B31F2" w:rsidRDefault="007403B1">
            <w:pPr>
              <w:spacing w:after="0" w:line="259" w:lineRule="auto"/>
              <w:ind w:left="0" w:right="64" w:firstLine="0"/>
              <w:jc w:val="center"/>
            </w:pPr>
            <w:r>
              <w:rPr>
                <w:sz w:val="18"/>
              </w:rPr>
              <w:t xml:space="preserve">Częstotliwość badań </w:t>
            </w:r>
          </w:p>
        </w:tc>
      </w:tr>
      <w:tr w:rsidR="002B31F2" w14:paraId="0B460B5B" w14:textId="77777777">
        <w:trPr>
          <w:trHeight w:val="1155"/>
        </w:trPr>
        <w:tc>
          <w:tcPr>
            <w:tcW w:w="0" w:type="auto"/>
            <w:vMerge/>
            <w:tcBorders>
              <w:top w:val="nil"/>
              <w:left w:val="single" w:sz="6" w:space="0" w:color="000000"/>
              <w:bottom w:val="double" w:sz="6" w:space="0" w:color="000000"/>
              <w:right w:val="single" w:sz="4" w:space="0" w:color="000000"/>
            </w:tcBorders>
          </w:tcPr>
          <w:p w14:paraId="2D0B80BC" w14:textId="77777777" w:rsidR="002B31F2" w:rsidRDefault="002B31F2">
            <w:pPr>
              <w:spacing w:after="160" w:line="259" w:lineRule="auto"/>
              <w:ind w:left="0" w:right="0" w:firstLine="0"/>
              <w:jc w:val="left"/>
            </w:pPr>
          </w:p>
        </w:tc>
        <w:tc>
          <w:tcPr>
            <w:tcW w:w="0" w:type="auto"/>
            <w:vMerge/>
            <w:tcBorders>
              <w:top w:val="nil"/>
              <w:left w:val="single" w:sz="4" w:space="0" w:color="000000"/>
              <w:bottom w:val="double" w:sz="6" w:space="0" w:color="000000"/>
              <w:right w:val="single" w:sz="6" w:space="0" w:color="000000"/>
            </w:tcBorders>
          </w:tcPr>
          <w:p w14:paraId="2D5677C0" w14:textId="77777777" w:rsidR="002B31F2" w:rsidRDefault="002B31F2">
            <w:pPr>
              <w:spacing w:after="160" w:line="259" w:lineRule="auto"/>
              <w:ind w:left="0" w:right="0" w:firstLine="0"/>
              <w:jc w:val="left"/>
            </w:pPr>
          </w:p>
        </w:tc>
        <w:tc>
          <w:tcPr>
            <w:tcW w:w="1558" w:type="dxa"/>
            <w:tcBorders>
              <w:top w:val="single" w:sz="6" w:space="0" w:color="000000"/>
              <w:left w:val="single" w:sz="6" w:space="0" w:color="000000"/>
              <w:bottom w:val="double" w:sz="6" w:space="0" w:color="000000"/>
              <w:right w:val="single" w:sz="6" w:space="0" w:color="000000"/>
            </w:tcBorders>
          </w:tcPr>
          <w:p w14:paraId="693CD737" w14:textId="77777777" w:rsidR="002B31F2" w:rsidRDefault="007403B1">
            <w:pPr>
              <w:spacing w:after="0" w:line="259" w:lineRule="auto"/>
              <w:ind w:left="5" w:right="19" w:firstLine="0"/>
              <w:jc w:val="center"/>
            </w:pPr>
            <w:r>
              <w:rPr>
                <w:sz w:val="18"/>
              </w:rPr>
              <w:t xml:space="preserve">Minimalna liczba badań na dziennej działce roboczej </w:t>
            </w:r>
          </w:p>
        </w:tc>
        <w:tc>
          <w:tcPr>
            <w:tcW w:w="2554" w:type="dxa"/>
            <w:tcBorders>
              <w:top w:val="single" w:sz="6" w:space="0" w:color="000000"/>
              <w:left w:val="single" w:sz="6" w:space="0" w:color="000000"/>
              <w:bottom w:val="double" w:sz="6" w:space="0" w:color="000000"/>
              <w:right w:val="single" w:sz="6" w:space="0" w:color="000000"/>
            </w:tcBorders>
            <w:vAlign w:val="center"/>
          </w:tcPr>
          <w:p w14:paraId="5E194A58" w14:textId="77777777" w:rsidR="002B31F2" w:rsidRDefault="007403B1">
            <w:pPr>
              <w:spacing w:after="0" w:line="259" w:lineRule="auto"/>
              <w:ind w:left="0" w:right="0" w:firstLine="0"/>
              <w:jc w:val="center"/>
            </w:pPr>
            <w:r>
              <w:rPr>
                <w:sz w:val="18"/>
              </w:rPr>
              <w:t>Maksymalna powierzchnia podbudowy przypadająca na jedno badanie (m</w:t>
            </w:r>
            <w:r>
              <w:rPr>
                <w:sz w:val="18"/>
                <w:vertAlign w:val="superscript"/>
              </w:rPr>
              <w:t>2</w:t>
            </w:r>
            <w:r>
              <w:rPr>
                <w:sz w:val="18"/>
              </w:rPr>
              <w:t>)</w:t>
            </w:r>
            <w:r>
              <w:rPr>
                <w:sz w:val="18"/>
                <w:vertAlign w:val="superscript"/>
              </w:rPr>
              <w:t xml:space="preserve">1) </w:t>
            </w:r>
          </w:p>
        </w:tc>
      </w:tr>
      <w:tr w:rsidR="002B31F2" w14:paraId="0C214F42" w14:textId="77777777">
        <w:trPr>
          <w:trHeight w:val="370"/>
        </w:trPr>
        <w:tc>
          <w:tcPr>
            <w:tcW w:w="497" w:type="dxa"/>
            <w:tcBorders>
              <w:top w:val="double" w:sz="6" w:space="0" w:color="000000"/>
              <w:left w:val="single" w:sz="6" w:space="0" w:color="000000"/>
              <w:bottom w:val="single" w:sz="6" w:space="0" w:color="000000"/>
              <w:right w:val="single" w:sz="6" w:space="0" w:color="000000"/>
            </w:tcBorders>
          </w:tcPr>
          <w:p w14:paraId="192E5F6D" w14:textId="77777777" w:rsidR="002B31F2" w:rsidRDefault="007403B1">
            <w:pPr>
              <w:spacing w:after="0" w:line="259" w:lineRule="auto"/>
              <w:ind w:left="0" w:right="59" w:firstLine="0"/>
              <w:jc w:val="center"/>
            </w:pPr>
            <w:r>
              <w:rPr>
                <w:sz w:val="18"/>
              </w:rPr>
              <w:t xml:space="preserve">1 </w:t>
            </w:r>
          </w:p>
        </w:tc>
        <w:tc>
          <w:tcPr>
            <w:tcW w:w="4395" w:type="dxa"/>
            <w:tcBorders>
              <w:top w:val="double" w:sz="6" w:space="0" w:color="000000"/>
              <w:left w:val="single" w:sz="6" w:space="0" w:color="000000"/>
              <w:bottom w:val="single" w:sz="6" w:space="0" w:color="000000"/>
              <w:right w:val="single" w:sz="6" w:space="0" w:color="000000"/>
            </w:tcBorders>
          </w:tcPr>
          <w:p w14:paraId="230FA95F" w14:textId="77777777" w:rsidR="002B31F2" w:rsidRDefault="007403B1">
            <w:pPr>
              <w:tabs>
                <w:tab w:val="center" w:pos="4253"/>
              </w:tabs>
              <w:spacing w:after="0" w:line="259" w:lineRule="auto"/>
              <w:ind w:left="0" w:right="0" w:firstLine="0"/>
              <w:jc w:val="left"/>
            </w:pPr>
            <w:r>
              <w:rPr>
                <w:sz w:val="18"/>
              </w:rPr>
              <w:t xml:space="preserve">Uziarnienie mieszanki  </w:t>
            </w:r>
            <w:r>
              <w:rPr>
                <w:sz w:val="18"/>
              </w:rPr>
              <w:tab/>
              <w:t xml:space="preserve"> </w:t>
            </w:r>
          </w:p>
        </w:tc>
        <w:tc>
          <w:tcPr>
            <w:tcW w:w="1558" w:type="dxa"/>
            <w:vMerge w:val="restart"/>
            <w:tcBorders>
              <w:top w:val="double" w:sz="6" w:space="0" w:color="000000"/>
              <w:left w:val="single" w:sz="6" w:space="0" w:color="000000"/>
              <w:bottom w:val="nil"/>
              <w:right w:val="single" w:sz="6" w:space="0" w:color="000000"/>
            </w:tcBorders>
            <w:vAlign w:val="bottom"/>
          </w:tcPr>
          <w:p w14:paraId="2AE17402" w14:textId="77777777" w:rsidR="002B31F2" w:rsidRDefault="007403B1">
            <w:pPr>
              <w:spacing w:after="0" w:line="259" w:lineRule="auto"/>
              <w:ind w:left="0" w:right="64" w:firstLine="0"/>
              <w:jc w:val="center"/>
            </w:pPr>
            <w:r>
              <w:rPr>
                <w:sz w:val="18"/>
              </w:rPr>
              <w:t xml:space="preserve">1 </w:t>
            </w:r>
          </w:p>
        </w:tc>
        <w:tc>
          <w:tcPr>
            <w:tcW w:w="2554" w:type="dxa"/>
            <w:vMerge w:val="restart"/>
            <w:tcBorders>
              <w:top w:val="double" w:sz="6" w:space="0" w:color="000000"/>
              <w:left w:val="single" w:sz="6" w:space="0" w:color="000000"/>
              <w:bottom w:val="nil"/>
              <w:right w:val="single" w:sz="6" w:space="0" w:color="000000"/>
            </w:tcBorders>
            <w:vAlign w:val="bottom"/>
          </w:tcPr>
          <w:p w14:paraId="262C4A0B" w14:textId="77777777" w:rsidR="002B31F2" w:rsidRDefault="007403B1">
            <w:pPr>
              <w:spacing w:after="0" w:line="259" w:lineRule="auto"/>
              <w:ind w:left="0" w:right="56" w:firstLine="0"/>
              <w:jc w:val="center"/>
            </w:pPr>
            <w:r>
              <w:rPr>
                <w:sz w:val="18"/>
              </w:rPr>
              <w:t xml:space="preserve">3000 </w:t>
            </w:r>
          </w:p>
        </w:tc>
      </w:tr>
      <w:tr w:rsidR="002B31F2" w14:paraId="3CC64937" w14:textId="77777777">
        <w:trPr>
          <w:trHeight w:val="111"/>
        </w:trPr>
        <w:tc>
          <w:tcPr>
            <w:tcW w:w="497" w:type="dxa"/>
            <w:tcBorders>
              <w:top w:val="single" w:sz="6" w:space="0" w:color="000000"/>
              <w:left w:val="single" w:sz="6" w:space="0" w:color="000000"/>
              <w:bottom w:val="nil"/>
              <w:right w:val="single" w:sz="6" w:space="0" w:color="000000"/>
            </w:tcBorders>
          </w:tcPr>
          <w:p w14:paraId="74EA407C" w14:textId="77777777" w:rsidR="002B31F2" w:rsidRDefault="002B31F2">
            <w:pPr>
              <w:spacing w:after="160" w:line="259" w:lineRule="auto"/>
              <w:ind w:left="0" w:right="0" w:firstLine="0"/>
              <w:jc w:val="left"/>
            </w:pPr>
          </w:p>
        </w:tc>
        <w:tc>
          <w:tcPr>
            <w:tcW w:w="4395" w:type="dxa"/>
            <w:tcBorders>
              <w:top w:val="single" w:sz="6" w:space="0" w:color="000000"/>
              <w:left w:val="single" w:sz="6" w:space="0" w:color="000000"/>
              <w:bottom w:val="nil"/>
              <w:right w:val="single" w:sz="6" w:space="0" w:color="000000"/>
            </w:tcBorders>
          </w:tcPr>
          <w:p w14:paraId="59B8C703" w14:textId="77777777" w:rsidR="002B31F2" w:rsidRDefault="002B31F2">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14:paraId="20B7A292" w14:textId="77777777" w:rsidR="002B31F2" w:rsidRDefault="002B31F2">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14:paraId="3FE484C5" w14:textId="77777777" w:rsidR="002B31F2" w:rsidRDefault="002B31F2">
            <w:pPr>
              <w:spacing w:after="160" w:line="259" w:lineRule="auto"/>
              <w:ind w:left="0" w:right="0" w:firstLine="0"/>
              <w:jc w:val="left"/>
            </w:pPr>
          </w:p>
        </w:tc>
      </w:tr>
      <w:tr w:rsidR="002B31F2" w14:paraId="68940102" w14:textId="77777777">
        <w:trPr>
          <w:trHeight w:val="242"/>
        </w:trPr>
        <w:tc>
          <w:tcPr>
            <w:tcW w:w="497" w:type="dxa"/>
            <w:tcBorders>
              <w:top w:val="nil"/>
              <w:left w:val="single" w:sz="6" w:space="0" w:color="000000"/>
              <w:bottom w:val="single" w:sz="6" w:space="0" w:color="000000"/>
              <w:right w:val="single" w:sz="6" w:space="0" w:color="000000"/>
            </w:tcBorders>
          </w:tcPr>
          <w:p w14:paraId="1DF3A00B" w14:textId="77777777" w:rsidR="002B31F2" w:rsidRDefault="007403B1">
            <w:pPr>
              <w:spacing w:after="0" w:line="259" w:lineRule="auto"/>
              <w:ind w:left="0" w:right="59" w:firstLine="0"/>
              <w:jc w:val="center"/>
            </w:pPr>
            <w:r>
              <w:rPr>
                <w:sz w:val="18"/>
              </w:rPr>
              <w:t xml:space="preserve">2 </w:t>
            </w:r>
          </w:p>
        </w:tc>
        <w:tc>
          <w:tcPr>
            <w:tcW w:w="4395" w:type="dxa"/>
            <w:tcBorders>
              <w:top w:val="nil"/>
              <w:left w:val="single" w:sz="6" w:space="0" w:color="000000"/>
              <w:bottom w:val="single" w:sz="6" w:space="0" w:color="000000"/>
              <w:right w:val="single" w:sz="6" w:space="0" w:color="000000"/>
            </w:tcBorders>
          </w:tcPr>
          <w:p w14:paraId="264F9067" w14:textId="77777777" w:rsidR="002B31F2" w:rsidRDefault="007403B1">
            <w:pPr>
              <w:spacing w:after="0" w:line="259" w:lineRule="auto"/>
              <w:ind w:left="0" w:right="0" w:firstLine="0"/>
              <w:jc w:val="left"/>
            </w:pPr>
            <w:r>
              <w:rPr>
                <w:sz w:val="18"/>
              </w:rPr>
              <w:t xml:space="preserve">Zawartość wody w mieszance  </w:t>
            </w:r>
          </w:p>
        </w:tc>
        <w:tc>
          <w:tcPr>
            <w:tcW w:w="1558" w:type="dxa"/>
            <w:tcBorders>
              <w:top w:val="nil"/>
              <w:left w:val="single" w:sz="6" w:space="0" w:color="000000"/>
              <w:bottom w:val="single" w:sz="6" w:space="0" w:color="000000"/>
              <w:right w:val="single" w:sz="6" w:space="0" w:color="000000"/>
            </w:tcBorders>
          </w:tcPr>
          <w:p w14:paraId="5563810E" w14:textId="77777777" w:rsidR="002B31F2" w:rsidRDefault="002B31F2">
            <w:pPr>
              <w:spacing w:after="160" w:line="259" w:lineRule="auto"/>
              <w:ind w:left="0" w:right="0" w:firstLine="0"/>
              <w:jc w:val="left"/>
            </w:pPr>
          </w:p>
        </w:tc>
        <w:tc>
          <w:tcPr>
            <w:tcW w:w="2554" w:type="dxa"/>
            <w:tcBorders>
              <w:top w:val="nil"/>
              <w:left w:val="single" w:sz="6" w:space="0" w:color="000000"/>
              <w:bottom w:val="single" w:sz="6" w:space="0" w:color="000000"/>
              <w:right w:val="single" w:sz="6" w:space="0" w:color="000000"/>
            </w:tcBorders>
          </w:tcPr>
          <w:p w14:paraId="655AD46B" w14:textId="77777777" w:rsidR="002B31F2" w:rsidRDefault="002B31F2">
            <w:pPr>
              <w:spacing w:after="160" w:line="259" w:lineRule="auto"/>
              <w:ind w:left="0" w:right="0" w:firstLine="0"/>
              <w:jc w:val="left"/>
            </w:pPr>
          </w:p>
        </w:tc>
      </w:tr>
      <w:tr w:rsidR="002B31F2" w14:paraId="159FEFA9" w14:textId="77777777">
        <w:trPr>
          <w:trHeight w:val="353"/>
        </w:trPr>
        <w:tc>
          <w:tcPr>
            <w:tcW w:w="497" w:type="dxa"/>
            <w:tcBorders>
              <w:top w:val="single" w:sz="6" w:space="0" w:color="000000"/>
              <w:left w:val="single" w:sz="6" w:space="0" w:color="000000"/>
              <w:bottom w:val="single" w:sz="6" w:space="0" w:color="000000"/>
              <w:right w:val="single" w:sz="6" w:space="0" w:color="000000"/>
            </w:tcBorders>
          </w:tcPr>
          <w:p w14:paraId="10F79866" w14:textId="77777777" w:rsidR="002B31F2" w:rsidRDefault="007403B1">
            <w:pPr>
              <w:spacing w:after="0" w:line="259" w:lineRule="auto"/>
              <w:ind w:left="0" w:right="59" w:firstLine="0"/>
              <w:jc w:val="center"/>
            </w:pPr>
            <w:r>
              <w:rPr>
                <w:sz w:val="18"/>
              </w:rPr>
              <w:t xml:space="preserve">3 </w:t>
            </w:r>
          </w:p>
        </w:tc>
        <w:tc>
          <w:tcPr>
            <w:tcW w:w="4395" w:type="dxa"/>
            <w:tcBorders>
              <w:top w:val="single" w:sz="6" w:space="0" w:color="000000"/>
              <w:left w:val="single" w:sz="6" w:space="0" w:color="000000"/>
              <w:bottom w:val="single" w:sz="6" w:space="0" w:color="000000"/>
              <w:right w:val="single" w:sz="6" w:space="0" w:color="000000"/>
            </w:tcBorders>
          </w:tcPr>
          <w:p w14:paraId="059E3F66" w14:textId="77777777" w:rsidR="002B31F2" w:rsidRDefault="007403B1">
            <w:pPr>
              <w:spacing w:after="0" w:line="259" w:lineRule="auto"/>
              <w:ind w:left="0" w:right="0" w:firstLine="0"/>
              <w:jc w:val="left"/>
            </w:pPr>
            <w:r>
              <w:rPr>
                <w:sz w:val="18"/>
              </w:rPr>
              <w:t xml:space="preserve">Zagęszczenie i nośność podbudowy  </w:t>
            </w:r>
          </w:p>
        </w:tc>
        <w:tc>
          <w:tcPr>
            <w:tcW w:w="1558" w:type="dxa"/>
            <w:tcBorders>
              <w:top w:val="single" w:sz="6" w:space="0" w:color="000000"/>
              <w:left w:val="single" w:sz="6" w:space="0" w:color="000000"/>
              <w:bottom w:val="single" w:sz="6" w:space="0" w:color="000000"/>
              <w:right w:val="single" w:sz="6" w:space="0" w:color="000000"/>
            </w:tcBorders>
          </w:tcPr>
          <w:p w14:paraId="22F2E454" w14:textId="77777777" w:rsidR="002B31F2" w:rsidRDefault="007403B1">
            <w:pPr>
              <w:spacing w:after="0" w:line="259" w:lineRule="auto"/>
              <w:ind w:left="0" w:right="64" w:firstLine="0"/>
              <w:jc w:val="center"/>
            </w:pPr>
            <w:r>
              <w:rPr>
                <w:sz w:val="18"/>
              </w:rPr>
              <w:t xml:space="preserve">2 </w:t>
            </w:r>
          </w:p>
        </w:tc>
        <w:tc>
          <w:tcPr>
            <w:tcW w:w="2554" w:type="dxa"/>
            <w:tcBorders>
              <w:top w:val="single" w:sz="6" w:space="0" w:color="000000"/>
              <w:left w:val="single" w:sz="6" w:space="0" w:color="000000"/>
              <w:bottom w:val="single" w:sz="6" w:space="0" w:color="000000"/>
              <w:right w:val="single" w:sz="6" w:space="0" w:color="000000"/>
            </w:tcBorders>
          </w:tcPr>
          <w:p w14:paraId="5B2E2DCD" w14:textId="77777777" w:rsidR="002B31F2" w:rsidRDefault="007403B1">
            <w:pPr>
              <w:spacing w:after="0" w:line="259" w:lineRule="auto"/>
              <w:ind w:left="0" w:right="56" w:firstLine="0"/>
              <w:jc w:val="center"/>
            </w:pPr>
            <w:r>
              <w:rPr>
                <w:sz w:val="18"/>
              </w:rPr>
              <w:t xml:space="preserve">6000 </w:t>
            </w:r>
          </w:p>
        </w:tc>
      </w:tr>
      <w:tr w:rsidR="002B31F2" w14:paraId="32016690" w14:textId="77777777">
        <w:trPr>
          <w:trHeight w:val="1231"/>
        </w:trPr>
        <w:tc>
          <w:tcPr>
            <w:tcW w:w="497" w:type="dxa"/>
            <w:tcBorders>
              <w:top w:val="single" w:sz="6" w:space="0" w:color="000000"/>
              <w:left w:val="single" w:sz="6" w:space="0" w:color="000000"/>
              <w:bottom w:val="single" w:sz="6" w:space="0" w:color="000000"/>
              <w:right w:val="single" w:sz="6" w:space="0" w:color="000000"/>
            </w:tcBorders>
            <w:vAlign w:val="center"/>
          </w:tcPr>
          <w:p w14:paraId="33B9E63C" w14:textId="77777777" w:rsidR="002B31F2" w:rsidRDefault="007403B1">
            <w:pPr>
              <w:spacing w:after="0" w:line="259" w:lineRule="auto"/>
              <w:ind w:left="2" w:right="0" w:firstLine="0"/>
              <w:jc w:val="left"/>
            </w:pPr>
            <w:r>
              <w:rPr>
                <w:sz w:val="18"/>
              </w:rPr>
              <w:lastRenderedPageBreak/>
              <w:t xml:space="preserve">4 </w:t>
            </w:r>
          </w:p>
        </w:tc>
        <w:tc>
          <w:tcPr>
            <w:tcW w:w="4395" w:type="dxa"/>
            <w:tcBorders>
              <w:top w:val="single" w:sz="6" w:space="0" w:color="000000"/>
              <w:left w:val="single" w:sz="6" w:space="0" w:color="000000"/>
              <w:bottom w:val="single" w:sz="6" w:space="0" w:color="000000"/>
              <w:right w:val="single" w:sz="6" w:space="0" w:color="000000"/>
            </w:tcBorders>
            <w:vAlign w:val="center"/>
          </w:tcPr>
          <w:p w14:paraId="7DC25C57" w14:textId="77777777" w:rsidR="002B31F2" w:rsidRDefault="007403B1">
            <w:pPr>
              <w:spacing w:after="0" w:line="259" w:lineRule="auto"/>
              <w:ind w:left="0" w:right="0" w:firstLine="0"/>
              <w:jc w:val="left"/>
            </w:pPr>
            <w:r>
              <w:rPr>
                <w:sz w:val="18"/>
              </w:rPr>
              <w:t xml:space="preserve">Badanie właściwości innych niż uziarnienie mieszanki  </w:t>
            </w:r>
          </w:p>
        </w:tc>
        <w:tc>
          <w:tcPr>
            <w:tcW w:w="4112" w:type="dxa"/>
            <w:gridSpan w:val="2"/>
            <w:tcBorders>
              <w:top w:val="single" w:sz="6" w:space="0" w:color="000000"/>
              <w:left w:val="single" w:sz="6" w:space="0" w:color="000000"/>
              <w:bottom w:val="single" w:sz="6" w:space="0" w:color="000000"/>
              <w:right w:val="single" w:sz="6" w:space="0" w:color="000000"/>
            </w:tcBorders>
          </w:tcPr>
          <w:p w14:paraId="245D7FED" w14:textId="77777777" w:rsidR="002B31F2" w:rsidRDefault="007403B1">
            <w:pPr>
              <w:spacing w:after="0" w:line="259" w:lineRule="auto"/>
              <w:ind w:left="0" w:right="0" w:firstLine="0"/>
              <w:jc w:val="left"/>
            </w:pPr>
            <w:r>
              <w:rPr>
                <w:sz w:val="18"/>
              </w:rPr>
              <w:t xml:space="preserve">przy zatwierdzeniu materiału i przy każdej istotnej zmianie jego właściwości, zmianie złoża, zmianie producenta oraz w razie wątpliwości co do jakości wbudowywanej mieszanki. </w:t>
            </w:r>
          </w:p>
        </w:tc>
      </w:tr>
    </w:tbl>
    <w:p w14:paraId="7AC87661" w14:textId="77777777" w:rsidR="002B31F2" w:rsidRDefault="007403B1">
      <w:pPr>
        <w:spacing w:after="0" w:line="354" w:lineRule="auto"/>
        <w:ind w:left="956" w:right="9523" w:firstLine="0"/>
        <w:jc w:val="left"/>
      </w:pPr>
      <w:r>
        <w:t xml:space="preserve">  </w:t>
      </w:r>
    </w:p>
    <w:p w14:paraId="77725FCB" w14:textId="77777777" w:rsidR="002B31F2" w:rsidRDefault="007403B1">
      <w:pPr>
        <w:spacing w:after="7"/>
        <w:ind w:left="258" w:right="937"/>
      </w:pPr>
      <w:r>
        <w:t>6.7.2.</w:t>
      </w:r>
      <w:r>
        <w:rPr>
          <w:rFonts w:ascii="Arial" w:eastAsia="Arial" w:hAnsi="Arial" w:cs="Arial"/>
        </w:rPr>
        <w:t xml:space="preserve"> </w:t>
      </w:r>
      <w:r>
        <w:t xml:space="preserve">Uziarnienie mieszanki </w:t>
      </w:r>
    </w:p>
    <w:p w14:paraId="79D1F8FC" w14:textId="77777777" w:rsidR="002B31F2" w:rsidRDefault="007403B1">
      <w:pPr>
        <w:ind w:left="963" w:right="937"/>
      </w:pPr>
      <w:r>
        <w:t xml:space="preserve">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 </w:t>
      </w:r>
    </w:p>
    <w:p w14:paraId="0749E0B3" w14:textId="77777777" w:rsidR="002B31F2" w:rsidRDefault="007403B1">
      <w:pPr>
        <w:spacing w:after="4"/>
        <w:ind w:left="258" w:right="937"/>
      </w:pPr>
      <w:r>
        <w:t>6.7.3.</w:t>
      </w:r>
      <w:r>
        <w:rPr>
          <w:rFonts w:ascii="Arial" w:eastAsia="Arial" w:hAnsi="Arial" w:cs="Arial"/>
        </w:rPr>
        <w:t xml:space="preserve"> </w:t>
      </w:r>
      <w:r>
        <w:t xml:space="preserve">Zawartość wody w mieszance </w:t>
      </w:r>
    </w:p>
    <w:p w14:paraId="383DDDF6" w14:textId="77777777" w:rsidR="002B31F2" w:rsidRDefault="007403B1">
      <w:pPr>
        <w:ind w:left="963" w:right="937"/>
      </w:pPr>
      <w:r>
        <w:t xml:space="preserve">Zawartość wody w mieszance kruszyw w czasie wbudowania i zagęszczania badana według PN-EN 13286-2 powinna odpowiadać wymaganej w granicach określonych w WT-4 2010.  </w:t>
      </w:r>
    </w:p>
    <w:p w14:paraId="38790347" w14:textId="77777777" w:rsidR="002B31F2" w:rsidRDefault="007403B1">
      <w:pPr>
        <w:ind w:left="258" w:right="937"/>
      </w:pPr>
      <w:r>
        <w:t>6.7.4.</w:t>
      </w:r>
      <w:r>
        <w:rPr>
          <w:rFonts w:ascii="Arial" w:eastAsia="Arial" w:hAnsi="Arial" w:cs="Arial"/>
        </w:rPr>
        <w:t xml:space="preserve"> </w:t>
      </w:r>
      <w:r>
        <w:t xml:space="preserve">Zagęszczenie i nośność podbudowy </w:t>
      </w:r>
    </w:p>
    <w:p w14:paraId="157F9DA0" w14:textId="77777777" w:rsidR="002B31F2" w:rsidRDefault="007403B1">
      <w:pPr>
        <w:ind w:left="1100" w:right="937" w:hanging="852"/>
      </w:pPr>
      <w:r>
        <w:t>6.7.4.1.</w:t>
      </w:r>
      <w:r>
        <w:rPr>
          <w:rFonts w:ascii="Arial" w:eastAsia="Arial" w:hAnsi="Arial" w:cs="Arial"/>
        </w:rPr>
        <w:t xml:space="preserve"> </w:t>
      </w:r>
      <w:r>
        <w:t xml:space="preserve">Kontrolę zagęszczenia i nośności podbudowy należy oprzeć na metodzie obciążeń płytowych za pomocą płyty VSS o średnicy 30 cm.  </w:t>
      </w:r>
    </w:p>
    <w:p w14:paraId="5BCECD01" w14:textId="77777777" w:rsidR="002B31F2" w:rsidRDefault="007403B1">
      <w:pPr>
        <w:spacing w:after="85"/>
        <w:ind w:left="1100" w:right="937" w:hanging="852"/>
      </w:pPr>
      <w:r>
        <w:t>6.7.4.2.</w:t>
      </w:r>
      <w:r>
        <w:rPr>
          <w:rFonts w:ascii="Arial" w:eastAsia="Arial" w:hAnsi="Arial" w:cs="Arial"/>
        </w:rPr>
        <w:t xml:space="preserve"> </w:t>
      </w:r>
      <w:r>
        <w:t xml:space="preserve">Nośność podbudowy należy uznać za prawidłową, gdy wtórny moduł odkształcenia E2 oznaczony za pomocą płyty VSS jest nie mniejszy niż wymagana wartość, określona w KTKNPiP 2014 lub KTKNS 2014, odpowiednia dla danej podbudowy i określona w Dokumentacji Projektowej.  </w:t>
      </w:r>
    </w:p>
    <w:p w14:paraId="279B7CF3" w14:textId="77777777" w:rsidR="002B31F2" w:rsidRDefault="007403B1">
      <w:pPr>
        <w:spacing w:after="0"/>
        <w:ind w:left="258" w:right="937"/>
      </w:pPr>
      <w:r>
        <w:rPr>
          <w:b/>
        </w:rPr>
        <w:t>Tablica 6.8</w:t>
      </w:r>
      <w:r>
        <w:t xml:space="preserve"> Wymagania dla nośności podbudowy  </w:t>
      </w:r>
    </w:p>
    <w:tbl>
      <w:tblPr>
        <w:tblStyle w:val="TableGrid"/>
        <w:tblW w:w="8786" w:type="dxa"/>
        <w:tblInd w:w="536" w:type="dxa"/>
        <w:tblCellMar>
          <w:top w:w="51" w:type="dxa"/>
          <w:left w:w="108" w:type="dxa"/>
          <w:bottom w:w="3" w:type="dxa"/>
          <w:right w:w="115" w:type="dxa"/>
        </w:tblCellMar>
        <w:tblLook w:val="04A0" w:firstRow="1" w:lastRow="0" w:firstColumn="1" w:lastColumn="0" w:noHBand="0" w:noVBand="1"/>
      </w:tblPr>
      <w:tblGrid>
        <w:gridCol w:w="4047"/>
        <w:gridCol w:w="1620"/>
        <w:gridCol w:w="1561"/>
        <w:gridCol w:w="1558"/>
      </w:tblGrid>
      <w:tr w:rsidR="002B31F2" w14:paraId="6E9E6B77" w14:textId="77777777">
        <w:trPr>
          <w:trHeight w:val="506"/>
        </w:trPr>
        <w:tc>
          <w:tcPr>
            <w:tcW w:w="4047" w:type="dxa"/>
            <w:tcBorders>
              <w:top w:val="single" w:sz="4" w:space="0" w:color="000000"/>
              <w:left w:val="single" w:sz="4" w:space="0" w:color="000000"/>
              <w:bottom w:val="single" w:sz="4" w:space="0" w:color="000000"/>
              <w:right w:val="single" w:sz="4" w:space="0" w:color="000000"/>
            </w:tcBorders>
            <w:vAlign w:val="center"/>
          </w:tcPr>
          <w:p w14:paraId="13154B19" w14:textId="77777777" w:rsidR="002B31F2" w:rsidRDefault="007403B1">
            <w:pPr>
              <w:spacing w:after="0" w:line="259" w:lineRule="auto"/>
              <w:ind w:left="3" w:right="0" w:firstLine="0"/>
              <w:jc w:val="center"/>
            </w:pPr>
            <w:r>
              <w:rPr>
                <w:i/>
                <w:sz w:val="18"/>
              </w:rPr>
              <w:t xml:space="preserve">Badanie </w:t>
            </w:r>
          </w:p>
        </w:tc>
        <w:tc>
          <w:tcPr>
            <w:tcW w:w="1620" w:type="dxa"/>
            <w:tcBorders>
              <w:top w:val="single" w:sz="4" w:space="0" w:color="000000"/>
              <w:left w:val="single" w:sz="4" w:space="0" w:color="000000"/>
              <w:bottom w:val="single" w:sz="4" w:space="0" w:color="000000"/>
              <w:right w:val="single" w:sz="4" w:space="0" w:color="000000"/>
            </w:tcBorders>
            <w:vAlign w:val="bottom"/>
          </w:tcPr>
          <w:p w14:paraId="32EEC93C" w14:textId="77777777" w:rsidR="002B31F2" w:rsidRDefault="007403B1">
            <w:pPr>
              <w:spacing w:after="0" w:line="259" w:lineRule="auto"/>
              <w:ind w:left="0" w:right="0" w:firstLine="0"/>
              <w:jc w:val="center"/>
            </w:pPr>
            <w:r>
              <w:rPr>
                <w:sz w:val="18"/>
              </w:rPr>
              <w:t xml:space="preserve">drogi o ruchu KR1 ÷ KR2 </w:t>
            </w:r>
          </w:p>
        </w:tc>
        <w:tc>
          <w:tcPr>
            <w:tcW w:w="1561" w:type="dxa"/>
            <w:tcBorders>
              <w:top w:val="single" w:sz="4" w:space="0" w:color="000000"/>
              <w:left w:val="single" w:sz="4" w:space="0" w:color="000000"/>
              <w:bottom w:val="single" w:sz="4" w:space="0" w:color="000000"/>
              <w:right w:val="single" w:sz="4" w:space="0" w:color="000000"/>
            </w:tcBorders>
            <w:vAlign w:val="bottom"/>
          </w:tcPr>
          <w:p w14:paraId="0DAAE3C2" w14:textId="77777777" w:rsidR="002B31F2" w:rsidRDefault="007403B1">
            <w:pPr>
              <w:spacing w:after="0" w:line="259" w:lineRule="auto"/>
              <w:ind w:left="0" w:right="0" w:firstLine="0"/>
              <w:jc w:val="center"/>
            </w:pPr>
            <w:r>
              <w:rPr>
                <w:sz w:val="18"/>
              </w:rPr>
              <w:t xml:space="preserve">drogi o ruchu KR3 ÷ KR4 </w:t>
            </w:r>
          </w:p>
        </w:tc>
        <w:tc>
          <w:tcPr>
            <w:tcW w:w="1558" w:type="dxa"/>
            <w:tcBorders>
              <w:top w:val="single" w:sz="4" w:space="0" w:color="000000"/>
              <w:left w:val="single" w:sz="4" w:space="0" w:color="000000"/>
              <w:bottom w:val="single" w:sz="4" w:space="0" w:color="000000"/>
              <w:right w:val="single" w:sz="4" w:space="0" w:color="000000"/>
            </w:tcBorders>
            <w:vAlign w:val="bottom"/>
          </w:tcPr>
          <w:p w14:paraId="6FF03E99" w14:textId="77777777" w:rsidR="002B31F2" w:rsidRDefault="007403B1">
            <w:pPr>
              <w:spacing w:after="0" w:line="259" w:lineRule="auto"/>
              <w:ind w:left="0" w:right="0" w:firstLine="0"/>
              <w:jc w:val="center"/>
            </w:pPr>
            <w:r>
              <w:rPr>
                <w:sz w:val="18"/>
              </w:rPr>
              <w:t xml:space="preserve">drogi o ruchu KR5 ÷ KR7 </w:t>
            </w:r>
          </w:p>
        </w:tc>
      </w:tr>
      <w:tr w:rsidR="002B31F2" w14:paraId="7DA80FAC" w14:textId="77777777">
        <w:trPr>
          <w:trHeight w:val="449"/>
        </w:trPr>
        <w:tc>
          <w:tcPr>
            <w:tcW w:w="4047" w:type="dxa"/>
            <w:tcBorders>
              <w:top w:val="single" w:sz="4" w:space="0" w:color="000000"/>
              <w:left w:val="single" w:sz="4" w:space="0" w:color="000000"/>
              <w:bottom w:val="single" w:sz="4" w:space="0" w:color="000000"/>
              <w:right w:val="single" w:sz="4" w:space="0" w:color="000000"/>
            </w:tcBorders>
          </w:tcPr>
          <w:p w14:paraId="4E8DA60C" w14:textId="77777777" w:rsidR="002B31F2" w:rsidRDefault="007403B1">
            <w:pPr>
              <w:spacing w:after="0" w:line="259" w:lineRule="auto"/>
              <w:ind w:left="0" w:right="0" w:firstLine="0"/>
              <w:jc w:val="left"/>
            </w:pPr>
            <w:r>
              <w:rPr>
                <w:sz w:val="18"/>
              </w:rPr>
              <w:t>Wskaźnik zagęszczenia I</w:t>
            </w:r>
            <w:r>
              <w:rPr>
                <w:sz w:val="18"/>
                <w:vertAlign w:val="subscript"/>
              </w:rPr>
              <w:t>s</w:t>
            </w:r>
            <w:r>
              <w:rPr>
                <w:sz w:val="18"/>
              </w:rPr>
              <w:t xml:space="preserve"> dla podbudowy zasadniczej i pomocniczej </w:t>
            </w:r>
          </w:p>
        </w:tc>
        <w:tc>
          <w:tcPr>
            <w:tcW w:w="1620" w:type="dxa"/>
            <w:tcBorders>
              <w:top w:val="single" w:sz="4" w:space="0" w:color="000000"/>
              <w:left w:val="single" w:sz="4" w:space="0" w:color="000000"/>
              <w:bottom w:val="single" w:sz="4" w:space="0" w:color="000000"/>
              <w:right w:val="single" w:sz="4" w:space="0" w:color="000000"/>
            </w:tcBorders>
            <w:vAlign w:val="center"/>
          </w:tcPr>
          <w:p w14:paraId="2B27F0E7" w14:textId="77777777" w:rsidR="002B31F2" w:rsidRDefault="007403B1">
            <w:pPr>
              <w:spacing w:after="0" w:line="259" w:lineRule="auto"/>
              <w:ind w:left="3" w:right="0" w:firstLine="0"/>
              <w:jc w:val="center"/>
            </w:pPr>
            <w:r>
              <w:rPr>
                <w:sz w:val="18"/>
              </w:rPr>
              <w:t xml:space="preserve">≥  1,00 </w:t>
            </w:r>
          </w:p>
        </w:tc>
        <w:tc>
          <w:tcPr>
            <w:tcW w:w="1561" w:type="dxa"/>
            <w:tcBorders>
              <w:top w:val="single" w:sz="4" w:space="0" w:color="000000"/>
              <w:left w:val="single" w:sz="4" w:space="0" w:color="000000"/>
              <w:bottom w:val="single" w:sz="4" w:space="0" w:color="000000"/>
              <w:right w:val="single" w:sz="4" w:space="0" w:color="000000"/>
            </w:tcBorders>
            <w:vAlign w:val="center"/>
          </w:tcPr>
          <w:p w14:paraId="36519FE4" w14:textId="77777777" w:rsidR="002B31F2" w:rsidRDefault="007403B1">
            <w:pPr>
              <w:spacing w:after="0" w:line="259" w:lineRule="auto"/>
              <w:ind w:left="1" w:right="0" w:firstLine="0"/>
              <w:jc w:val="center"/>
            </w:pPr>
            <w:r>
              <w:rPr>
                <w:sz w:val="18"/>
              </w:rPr>
              <w:t xml:space="preserve">≥  1,00 </w:t>
            </w:r>
          </w:p>
        </w:tc>
        <w:tc>
          <w:tcPr>
            <w:tcW w:w="1558" w:type="dxa"/>
            <w:tcBorders>
              <w:top w:val="single" w:sz="4" w:space="0" w:color="000000"/>
              <w:left w:val="single" w:sz="4" w:space="0" w:color="000000"/>
              <w:bottom w:val="single" w:sz="4" w:space="0" w:color="000000"/>
              <w:right w:val="single" w:sz="4" w:space="0" w:color="000000"/>
            </w:tcBorders>
            <w:vAlign w:val="center"/>
          </w:tcPr>
          <w:p w14:paraId="746FBCBA" w14:textId="77777777" w:rsidR="002B31F2" w:rsidRDefault="007403B1">
            <w:pPr>
              <w:spacing w:after="0" w:line="259" w:lineRule="auto"/>
              <w:ind w:left="4" w:right="0" w:firstLine="0"/>
              <w:jc w:val="center"/>
            </w:pPr>
            <w:r>
              <w:rPr>
                <w:sz w:val="18"/>
              </w:rPr>
              <w:t xml:space="preserve">≥  1,03 </w:t>
            </w:r>
          </w:p>
        </w:tc>
      </w:tr>
      <w:tr w:rsidR="002B31F2" w14:paraId="2E463199" w14:textId="77777777">
        <w:trPr>
          <w:trHeight w:val="463"/>
        </w:trPr>
        <w:tc>
          <w:tcPr>
            <w:tcW w:w="4047" w:type="dxa"/>
            <w:tcBorders>
              <w:top w:val="single" w:sz="4" w:space="0" w:color="000000"/>
              <w:left w:val="single" w:sz="4" w:space="0" w:color="000000"/>
              <w:bottom w:val="single" w:sz="4" w:space="0" w:color="000000"/>
              <w:right w:val="single" w:sz="4" w:space="0" w:color="000000"/>
            </w:tcBorders>
          </w:tcPr>
          <w:p w14:paraId="336E2D1A" w14:textId="77777777" w:rsidR="002B31F2" w:rsidRDefault="007403B1">
            <w:pPr>
              <w:spacing w:after="0" w:line="259" w:lineRule="auto"/>
              <w:ind w:left="0" w:right="0" w:firstLine="0"/>
              <w:jc w:val="left"/>
            </w:pPr>
            <w:r>
              <w:rPr>
                <w:sz w:val="18"/>
              </w:rPr>
              <w:t>Wskaźnik odkształcenia I</w:t>
            </w:r>
            <w:r>
              <w:rPr>
                <w:sz w:val="18"/>
                <w:vertAlign w:val="subscript"/>
              </w:rPr>
              <w:t xml:space="preserve">o </w:t>
            </w:r>
            <w:r>
              <w:rPr>
                <w:sz w:val="18"/>
              </w:rPr>
              <w:t xml:space="preserve">dla podbudowy pomocniczej i zasadniczej </w:t>
            </w:r>
          </w:p>
        </w:tc>
        <w:tc>
          <w:tcPr>
            <w:tcW w:w="1620" w:type="dxa"/>
            <w:tcBorders>
              <w:top w:val="single" w:sz="4" w:space="0" w:color="000000"/>
              <w:left w:val="single" w:sz="4" w:space="0" w:color="000000"/>
              <w:bottom w:val="single" w:sz="4" w:space="0" w:color="000000"/>
              <w:right w:val="single" w:sz="4" w:space="0" w:color="000000"/>
            </w:tcBorders>
            <w:vAlign w:val="center"/>
          </w:tcPr>
          <w:p w14:paraId="24C4FC6A" w14:textId="77777777" w:rsidR="002B31F2" w:rsidRDefault="007403B1">
            <w:pPr>
              <w:spacing w:after="0" w:line="259" w:lineRule="auto"/>
              <w:ind w:left="3" w:right="0" w:firstLine="0"/>
              <w:jc w:val="center"/>
            </w:pPr>
            <w:r>
              <w:rPr>
                <w:sz w:val="18"/>
              </w:rPr>
              <w:t xml:space="preserve">≤  2,20 </w:t>
            </w:r>
          </w:p>
        </w:tc>
        <w:tc>
          <w:tcPr>
            <w:tcW w:w="1561" w:type="dxa"/>
            <w:tcBorders>
              <w:top w:val="single" w:sz="4" w:space="0" w:color="000000"/>
              <w:left w:val="single" w:sz="4" w:space="0" w:color="000000"/>
              <w:bottom w:val="single" w:sz="4" w:space="0" w:color="000000"/>
              <w:right w:val="single" w:sz="4" w:space="0" w:color="000000"/>
            </w:tcBorders>
            <w:vAlign w:val="center"/>
          </w:tcPr>
          <w:p w14:paraId="34142A4D" w14:textId="77777777" w:rsidR="002B31F2" w:rsidRDefault="007403B1">
            <w:pPr>
              <w:spacing w:after="0" w:line="259" w:lineRule="auto"/>
              <w:ind w:left="1" w:right="0" w:firstLine="0"/>
              <w:jc w:val="center"/>
            </w:pPr>
            <w:r>
              <w:rPr>
                <w:sz w:val="18"/>
              </w:rPr>
              <w:t xml:space="preserve">≤  2,20 </w:t>
            </w:r>
          </w:p>
        </w:tc>
        <w:tc>
          <w:tcPr>
            <w:tcW w:w="1558" w:type="dxa"/>
            <w:tcBorders>
              <w:top w:val="single" w:sz="4" w:space="0" w:color="000000"/>
              <w:left w:val="single" w:sz="4" w:space="0" w:color="000000"/>
              <w:bottom w:val="single" w:sz="4" w:space="0" w:color="000000"/>
              <w:right w:val="single" w:sz="4" w:space="0" w:color="000000"/>
            </w:tcBorders>
            <w:vAlign w:val="center"/>
          </w:tcPr>
          <w:p w14:paraId="04A7A3DE" w14:textId="77777777" w:rsidR="002B31F2" w:rsidRDefault="007403B1">
            <w:pPr>
              <w:spacing w:after="0" w:line="259" w:lineRule="auto"/>
              <w:ind w:left="4" w:right="0" w:firstLine="0"/>
              <w:jc w:val="center"/>
            </w:pPr>
            <w:r>
              <w:rPr>
                <w:sz w:val="18"/>
              </w:rPr>
              <w:t xml:space="preserve">≤  2,20 </w:t>
            </w:r>
          </w:p>
        </w:tc>
      </w:tr>
      <w:tr w:rsidR="002B31F2" w14:paraId="3BE2956A" w14:textId="77777777">
        <w:trPr>
          <w:trHeight w:val="463"/>
        </w:trPr>
        <w:tc>
          <w:tcPr>
            <w:tcW w:w="4047" w:type="dxa"/>
            <w:tcBorders>
              <w:top w:val="single" w:sz="4" w:space="0" w:color="000000"/>
              <w:left w:val="single" w:sz="4" w:space="0" w:color="000000"/>
              <w:bottom w:val="single" w:sz="4" w:space="0" w:color="000000"/>
              <w:right w:val="single" w:sz="4" w:space="0" w:color="000000"/>
            </w:tcBorders>
          </w:tcPr>
          <w:p w14:paraId="55E98C07" w14:textId="77777777" w:rsidR="002B31F2" w:rsidRDefault="007403B1">
            <w:pPr>
              <w:spacing w:after="0" w:line="259" w:lineRule="auto"/>
              <w:ind w:left="0" w:right="0" w:firstLine="0"/>
              <w:jc w:val="left"/>
            </w:pPr>
            <w:r>
              <w:rPr>
                <w:sz w:val="18"/>
              </w:rPr>
              <w:t>Wtórny moduł odkształcenia E</w:t>
            </w:r>
            <w:r>
              <w:rPr>
                <w:sz w:val="18"/>
                <w:vertAlign w:val="subscript"/>
              </w:rPr>
              <w:t xml:space="preserve">2 </w:t>
            </w:r>
            <w:r>
              <w:rPr>
                <w:sz w:val="18"/>
              </w:rPr>
              <w:t xml:space="preserve">dla podbudowy zasadniczej </w:t>
            </w:r>
          </w:p>
        </w:tc>
        <w:tc>
          <w:tcPr>
            <w:tcW w:w="1620" w:type="dxa"/>
            <w:tcBorders>
              <w:top w:val="single" w:sz="4" w:space="0" w:color="000000"/>
              <w:left w:val="single" w:sz="4" w:space="0" w:color="000000"/>
              <w:bottom w:val="single" w:sz="4" w:space="0" w:color="000000"/>
              <w:right w:val="single" w:sz="4" w:space="0" w:color="000000"/>
            </w:tcBorders>
            <w:vAlign w:val="center"/>
          </w:tcPr>
          <w:p w14:paraId="7BADD363" w14:textId="77777777" w:rsidR="002B31F2" w:rsidRDefault="007403B1">
            <w:pPr>
              <w:spacing w:after="0" w:line="259" w:lineRule="auto"/>
              <w:ind w:left="0" w:right="0" w:firstLine="0"/>
              <w:jc w:val="center"/>
            </w:pPr>
            <w:r>
              <w:rPr>
                <w:sz w:val="18"/>
              </w:rPr>
              <w:t xml:space="preserve">≥  130 MPa </w:t>
            </w:r>
          </w:p>
        </w:tc>
        <w:tc>
          <w:tcPr>
            <w:tcW w:w="1561" w:type="dxa"/>
            <w:tcBorders>
              <w:top w:val="single" w:sz="4" w:space="0" w:color="000000"/>
              <w:left w:val="single" w:sz="4" w:space="0" w:color="000000"/>
              <w:bottom w:val="single" w:sz="4" w:space="0" w:color="000000"/>
              <w:right w:val="single" w:sz="4" w:space="0" w:color="000000"/>
            </w:tcBorders>
            <w:vAlign w:val="center"/>
          </w:tcPr>
          <w:p w14:paraId="56937DEA" w14:textId="77777777" w:rsidR="002B31F2" w:rsidRDefault="007403B1">
            <w:pPr>
              <w:spacing w:after="0" w:line="259" w:lineRule="auto"/>
              <w:ind w:left="0" w:right="3" w:firstLine="0"/>
              <w:jc w:val="center"/>
            </w:pPr>
            <w:r>
              <w:rPr>
                <w:sz w:val="18"/>
              </w:rPr>
              <w:t xml:space="preserve">≥  160 MPa </w:t>
            </w:r>
          </w:p>
        </w:tc>
        <w:tc>
          <w:tcPr>
            <w:tcW w:w="1558" w:type="dxa"/>
            <w:tcBorders>
              <w:top w:val="single" w:sz="4" w:space="0" w:color="000000"/>
              <w:left w:val="single" w:sz="4" w:space="0" w:color="000000"/>
              <w:bottom w:val="single" w:sz="4" w:space="0" w:color="000000"/>
              <w:right w:val="single" w:sz="4" w:space="0" w:color="000000"/>
            </w:tcBorders>
            <w:vAlign w:val="center"/>
          </w:tcPr>
          <w:p w14:paraId="73526B12" w14:textId="77777777" w:rsidR="002B31F2" w:rsidRDefault="007403B1">
            <w:pPr>
              <w:spacing w:after="0" w:line="259" w:lineRule="auto"/>
              <w:ind w:left="0" w:right="0" w:firstLine="0"/>
              <w:jc w:val="center"/>
            </w:pPr>
            <w:r>
              <w:rPr>
                <w:sz w:val="18"/>
              </w:rPr>
              <w:t xml:space="preserve">≥  180 MPa </w:t>
            </w:r>
          </w:p>
        </w:tc>
      </w:tr>
      <w:tr w:rsidR="002B31F2" w14:paraId="36680C1A" w14:textId="77777777">
        <w:trPr>
          <w:trHeight w:val="466"/>
        </w:trPr>
        <w:tc>
          <w:tcPr>
            <w:tcW w:w="4047" w:type="dxa"/>
            <w:tcBorders>
              <w:top w:val="single" w:sz="4" w:space="0" w:color="000000"/>
              <w:left w:val="single" w:sz="4" w:space="0" w:color="000000"/>
              <w:bottom w:val="single" w:sz="4" w:space="0" w:color="000000"/>
              <w:right w:val="single" w:sz="4" w:space="0" w:color="000000"/>
            </w:tcBorders>
          </w:tcPr>
          <w:p w14:paraId="7E8AD15B" w14:textId="77777777" w:rsidR="002B31F2" w:rsidRDefault="007403B1">
            <w:pPr>
              <w:spacing w:after="0" w:line="259" w:lineRule="auto"/>
              <w:ind w:left="0" w:right="0" w:firstLine="0"/>
              <w:jc w:val="left"/>
            </w:pPr>
            <w:r>
              <w:rPr>
                <w:sz w:val="18"/>
              </w:rPr>
              <w:t>Wtórny moduł odkształcenia E</w:t>
            </w:r>
            <w:r>
              <w:rPr>
                <w:sz w:val="18"/>
                <w:vertAlign w:val="subscript"/>
              </w:rPr>
              <w:t xml:space="preserve">2 </w:t>
            </w:r>
            <w:r>
              <w:rPr>
                <w:sz w:val="18"/>
              </w:rPr>
              <w:t xml:space="preserve">dla podbudowy pomocniczej </w:t>
            </w:r>
          </w:p>
        </w:tc>
        <w:tc>
          <w:tcPr>
            <w:tcW w:w="1620" w:type="dxa"/>
            <w:tcBorders>
              <w:top w:val="single" w:sz="4" w:space="0" w:color="000000"/>
              <w:left w:val="single" w:sz="4" w:space="0" w:color="000000"/>
              <w:bottom w:val="single" w:sz="4" w:space="0" w:color="000000"/>
              <w:right w:val="single" w:sz="4" w:space="0" w:color="000000"/>
            </w:tcBorders>
            <w:vAlign w:val="center"/>
          </w:tcPr>
          <w:p w14:paraId="2E8E85B3" w14:textId="77777777" w:rsidR="002B31F2" w:rsidRDefault="007403B1">
            <w:pPr>
              <w:spacing w:after="0" w:line="259" w:lineRule="auto"/>
              <w:ind w:left="3" w:right="0" w:firstLine="0"/>
              <w:jc w:val="center"/>
            </w:pPr>
            <w:r>
              <w:rPr>
                <w:sz w:val="18"/>
              </w:rPr>
              <w:t xml:space="preserve">≥  80 MPa </w:t>
            </w:r>
          </w:p>
        </w:tc>
        <w:tc>
          <w:tcPr>
            <w:tcW w:w="1561" w:type="dxa"/>
            <w:tcBorders>
              <w:top w:val="single" w:sz="4" w:space="0" w:color="000000"/>
              <w:left w:val="single" w:sz="4" w:space="0" w:color="000000"/>
              <w:bottom w:val="single" w:sz="4" w:space="0" w:color="000000"/>
              <w:right w:val="single" w:sz="4" w:space="0" w:color="000000"/>
            </w:tcBorders>
            <w:vAlign w:val="center"/>
          </w:tcPr>
          <w:p w14:paraId="2CABDE66" w14:textId="77777777" w:rsidR="002B31F2" w:rsidRDefault="007403B1">
            <w:pPr>
              <w:spacing w:after="0" w:line="259" w:lineRule="auto"/>
              <w:ind w:left="0" w:right="3" w:firstLine="0"/>
              <w:jc w:val="center"/>
            </w:pPr>
            <w:r>
              <w:rPr>
                <w:sz w:val="18"/>
              </w:rPr>
              <w:t xml:space="preserve">≥  100 MPa </w:t>
            </w:r>
          </w:p>
        </w:tc>
        <w:tc>
          <w:tcPr>
            <w:tcW w:w="1558" w:type="dxa"/>
            <w:tcBorders>
              <w:top w:val="single" w:sz="4" w:space="0" w:color="000000"/>
              <w:left w:val="single" w:sz="4" w:space="0" w:color="000000"/>
              <w:bottom w:val="single" w:sz="4" w:space="0" w:color="000000"/>
              <w:right w:val="single" w:sz="4" w:space="0" w:color="000000"/>
            </w:tcBorders>
            <w:vAlign w:val="center"/>
          </w:tcPr>
          <w:p w14:paraId="587FB5A3" w14:textId="77777777" w:rsidR="002B31F2" w:rsidRDefault="007403B1">
            <w:pPr>
              <w:spacing w:after="0" w:line="259" w:lineRule="auto"/>
              <w:ind w:left="0" w:right="0" w:firstLine="0"/>
              <w:jc w:val="center"/>
            </w:pPr>
            <w:r>
              <w:rPr>
                <w:sz w:val="18"/>
              </w:rPr>
              <w:t xml:space="preserve">≥  120 MPa </w:t>
            </w:r>
          </w:p>
        </w:tc>
      </w:tr>
    </w:tbl>
    <w:p w14:paraId="50A50BC6" w14:textId="77777777" w:rsidR="002B31F2" w:rsidRDefault="007403B1">
      <w:pPr>
        <w:spacing w:after="98" w:line="259" w:lineRule="auto"/>
        <w:ind w:left="248" w:right="0" w:firstLine="0"/>
        <w:jc w:val="left"/>
      </w:pPr>
      <w:r>
        <w:t xml:space="preserve"> </w:t>
      </w:r>
    </w:p>
    <w:p w14:paraId="66C18BF6" w14:textId="77777777" w:rsidR="002B31F2" w:rsidRDefault="007403B1">
      <w:pPr>
        <w:spacing w:after="88"/>
        <w:ind w:left="968" w:right="937" w:hanging="720"/>
      </w:pPr>
      <w:r>
        <w:t>6.7.4.3.Zagęszczenie podbudowy należy uznać za prawidłowe, gdy wskaźnik odkształcenia Io, określony stosunkiem wtórnego modułu E</w:t>
      </w:r>
      <w:r>
        <w:rPr>
          <w:vertAlign w:val="subscript"/>
        </w:rPr>
        <w:t>2</w:t>
      </w:r>
      <w:r>
        <w:t xml:space="preserve"> do pierwotnego modułu E</w:t>
      </w:r>
      <w:r>
        <w:rPr>
          <w:vertAlign w:val="subscript"/>
        </w:rPr>
        <w:t>1</w:t>
      </w:r>
      <w:r>
        <w:t xml:space="preserve">, jest nie większy niż 2,2.  </w:t>
      </w:r>
    </w:p>
    <w:p w14:paraId="2A233ED3" w14:textId="77777777" w:rsidR="002B31F2" w:rsidRDefault="007403B1">
      <w:pPr>
        <w:spacing w:after="88"/>
        <w:ind w:left="968" w:right="937" w:hanging="720"/>
      </w:pPr>
      <w:r>
        <w:t xml:space="preserve">6.7.4.4.Zagęszczenie warstwy podbudowy możemy sprawdzić zgodnie z metodą opisaną w załączniku Z1. </w:t>
      </w:r>
    </w:p>
    <w:p w14:paraId="252DF20E" w14:textId="77777777" w:rsidR="002B31F2" w:rsidRDefault="007403B1">
      <w:pPr>
        <w:spacing w:after="88"/>
        <w:ind w:left="968" w:right="937" w:hanging="720"/>
      </w:pPr>
      <w:r>
        <w:t xml:space="preserve">6.7.4.5.Bieżące badania kontrolne nośności warstwy podbudowy Wykonawca może przeprowadzać metodami alternatywnymi, np. lekką płytą do obciążeń dynamicznych. Metodą referencyjną jest metoda obciążeń płytowych wg załącznika Z1. </w:t>
      </w:r>
    </w:p>
    <w:p w14:paraId="6EABCEE9" w14:textId="77777777" w:rsidR="002B31F2" w:rsidRDefault="007403B1">
      <w:pPr>
        <w:ind w:left="968" w:right="937" w:hanging="720"/>
      </w:pPr>
      <w:r>
        <w:t>6.7.4.6.Alternatywnie dopuszcza się kontrolę i ocenę nośności na powierzchni warstwy materiału na podstawie oznaczenia wartości modułu dynamicznego E</w:t>
      </w:r>
      <w:r>
        <w:rPr>
          <w:vertAlign w:val="subscript"/>
        </w:rPr>
        <w:t>vd</w:t>
      </w:r>
      <w:r>
        <w:t xml:space="preserve"> z zastosowaniem lekkiej płyty dynamicznej LPD. Dopuszczenie tej metody wymaga potwierdzenia na odcinku próbnym i akceptacji przez Inżyniera/ Inspektora Nadzoru /Zamawiającego korelacji wartości wtórnego modułu odkształcenia E</w:t>
      </w:r>
      <w:r>
        <w:rPr>
          <w:vertAlign w:val="subscript"/>
        </w:rPr>
        <w:t>2</w:t>
      </w:r>
      <w:r>
        <w:t>, stanowiących kryterium akceptacji nośności, z wartościami modułu dynamicznego E</w:t>
      </w:r>
      <w:r>
        <w:rPr>
          <w:vertAlign w:val="subscript"/>
        </w:rPr>
        <w:t>vd</w:t>
      </w:r>
      <w:r>
        <w:t xml:space="preserve"> w odniesieniu do gruntów i materiałów stosowanych w konkretnym przypadku i określonych z </w:t>
      </w:r>
      <w:r>
        <w:lastRenderedPageBreak/>
        <w:t>zastosowaniem wybranego typu (konstrukcji) LPD.W przypadku stosowania płyt LPD o różnych konstrukcjach korelację należy ustalić dla każdego typu urządzenia.</w:t>
      </w:r>
      <w:r>
        <w:rPr>
          <w:rFonts w:ascii="Calibri" w:eastAsia="Calibri" w:hAnsi="Calibri" w:cs="Calibri"/>
          <w:sz w:val="22"/>
        </w:rPr>
        <w:t xml:space="preserve"> </w:t>
      </w:r>
      <w:r>
        <w:t xml:space="preserve">Metodą referencyjną jest metoda obciążeń płytowych wg załącznika Z1. </w:t>
      </w:r>
    </w:p>
    <w:p w14:paraId="502DB9F4" w14:textId="77777777" w:rsidR="002B31F2" w:rsidRDefault="007403B1">
      <w:pPr>
        <w:ind w:left="1100" w:right="937" w:hanging="852"/>
      </w:pPr>
      <w:r>
        <w:t>6.7.4.7.</w:t>
      </w:r>
      <w:r>
        <w:rPr>
          <w:rFonts w:ascii="Arial" w:eastAsia="Arial" w:hAnsi="Arial" w:cs="Arial"/>
        </w:rPr>
        <w:t xml:space="preserve"> </w:t>
      </w:r>
      <w:r>
        <w:t xml:space="preserve">W przypadku stosowania płyty LPD należy uwzględnić właściwe dla tej metody ograniczenia w zakresie jej stosowalności. Metody tej nie należy jednak wykorzystywać do badań odbiorowych warstwy. </w:t>
      </w:r>
    </w:p>
    <w:p w14:paraId="0543A27B" w14:textId="77777777" w:rsidR="002B31F2" w:rsidRDefault="007403B1">
      <w:pPr>
        <w:ind w:left="1100" w:right="937" w:hanging="852"/>
      </w:pPr>
      <w:r>
        <w:t>6.7.4.8.</w:t>
      </w:r>
      <w:r>
        <w:rPr>
          <w:rFonts w:ascii="Arial" w:eastAsia="Arial" w:hAnsi="Arial" w:cs="Arial"/>
        </w:rPr>
        <w:t xml:space="preserve"> </w:t>
      </w:r>
      <w:r>
        <w:t xml:space="preserve">Wykonawca zobowiązany jest zapewniać laboratorium Inżyniera/ Inspektora Nadzoru /Zamawiającego na swój koszt pojazdy ciężarowe stanowiące przeciwwagę do oznaczania modułu odkształcenia i badania nośności przez obciążenie płyta statyczną (badanie aparatem VSS) w miejscu i terminie wyznaczonym przez Inżyniera/ Inspektora Nadzoru /Zamawiającego. </w:t>
      </w:r>
    </w:p>
    <w:p w14:paraId="0EBCFE30" w14:textId="77777777" w:rsidR="002B31F2" w:rsidRDefault="007403B1">
      <w:pPr>
        <w:spacing w:after="88"/>
        <w:ind w:left="258" w:right="937"/>
      </w:pPr>
      <w:r>
        <w:t>6.7.5.</w:t>
      </w:r>
      <w:r>
        <w:rPr>
          <w:rFonts w:ascii="Arial" w:eastAsia="Arial" w:hAnsi="Arial" w:cs="Arial"/>
        </w:rPr>
        <w:t xml:space="preserve"> </w:t>
      </w:r>
      <w:r>
        <w:t xml:space="preserve">Właściwości kruszywa </w:t>
      </w:r>
    </w:p>
    <w:p w14:paraId="03701F14" w14:textId="77777777" w:rsidR="002B31F2" w:rsidRDefault="007403B1">
      <w:pPr>
        <w:ind w:left="963" w:right="937"/>
      </w:pPr>
      <w:r>
        <w:t xml:space="preserve">Właściwości mieszanki kruszywa inne niż uziarnienie powinny być badane okresowe na polecenie Inżyniera/ Inspektora Nadzoru /Zamawiającego oraz w razie wątpliwości co do jakości mieszanki. Próbki do badań powinny być pobierane losowo w obecności Inżyniera/ Inspektora Nadzoru /Zamawiającego. </w:t>
      </w:r>
    </w:p>
    <w:p w14:paraId="7F64F91C" w14:textId="77777777" w:rsidR="002B31F2" w:rsidRDefault="007403B1">
      <w:pPr>
        <w:pStyle w:val="Nagwek2"/>
        <w:tabs>
          <w:tab w:val="center" w:pos="461"/>
          <w:tab w:val="center" w:pos="4138"/>
        </w:tabs>
        <w:spacing w:after="254"/>
        <w:ind w:left="0" w:right="0" w:firstLine="0"/>
      </w:pPr>
      <w:r>
        <w:rPr>
          <w:rFonts w:ascii="Calibri" w:eastAsia="Calibri" w:hAnsi="Calibri" w:cs="Calibri"/>
          <w:b w:val="0"/>
          <w:sz w:val="22"/>
        </w:rPr>
        <w:tab/>
      </w:r>
      <w:r>
        <w:t>6.8.</w:t>
      </w:r>
      <w:r>
        <w:rPr>
          <w:rFonts w:ascii="Arial" w:eastAsia="Arial" w:hAnsi="Arial" w:cs="Arial"/>
        </w:rPr>
        <w:t xml:space="preserve"> </w:t>
      </w:r>
      <w:r>
        <w:rPr>
          <w:rFonts w:ascii="Arial" w:eastAsia="Arial" w:hAnsi="Arial" w:cs="Arial"/>
        </w:rPr>
        <w:tab/>
      </w:r>
      <w:r>
        <w:t xml:space="preserve">Wymagania dotyczące cech geometrycznych podbudowy </w:t>
      </w:r>
    </w:p>
    <w:p w14:paraId="5FB5A5E0" w14:textId="77777777" w:rsidR="002B31F2" w:rsidRDefault="007403B1">
      <w:pPr>
        <w:spacing w:after="0"/>
        <w:ind w:left="258" w:right="937"/>
      </w:pPr>
      <w:r>
        <w:rPr>
          <w:b/>
        </w:rPr>
        <w:t>Tablica 6.8</w:t>
      </w:r>
      <w:r>
        <w:t xml:space="preserve"> Częstotliwość oraz zakres pomiarów wykonanej podbudowy pomocniczej i zasadniczej </w:t>
      </w:r>
    </w:p>
    <w:tbl>
      <w:tblPr>
        <w:tblStyle w:val="TableGrid"/>
        <w:tblW w:w="8925" w:type="dxa"/>
        <w:tblInd w:w="255" w:type="dxa"/>
        <w:tblCellMar>
          <w:top w:w="56" w:type="dxa"/>
          <w:left w:w="70" w:type="dxa"/>
        </w:tblCellMar>
        <w:tblLook w:val="04A0" w:firstRow="1" w:lastRow="0" w:firstColumn="1" w:lastColumn="0" w:noHBand="0" w:noVBand="1"/>
      </w:tblPr>
      <w:tblGrid>
        <w:gridCol w:w="638"/>
        <w:gridCol w:w="2900"/>
        <w:gridCol w:w="5387"/>
      </w:tblGrid>
      <w:tr w:rsidR="002B31F2" w14:paraId="74B510E5" w14:textId="77777777">
        <w:trPr>
          <w:trHeight w:val="517"/>
        </w:trPr>
        <w:tc>
          <w:tcPr>
            <w:tcW w:w="638" w:type="dxa"/>
            <w:tcBorders>
              <w:top w:val="single" w:sz="6" w:space="0" w:color="000000"/>
              <w:left w:val="single" w:sz="6" w:space="0" w:color="000000"/>
              <w:bottom w:val="double" w:sz="6" w:space="0" w:color="000000"/>
              <w:right w:val="single" w:sz="6" w:space="0" w:color="000000"/>
            </w:tcBorders>
            <w:vAlign w:val="center"/>
          </w:tcPr>
          <w:p w14:paraId="56A96235" w14:textId="77777777" w:rsidR="002B31F2" w:rsidRDefault="007403B1">
            <w:pPr>
              <w:spacing w:after="0" w:line="259" w:lineRule="auto"/>
              <w:ind w:left="103" w:right="0" w:firstLine="0"/>
              <w:jc w:val="left"/>
            </w:pPr>
            <w:r>
              <w:t>Lp.</w:t>
            </w:r>
            <w:r>
              <w:rPr>
                <w:b/>
              </w:rPr>
              <w:t xml:space="preserve"> </w:t>
            </w:r>
          </w:p>
        </w:tc>
        <w:tc>
          <w:tcPr>
            <w:tcW w:w="2900" w:type="dxa"/>
            <w:tcBorders>
              <w:top w:val="single" w:sz="6" w:space="0" w:color="000000"/>
              <w:left w:val="single" w:sz="6" w:space="0" w:color="000000"/>
              <w:bottom w:val="double" w:sz="6" w:space="0" w:color="000000"/>
              <w:right w:val="single" w:sz="6" w:space="0" w:color="000000"/>
            </w:tcBorders>
          </w:tcPr>
          <w:p w14:paraId="3B29714F" w14:textId="77777777" w:rsidR="002B31F2" w:rsidRDefault="007403B1">
            <w:pPr>
              <w:spacing w:after="0" w:line="259" w:lineRule="auto"/>
              <w:ind w:left="0" w:right="0" w:firstLine="0"/>
              <w:jc w:val="center"/>
            </w:pPr>
            <w:r>
              <w:t>Wyszczególnienie badań i pomiarów</w:t>
            </w:r>
            <w:r>
              <w:rPr>
                <w:b/>
              </w:rPr>
              <w:t xml:space="preserve"> </w:t>
            </w:r>
          </w:p>
        </w:tc>
        <w:tc>
          <w:tcPr>
            <w:tcW w:w="5387" w:type="dxa"/>
            <w:tcBorders>
              <w:top w:val="single" w:sz="6" w:space="0" w:color="000000"/>
              <w:left w:val="single" w:sz="6" w:space="0" w:color="000000"/>
              <w:bottom w:val="double" w:sz="6" w:space="0" w:color="000000"/>
              <w:right w:val="single" w:sz="6" w:space="0" w:color="000000"/>
            </w:tcBorders>
            <w:vAlign w:val="center"/>
          </w:tcPr>
          <w:p w14:paraId="3FECA650" w14:textId="77777777" w:rsidR="002B31F2" w:rsidRDefault="007403B1">
            <w:pPr>
              <w:spacing w:after="0" w:line="259" w:lineRule="auto"/>
              <w:ind w:left="0" w:right="63" w:firstLine="0"/>
              <w:jc w:val="center"/>
            </w:pPr>
            <w:r>
              <w:t>Minimalna częstotliwość pomiarów</w:t>
            </w:r>
            <w:r>
              <w:rPr>
                <w:b/>
              </w:rPr>
              <w:t xml:space="preserve"> </w:t>
            </w:r>
          </w:p>
        </w:tc>
      </w:tr>
      <w:tr w:rsidR="002B31F2" w14:paraId="06F62AA9" w14:textId="77777777">
        <w:trPr>
          <w:trHeight w:val="274"/>
        </w:trPr>
        <w:tc>
          <w:tcPr>
            <w:tcW w:w="638" w:type="dxa"/>
            <w:tcBorders>
              <w:top w:val="double" w:sz="6" w:space="0" w:color="000000"/>
              <w:left w:val="single" w:sz="6" w:space="0" w:color="000000"/>
              <w:bottom w:val="single" w:sz="6" w:space="0" w:color="000000"/>
              <w:right w:val="single" w:sz="6" w:space="0" w:color="000000"/>
            </w:tcBorders>
          </w:tcPr>
          <w:p w14:paraId="6156061E" w14:textId="77777777" w:rsidR="002B31F2" w:rsidRDefault="007403B1">
            <w:pPr>
              <w:spacing w:after="0" w:line="259" w:lineRule="auto"/>
              <w:ind w:left="0" w:right="53" w:firstLine="0"/>
              <w:jc w:val="center"/>
            </w:pPr>
            <w:r>
              <w:t>1</w:t>
            </w:r>
            <w:r>
              <w:rPr>
                <w:b/>
              </w:rPr>
              <w:t xml:space="preserve"> </w:t>
            </w:r>
          </w:p>
        </w:tc>
        <w:tc>
          <w:tcPr>
            <w:tcW w:w="2900" w:type="dxa"/>
            <w:tcBorders>
              <w:top w:val="double" w:sz="6" w:space="0" w:color="000000"/>
              <w:left w:val="single" w:sz="6" w:space="0" w:color="000000"/>
              <w:bottom w:val="single" w:sz="6" w:space="0" w:color="000000"/>
              <w:right w:val="single" w:sz="6" w:space="0" w:color="000000"/>
            </w:tcBorders>
          </w:tcPr>
          <w:p w14:paraId="3C35A083" w14:textId="77777777" w:rsidR="002B31F2" w:rsidRDefault="007403B1">
            <w:pPr>
              <w:spacing w:after="0" w:line="259" w:lineRule="auto"/>
              <w:ind w:left="0" w:right="0" w:firstLine="0"/>
              <w:jc w:val="left"/>
            </w:pPr>
            <w:r>
              <w:t xml:space="preserve">Szerokość  </w:t>
            </w:r>
            <w:r>
              <w:rPr>
                <w:b/>
              </w:rPr>
              <w:t xml:space="preserve"> </w:t>
            </w:r>
          </w:p>
        </w:tc>
        <w:tc>
          <w:tcPr>
            <w:tcW w:w="5387" w:type="dxa"/>
            <w:tcBorders>
              <w:top w:val="double" w:sz="6" w:space="0" w:color="000000"/>
              <w:left w:val="single" w:sz="6" w:space="0" w:color="000000"/>
              <w:bottom w:val="single" w:sz="6" w:space="0" w:color="000000"/>
              <w:right w:val="single" w:sz="6" w:space="0" w:color="000000"/>
            </w:tcBorders>
          </w:tcPr>
          <w:p w14:paraId="705BA5D7" w14:textId="77777777" w:rsidR="002B31F2" w:rsidRDefault="007403B1">
            <w:pPr>
              <w:spacing w:after="0" w:line="259" w:lineRule="auto"/>
              <w:ind w:left="0" w:right="0" w:firstLine="0"/>
              <w:jc w:val="left"/>
            </w:pPr>
            <w:r>
              <w:t>10 razy na 1 km</w:t>
            </w:r>
            <w:r>
              <w:rPr>
                <w:b/>
              </w:rPr>
              <w:t xml:space="preserve"> </w:t>
            </w:r>
          </w:p>
        </w:tc>
      </w:tr>
      <w:tr w:rsidR="002B31F2" w14:paraId="0DE6460B" w14:textId="77777777">
        <w:trPr>
          <w:trHeight w:val="502"/>
        </w:trPr>
        <w:tc>
          <w:tcPr>
            <w:tcW w:w="638" w:type="dxa"/>
            <w:tcBorders>
              <w:top w:val="single" w:sz="6" w:space="0" w:color="000000"/>
              <w:left w:val="single" w:sz="6" w:space="0" w:color="000000"/>
              <w:bottom w:val="single" w:sz="6" w:space="0" w:color="000000"/>
              <w:right w:val="single" w:sz="6" w:space="0" w:color="000000"/>
            </w:tcBorders>
          </w:tcPr>
          <w:p w14:paraId="2CCF4B1F" w14:textId="77777777" w:rsidR="002B31F2" w:rsidRDefault="007403B1">
            <w:pPr>
              <w:spacing w:after="0" w:line="259" w:lineRule="auto"/>
              <w:ind w:left="0" w:right="58" w:firstLine="0"/>
              <w:jc w:val="center"/>
            </w:pPr>
            <w:r>
              <w:t>2</w:t>
            </w:r>
            <w:r>
              <w:rPr>
                <w:b/>
              </w:rPr>
              <w:t xml:space="preserve"> </w:t>
            </w:r>
          </w:p>
        </w:tc>
        <w:tc>
          <w:tcPr>
            <w:tcW w:w="2900" w:type="dxa"/>
            <w:tcBorders>
              <w:top w:val="single" w:sz="6" w:space="0" w:color="000000"/>
              <w:left w:val="single" w:sz="6" w:space="0" w:color="000000"/>
              <w:bottom w:val="single" w:sz="6" w:space="0" w:color="000000"/>
              <w:right w:val="single" w:sz="6" w:space="0" w:color="000000"/>
            </w:tcBorders>
          </w:tcPr>
          <w:p w14:paraId="2781A0CE" w14:textId="77777777" w:rsidR="002B31F2" w:rsidRDefault="007403B1">
            <w:pPr>
              <w:spacing w:after="0" w:line="259" w:lineRule="auto"/>
              <w:ind w:left="0" w:right="0" w:firstLine="0"/>
              <w:jc w:val="left"/>
            </w:pPr>
            <w:r>
              <w:t>Równość podłużna</w:t>
            </w:r>
            <w:r>
              <w:rPr>
                <w:b/>
              </w:rPr>
              <w:t xml:space="preserve"> </w:t>
            </w:r>
          </w:p>
        </w:tc>
        <w:tc>
          <w:tcPr>
            <w:tcW w:w="5387" w:type="dxa"/>
            <w:tcBorders>
              <w:top w:val="single" w:sz="6" w:space="0" w:color="000000"/>
              <w:left w:val="single" w:sz="6" w:space="0" w:color="000000"/>
              <w:bottom w:val="single" w:sz="6" w:space="0" w:color="000000"/>
              <w:right w:val="single" w:sz="6" w:space="0" w:color="000000"/>
            </w:tcBorders>
          </w:tcPr>
          <w:p w14:paraId="3302CFAF" w14:textId="77777777" w:rsidR="002B31F2" w:rsidRDefault="007403B1">
            <w:pPr>
              <w:spacing w:after="0" w:line="259" w:lineRule="auto"/>
              <w:ind w:left="0" w:right="5" w:firstLine="0"/>
              <w:jc w:val="left"/>
            </w:pPr>
            <w:r>
              <w:t>w sposób ciągły na każdym pasie ruchu łatą długości 4m lub metodą równoważną (planografem)</w:t>
            </w:r>
            <w:r>
              <w:rPr>
                <w:b/>
              </w:rPr>
              <w:t xml:space="preserve"> </w:t>
            </w:r>
          </w:p>
        </w:tc>
      </w:tr>
      <w:tr w:rsidR="002B31F2" w14:paraId="70C43C64" w14:textId="77777777">
        <w:trPr>
          <w:trHeight w:val="259"/>
        </w:trPr>
        <w:tc>
          <w:tcPr>
            <w:tcW w:w="638" w:type="dxa"/>
            <w:tcBorders>
              <w:top w:val="single" w:sz="6" w:space="0" w:color="000000"/>
              <w:left w:val="single" w:sz="6" w:space="0" w:color="000000"/>
              <w:bottom w:val="single" w:sz="6" w:space="0" w:color="000000"/>
              <w:right w:val="single" w:sz="6" w:space="0" w:color="000000"/>
            </w:tcBorders>
          </w:tcPr>
          <w:p w14:paraId="5619C2D3" w14:textId="77777777" w:rsidR="002B31F2" w:rsidRDefault="007403B1">
            <w:pPr>
              <w:spacing w:after="0" w:line="259" w:lineRule="auto"/>
              <w:ind w:left="0" w:right="53" w:firstLine="0"/>
              <w:jc w:val="center"/>
            </w:pPr>
            <w:r>
              <w:t>3</w:t>
            </w:r>
            <w:r>
              <w:rPr>
                <w:b/>
              </w:rPr>
              <w:t xml:space="preserve"> </w:t>
            </w:r>
          </w:p>
        </w:tc>
        <w:tc>
          <w:tcPr>
            <w:tcW w:w="2900" w:type="dxa"/>
            <w:tcBorders>
              <w:top w:val="single" w:sz="6" w:space="0" w:color="000000"/>
              <w:left w:val="single" w:sz="6" w:space="0" w:color="000000"/>
              <w:bottom w:val="single" w:sz="6" w:space="0" w:color="000000"/>
              <w:right w:val="single" w:sz="6" w:space="0" w:color="000000"/>
            </w:tcBorders>
          </w:tcPr>
          <w:p w14:paraId="355406A6" w14:textId="77777777" w:rsidR="002B31F2" w:rsidRDefault="007403B1">
            <w:pPr>
              <w:spacing w:after="0" w:line="259" w:lineRule="auto"/>
              <w:ind w:left="0" w:right="0" w:firstLine="0"/>
              <w:jc w:val="left"/>
            </w:pPr>
            <w:r>
              <w:t>Równość poprzeczna</w:t>
            </w:r>
            <w:r>
              <w:rPr>
                <w:b/>
              </w:rPr>
              <w:t xml:space="preserve"> </w:t>
            </w:r>
          </w:p>
        </w:tc>
        <w:tc>
          <w:tcPr>
            <w:tcW w:w="5387" w:type="dxa"/>
            <w:tcBorders>
              <w:top w:val="single" w:sz="6" w:space="0" w:color="000000"/>
              <w:left w:val="single" w:sz="6" w:space="0" w:color="000000"/>
              <w:bottom w:val="single" w:sz="6" w:space="0" w:color="000000"/>
              <w:right w:val="single" w:sz="6" w:space="0" w:color="000000"/>
            </w:tcBorders>
          </w:tcPr>
          <w:p w14:paraId="738FDAA7" w14:textId="77777777" w:rsidR="002B31F2" w:rsidRDefault="007403B1">
            <w:pPr>
              <w:spacing w:after="0" w:line="259" w:lineRule="auto"/>
              <w:ind w:left="0" w:right="0" w:firstLine="0"/>
              <w:jc w:val="left"/>
            </w:pPr>
            <w:r>
              <w:t>10 razy na 1 km łatą długości 2m</w:t>
            </w:r>
            <w:r>
              <w:rPr>
                <w:b/>
              </w:rPr>
              <w:t xml:space="preserve"> </w:t>
            </w:r>
          </w:p>
        </w:tc>
      </w:tr>
      <w:tr w:rsidR="002B31F2" w14:paraId="432F0A65" w14:textId="77777777">
        <w:trPr>
          <w:trHeight w:val="257"/>
        </w:trPr>
        <w:tc>
          <w:tcPr>
            <w:tcW w:w="638" w:type="dxa"/>
            <w:tcBorders>
              <w:top w:val="single" w:sz="6" w:space="0" w:color="000000"/>
              <w:left w:val="single" w:sz="6" w:space="0" w:color="000000"/>
              <w:bottom w:val="single" w:sz="6" w:space="0" w:color="000000"/>
              <w:right w:val="single" w:sz="6" w:space="0" w:color="000000"/>
            </w:tcBorders>
          </w:tcPr>
          <w:p w14:paraId="334DAEC2" w14:textId="77777777" w:rsidR="002B31F2" w:rsidRDefault="007403B1">
            <w:pPr>
              <w:spacing w:after="0" w:line="259" w:lineRule="auto"/>
              <w:ind w:left="0" w:right="53" w:firstLine="0"/>
              <w:jc w:val="center"/>
            </w:pPr>
            <w:r>
              <w:t>4</w:t>
            </w:r>
            <w:r>
              <w:rPr>
                <w:b/>
              </w:rPr>
              <w:t xml:space="preserve"> </w:t>
            </w:r>
          </w:p>
        </w:tc>
        <w:tc>
          <w:tcPr>
            <w:tcW w:w="2900" w:type="dxa"/>
            <w:tcBorders>
              <w:top w:val="single" w:sz="6" w:space="0" w:color="000000"/>
              <w:left w:val="single" w:sz="6" w:space="0" w:color="000000"/>
              <w:bottom w:val="single" w:sz="6" w:space="0" w:color="000000"/>
              <w:right w:val="single" w:sz="6" w:space="0" w:color="000000"/>
            </w:tcBorders>
          </w:tcPr>
          <w:p w14:paraId="463607A4" w14:textId="77777777" w:rsidR="002B31F2" w:rsidRDefault="007403B1">
            <w:pPr>
              <w:spacing w:after="0" w:line="259" w:lineRule="auto"/>
              <w:ind w:left="0" w:right="0" w:firstLine="0"/>
              <w:jc w:val="left"/>
            </w:pPr>
            <w:r>
              <w:t>Spadki poprzeczne*</w:t>
            </w:r>
            <w:r>
              <w:rPr>
                <w:vertAlign w:val="superscript"/>
              </w:rPr>
              <w:t>)</w:t>
            </w:r>
            <w:r>
              <w:rPr>
                <w:b/>
              </w:rPr>
              <w:t xml:space="preserve"> </w:t>
            </w:r>
          </w:p>
        </w:tc>
        <w:tc>
          <w:tcPr>
            <w:tcW w:w="5387" w:type="dxa"/>
            <w:tcBorders>
              <w:top w:val="single" w:sz="6" w:space="0" w:color="000000"/>
              <w:left w:val="single" w:sz="6" w:space="0" w:color="000000"/>
              <w:bottom w:val="single" w:sz="6" w:space="0" w:color="000000"/>
              <w:right w:val="single" w:sz="6" w:space="0" w:color="000000"/>
            </w:tcBorders>
          </w:tcPr>
          <w:p w14:paraId="21CFFD24" w14:textId="77777777" w:rsidR="002B31F2" w:rsidRDefault="007403B1">
            <w:pPr>
              <w:spacing w:after="0" w:line="259" w:lineRule="auto"/>
              <w:ind w:left="0" w:right="0" w:firstLine="0"/>
              <w:jc w:val="left"/>
            </w:pPr>
            <w:r>
              <w:t>10 razy na 1 km</w:t>
            </w:r>
            <w:r>
              <w:rPr>
                <w:b/>
              </w:rPr>
              <w:t xml:space="preserve"> </w:t>
            </w:r>
          </w:p>
        </w:tc>
      </w:tr>
      <w:tr w:rsidR="002B31F2" w14:paraId="3A3ADB0A" w14:textId="77777777">
        <w:trPr>
          <w:trHeight w:val="502"/>
        </w:trPr>
        <w:tc>
          <w:tcPr>
            <w:tcW w:w="638" w:type="dxa"/>
            <w:tcBorders>
              <w:top w:val="single" w:sz="6" w:space="0" w:color="000000"/>
              <w:left w:val="single" w:sz="6" w:space="0" w:color="000000"/>
              <w:bottom w:val="single" w:sz="6" w:space="0" w:color="000000"/>
              <w:right w:val="single" w:sz="6" w:space="0" w:color="000000"/>
            </w:tcBorders>
          </w:tcPr>
          <w:p w14:paraId="7EAEA6FE" w14:textId="77777777" w:rsidR="002B31F2" w:rsidRDefault="007403B1">
            <w:pPr>
              <w:spacing w:after="0" w:line="259" w:lineRule="auto"/>
              <w:ind w:left="0" w:right="58" w:firstLine="0"/>
              <w:jc w:val="center"/>
            </w:pPr>
            <w:r>
              <w:t>5</w:t>
            </w:r>
            <w:r>
              <w:rPr>
                <w:b/>
              </w:rPr>
              <w:t xml:space="preserve"> </w:t>
            </w:r>
          </w:p>
        </w:tc>
        <w:tc>
          <w:tcPr>
            <w:tcW w:w="2900" w:type="dxa"/>
            <w:tcBorders>
              <w:top w:val="single" w:sz="6" w:space="0" w:color="000000"/>
              <w:left w:val="single" w:sz="6" w:space="0" w:color="000000"/>
              <w:bottom w:val="single" w:sz="6" w:space="0" w:color="000000"/>
              <w:right w:val="single" w:sz="6" w:space="0" w:color="000000"/>
            </w:tcBorders>
          </w:tcPr>
          <w:p w14:paraId="0D496A78" w14:textId="77777777" w:rsidR="002B31F2" w:rsidRDefault="007403B1">
            <w:pPr>
              <w:spacing w:after="0" w:line="259" w:lineRule="auto"/>
              <w:ind w:left="0" w:right="0" w:firstLine="0"/>
              <w:jc w:val="left"/>
            </w:pPr>
            <w:r>
              <w:t>Rzędne wysokościowe**)</w:t>
            </w:r>
            <w:r>
              <w:rPr>
                <w:b/>
              </w:rPr>
              <w:t xml:space="preserve"> </w:t>
            </w:r>
          </w:p>
        </w:tc>
        <w:tc>
          <w:tcPr>
            <w:tcW w:w="5387" w:type="dxa"/>
            <w:tcBorders>
              <w:top w:val="single" w:sz="6" w:space="0" w:color="000000"/>
              <w:left w:val="single" w:sz="6" w:space="0" w:color="000000"/>
              <w:bottom w:val="single" w:sz="6" w:space="0" w:color="000000"/>
              <w:right w:val="single" w:sz="6" w:space="0" w:color="000000"/>
            </w:tcBorders>
          </w:tcPr>
          <w:p w14:paraId="54862B60" w14:textId="77777777" w:rsidR="002B31F2" w:rsidRDefault="007403B1">
            <w:pPr>
              <w:spacing w:after="0" w:line="259" w:lineRule="auto"/>
              <w:ind w:left="0" w:right="0" w:firstLine="0"/>
              <w:jc w:val="left"/>
            </w:pPr>
            <w:r>
              <w:t xml:space="preserve">dla każdej jezdni  co 20m na odcinkach prostych i co 10m na łukach; w osi jezdni i na jej krawędziach </w:t>
            </w:r>
          </w:p>
        </w:tc>
      </w:tr>
      <w:tr w:rsidR="002B31F2" w14:paraId="1780BDC8" w14:textId="77777777">
        <w:trPr>
          <w:trHeight w:val="502"/>
        </w:trPr>
        <w:tc>
          <w:tcPr>
            <w:tcW w:w="638" w:type="dxa"/>
            <w:tcBorders>
              <w:top w:val="single" w:sz="6" w:space="0" w:color="000000"/>
              <w:left w:val="single" w:sz="6" w:space="0" w:color="000000"/>
              <w:bottom w:val="single" w:sz="6" w:space="0" w:color="000000"/>
              <w:right w:val="single" w:sz="6" w:space="0" w:color="000000"/>
            </w:tcBorders>
          </w:tcPr>
          <w:p w14:paraId="7EF1EE50" w14:textId="77777777" w:rsidR="002B31F2" w:rsidRDefault="007403B1">
            <w:pPr>
              <w:spacing w:after="0" w:line="259" w:lineRule="auto"/>
              <w:ind w:left="0" w:right="53" w:firstLine="0"/>
              <w:jc w:val="center"/>
            </w:pPr>
            <w:r>
              <w:t>6</w:t>
            </w:r>
            <w:r>
              <w:rPr>
                <w:b/>
              </w:rPr>
              <w:t xml:space="preserve"> </w:t>
            </w:r>
          </w:p>
        </w:tc>
        <w:tc>
          <w:tcPr>
            <w:tcW w:w="2900" w:type="dxa"/>
            <w:tcBorders>
              <w:top w:val="single" w:sz="6" w:space="0" w:color="000000"/>
              <w:left w:val="single" w:sz="6" w:space="0" w:color="000000"/>
              <w:bottom w:val="single" w:sz="6" w:space="0" w:color="000000"/>
              <w:right w:val="single" w:sz="6" w:space="0" w:color="000000"/>
            </w:tcBorders>
          </w:tcPr>
          <w:p w14:paraId="2250718B" w14:textId="77777777" w:rsidR="002B31F2" w:rsidRDefault="007403B1">
            <w:pPr>
              <w:spacing w:after="0" w:line="259" w:lineRule="auto"/>
              <w:ind w:left="0" w:right="0" w:firstLine="0"/>
              <w:jc w:val="left"/>
            </w:pPr>
            <w:r>
              <w:t>Ukształtowanie osi w planie*</w:t>
            </w:r>
            <w:r>
              <w:rPr>
                <w:vertAlign w:val="superscript"/>
              </w:rPr>
              <w:t>)</w:t>
            </w:r>
            <w:r>
              <w:rPr>
                <w:b/>
              </w:rPr>
              <w:t xml:space="preserve"> </w:t>
            </w:r>
          </w:p>
        </w:tc>
        <w:tc>
          <w:tcPr>
            <w:tcW w:w="5387" w:type="dxa"/>
            <w:tcBorders>
              <w:top w:val="single" w:sz="6" w:space="0" w:color="000000"/>
              <w:left w:val="single" w:sz="6" w:space="0" w:color="000000"/>
              <w:bottom w:val="single" w:sz="6" w:space="0" w:color="000000"/>
              <w:right w:val="single" w:sz="6" w:space="0" w:color="000000"/>
            </w:tcBorders>
          </w:tcPr>
          <w:p w14:paraId="0320AC5A" w14:textId="77777777" w:rsidR="002B31F2" w:rsidRDefault="007403B1">
            <w:pPr>
              <w:spacing w:after="0" w:line="259" w:lineRule="auto"/>
              <w:ind w:left="0" w:right="0" w:firstLine="0"/>
              <w:jc w:val="left"/>
            </w:pPr>
            <w:r>
              <w:t>10 razy na 1 km</w:t>
            </w:r>
            <w:r>
              <w:rPr>
                <w:b/>
              </w:rPr>
              <w:t xml:space="preserve"> </w:t>
            </w:r>
          </w:p>
        </w:tc>
      </w:tr>
      <w:tr w:rsidR="002B31F2" w14:paraId="253D42C5" w14:textId="77777777">
        <w:trPr>
          <w:trHeight w:val="259"/>
        </w:trPr>
        <w:tc>
          <w:tcPr>
            <w:tcW w:w="638" w:type="dxa"/>
            <w:tcBorders>
              <w:top w:val="single" w:sz="6" w:space="0" w:color="000000"/>
              <w:left w:val="single" w:sz="6" w:space="0" w:color="000000"/>
              <w:bottom w:val="single" w:sz="6" w:space="0" w:color="000000"/>
              <w:right w:val="single" w:sz="6" w:space="0" w:color="000000"/>
            </w:tcBorders>
          </w:tcPr>
          <w:p w14:paraId="40FD6744" w14:textId="77777777" w:rsidR="002B31F2" w:rsidRDefault="007403B1">
            <w:pPr>
              <w:spacing w:after="0" w:line="259" w:lineRule="auto"/>
              <w:ind w:left="0" w:right="58" w:firstLine="0"/>
              <w:jc w:val="center"/>
            </w:pPr>
            <w:r>
              <w:t xml:space="preserve">7 </w:t>
            </w:r>
          </w:p>
        </w:tc>
        <w:tc>
          <w:tcPr>
            <w:tcW w:w="2900" w:type="dxa"/>
            <w:tcBorders>
              <w:top w:val="single" w:sz="6" w:space="0" w:color="000000"/>
              <w:left w:val="single" w:sz="6" w:space="0" w:color="000000"/>
              <w:bottom w:val="single" w:sz="6" w:space="0" w:color="000000"/>
              <w:right w:val="single" w:sz="6" w:space="0" w:color="000000"/>
            </w:tcBorders>
          </w:tcPr>
          <w:p w14:paraId="546F82BB" w14:textId="77777777" w:rsidR="002B31F2" w:rsidRDefault="007403B1">
            <w:pPr>
              <w:spacing w:after="0" w:line="259" w:lineRule="auto"/>
              <w:ind w:left="0" w:right="0" w:firstLine="0"/>
              <w:jc w:val="left"/>
            </w:pPr>
            <w:r>
              <w:t xml:space="preserve">Grubość  </w:t>
            </w:r>
          </w:p>
        </w:tc>
        <w:tc>
          <w:tcPr>
            <w:tcW w:w="5387" w:type="dxa"/>
            <w:tcBorders>
              <w:top w:val="single" w:sz="6" w:space="0" w:color="000000"/>
              <w:left w:val="single" w:sz="6" w:space="0" w:color="000000"/>
              <w:bottom w:val="single" w:sz="6" w:space="0" w:color="000000"/>
              <w:right w:val="single" w:sz="6" w:space="0" w:color="000000"/>
            </w:tcBorders>
          </w:tcPr>
          <w:p w14:paraId="54F71068" w14:textId="77777777" w:rsidR="002B31F2" w:rsidRDefault="007403B1">
            <w:pPr>
              <w:spacing w:after="0" w:line="259" w:lineRule="auto"/>
              <w:ind w:left="0" w:right="0" w:firstLine="0"/>
              <w:jc w:val="left"/>
            </w:pPr>
            <w:r>
              <w:t xml:space="preserve">10 razy na 1 km </w:t>
            </w:r>
          </w:p>
        </w:tc>
      </w:tr>
    </w:tbl>
    <w:p w14:paraId="3A374301" w14:textId="77777777" w:rsidR="002B31F2" w:rsidRDefault="007403B1">
      <w:pPr>
        <w:spacing w:after="113" w:line="249" w:lineRule="auto"/>
        <w:ind w:left="243" w:right="566"/>
        <w:jc w:val="left"/>
      </w:pPr>
      <w:r>
        <w:rPr>
          <w:sz w:val="16"/>
        </w:rPr>
        <w:t xml:space="preserve">*) Dodatkowe pomiary spadków poprzecznych i ukształtowania osi w planie należy wykonać w punktach głównych łuków poziomych. </w:t>
      </w:r>
    </w:p>
    <w:p w14:paraId="7512431E" w14:textId="77777777" w:rsidR="002B31F2" w:rsidRDefault="007403B1">
      <w:pPr>
        <w:spacing w:after="141" w:line="249" w:lineRule="auto"/>
        <w:ind w:left="243" w:right="566"/>
        <w:jc w:val="left"/>
      </w:pPr>
      <w:r>
        <w:rPr>
          <w:sz w:val="16"/>
        </w:rPr>
        <w:t xml:space="preserve">**) Przed przystąpieniem do robót Wykonawca przedstawi Inżynierowi/Inspektorowi Nadzoru/ Zamawiającemu do akceptacji propozycję miejsc pomiarowych.  </w:t>
      </w:r>
    </w:p>
    <w:p w14:paraId="58A5DA38" w14:textId="77777777" w:rsidR="002B31F2" w:rsidRDefault="007403B1">
      <w:pPr>
        <w:pStyle w:val="Nagwek2"/>
        <w:tabs>
          <w:tab w:val="center" w:pos="461"/>
          <w:tab w:val="center" w:pos="4165"/>
        </w:tabs>
        <w:spacing w:after="251"/>
        <w:ind w:left="0" w:right="0" w:firstLine="0"/>
      </w:pPr>
      <w:r>
        <w:rPr>
          <w:rFonts w:ascii="Calibri" w:eastAsia="Calibri" w:hAnsi="Calibri" w:cs="Calibri"/>
          <w:b w:val="0"/>
          <w:sz w:val="22"/>
        </w:rPr>
        <w:tab/>
      </w:r>
      <w:r>
        <w:t>6.9.</w:t>
      </w:r>
      <w:r>
        <w:rPr>
          <w:rFonts w:ascii="Arial" w:eastAsia="Arial" w:hAnsi="Arial" w:cs="Arial"/>
        </w:rPr>
        <w:t xml:space="preserve"> </w:t>
      </w:r>
      <w:r>
        <w:rPr>
          <w:rFonts w:ascii="Arial" w:eastAsia="Arial" w:hAnsi="Arial" w:cs="Arial"/>
        </w:rPr>
        <w:tab/>
      </w:r>
      <w:r>
        <w:t xml:space="preserve">Dopuszczalne tolerancje dotyczące cech geometrycznych </w:t>
      </w:r>
    </w:p>
    <w:p w14:paraId="6DB18E27" w14:textId="77777777" w:rsidR="002B31F2" w:rsidRDefault="007403B1">
      <w:pPr>
        <w:spacing w:after="0"/>
        <w:ind w:left="258" w:right="937"/>
      </w:pPr>
      <w:r>
        <w:rPr>
          <w:b/>
        </w:rPr>
        <w:t>Tablica 6.9</w:t>
      </w:r>
      <w:r>
        <w:t xml:space="preserve">. Dopuszczalne tolerancje dla wymaganych cech geometrycznych podbudowy zasadniczej i pomocniczej </w:t>
      </w:r>
    </w:p>
    <w:tbl>
      <w:tblPr>
        <w:tblStyle w:val="TableGrid"/>
        <w:tblW w:w="8927" w:type="dxa"/>
        <w:tblInd w:w="252" w:type="dxa"/>
        <w:tblCellMar>
          <w:top w:w="50" w:type="dxa"/>
          <w:left w:w="108" w:type="dxa"/>
          <w:right w:w="43" w:type="dxa"/>
        </w:tblCellMar>
        <w:tblLook w:val="04A0" w:firstRow="1" w:lastRow="0" w:firstColumn="1" w:lastColumn="0" w:noHBand="0" w:noVBand="1"/>
      </w:tblPr>
      <w:tblGrid>
        <w:gridCol w:w="535"/>
        <w:gridCol w:w="3005"/>
        <w:gridCol w:w="5387"/>
      </w:tblGrid>
      <w:tr w:rsidR="002B31F2" w14:paraId="4F912573" w14:textId="77777777">
        <w:trPr>
          <w:trHeight w:val="228"/>
        </w:trPr>
        <w:tc>
          <w:tcPr>
            <w:tcW w:w="535" w:type="dxa"/>
            <w:tcBorders>
              <w:top w:val="single" w:sz="4" w:space="0" w:color="000000"/>
              <w:left w:val="single" w:sz="4" w:space="0" w:color="000000"/>
              <w:bottom w:val="single" w:sz="4" w:space="0" w:color="000000"/>
              <w:right w:val="single" w:sz="4" w:space="0" w:color="000000"/>
            </w:tcBorders>
          </w:tcPr>
          <w:p w14:paraId="4FA75904" w14:textId="77777777" w:rsidR="002B31F2" w:rsidRDefault="007403B1">
            <w:pPr>
              <w:spacing w:after="0" w:line="259" w:lineRule="auto"/>
              <w:ind w:left="0" w:right="0" w:firstLine="0"/>
              <w:jc w:val="left"/>
            </w:pPr>
            <w:r>
              <w:rPr>
                <w:sz w:val="18"/>
              </w:rPr>
              <w:t xml:space="preserve">Lp </w:t>
            </w:r>
          </w:p>
        </w:tc>
        <w:tc>
          <w:tcPr>
            <w:tcW w:w="3005" w:type="dxa"/>
            <w:tcBorders>
              <w:top w:val="single" w:sz="4" w:space="0" w:color="000000"/>
              <w:left w:val="single" w:sz="4" w:space="0" w:color="000000"/>
              <w:bottom w:val="single" w:sz="4" w:space="0" w:color="000000"/>
              <w:right w:val="single" w:sz="4" w:space="0" w:color="000000"/>
            </w:tcBorders>
          </w:tcPr>
          <w:p w14:paraId="620EC931" w14:textId="77777777" w:rsidR="002B31F2" w:rsidRDefault="007403B1">
            <w:pPr>
              <w:spacing w:after="0" w:line="259" w:lineRule="auto"/>
              <w:ind w:left="0" w:right="0" w:firstLine="0"/>
              <w:jc w:val="left"/>
            </w:pPr>
            <w:r>
              <w:rPr>
                <w:sz w:val="18"/>
              </w:rPr>
              <w:t xml:space="preserve">Cecha mierzona </w:t>
            </w:r>
          </w:p>
        </w:tc>
        <w:tc>
          <w:tcPr>
            <w:tcW w:w="5387" w:type="dxa"/>
            <w:tcBorders>
              <w:top w:val="single" w:sz="4" w:space="0" w:color="000000"/>
              <w:left w:val="single" w:sz="4" w:space="0" w:color="000000"/>
              <w:bottom w:val="single" w:sz="4" w:space="0" w:color="000000"/>
              <w:right w:val="single" w:sz="4" w:space="0" w:color="000000"/>
            </w:tcBorders>
          </w:tcPr>
          <w:p w14:paraId="6C49355D" w14:textId="77777777" w:rsidR="002B31F2" w:rsidRDefault="007403B1">
            <w:pPr>
              <w:spacing w:after="0" w:line="259" w:lineRule="auto"/>
              <w:ind w:left="0" w:right="0" w:firstLine="0"/>
              <w:jc w:val="left"/>
            </w:pPr>
            <w:r>
              <w:rPr>
                <w:sz w:val="18"/>
              </w:rPr>
              <w:t xml:space="preserve">Tolerancja </w:t>
            </w:r>
          </w:p>
        </w:tc>
      </w:tr>
      <w:tr w:rsidR="002B31F2" w14:paraId="28D2B302" w14:textId="77777777">
        <w:trPr>
          <w:trHeight w:val="886"/>
        </w:trPr>
        <w:tc>
          <w:tcPr>
            <w:tcW w:w="535" w:type="dxa"/>
            <w:tcBorders>
              <w:top w:val="single" w:sz="4" w:space="0" w:color="000000"/>
              <w:left w:val="single" w:sz="4" w:space="0" w:color="000000"/>
              <w:bottom w:val="single" w:sz="4" w:space="0" w:color="000000"/>
              <w:right w:val="single" w:sz="4" w:space="0" w:color="000000"/>
            </w:tcBorders>
          </w:tcPr>
          <w:p w14:paraId="0E567F94" w14:textId="77777777" w:rsidR="002B31F2" w:rsidRDefault="007403B1">
            <w:pPr>
              <w:spacing w:after="0" w:line="259" w:lineRule="auto"/>
              <w:ind w:left="0" w:right="0" w:firstLine="0"/>
              <w:jc w:val="left"/>
            </w:pPr>
            <w:r>
              <w:rPr>
                <w:sz w:val="18"/>
              </w:rPr>
              <w:t xml:space="preserve">1 </w:t>
            </w:r>
          </w:p>
        </w:tc>
        <w:tc>
          <w:tcPr>
            <w:tcW w:w="3005" w:type="dxa"/>
            <w:tcBorders>
              <w:top w:val="single" w:sz="4" w:space="0" w:color="000000"/>
              <w:left w:val="single" w:sz="4" w:space="0" w:color="000000"/>
              <w:bottom w:val="single" w:sz="4" w:space="0" w:color="000000"/>
              <w:right w:val="single" w:sz="4" w:space="0" w:color="000000"/>
            </w:tcBorders>
          </w:tcPr>
          <w:p w14:paraId="2768F93B" w14:textId="77777777" w:rsidR="002B31F2" w:rsidRDefault="007403B1">
            <w:pPr>
              <w:spacing w:after="0" w:line="259" w:lineRule="auto"/>
              <w:ind w:left="0" w:right="0" w:firstLine="0"/>
              <w:jc w:val="left"/>
            </w:pPr>
            <w:r>
              <w:rPr>
                <w:sz w:val="18"/>
              </w:rPr>
              <w:t xml:space="preserve">Szerokość warstwy </w:t>
            </w:r>
          </w:p>
        </w:tc>
        <w:tc>
          <w:tcPr>
            <w:tcW w:w="5387" w:type="dxa"/>
            <w:tcBorders>
              <w:top w:val="single" w:sz="4" w:space="0" w:color="000000"/>
              <w:left w:val="single" w:sz="4" w:space="0" w:color="000000"/>
              <w:bottom w:val="single" w:sz="4" w:space="0" w:color="000000"/>
              <w:right w:val="single" w:sz="4" w:space="0" w:color="000000"/>
            </w:tcBorders>
          </w:tcPr>
          <w:p w14:paraId="012E0336" w14:textId="77777777" w:rsidR="002B31F2" w:rsidRDefault="007403B1">
            <w:pPr>
              <w:spacing w:after="0" w:line="242" w:lineRule="auto"/>
              <w:ind w:left="0" w:right="0" w:firstLine="0"/>
            </w:pPr>
            <w:r>
              <w:rPr>
                <w:sz w:val="18"/>
              </w:rPr>
              <w:t xml:space="preserve">Tolerancja dla pojedynczego wyniku +10 cm, -5 cm od szerokości projektowanej. </w:t>
            </w:r>
          </w:p>
          <w:p w14:paraId="5D3DD9A0" w14:textId="77777777" w:rsidR="002B31F2" w:rsidRDefault="007403B1">
            <w:pPr>
              <w:spacing w:after="0" w:line="259" w:lineRule="auto"/>
              <w:ind w:left="0" w:right="0" w:firstLine="0"/>
            </w:pPr>
            <w:r>
              <w:rPr>
                <w:sz w:val="18"/>
              </w:rPr>
              <w:t xml:space="preserve">Dla wartości średniej elementu podlegającego odbiorowi od 0,0 do +10,0 cm. </w:t>
            </w:r>
          </w:p>
        </w:tc>
      </w:tr>
      <w:tr w:rsidR="002B31F2" w14:paraId="19779DFF" w14:textId="77777777">
        <w:trPr>
          <w:trHeight w:val="886"/>
        </w:trPr>
        <w:tc>
          <w:tcPr>
            <w:tcW w:w="535" w:type="dxa"/>
            <w:tcBorders>
              <w:top w:val="single" w:sz="4" w:space="0" w:color="000000"/>
              <w:left w:val="single" w:sz="4" w:space="0" w:color="000000"/>
              <w:bottom w:val="single" w:sz="4" w:space="0" w:color="000000"/>
              <w:right w:val="single" w:sz="4" w:space="0" w:color="000000"/>
            </w:tcBorders>
          </w:tcPr>
          <w:p w14:paraId="362A178A" w14:textId="77777777" w:rsidR="002B31F2" w:rsidRDefault="007403B1">
            <w:pPr>
              <w:spacing w:after="0" w:line="259" w:lineRule="auto"/>
              <w:ind w:left="0" w:right="0" w:firstLine="0"/>
              <w:jc w:val="left"/>
            </w:pPr>
            <w:r>
              <w:rPr>
                <w:sz w:val="18"/>
              </w:rPr>
              <w:t xml:space="preserve">2 </w:t>
            </w:r>
          </w:p>
        </w:tc>
        <w:tc>
          <w:tcPr>
            <w:tcW w:w="3005" w:type="dxa"/>
            <w:tcBorders>
              <w:top w:val="single" w:sz="4" w:space="0" w:color="000000"/>
              <w:left w:val="single" w:sz="4" w:space="0" w:color="000000"/>
              <w:bottom w:val="single" w:sz="4" w:space="0" w:color="000000"/>
              <w:right w:val="single" w:sz="4" w:space="0" w:color="000000"/>
            </w:tcBorders>
          </w:tcPr>
          <w:p w14:paraId="07D5CB60" w14:textId="77777777" w:rsidR="002B31F2" w:rsidRDefault="007403B1">
            <w:pPr>
              <w:spacing w:after="0" w:line="259" w:lineRule="auto"/>
              <w:ind w:left="0" w:right="0" w:firstLine="0"/>
              <w:jc w:val="left"/>
            </w:pPr>
            <w:r>
              <w:rPr>
                <w:sz w:val="18"/>
              </w:rPr>
              <w:t xml:space="preserve">Równość podłużna  </w:t>
            </w:r>
          </w:p>
        </w:tc>
        <w:tc>
          <w:tcPr>
            <w:tcW w:w="5387" w:type="dxa"/>
            <w:tcBorders>
              <w:top w:val="single" w:sz="4" w:space="0" w:color="000000"/>
              <w:left w:val="single" w:sz="4" w:space="0" w:color="000000"/>
              <w:bottom w:val="single" w:sz="4" w:space="0" w:color="000000"/>
              <w:right w:val="single" w:sz="4" w:space="0" w:color="000000"/>
            </w:tcBorders>
          </w:tcPr>
          <w:p w14:paraId="2FE7C4DE" w14:textId="77777777" w:rsidR="002B31F2" w:rsidRDefault="007403B1">
            <w:pPr>
              <w:spacing w:after="0" w:line="259" w:lineRule="auto"/>
              <w:ind w:left="0" w:right="0" w:firstLine="0"/>
              <w:jc w:val="left"/>
            </w:pPr>
            <w:r>
              <w:rPr>
                <w:sz w:val="18"/>
              </w:rPr>
              <w:t xml:space="preserve">Zgodnie z zał. nr 1 do rozporządzenia Ministra </w:t>
            </w:r>
          </w:p>
          <w:p w14:paraId="69784BD1" w14:textId="77777777" w:rsidR="002B31F2" w:rsidRDefault="007403B1">
            <w:pPr>
              <w:spacing w:after="0" w:line="259" w:lineRule="auto"/>
              <w:ind w:left="0" w:right="0" w:firstLine="0"/>
              <w:jc w:val="left"/>
            </w:pPr>
            <w:r>
              <w:rPr>
                <w:sz w:val="18"/>
              </w:rPr>
              <w:t xml:space="preserve">Infrastruktury z dnia 1 sierpnia 2019 r. (Dz. U. poz. 1643) </w:t>
            </w:r>
          </w:p>
          <w:p w14:paraId="47018298" w14:textId="77777777" w:rsidR="002B31F2" w:rsidRDefault="007403B1">
            <w:pPr>
              <w:spacing w:after="0" w:line="259" w:lineRule="auto"/>
              <w:ind w:left="0" w:right="0" w:firstLine="0"/>
              <w:jc w:val="left"/>
            </w:pPr>
            <w:r>
              <w:rPr>
                <w:sz w:val="18"/>
              </w:rPr>
              <w:t xml:space="preserve">- podbudowa zasadnicza </w:t>
            </w:r>
          </w:p>
          <w:p w14:paraId="1FFBC9C0" w14:textId="77777777" w:rsidR="002B31F2" w:rsidRDefault="007403B1">
            <w:pPr>
              <w:spacing w:after="0" w:line="259" w:lineRule="auto"/>
              <w:ind w:left="0" w:right="0" w:firstLine="0"/>
              <w:jc w:val="left"/>
            </w:pPr>
            <w:r>
              <w:rPr>
                <w:sz w:val="18"/>
              </w:rPr>
              <w:t xml:space="preserve">±15mm – podbudowa pomocnicza </w:t>
            </w:r>
          </w:p>
        </w:tc>
      </w:tr>
      <w:tr w:rsidR="002B31F2" w14:paraId="71BD1ED4" w14:textId="77777777">
        <w:trPr>
          <w:trHeight w:val="886"/>
        </w:trPr>
        <w:tc>
          <w:tcPr>
            <w:tcW w:w="535" w:type="dxa"/>
            <w:tcBorders>
              <w:top w:val="single" w:sz="4" w:space="0" w:color="000000"/>
              <w:left w:val="single" w:sz="4" w:space="0" w:color="000000"/>
              <w:bottom w:val="single" w:sz="4" w:space="0" w:color="000000"/>
              <w:right w:val="single" w:sz="4" w:space="0" w:color="000000"/>
            </w:tcBorders>
          </w:tcPr>
          <w:p w14:paraId="1CF511E9" w14:textId="77777777" w:rsidR="002B31F2" w:rsidRDefault="007403B1">
            <w:pPr>
              <w:spacing w:after="0" w:line="259" w:lineRule="auto"/>
              <w:ind w:left="0" w:right="0" w:firstLine="0"/>
              <w:jc w:val="left"/>
            </w:pPr>
            <w:r>
              <w:rPr>
                <w:sz w:val="18"/>
              </w:rPr>
              <w:lastRenderedPageBreak/>
              <w:t xml:space="preserve">3 </w:t>
            </w:r>
          </w:p>
        </w:tc>
        <w:tc>
          <w:tcPr>
            <w:tcW w:w="3005" w:type="dxa"/>
            <w:tcBorders>
              <w:top w:val="single" w:sz="4" w:space="0" w:color="000000"/>
              <w:left w:val="single" w:sz="4" w:space="0" w:color="000000"/>
              <w:bottom w:val="single" w:sz="4" w:space="0" w:color="000000"/>
              <w:right w:val="single" w:sz="4" w:space="0" w:color="000000"/>
            </w:tcBorders>
          </w:tcPr>
          <w:p w14:paraId="00BCDC0F" w14:textId="77777777" w:rsidR="002B31F2" w:rsidRDefault="007403B1">
            <w:pPr>
              <w:spacing w:after="0" w:line="259" w:lineRule="auto"/>
              <w:ind w:left="0" w:right="0" w:firstLine="0"/>
              <w:jc w:val="left"/>
            </w:pPr>
            <w:r>
              <w:rPr>
                <w:sz w:val="18"/>
              </w:rPr>
              <w:t xml:space="preserve">Równość poprzeczna </w:t>
            </w:r>
          </w:p>
        </w:tc>
        <w:tc>
          <w:tcPr>
            <w:tcW w:w="5387" w:type="dxa"/>
            <w:tcBorders>
              <w:top w:val="single" w:sz="4" w:space="0" w:color="000000"/>
              <w:left w:val="single" w:sz="4" w:space="0" w:color="000000"/>
              <w:bottom w:val="single" w:sz="4" w:space="0" w:color="000000"/>
              <w:right w:val="single" w:sz="4" w:space="0" w:color="000000"/>
            </w:tcBorders>
          </w:tcPr>
          <w:p w14:paraId="6852D8B4" w14:textId="77777777" w:rsidR="002B31F2" w:rsidRDefault="007403B1">
            <w:pPr>
              <w:spacing w:after="0" w:line="259" w:lineRule="auto"/>
              <w:ind w:left="0" w:right="0" w:firstLine="0"/>
              <w:jc w:val="left"/>
            </w:pPr>
            <w:r>
              <w:rPr>
                <w:sz w:val="18"/>
              </w:rPr>
              <w:t xml:space="preserve">Zgodnie z zał. nr 1 do rozporządzenia Ministra </w:t>
            </w:r>
          </w:p>
          <w:p w14:paraId="4D506681" w14:textId="77777777" w:rsidR="002B31F2" w:rsidRDefault="007403B1">
            <w:pPr>
              <w:spacing w:after="0" w:line="259" w:lineRule="auto"/>
              <w:ind w:left="0" w:right="0" w:firstLine="0"/>
              <w:jc w:val="left"/>
            </w:pPr>
            <w:r>
              <w:rPr>
                <w:sz w:val="18"/>
              </w:rPr>
              <w:t xml:space="preserve">Infrastruktury z dnia 1 sierpnia 2019 r. (Dz. U. poz. 1643) </w:t>
            </w:r>
          </w:p>
          <w:p w14:paraId="2079447F" w14:textId="77777777" w:rsidR="002B31F2" w:rsidRDefault="007403B1">
            <w:pPr>
              <w:spacing w:after="0" w:line="259" w:lineRule="auto"/>
              <w:ind w:left="0" w:right="0" w:firstLine="0"/>
              <w:jc w:val="left"/>
            </w:pPr>
            <w:r>
              <w:rPr>
                <w:sz w:val="18"/>
              </w:rPr>
              <w:t xml:space="preserve">- podbudowa zasadnicza </w:t>
            </w:r>
          </w:p>
          <w:p w14:paraId="6745899C" w14:textId="77777777" w:rsidR="002B31F2" w:rsidRDefault="007403B1">
            <w:pPr>
              <w:spacing w:after="0" w:line="259" w:lineRule="auto"/>
              <w:ind w:left="0" w:right="0" w:firstLine="0"/>
              <w:jc w:val="left"/>
            </w:pPr>
            <w:r>
              <w:rPr>
                <w:sz w:val="18"/>
              </w:rPr>
              <w:t xml:space="preserve">±15mm – podbudowa pomocnicza </w:t>
            </w:r>
          </w:p>
        </w:tc>
      </w:tr>
      <w:tr w:rsidR="002B31F2" w14:paraId="52F125D5" w14:textId="77777777">
        <w:trPr>
          <w:trHeight w:val="228"/>
        </w:trPr>
        <w:tc>
          <w:tcPr>
            <w:tcW w:w="535" w:type="dxa"/>
            <w:tcBorders>
              <w:top w:val="single" w:sz="4" w:space="0" w:color="000000"/>
              <w:left w:val="single" w:sz="4" w:space="0" w:color="000000"/>
              <w:bottom w:val="single" w:sz="4" w:space="0" w:color="000000"/>
              <w:right w:val="single" w:sz="4" w:space="0" w:color="000000"/>
            </w:tcBorders>
          </w:tcPr>
          <w:p w14:paraId="7F54A033" w14:textId="77777777" w:rsidR="002B31F2" w:rsidRDefault="007403B1">
            <w:pPr>
              <w:spacing w:after="0" w:line="259" w:lineRule="auto"/>
              <w:ind w:left="0" w:right="0" w:firstLine="0"/>
              <w:jc w:val="left"/>
            </w:pPr>
            <w:r>
              <w:rPr>
                <w:sz w:val="18"/>
              </w:rPr>
              <w:t xml:space="preserve">4 </w:t>
            </w:r>
          </w:p>
        </w:tc>
        <w:tc>
          <w:tcPr>
            <w:tcW w:w="3005" w:type="dxa"/>
            <w:tcBorders>
              <w:top w:val="single" w:sz="4" w:space="0" w:color="000000"/>
              <w:left w:val="single" w:sz="4" w:space="0" w:color="000000"/>
              <w:bottom w:val="single" w:sz="4" w:space="0" w:color="000000"/>
              <w:right w:val="single" w:sz="4" w:space="0" w:color="000000"/>
            </w:tcBorders>
          </w:tcPr>
          <w:p w14:paraId="6C92C806" w14:textId="77777777" w:rsidR="002B31F2" w:rsidRDefault="007403B1">
            <w:pPr>
              <w:spacing w:after="0" w:line="259" w:lineRule="auto"/>
              <w:ind w:left="0" w:right="0" w:firstLine="0"/>
              <w:jc w:val="left"/>
            </w:pPr>
            <w:r>
              <w:rPr>
                <w:sz w:val="18"/>
              </w:rPr>
              <w:t xml:space="preserve">Spadki poprzeczne </w:t>
            </w:r>
          </w:p>
        </w:tc>
        <w:tc>
          <w:tcPr>
            <w:tcW w:w="5387" w:type="dxa"/>
            <w:tcBorders>
              <w:top w:val="single" w:sz="4" w:space="0" w:color="000000"/>
              <w:left w:val="single" w:sz="4" w:space="0" w:color="000000"/>
              <w:bottom w:val="single" w:sz="4" w:space="0" w:color="000000"/>
              <w:right w:val="single" w:sz="4" w:space="0" w:color="000000"/>
            </w:tcBorders>
          </w:tcPr>
          <w:p w14:paraId="561085FD" w14:textId="77777777" w:rsidR="002B31F2" w:rsidRDefault="007403B1">
            <w:pPr>
              <w:spacing w:after="0" w:line="259" w:lineRule="auto"/>
              <w:ind w:left="0" w:right="0" w:firstLine="0"/>
              <w:jc w:val="left"/>
            </w:pPr>
            <w:r>
              <w:rPr>
                <w:sz w:val="18"/>
              </w:rPr>
              <w:t xml:space="preserve">±0,5% - podbudowa pomocnicza/zasadnicza </w:t>
            </w:r>
          </w:p>
        </w:tc>
      </w:tr>
      <w:tr w:rsidR="002B31F2" w14:paraId="075CC16D" w14:textId="77777777">
        <w:trPr>
          <w:trHeight w:val="446"/>
        </w:trPr>
        <w:tc>
          <w:tcPr>
            <w:tcW w:w="535" w:type="dxa"/>
            <w:tcBorders>
              <w:top w:val="single" w:sz="4" w:space="0" w:color="000000"/>
              <w:left w:val="single" w:sz="4" w:space="0" w:color="000000"/>
              <w:bottom w:val="single" w:sz="4" w:space="0" w:color="000000"/>
              <w:right w:val="single" w:sz="4" w:space="0" w:color="000000"/>
            </w:tcBorders>
          </w:tcPr>
          <w:p w14:paraId="08453DF0" w14:textId="77777777" w:rsidR="002B31F2" w:rsidRDefault="007403B1">
            <w:pPr>
              <w:spacing w:after="0" w:line="259" w:lineRule="auto"/>
              <w:ind w:left="0" w:right="0" w:firstLine="0"/>
              <w:jc w:val="left"/>
            </w:pPr>
            <w:r>
              <w:rPr>
                <w:sz w:val="18"/>
              </w:rPr>
              <w:t xml:space="preserve">5 </w:t>
            </w:r>
          </w:p>
        </w:tc>
        <w:tc>
          <w:tcPr>
            <w:tcW w:w="3005" w:type="dxa"/>
            <w:tcBorders>
              <w:top w:val="single" w:sz="4" w:space="0" w:color="000000"/>
              <w:left w:val="single" w:sz="4" w:space="0" w:color="000000"/>
              <w:bottom w:val="single" w:sz="4" w:space="0" w:color="000000"/>
              <w:right w:val="single" w:sz="4" w:space="0" w:color="000000"/>
            </w:tcBorders>
          </w:tcPr>
          <w:p w14:paraId="6365E6B1" w14:textId="77777777" w:rsidR="002B31F2" w:rsidRDefault="007403B1">
            <w:pPr>
              <w:spacing w:after="0" w:line="259" w:lineRule="auto"/>
              <w:ind w:left="0" w:right="0" w:firstLine="0"/>
              <w:jc w:val="left"/>
            </w:pPr>
            <w:r>
              <w:rPr>
                <w:sz w:val="18"/>
              </w:rPr>
              <w:t xml:space="preserve">Rzędne wysokościowe </w:t>
            </w:r>
          </w:p>
        </w:tc>
        <w:tc>
          <w:tcPr>
            <w:tcW w:w="5387" w:type="dxa"/>
            <w:tcBorders>
              <w:top w:val="single" w:sz="4" w:space="0" w:color="000000"/>
              <w:left w:val="single" w:sz="4" w:space="0" w:color="000000"/>
              <w:bottom w:val="single" w:sz="4" w:space="0" w:color="000000"/>
              <w:right w:val="single" w:sz="4" w:space="0" w:color="000000"/>
            </w:tcBorders>
          </w:tcPr>
          <w:p w14:paraId="57501194" w14:textId="77777777" w:rsidR="002B31F2" w:rsidRDefault="007403B1">
            <w:pPr>
              <w:spacing w:after="0" w:line="259" w:lineRule="auto"/>
              <w:ind w:left="0" w:right="0" w:firstLine="0"/>
              <w:jc w:val="left"/>
            </w:pPr>
            <w:r>
              <w:rPr>
                <w:sz w:val="18"/>
              </w:rPr>
              <w:t xml:space="preserve">-2 cm / +1 cm – podbudowa pomocnicza </w:t>
            </w:r>
          </w:p>
          <w:p w14:paraId="35BF4F94" w14:textId="77777777" w:rsidR="002B31F2" w:rsidRDefault="007403B1">
            <w:pPr>
              <w:spacing w:after="0" w:line="259" w:lineRule="auto"/>
              <w:ind w:left="0" w:right="0" w:firstLine="0"/>
              <w:jc w:val="left"/>
            </w:pPr>
            <w:r>
              <w:rPr>
                <w:sz w:val="18"/>
              </w:rPr>
              <w:t xml:space="preserve">-1 cm / +0 cm – podbudowa zasadnicza </w:t>
            </w:r>
          </w:p>
        </w:tc>
      </w:tr>
      <w:tr w:rsidR="002B31F2" w14:paraId="762992D1" w14:textId="77777777">
        <w:trPr>
          <w:trHeight w:val="230"/>
        </w:trPr>
        <w:tc>
          <w:tcPr>
            <w:tcW w:w="535" w:type="dxa"/>
            <w:tcBorders>
              <w:top w:val="single" w:sz="4" w:space="0" w:color="000000"/>
              <w:left w:val="single" w:sz="4" w:space="0" w:color="000000"/>
              <w:bottom w:val="single" w:sz="4" w:space="0" w:color="000000"/>
              <w:right w:val="single" w:sz="4" w:space="0" w:color="000000"/>
            </w:tcBorders>
          </w:tcPr>
          <w:p w14:paraId="0C753237" w14:textId="77777777" w:rsidR="002B31F2" w:rsidRDefault="007403B1">
            <w:pPr>
              <w:spacing w:after="0" w:line="259" w:lineRule="auto"/>
              <w:ind w:left="0" w:right="0" w:firstLine="0"/>
              <w:jc w:val="left"/>
            </w:pPr>
            <w:r>
              <w:rPr>
                <w:sz w:val="18"/>
              </w:rPr>
              <w:t xml:space="preserve">6 </w:t>
            </w:r>
          </w:p>
        </w:tc>
        <w:tc>
          <w:tcPr>
            <w:tcW w:w="3005" w:type="dxa"/>
            <w:tcBorders>
              <w:top w:val="single" w:sz="4" w:space="0" w:color="000000"/>
              <w:left w:val="single" w:sz="4" w:space="0" w:color="000000"/>
              <w:bottom w:val="single" w:sz="4" w:space="0" w:color="000000"/>
              <w:right w:val="single" w:sz="4" w:space="0" w:color="000000"/>
            </w:tcBorders>
          </w:tcPr>
          <w:p w14:paraId="071423A1" w14:textId="77777777" w:rsidR="002B31F2" w:rsidRDefault="007403B1">
            <w:pPr>
              <w:spacing w:after="0" w:line="259" w:lineRule="auto"/>
              <w:ind w:left="0" w:right="0" w:firstLine="0"/>
              <w:jc w:val="left"/>
            </w:pPr>
            <w:r>
              <w:rPr>
                <w:sz w:val="18"/>
              </w:rPr>
              <w:t xml:space="preserve">Ukształtowanie osi w planie </w:t>
            </w:r>
          </w:p>
        </w:tc>
        <w:tc>
          <w:tcPr>
            <w:tcW w:w="5387" w:type="dxa"/>
            <w:tcBorders>
              <w:top w:val="single" w:sz="4" w:space="0" w:color="000000"/>
              <w:left w:val="single" w:sz="4" w:space="0" w:color="000000"/>
              <w:bottom w:val="single" w:sz="4" w:space="0" w:color="000000"/>
              <w:right w:val="single" w:sz="4" w:space="0" w:color="000000"/>
            </w:tcBorders>
          </w:tcPr>
          <w:p w14:paraId="2AA77B15" w14:textId="77777777" w:rsidR="002B31F2" w:rsidRDefault="007403B1">
            <w:pPr>
              <w:spacing w:after="0" w:line="259" w:lineRule="auto"/>
              <w:ind w:left="0" w:right="0" w:firstLine="0"/>
              <w:jc w:val="left"/>
            </w:pPr>
            <w:r>
              <w:rPr>
                <w:sz w:val="18"/>
              </w:rPr>
              <w:t xml:space="preserve">±5cm - podbudowa pomocnicza/zasadnicza </w:t>
            </w:r>
          </w:p>
        </w:tc>
      </w:tr>
      <w:tr w:rsidR="002B31F2" w14:paraId="08FE0167" w14:textId="77777777">
        <w:trPr>
          <w:trHeight w:val="228"/>
        </w:trPr>
        <w:tc>
          <w:tcPr>
            <w:tcW w:w="535" w:type="dxa"/>
            <w:tcBorders>
              <w:top w:val="single" w:sz="4" w:space="0" w:color="000000"/>
              <w:left w:val="single" w:sz="4" w:space="0" w:color="000000"/>
              <w:bottom w:val="single" w:sz="4" w:space="0" w:color="000000"/>
              <w:right w:val="single" w:sz="4" w:space="0" w:color="000000"/>
            </w:tcBorders>
          </w:tcPr>
          <w:p w14:paraId="33F252FD" w14:textId="77777777" w:rsidR="002B31F2" w:rsidRDefault="007403B1">
            <w:pPr>
              <w:spacing w:after="0" w:line="259" w:lineRule="auto"/>
              <w:ind w:left="0" w:right="0" w:firstLine="0"/>
              <w:jc w:val="left"/>
            </w:pPr>
            <w:r>
              <w:rPr>
                <w:sz w:val="18"/>
              </w:rPr>
              <w:t xml:space="preserve">7 </w:t>
            </w:r>
          </w:p>
        </w:tc>
        <w:tc>
          <w:tcPr>
            <w:tcW w:w="3005" w:type="dxa"/>
            <w:tcBorders>
              <w:top w:val="single" w:sz="4" w:space="0" w:color="000000"/>
              <w:left w:val="single" w:sz="4" w:space="0" w:color="000000"/>
              <w:bottom w:val="single" w:sz="4" w:space="0" w:color="000000"/>
              <w:right w:val="single" w:sz="4" w:space="0" w:color="000000"/>
            </w:tcBorders>
          </w:tcPr>
          <w:p w14:paraId="72667F83" w14:textId="77777777" w:rsidR="002B31F2" w:rsidRDefault="007403B1">
            <w:pPr>
              <w:spacing w:after="0" w:line="259" w:lineRule="auto"/>
              <w:ind w:left="0" w:right="0" w:firstLine="0"/>
              <w:jc w:val="left"/>
            </w:pPr>
            <w:r>
              <w:rPr>
                <w:sz w:val="18"/>
              </w:rPr>
              <w:t xml:space="preserve">Grubość warstwy </w:t>
            </w:r>
          </w:p>
        </w:tc>
        <w:tc>
          <w:tcPr>
            <w:tcW w:w="5387" w:type="dxa"/>
            <w:tcBorders>
              <w:top w:val="single" w:sz="4" w:space="0" w:color="000000"/>
              <w:left w:val="single" w:sz="4" w:space="0" w:color="000000"/>
              <w:bottom w:val="single" w:sz="4" w:space="0" w:color="000000"/>
              <w:right w:val="single" w:sz="4" w:space="0" w:color="000000"/>
            </w:tcBorders>
          </w:tcPr>
          <w:p w14:paraId="6136A8FE" w14:textId="77777777" w:rsidR="002B31F2" w:rsidRDefault="007403B1">
            <w:pPr>
              <w:spacing w:after="0" w:line="259" w:lineRule="auto"/>
              <w:ind w:left="0" w:right="0" w:firstLine="0"/>
              <w:jc w:val="left"/>
            </w:pPr>
            <w:r>
              <w:rPr>
                <w:sz w:val="18"/>
              </w:rPr>
              <w:t xml:space="preserve">±10% - podbudowa pomocnicza/zasadnicza </w:t>
            </w:r>
          </w:p>
        </w:tc>
      </w:tr>
    </w:tbl>
    <w:p w14:paraId="138879D4" w14:textId="77777777" w:rsidR="002B31F2" w:rsidRDefault="007403B1">
      <w:pPr>
        <w:spacing w:after="0" w:line="259" w:lineRule="auto"/>
        <w:ind w:left="248" w:right="0" w:firstLine="0"/>
        <w:jc w:val="left"/>
      </w:pPr>
      <w:r>
        <w:t xml:space="preserve"> </w:t>
      </w:r>
    </w:p>
    <w:p w14:paraId="75B67056" w14:textId="77777777" w:rsidR="002B31F2" w:rsidRDefault="007403B1">
      <w:pPr>
        <w:spacing w:after="0" w:line="259" w:lineRule="auto"/>
        <w:ind w:left="248" w:right="0" w:firstLine="0"/>
        <w:jc w:val="left"/>
      </w:pPr>
      <w:r>
        <w:t xml:space="preserve"> </w:t>
      </w:r>
    </w:p>
    <w:p w14:paraId="73008787" w14:textId="77777777" w:rsidR="002B31F2" w:rsidRDefault="007403B1">
      <w:pPr>
        <w:pStyle w:val="Nagwek1"/>
        <w:tabs>
          <w:tab w:val="center" w:pos="354"/>
          <w:tab w:val="center" w:pos="1847"/>
        </w:tabs>
        <w:ind w:left="0" w:right="0" w:firstLine="0"/>
      </w:pPr>
      <w:r>
        <w:rPr>
          <w:rFonts w:ascii="Calibri" w:eastAsia="Calibri" w:hAnsi="Calibri" w:cs="Calibri"/>
          <w:b w:val="0"/>
          <w:sz w:val="22"/>
        </w:rPr>
        <w:tab/>
      </w:r>
      <w:r>
        <w:t>7.</w:t>
      </w:r>
      <w:r>
        <w:rPr>
          <w:rFonts w:ascii="Arial" w:eastAsia="Arial" w:hAnsi="Arial" w:cs="Arial"/>
        </w:rPr>
        <w:t xml:space="preserve"> </w:t>
      </w:r>
      <w:r>
        <w:rPr>
          <w:rFonts w:ascii="Arial" w:eastAsia="Arial" w:hAnsi="Arial" w:cs="Arial"/>
        </w:rPr>
        <w:tab/>
      </w:r>
      <w:r>
        <w:t xml:space="preserve">OBMIAR ROBÓT </w:t>
      </w:r>
    </w:p>
    <w:p w14:paraId="765C42A5" w14:textId="77777777" w:rsidR="002B31F2" w:rsidRDefault="007403B1">
      <w:pPr>
        <w:pStyle w:val="Nagwek2"/>
        <w:tabs>
          <w:tab w:val="center" w:pos="425"/>
          <w:tab w:val="center" w:pos="2607"/>
        </w:tabs>
        <w:spacing w:after="96"/>
        <w:ind w:left="0" w:right="0" w:firstLine="0"/>
      </w:pPr>
      <w:r>
        <w:rPr>
          <w:rFonts w:ascii="Calibri" w:eastAsia="Calibri" w:hAnsi="Calibri" w:cs="Calibri"/>
          <w:b w:val="0"/>
          <w:sz w:val="22"/>
        </w:rPr>
        <w:tab/>
      </w:r>
      <w:r>
        <w:t>7.1</w:t>
      </w:r>
      <w:r>
        <w:rPr>
          <w:rFonts w:ascii="Arial" w:eastAsia="Arial" w:hAnsi="Arial" w:cs="Arial"/>
        </w:rPr>
        <w:t xml:space="preserve"> </w:t>
      </w:r>
      <w:r>
        <w:rPr>
          <w:rFonts w:ascii="Arial" w:eastAsia="Arial" w:hAnsi="Arial" w:cs="Arial"/>
        </w:rPr>
        <w:tab/>
      </w:r>
      <w:r>
        <w:t xml:space="preserve">Ogólne zasady obmiaru robót </w:t>
      </w:r>
    </w:p>
    <w:p w14:paraId="4C75B6D7" w14:textId="77777777" w:rsidR="002B31F2" w:rsidRDefault="007403B1">
      <w:pPr>
        <w:ind w:left="963" w:right="937"/>
      </w:pPr>
      <w:r>
        <w:t xml:space="preserve">Ogólne zasady obmiaru robót podano w WWiORB D-M 00.00.00 "Wymagania Ogólne" punkt 7. </w:t>
      </w:r>
    </w:p>
    <w:p w14:paraId="5AF43C88" w14:textId="77777777" w:rsidR="002B31F2" w:rsidRDefault="007403B1">
      <w:pPr>
        <w:tabs>
          <w:tab w:val="center" w:pos="425"/>
          <w:tab w:val="center" w:pos="2188"/>
        </w:tabs>
        <w:spacing w:after="121"/>
        <w:ind w:left="0" w:right="0" w:firstLine="0"/>
        <w:jc w:val="left"/>
      </w:pPr>
      <w:r>
        <w:rPr>
          <w:rFonts w:ascii="Calibri" w:eastAsia="Calibri" w:hAnsi="Calibri" w:cs="Calibri"/>
          <w:sz w:val="22"/>
        </w:rPr>
        <w:tab/>
      </w:r>
      <w:r>
        <w:rPr>
          <w:b/>
        </w:rPr>
        <w:t>7.2</w:t>
      </w:r>
      <w:r>
        <w:rPr>
          <w:rFonts w:ascii="Arial" w:eastAsia="Arial" w:hAnsi="Arial" w:cs="Arial"/>
          <w:b/>
        </w:rPr>
        <w:t xml:space="preserve"> </w:t>
      </w:r>
      <w:r>
        <w:rPr>
          <w:rFonts w:ascii="Arial" w:eastAsia="Arial" w:hAnsi="Arial" w:cs="Arial"/>
          <w:b/>
        </w:rPr>
        <w:tab/>
      </w:r>
      <w:r>
        <w:rPr>
          <w:b/>
        </w:rPr>
        <w:t xml:space="preserve">Jednostka obmiarowa </w:t>
      </w:r>
    </w:p>
    <w:p w14:paraId="66C312DB" w14:textId="77777777" w:rsidR="002B31F2" w:rsidRDefault="007403B1">
      <w:pPr>
        <w:spacing w:after="15"/>
        <w:ind w:left="258" w:right="937"/>
      </w:pPr>
      <w:r>
        <w:t>7.1.1.</w:t>
      </w:r>
      <w:r>
        <w:rPr>
          <w:rFonts w:ascii="Arial" w:eastAsia="Arial" w:hAnsi="Arial" w:cs="Arial"/>
        </w:rPr>
        <w:t xml:space="preserve"> </w:t>
      </w:r>
      <w:r>
        <w:t>Jednostką obmiarową jest m</w:t>
      </w:r>
      <w:r>
        <w:rPr>
          <w:vertAlign w:val="superscript"/>
        </w:rPr>
        <w:t>2</w:t>
      </w:r>
      <w:r>
        <w:t xml:space="preserve"> (metr kwadratowy) wykonanej warstwy. </w:t>
      </w:r>
    </w:p>
    <w:p w14:paraId="64B75983" w14:textId="77777777" w:rsidR="002B31F2" w:rsidRDefault="007403B1">
      <w:pPr>
        <w:spacing w:after="44" w:line="259" w:lineRule="auto"/>
        <w:ind w:left="248" w:right="0" w:firstLine="0"/>
        <w:jc w:val="left"/>
      </w:pPr>
      <w:r>
        <w:t xml:space="preserve"> </w:t>
      </w:r>
    </w:p>
    <w:p w14:paraId="68F1DD64" w14:textId="77777777" w:rsidR="002B31F2" w:rsidRDefault="007403B1">
      <w:pPr>
        <w:pStyle w:val="Nagwek1"/>
        <w:tabs>
          <w:tab w:val="center" w:pos="354"/>
          <w:tab w:val="center" w:pos="1720"/>
        </w:tabs>
        <w:spacing w:after="44"/>
        <w:ind w:left="0" w:right="0" w:firstLine="0"/>
      </w:pPr>
      <w:r>
        <w:rPr>
          <w:rFonts w:ascii="Calibri" w:eastAsia="Calibri" w:hAnsi="Calibri" w:cs="Calibri"/>
          <w:b w:val="0"/>
          <w:sz w:val="22"/>
        </w:rPr>
        <w:tab/>
      </w:r>
      <w:r>
        <w:t>8.</w:t>
      </w:r>
      <w:r>
        <w:rPr>
          <w:rFonts w:ascii="Arial" w:eastAsia="Arial" w:hAnsi="Arial" w:cs="Arial"/>
        </w:rPr>
        <w:t xml:space="preserve"> </w:t>
      </w:r>
      <w:r>
        <w:rPr>
          <w:rFonts w:ascii="Arial" w:eastAsia="Arial" w:hAnsi="Arial" w:cs="Arial"/>
        </w:rPr>
        <w:tab/>
      </w:r>
      <w:r>
        <w:t xml:space="preserve">ODBIÓR ROBÓT </w:t>
      </w:r>
    </w:p>
    <w:p w14:paraId="21C72743" w14:textId="77777777" w:rsidR="002B31F2" w:rsidRDefault="007403B1">
      <w:pPr>
        <w:pStyle w:val="Nagwek2"/>
        <w:tabs>
          <w:tab w:val="center" w:pos="461"/>
          <w:tab w:val="center" w:pos="2585"/>
        </w:tabs>
        <w:ind w:left="0" w:right="0" w:firstLine="0"/>
      </w:pPr>
      <w:r>
        <w:rPr>
          <w:rFonts w:ascii="Calibri" w:eastAsia="Calibri" w:hAnsi="Calibri" w:cs="Calibri"/>
          <w:b w:val="0"/>
          <w:sz w:val="22"/>
        </w:rPr>
        <w:tab/>
      </w:r>
      <w:r>
        <w:t>8.1.</w:t>
      </w:r>
      <w:r>
        <w:rPr>
          <w:rFonts w:ascii="Arial" w:eastAsia="Arial" w:hAnsi="Arial" w:cs="Arial"/>
        </w:rPr>
        <w:t xml:space="preserve"> </w:t>
      </w:r>
      <w:r>
        <w:rPr>
          <w:rFonts w:ascii="Arial" w:eastAsia="Arial" w:hAnsi="Arial" w:cs="Arial"/>
        </w:rPr>
        <w:tab/>
      </w:r>
      <w:r>
        <w:t xml:space="preserve">Ogólne zasady odbioru robót </w:t>
      </w:r>
    </w:p>
    <w:p w14:paraId="7039F853" w14:textId="77777777" w:rsidR="002B31F2" w:rsidRDefault="007403B1">
      <w:pPr>
        <w:ind w:left="968" w:right="937" w:hanging="720"/>
      </w:pPr>
      <w:r>
        <w:t>8.1.1.</w:t>
      </w:r>
      <w:r>
        <w:rPr>
          <w:rFonts w:ascii="Arial" w:eastAsia="Arial" w:hAnsi="Arial" w:cs="Arial"/>
        </w:rPr>
        <w:t xml:space="preserve"> </w:t>
      </w:r>
      <w:r>
        <w:t xml:space="preserve">Ogólne zasady odbioru robót podano w WWiORB D-M 00.00.00 „Wymagania Ogólne” punkt 8.  </w:t>
      </w:r>
    </w:p>
    <w:p w14:paraId="7AF870D3" w14:textId="77777777" w:rsidR="002B31F2" w:rsidRDefault="007403B1">
      <w:pPr>
        <w:spacing w:after="152"/>
        <w:ind w:left="968" w:right="937" w:hanging="720"/>
      </w:pPr>
      <w:r>
        <w:t>8.1.2.</w:t>
      </w:r>
      <w:r>
        <w:rPr>
          <w:rFonts w:ascii="Arial" w:eastAsia="Arial" w:hAnsi="Arial" w:cs="Arial"/>
        </w:rPr>
        <w:t xml:space="preserve"> </w:t>
      </w:r>
      <w:r>
        <w:t xml:space="preserve">Roboty uznaje się za wykonane zgodnie z Dokumentacją Projektową, WWiORB  i wymaganiami Inżyniera/ Inspektora Nadzoru /Zamawiającego, jeżeli wszystkie pomiary i badania z zachowaniem tolerancji wg punktu 6 dały wyniki pozytywne. </w:t>
      </w:r>
    </w:p>
    <w:p w14:paraId="280D456A" w14:textId="77777777" w:rsidR="002B31F2" w:rsidRDefault="007403B1">
      <w:pPr>
        <w:ind w:left="956" w:right="937" w:hanging="708"/>
      </w:pPr>
      <w:r>
        <w:t>8.1.3.</w:t>
      </w:r>
      <w:r>
        <w:rPr>
          <w:rFonts w:ascii="Arial" w:eastAsia="Arial" w:hAnsi="Arial" w:cs="Arial"/>
        </w:rPr>
        <w:t xml:space="preserve"> </w:t>
      </w:r>
      <w:r>
        <w:t xml:space="preserve">Do odbioru ostatecznego uwzględniane są wyniki badań i pomiarów kontrolnych, badań i pomiarów kontrolnych dodatkowych oraz badań i pomiarów arbitrażowych do wyznaczonych odcinków częściowych. </w:t>
      </w:r>
    </w:p>
    <w:p w14:paraId="202CC99A" w14:textId="77777777" w:rsidR="002B31F2" w:rsidRDefault="007403B1">
      <w:pPr>
        <w:pStyle w:val="Nagwek2"/>
        <w:tabs>
          <w:tab w:val="center" w:pos="461"/>
          <w:tab w:val="center" w:pos="4103"/>
        </w:tabs>
        <w:ind w:left="0" w:right="0" w:firstLine="0"/>
      </w:pPr>
      <w:r>
        <w:rPr>
          <w:rFonts w:ascii="Calibri" w:eastAsia="Calibri" w:hAnsi="Calibri" w:cs="Calibri"/>
          <w:b w:val="0"/>
          <w:sz w:val="22"/>
        </w:rPr>
        <w:tab/>
      </w:r>
      <w:r>
        <w:t>8.2.</w:t>
      </w:r>
      <w:r>
        <w:rPr>
          <w:rFonts w:ascii="Arial" w:eastAsia="Arial" w:hAnsi="Arial" w:cs="Arial"/>
        </w:rPr>
        <w:t xml:space="preserve"> </w:t>
      </w:r>
      <w:r>
        <w:rPr>
          <w:rFonts w:ascii="Arial" w:eastAsia="Arial" w:hAnsi="Arial" w:cs="Arial"/>
        </w:rPr>
        <w:tab/>
      </w:r>
      <w:r>
        <w:t xml:space="preserve">Zasady postępowania z wadliwie wykonanymi robotami </w:t>
      </w:r>
    </w:p>
    <w:p w14:paraId="713EE778" w14:textId="77777777" w:rsidR="002B31F2" w:rsidRDefault="007403B1">
      <w:pPr>
        <w:ind w:left="963" w:right="937"/>
      </w:pPr>
      <w:r>
        <w:t xml:space="preserve">Jeżeli wystąpią wyniki negatywne dla materiałów i robót (nie spełniające wymagań określonych w WWiORB i opracowanych na ich podstawie STWiORB), to Inżynier/Inspektor Nadzoru/Zamawiający wydaje Wykonawcy polecenie przedstawienia programu naprawczego, chyba że na wniosek jednej ze stron kontraktu zostaną wykonane badania lub pomiary arbitrażowe (zgodnie z pkt. 6.5 niniejszego WWiORB), a ich wyniki będą pozytywne. Wykonawca w programie tym jest zobowiązany dokonać oceny wpływu na trwałość, przedstawić sposób naprawienia wady lub wnioskować o zredukowanie ceny kontraktowej naliczenie potrąceń. </w:t>
      </w:r>
    </w:p>
    <w:p w14:paraId="1542CE39" w14:textId="77777777" w:rsidR="002B31F2" w:rsidRDefault="007403B1">
      <w:pPr>
        <w:ind w:left="963" w:right="937"/>
      </w:pPr>
      <w:r>
        <w:t xml:space="preserve">Na zastosowanie programu naprawczego wyraża zgodę Inżynier/Inspektor Nadzoru/Zamawiający.  </w:t>
      </w:r>
    </w:p>
    <w:p w14:paraId="3EEE1C47" w14:textId="77777777" w:rsidR="002B31F2" w:rsidRDefault="007403B1">
      <w:pPr>
        <w:spacing w:after="94"/>
        <w:ind w:left="963" w:right="937"/>
      </w:pPr>
      <w:r>
        <w:t>W przypadku braku zgody</w:t>
      </w:r>
      <w:r>
        <w:rPr>
          <w:rFonts w:ascii="Times New Roman" w:eastAsia="Times New Roman" w:hAnsi="Times New Roman" w:cs="Times New Roman"/>
          <w:sz w:val="22"/>
        </w:rPr>
        <w:t xml:space="preserve"> </w:t>
      </w:r>
      <w:r>
        <w:t xml:space="preserve">Inżyniera/Inspektora Nadzoru/Zamawiającego na zastosowanie programu naprawczego wszystkie materiały i roboty nie spełniające wymagań podanych w odpowiednich punktach WWiORB zostaną odrzucone. Wykonawca wymieni materiały na właściwe i wykona prawidłowo roboty na własny koszt. </w:t>
      </w:r>
    </w:p>
    <w:p w14:paraId="4FBF92C7" w14:textId="77777777" w:rsidR="002B31F2" w:rsidRDefault="007403B1">
      <w:pPr>
        <w:ind w:left="963" w:right="937"/>
      </w:pPr>
      <w:r>
        <w:t xml:space="preserve">Jeżeli wymiana materiałów niespełniających wymagań lub wadliwie wykonane roboty spowodowują szkodę w innych, prawidłowo wykonanych robotach, to również te roboty powinny być ponownie wykonane przez Wykonawcę na jego koszt. </w:t>
      </w:r>
    </w:p>
    <w:p w14:paraId="036EC4F9" w14:textId="77777777" w:rsidR="002B31F2" w:rsidRDefault="007403B1">
      <w:pPr>
        <w:pStyle w:val="Nagwek1"/>
        <w:tabs>
          <w:tab w:val="center" w:pos="354"/>
          <w:tab w:val="center" w:pos="2289"/>
        </w:tabs>
        <w:spacing w:after="41"/>
        <w:ind w:left="0" w:right="0" w:firstLine="0"/>
      </w:pPr>
      <w:r>
        <w:rPr>
          <w:rFonts w:ascii="Calibri" w:eastAsia="Calibri" w:hAnsi="Calibri" w:cs="Calibri"/>
          <w:b w:val="0"/>
          <w:sz w:val="22"/>
        </w:rPr>
        <w:lastRenderedPageBreak/>
        <w:tab/>
      </w:r>
      <w:r>
        <w:t>9.</w:t>
      </w:r>
      <w:r>
        <w:rPr>
          <w:rFonts w:ascii="Arial" w:eastAsia="Arial" w:hAnsi="Arial" w:cs="Arial"/>
        </w:rPr>
        <w:t xml:space="preserve"> </w:t>
      </w:r>
      <w:r>
        <w:rPr>
          <w:rFonts w:ascii="Arial" w:eastAsia="Arial" w:hAnsi="Arial" w:cs="Arial"/>
        </w:rPr>
        <w:tab/>
      </w:r>
      <w:r>
        <w:t xml:space="preserve">PODSTAWA PŁATNOŚCI </w:t>
      </w:r>
    </w:p>
    <w:p w14:paraId="4B872E6B" w14:textId="77777777" w:rsidR="002B31F2" w:rsidRDefault="007403B1">
      <w:pPr>
        <w:pStyle w:val="Nagwek2"/>
        <w:tabs>
          <w:tab w:val="center" w:pos="461"/>
          <w:tab w:val="center" w:pos="3615"/>
        </w:tabs>
        <w:spacing w:after="164"/>
        <w:ind w:left="0" w:right="0" w:firstLine="0"/>
      </w:pPr>
      <w:r>
        <w:rPr>
          <w:rFonts w:ascii="Calibri" w:eastAsia="Calibri" w:hAnsi="Calibri" w:cs="Calibri"/>
          <w:b w:val="0"/>
          <w:sz w:val="22"/>
        </w:rPr>
        <w:tab/>
      </w:r>
      <w:r>
        <w:t>9.1.</w:t>
      </w:r>
      <w:r>
        <w:rPr>
          <w:rFonts w:ascii="Arial" w:eastAsia="Arial" w:hAnsi="Arial" w:cs="Arial"/>
        </w:rPr>
        <w:t xml:space="preserve"> </w:t>
      </w:r>
      <w:r>
        <w:rPr>
          <w:rFonts w:ascii="Arial" w:eastAsia="Arial" w:hAnsi="Arial" w:cs="Arial"/>
        </w:rPr>
        <w:tab/>
      </w:r>
      <w:r>
        <w:t xml:space="preserve">Ogólne ustalenia dotyczące podstawy płatności </w:t>
      </w:r>
    </w:p>
    <w:p w14:paraId="1C0C8DEC" w14:textId="77777777" w:rsidR="002B31F2" w:rsidRDefault="007403B1">
      <w:pPr>
        <w:spacing w:after="26"/>
        <w:ind w:left="956" w:right="937" w:hanging="708"/>
      </w:pPr>
      <w:r>
        <w:t>9.1.1.</w:t>
      </w:r>
      <w:r>
        <w:rPr>
          <w:rFonts w:ascii="Arial" w:eastAsia="Arial" w:hAnsi="Arial" w:cs="Arial"/>
        </w:rPr>
        <w:t xml:space="preserve"> </w:t>
      </w:r>
      <w:r>
        <w:t xml:space="preserve">Ogólne ustalenia dotyczące podstawy płatności podano w WWiORB D-M 00.00.00  „Wymagania Ogólne” w punkcie 9. </w:t>
      </w:r>
    </w:p>
    <w:p w14:paraId="28AD626A" w14:textId="77777777" w:rsidR="002B31F2" w:rsidRDefault="007403B1">
      <w:pPr>
        <w:tabs>
          <w:tab w:val="center" w:pos="461"/>
          <w:tab w:val="center" w:pos="3405"/>
        </w:tabs>
        <w:spacing w:after="51"/>
        <w:ind w:left="0" w:right="0" w:firstLine="0"/>
        <w:jc w:val="left"/>
      </w:pPr>
      <w:r>
        <w:rPr>
          <w:rFonts w:ascii="Calibri" w:eastAsia="Calibri" w:hAnsi="Calibri" w:cs="Calibri"/>
          <w:sz w:val="22"/>
        </w:rPr>
        <w:tab/>
      </w:r>
      <w:r>
        <w:rPr>
          <w:b/>
        </w:rPr>
        <w:t>9.2.</w:t>
      </w:r>
      <w:r>
        <w:rPr>
          <w:rFonts w:ascii="Arial" w:eastAsia="Arial" w:hAnsi="Arial" w:cs="Arial"/>
          <w:b/>
        </w:rPr>
        <w:t xml:space="preserve"> </w:t>
      </w:r>
      <w:r>
        <w:rPr>
          <w:rFonts w:ascii="Arial" w:eastAsia="Arial" w:hAnsi="Arial" w:cs="Arial"/>
          <w:b/>
        </w:rPr>
        <w:tab/>
      </w:r>
      <w:r>
        <w:rPr>
          <w:b/>
        </w:rPr>
        <w:t xml:space="preserve">Cena jednostki obmiarowej </w:t>
      </w:r>
      <w:r>
        <w:t>(1 m</w:t>
      </w:r>
      <w:r>
        <w:rPr>
          <w:vertAlign w:val="superscript"/>
        </w:rPr>
        <w:t>2</w:t>
      </w:r>
      <w:r>
        <w:t>) obejmuje:</w:t>
      </w:r>
      <w:r>
        <w:rPr>
          <w:b/>
        </w:rPr>
        <w:t xml:space="preserve"> </w:t>
      </w:r>
    </w:p>
    <w:p w14:paraId="1EA54185" w14:textId="77777777" w:rsidR="002B31F2" w:rsidRDefault="007403B1">
      <w:pPr>
        <w:numPr>
          <w:ilvl w:val="0"/>
          <w:numId w:val="19"/>
        </w:numPr>
        <w:spacing w:after="0"/>
        <w:ind w:left="1378" w:right="937" w:hanging="425"/>
      </w:pPr>
      <w:r>
        <w:t xml:space="preserve">prace pomiarowe i roboty przygotowawcze, </w:t>
      </w:r>
    </w:p>
    <w:p w14:paraId="44CF49F5" w14:textId="77777777" w:rsidR="002B31F2" w:rsidRDefault="007403B1">
      <w:pPr>
        <w:numPr>
          <w:ilvl w:val="0"/>
          <w:numId w:val="19"/>
        </w:numPr>
        <w:spacing w:after="0"/>
        <w:ind w:left="1378" w:right="937" w:hanging="425"/>
      </w:pPr>
      <w:r>
        <w:t xml:space="preserve">oznakowanie robót, </w:t>
      </w:r>
    </w:p>
    <w:p w14:paraId="5F551026" w14:textId="77777777" w:rsidR="002B31F2" w:rsidRDefault="007403B1">
      <w:pPr>
        <w:numPr>
          <w:ilvl w:val="0"/>
          <w:numId w:val="19"/>
        </w:numPr>
        <w:spacing w:after="0"/>
        <w:ind w:left="1378" w:right="937" w:hanging="425"/>
      </w:pPr>
      <w:r>
        <w:t xml:space="preserve">dostarczenie materiałów i sprzętu, </w:t>
      </w:r>
    </w:p>
    <w:p w14:paraId="5D595AF8" w14:textId="77777777" w:rsidR="002B31F2" w:rsidRDefault="007403B1">
      <w:pPr>
        <w:numPr>
          <w:ilvl w:val="0"/>
          <w:numId w:val="19"/>
        </w:numPr>
        <w:spacing w:after="0"/>
        <w:ind w:left="1378" w:right="937" w:hanging="425"/>
      </w:pPr>
      <w:r>
        <w:t xml:space="preserve">przygotowanie mieszanki z kruszywa, zgodnie z receptą, </w:t>
      </w:r>
    </w:p>
    <w:p w14:paraId="4803BBC7" w14:textId="77777777" w:rsidR="002B31F2" w:rsidRDefault="007403B1">
      <w:pPr>
        <w:numPr>
          <w:ilvl w:val="0"/>
          <w:numId w:val="19"/>
        </w:numPr>
        <w:spacing w:after="0"/>
        <w:ind w:left="1378" w:right="937" w:hanging="425"/>
      </w:pPr>
      <w:r>
        <w:t xml:space="preserve">dostarczenie mieszanki na miejsce wbudowania, </w:t>
      </w:r>
    </w:p>
    <w:p w14:paraId="52479968" w14:textId="77777777" w:rsidR="002B31F2" w:rsidRDefault="007403B1">
      <w:pPr>
        <w:numPr>
          <w:ilvl w:val="0"/>
          <w:numId w:val="19"/>
        </w:numPr>
        <w:spacing w:after="0"/>
        <w:ind w:left="1378" w:right="937" w:hanging="425"/>
      </w:pPr>
      <w:r>
        <w:t xml:space="preserve">rozłożenie mieszanki, </w:t>
      </w:r>
    </w:p>
    <w:p w14:paraId="1FD51C00" w14:textId="77777777" w:rsidR="002B31F2" w:rsidRDefault="007403B1">
      <w:pPr>
        <w:numPr>
          <w:ilvl w:val="0"/>
          <w:numId w:val="19"/>
        </w:numPr>
        <w:spacing w:after="0"/>
        <w:ind w:left="1378" w:right="937" w:hanging="425"/>
      </w:pPr>
      <w:r>
        <w:t xml:space="preserve">zagęszczenie mieszanki, </w:t>
      </w:r>
    </w:p>
    <w:p w14:paraId="4D9FF115" w14:textId="77777777" w:rsidR="002B31F2" w:rsidRDefault="007403B1">
      <w:pPr>
        <w:numPr>
          <w:ilvl w:val="0"/>
          <w:numId w:val="19"/>
        </w:numPr>
        <w:spacing w:after="0"/>
        <w:ind w:left="1378" w:right="937" w:hanging="425"/>
      </w:pPr>
      <w:r>
        <w:t xml:space="preserve">utrzymanie warstwy w czasie robót, </w:t>
      </w:r>
    </w:p>
    <w:p w14:paraId="0BF09E9B" w14:textId="77777777" w:rsidR="002B31F2" w:rsidRDefault="007403B1">
      <w:pPr>
        <w:numPr>
          <w:ilvl w:val="0"/>
          <w:numId w:val="19"/>
        </w:numPr>
        <w:spacing w:after="0"/>
        <w:ind w:left="1378" w:right="937" w:hanging="425"/>
      </w:pPr>
      <w:r>
        <w:t xml:space="preserve">przeprowadzenie wymaganych pomiarów i badań, </w:t>
      </w:r>
    </w:p>
    <w:p w14:paraId="290149F8" w14:textId="77777777" w:rsidR="002B31F2" w:rsidRDefault="007403B1">
      <w:pPr>
        <w:numPr>
          <w:ilvl w:val="0"/>
          <w:numId w:val="19"/>
        </w:numPr>
        <w:ind w:left="1378" w:right="937" w:hanging="425"/>
      </w:pPr>
      <w:r>
        <w:t xml:space="preserve">uporządkowanie terenu robót i jego otoczenia, </w:t>
      </w:r>
    </w:p>
    <w:p w14:paraId="317F88A2" w14:textId="77777777" w:rsidR="002B31F2" w:rsidRDefault="007403B1">
      <w:pPr>
        <w:numPr>
          <w:ilvl w:val="0"/>
          <w:numId w:val="19"/>
        </w:numPr>
        <w:spacing w:after="0"/>
        <w:ind w:left="1378" w:right="937" w:hanging="425"/>
      </w:pPr>
      <w:r>
        <w:t xml:space="preserve">roboty wykończeniowe, </w:t>
      </w:r>
    </w:p>
    <w:p w14:paraId="04A98B04" w14:textId="77777777" w:rsidR="002B31F2" w:rsidRDefault="007403B1">
      <w:pPr>
        <w:numPr>
          <w:ilvl w:val="0"/>
          <w:numId w:val="19"/>
        </w:numPr>
        <w:spacing w:after="0"/>
        <w:ind w:left="1378" w:right="937" w:hanging="425"/>
      </w:pPr>
      <w:r>
        <w:t xml:space="preserve">odwiezienie sprzętu, </w:t>
      </w:r>
    </w:p>
    <w:p w14:paraId="7746DBF6" w14:textId="77777777" w:rsidR="002B31F2" w:rsidRDefault="007403B1">
      <w:pPr>
        <w:numPr>
          <w:ilvl w:val="0"/>
          <w:numId w:val="19"/>
        </w:numPr>
        <w:spacing w:after="0" w:line="240" w:lineRule="auto"/>
        <w:ind w:left="1378" w:right="937" w:hanging="425"/>
      </w:pPr>
      <w:r>
        <w:rPr>
          <w:rFonts w:ascii="Calibri" w:eastAsia="Calibri" w:hAnsi="Calibri" w:cs="Calibri"/>
          <w:sz w:val="22"/>
        </w:rPr>
        <w:t>zawiera wszelkie inne czynności związane z prawidłowym wykonaniem warstwy zgodnie z wymaganiami niniejszych WWiORB</w:t>
      </w:r>
      <w:r>
        <w:t xml:space="preserve">. </w:t>
      </w:r>
    </w:p>
    <w:p w14:paraId="74715F74" w14:textId="77777777" w:rsidR="002B31F2" w:rsidRDefault="007403B1">
      <w:pPr>
        <w:spacing w:after="232" w:line="283" w:lineRule="auto"/>
        <w:ind w:left="951" w:right="886"/>
        <w:jc w:val="left"/>
      </w:pPr>
      <w:r>
        <w:t xml:space="preserve">Wszystkie roboty powinny być wykonane według wymagań dokumentacji projektowej, WWiORB, specyfikacji technicznej i postanowień Inżyniera/ Inspektora Nadzoru /Zamawiającego. </w:t>
      </w:r>
    </w:p>
    <w:p w14:paraId="3C67E558" w14:textId="77777777" w:rsidR="002B31F2" w:rsidRDefault="007403B1">
      <w:pPr>
        <w:pStyle w:val="Nagwek2"/>
        <w:tabs>
          <w:tab w:val="center" w:pos="4324"/>
        </w:tabs>
        <w:spacing w:after="98"/>
        <w:ind w:left="0" w:right="0" w:firstLine="0"/>
      </w:pPr>
      <w:r>
        <w:t>9.3.</w:t>
      </w:r>
      <w:r>
        <w:rPr>
          <w:rFonts w:ascii="Arial" w:eastAsia="Arial" w:hAnsi="Arial" w:cs="Arial"/>
        </w:rPr>
        <w:t xml:space="preserve"> </w:t>
      </w:r>
      <w:r>
        <w:rPr>
          <w:rFonts w:ascii="Arial" w:eastAsia="Arial" w:hAnsi="Arial" w:cs="Arial"/>
        </w:rPr>
        <w:tab/>
      </w:r>
      <w:r>
        <w:t xml:space="preserve">Sposób rozliczenia robót tymczasowych i prac towarzyszących </w:t>
      </w:r>
    </w:p>
    <w:p w14:paraId="78D632B6" w14:textId="77777777" w:rsidR="002B31F2" w:rsidRDefault="007403B1">
      <w:pPr>
        <w:spacing w:after="37"/>
        <w:ind w:left="824" w:right="937"/>
      </w:pPr>
      <w:r>
        <w:t xml:space="preserve">Cena wykonania robót określonych niniejszymi WWiORB obejmuje: </w:t>
      </w:r>
    </w:p>
    <w:p w14:paraId="4C6476D6" w14:textId="77777777" w:rsidR="002B31F2" w:rsidRDefault="007403B1">
      <w:pPr>
        <w:numPr>
          <w:ilvl w:val="0"/>
          <w:numId w:val="20"/>
        </w:numPr>
        <w:spacing w:after="4"/>
        <w:ind w:left="1378" w:right="937" w:hanging="425"/>
      </w:pPr>
      <w:r>
        <w:t xml:space="preserve">roboty tymczasowe, które są potrzebne do wykonania robót podstawowych, ale nie są przekazywane Inżynierowi/Zamawiającemu i są usuwane po wykonaniu robót podstawowych, </w:t>
      </w:r>
    </w:p>
    <w:p w14:paraId="452FE05C" w14:textId="77777777" w:rsidR="002B31F2" w:rsidRDefault="007403B1">
      <w:pPr>
        <w:numPr>
          <w:ilvl w:val="0"/>
          <w:numId w:val="20"/>
        </w:numPr>
        <w:spacing w:after="0"/>
        <w:ind w:left="1378" w:right="937" w:hanging="425"/>
      </w:pPr>
      <w:r>
        <w:t xml:space="preserve">prace towarzyszące, które są niezbędne do wykonania robót podstawowych, niezaliczane do robót tymczasowych, jak geodezyjne wytyczenie robót itd. </w:t>
      </w:r>
    </w:p>
    <w:p w14:paraId="58BF037C" w14:textId="77777777" w:rsidR="002B31F2" w:rsidRDefault="007403B1">
      <w:pPr>
        <w:spacing w:after="46" w:line="259" w:lineRule="auto"/>
        <w:ind w:left="248" w:right="0" w:firstLine="0"/>
        <w:jc w:val="left"/>
      </w:pPr>
      <w:r>
        <w:rPr>
          <w:b/>
        </w:rPr>
        <w:t xml:space="preserve"> </w:t>
      </w:r>
    </w:p>
    <w:p w14:paraId="32F592A0" w14:textId="77777777" w:rsidR="002B31F2" w:rsidRDefault="007403B1">
      <w:pPr>
        <w:pStyle w:val="Nagwek1"/>
        <w:spacing w:after="35"/>
        <w:ind w:left="243" w:right="319"/>
      </w:pPr>
      <w:r>
        <w:t>10.</w:t>
      </w:r>
      <w:r>
        <w:rPr>
          <w:rFonts w:ascii="Arial" w:eastAsia="Arial" w:hAnsi="Arial" w:cs="Arial"/>
        </w:rPr>
        <w:t xml:space="preserve"> </w:t>
      </w:r>
      <w:r>
        <w:t xml:space="preserve">PRZEPISY ZWIĄZANE </w:t>
      </w:r>
    </w:p>
    <w:p w14:paraId="1206D128" w14:textId="77777777" w:rsidR="002B31F2" w:rsidRDefault="007403B1">
      <w:pPr>
        <w:pStyle w:val="Nagwek2"/>
        <w:spacing w:after="35"/>
        <w:ind w:left="243" w:right="319"/>
      </w:pPr>
      <w:r>
        <w:t>10.1</w:t>
      </w:r>
      <w:r>
        <w:rPr>
          <w:rFonts w:ascii="Arial" w:eastAsia="Arial" w:hAnsi="Arial" w:cs="Arial"/>
        </w:rPr>
        <w:t xml:space="preserve"> </w:t>
      </w:r>
      <w:r>
        <w:t xml:space="preserve">Normy </w:t>
      </w:r>
    </w:p>
    <w:p w14:paraId="2A929485" w14:textId="77777777" w:rsidR="002B31F2" w:rsidRDefault="007403B1">
      <w:pPr>
        <w:numPr>
          <w:ilvl w:val="0"/>
          <w:numId w:val="21"/>
        </w:numPr>
        <w:spacing w:after="31"/>
        <w:ind w:right="937" w:hanging="427"/>
      </w:pPr>
      <w:r>
        <w:t xml:space="preserve">PN-EN 13242 Kruszywa do niezwiązanych i hydraulicznie związanych materiałów stosowanych w obiektach drogowych i budownictwie drogowym </w:t>
      </w:r>
    </w:p>
    <w:p w14:paraId="54587381" w14:textId="77777777" w:rsidR="002B31F2" w:rsidRDefault="007403B1">
      <w:pPr>
        <w:numPr>
          <w:ilvl w:val="0"/>
          <w:numId w:val="21"/>
        </w:numPr>
        <w:spacing w:after="44"/>
        <w:ind w:right="937" w:hanging="427"/>
      </w:pPr>
      <w:r>
        <w:t xml:space="preserve">PN-EN 13285 </w:t>
      </w:r>
      <w:r>
        <w:tab/>
        <w:t xml:space="preserve">Mieszanki niezwiązane. Wymagania. </w:t>
      </w:r>
    </w:p>
    <w:p w14:paraId="6053F6C0" w14:textId="77777777" w:rsidR="002B31F2" w:rsidRDefault="007403B1">
      <w:pPr>
        <w:numPr>
          <w:ilvl w:val="0"/>
          <w:numId w:val="21"/>
        </w:numPr>
        <w:spacing w:after="13"/>
        <w:ind w:right="937" w:hanging="427"/>
      </w:pPr>
      <w:r>
        <w:t xml:space="preserve">PN-EN 1008 </w:t>
      </w:r>
      <w:r>
        <w:tab/>
        <w:t xml:space="preserve">Woda zarobowa do betonu. Specyfikacja pobierania próbek, badanie </w:t>
      </w:r>
    </w:p>
    <w:p w14:paraId="102E0A41" w14:textId="77777777" w:rsidR="002B31F2" w:rsidRDefault="007403B1">
      <w:pPr>
        <w:spacing w:after="31"/>
        <w:ind w:left="2384" w:right="937"/>
      </w:pPr>
      <w:r>
        <w:t xml:space="preserve">i ocena przydatności wody zarobowej do betonu, w tym wody odzyskanej z procesów produkcji betonu </w:t>
      </w:r>
    </w:p>
    <w:p w14:paraId="514C25AC" w14:textId="77777777" w:rsidR="002B31F2" w:rsidRDefault="007403B1">
      <w:pPr>
        <w:numPr>
          <w:ilvl w:val="0"/>
          <w:numId w:val="21"/>
        </w:numPr>
        <w:spacing w:after="31"/>
        <w:ind w:right="937" w:hanging="427"/>
      </w:pPr>
      <w:r>
        <w:t xml:space="preserve">PN-EN 933-1 Badanie geometrycznych właściwości kruszyw. Część 1: Oznaczenie składu ziarnowego – Metoda przesiewowa. </w:t>
      </w:r>
    </w:p>
    <w:p w14:paraId="714E0AF4" w14:textId="77777777" w:rsidR="002B31F2" w:rsidRDefault="007403B1">
      <w:pPr>
        <w:numPr>
          <w:ilvl w:val="0"/>
          <w:numId w:val="21"/>
        </w:numPr>
        <w:spacing w:after="31"/>
        <w:ind w:right="937" w:hanging="427"/>
      </w:pPr>
      <w:r>
        <w:t xml:space="preserve">PN-EN 933-3 Badanie geometrycznych właściwości kruszyw. Część 2: Oznaczenie kształtu ziaren za pomocą wskaźnika płaskości. </w:t>
      </w:r>
    </w:p>
    <w:p w14:paraId="5A0719D1" w14:textId="77777777" w:rsidR="002B31F2" w:rsidRDefault="007403B1">
      <w:pPr>
        <w:numPr>
          <w:ilvl w:val="0"/>
          <w:numId w:val="21"/>
        </w:numPr>
        <w:spacing w:after="31"/>
        <w:ind w:right="937" w:hanging="427"/>
      </w:pPr>
      <w:r>
        <w:t xml:space="preserve">PN-EN 933-4 Badanie geometrycznych właściwości kruszyw. Część 4: Oznaczenie kształtu ziaren- Wskaźnik kształtu. </w:t>
      </w:r>
    </w:p>
    <w:p w14:paraId="5D764569" w14:textId="77777777" w:rsidR="002B31F2" w:rsidRDefault="007403B1">
      <w:pPr>
        <w:numPr>
          <w:ilvl w:val="0"/>
          <w:numId w:val="21"/>
        </w:numPr>
        <w:spacing w:after="34"/>
        <w:ind w:right="937" w:hanging="427"/>
      </w:pPr>
      <w:r>
        <w:t xml:space="preserve">PN-EN 933-5 Badanie geometrycznych właściwości kruszyw. Część 5: Oznaczenie procentowej zawartości ziarn o powierzchniach powstałych w wyniku przekruszenia lub łamania kruszyw grubych. </w:t>
      </w:r>
    </w:p>
    <w:p w14:paraId="1D51A8DC" w14:textId="77777777" w:rsidR="002B31F2" w:rsidRDefault="007403B1">
      <w:pPr>
        <w:numPr>
          <w:ilvl w:val="0"/>
          <w:numId w:val="21"/>
        </w:numPr>
        <w:spacing w:after="30"/>
        <w:ind w:right="937" w:hanging="427"/>
      </w:pPr>
      <w:r>
        <w:t xml:space="preserve">PN-EN 933-8 </w:t>
      </w:r>
      <w:r>
        <w:tab/>
        <w:t xml:space="preserve">Badanie geometrycznych właściwości kruszyw. Część 8: Ocena zawartości drobnych cząstek - Badania wskaźnika piaskowego. </w:t>
      </w:r>
    </w:p>
    <w:p w14:paraId="60C7BFFC" w14:textId="77777777" w:rsidR="002B31F2" w:rsidRDefault="007403B1">
      <w:pPr>
        <w:numPr>
          <w:ilvl w:val="0"/>
          <w:numId w:val="21"/>
        </w:numPr>
        <w:spacing w:after="30"/>
        <w:ind w:right="937" w:hanging="427"/>
      </w:pPr>
      <w:r>
        <w:lastRenderedPageBreak/>
        <w:t xml:space="preserve">PN-EN 933-9 </w:t>
      </w:r>
      <w:r>
        <w:tab/>
        <w:t xml:space="preserve">Badanie geometrycznych właściwości kruszyw. Część 9: Ocena zawartości drobnych cząstek- Badania błękitem metylenowym. </w:t>
      </w:r>
    </w:p>
    <w:p w14:paraId="6A1D0BFF" w14:textId="77777777" w:rsidR="002B31F2" w:rsidRDefault="007403B1">
      <w:pPr>
        <w:numPr>
          <w:ilvl w:val="0"/>
          <w:numId w:val="21"/>
        </w:numPr>
        <w:spacing w:after="31"/>
        <w:ind w:right="937" w:hanging="427"/>
      </w:pPr>
      <w:r>
        <w:t xml:space="preserve">PN-EN 1097-2 Badania mechanicznych i fizycznych właściwości kruszyw. Część 2: Metody oznaczania odporności na rozdrobnienie. </w:t>
      </w:r>
    </w:p>
    <w:p w14:paraId="77623397" w14:textId="77777777" w:rsidR="002B31F2" w:rsidRDefault="007403B1">
      <w:pPr>
        <w:numPr>
          <w:ilvl w:val="0"/>
          <w:numId w:val="21"/>
        </w:numPr>
        <w:spacing w:after="31"/>
        <w:ind w:right="937" w:hanging="427"/>
      </w:pPr>
      <w:r>
        <w:t xml:space="preserve">PN-EN 1097-6 Badania mechanicznych i fizycznych właściwości kruszyw- Część 6: Oznaczanie gęstości ziarn i nasiąkliwości. </w:t>
      </w:r>
    </w:p>
    <w:p w14:paraId="0D620EA9" w14:textId="77777777" w:rsidR="002B31F2" w:rsidRDefault="007403B1">
      <w:pPr>
        <w:numPr>
          <w:ilvl w:val="0"/>
          <w:numId w:val="21"/>
        </w:numPr>
        <w:spacing w:after="31"/>
        <w:ind w:right="937" w:hanging="427"/>
      </w:pPr>
      <w:r>
        <w:t xml:space="preserve">PN-EN 1367-1 Badanie właściwości cieplnych i odporności kruszyw na działanie czynników atmosferycznych – Część 1: Oznaczenie mrozoodporności. </w:t>
      </w:r>
    </w:p>
    <w:p w14:paraId="05D924F7" w14:textId="77777777" w:rsidR="002B31F2" w:rsidRDefault="007403B1">
      <w:pPr>
        <w:numPr>
          <w:ilvl w:val="0"/>
          <w:numId w:val="21"/>
        </w:numPr>
        <w:spacing w:after="34"/>
        <w:ind w:right="937" w:hanging="427"/>
      </w:pPr>
      <w:r>
        <w:t xml:space="preserve">PN-EN 1367-3 Badanie właściwości cieplnych i odporności kruszyw na działanie czynników atmosferycznych – Część 3: Badanie bazaltowej zgorzeli słonecznej metoda gotowania. </w:t>
      </w:r>
    </w:p>
    <w:p w14:paraId="766BDAB7" w14:textId="77777777" w:rsidR="002B31F2" w:rsidRDefault="007403B1">
      <w:pPr>
        <w:numPr>
          <w:ilvl w:val="0"/>
          <w:numId w:val="21"/>
        </w:numPr>
        <w:spacing w:after="31"/>
        <w:ind w:right="937" w:hanging="427"/>
      </w:pPr>
      <w:r>
        <w:t xml:space="preserve">PN-EN 13286-1 Mieszanki mineralne niezwiązane i związane spoiwem hydraulicznym- Część 1: Metody badań dla ustalonej laboratoryjnie referencyjnej gęstości i wilgotności - Wprowadzenie i wymagania ogólne. </w:t>
      </w:r>
    </w:p>
    <w:p w14:paraId="22B28728" w14:textId="77777777" w:rsidR="002B31F2" w:rsidRDefault="007403B1">
      <w:pPr>
        <w:numPr>
          <w:ilvl w:val="0"/>
          <w:numId w:val="21"/>
        </w:numPr>
        <w:ind w:right="937" w:hanging="427"/>
      </w:pPr>
      <w:r>
        <w:t xml:space="preserve">PN-EN 13286-2 Mieszanki mineralne niezwiązane i związane spoiwem hydraulicznym- Część 1: Metody badań dla ustalonej laboratoryjnie referencyjnej gęstości i wilgotności- Zagęszczanie aparatem Proctora. </w:t>
      </w:r>
    </w:p>
    <w:p w14:paraId="35F7D9EE" w14:textId="77777777" w:rsidR="002B31F2" w:rsidRDefault="007403B1">
      <w:pPr>
        <w:numPr>
          <w:ilvl w:val="0"/>
          <w:numId w:val="21"/>
        </w:numPr>
        <w:spacing w:after="2" w:line="283" w:lineRule="auto"/>
        <w:ind w:right="937" w:hanging="427"/>
      </w:pPr>
      <w:r>
        <w:t xml:space="preserve">PN-EN 13286-47 Mieszanki mineralne niezwiązane i związane spoiwem hydraulicznym - Część 47: Metody badań dla określenia nośności, kalifornijski wskaźnik nośności CBR, natychmiastowy wskaźnik nośności i pęcznienia liniowego. </w:t>
      </w:r>
    </w:p>
    <w:p w14:paraId="0070557C" w14:textId="77777777" w:rsidR="002B31F2" w:rsidRDefault="007403B1">
      <w:pPr>
        <w:numPr>
          <w:ilvl w:val="0"/>
          <w:numId w:val="21"/>
        </w:numPr>
        <w:spacing w:after="35"/>
        <w:ind w:right="937" w:hanging="427"/>
      </w:pPr>
      <w:r>
        <w:t xml:space="preserve">BN-77/8931-12  Drogi samochodowe. Oznaczenie wskaźnika zagęszczenia gruntu. </w:t>
      </w:r>
    </w:p>
    <w:p w14:paraId="708C173D" w14:textId="77777777" w:rsidR="002B31F2" w:rsidRDefault="007403B1">
      <w:pPr>
        <w:numPr>
          <w:ilvl w:val="0"/>
          <w:numId w:val="21"/>
        </w:numPr>
        <w:spacing w:after="16"/>
        <w:ind w:right="937" w:hanging="427"/>
      </w:pPr>
      <w:r>
        <w:t xml:space="preserve">BN-8931-04  </w:t>
      </w:r>
      <w:r>
        <w:tab/>
        <w:t xml:space="preserve">Drogi samochodowe. Pomiar równości nawierzchni planografem i łatą. </w:t>
      </w:r>
    </w:p>
    <w:p w14:paraId="49646AE8" w14:textId="77777777" w:rsidR="002B31F2" w:rsidRDefault="007403B1">
      <w:pPr>
        <w:spacing w:after="44" w:line="259" w:lineRule="auto"/>
        <w:ind w:left="956" w:right="0" w:firstLine="0"/>
        <w:jc w:val="left"/>
      </w:pPr>
      <w:r>
        <w:rPr>
          <w:b/>
        </w:rPr>
        <w:t xml:space="preserve"> </w:t>
      </w:r>
    </w:p>
    <w:p w14:paraId="2C66334E" w14:textId="77777777" w:rsidR="002B31F2" w:rsidRDefault="007403B1">
      <w:pPr>
        <w:spacing w:after="20"/>
        <w:ind w:left="243" w:right="319"/>
        <w:jc w:val="left"/>
      </w:pPr>
      <w:r>
        <w:rPr>
          <w:b/>
        </w:rPr>
        <w:t>10.</w:t>
      </w:r>
      <w:r w:rsidR="003D274C">
        <w:rPr>
          <w:b/>
        </w:rPr>
        <w:t>2</w:t>
      </w:r>
      <w:r>
        <w:rPr>
          <w:b/>
        </w:rPr>
        <w:t>.</w:t>
      </w:r>
      <w:r>
        <w:rPr>
          <w:rFonts w:ascii="Arial" w:eastAsia="Arial" w:hAnsi="Arial" w:cs="Arial"/>
          <w:b/>
        </w:rPr>
        <w:t xml:space="preserve"> </w:t>
      </w:r>
      <w:r>
        <w:rPr>
          <w:b/>
        </w:rPr>
        <w:t xml:space="preserve">Inne dokumenty </w:t>
      </w:r>
    </w:p>
    <w:p w14:paraId="67CAF5D3" w14:textId="77777777" w:rsidR="002B31F2" w:rsidRDefault="007403B1">
      <w:pPr>
        <w:pStyle w:val="Nagwek1"/>
        <w:tabs>
          <w:tab w:val="center" w:pos="453"/>
          <w:tab w:val="center" w:pos="5280"/>
        </w:tabs>
        <w:spacing w:after="0"/>
        <w:ind w:left="0" w:right="0" w:firstLine="0"/>
      </w:pPr>
      <w:r>
        <w:rPr>
          <w:rFonts w:ascii="Calibri" w:eastAsia="Calibri" w:hAnsi="Calibri" w:cs="Calibri"/>
          <w:b w:val="0"/>
          <w:sz w:val="22"/>
        </w:rPr>
        <w:tab/>
      </w:r>
      <w:r>
        <w:t xml:space="preserve">L.p. </w:t>
      </w:r>
      <w:r>
        <w:tab/>
        <w:t xml:space="preserve">Tytuł  </w:t>
      </w:r>
    </w:p>
    <w:p w14:paraId="70458C39" w14:textId="77777777" w:rsidR="002B31F2" w:rsidRDefault="007403B1">
      <w:pPr>
        <w:numPr>
          <w:ilvl w:val="0"/>
          <w:numId w:val="22"/>
        </w:numPr>
        <w:spacing w:after="0"/>
        <w:ind w:left="918" w:right="937" w:hanging="526"/>
      </w:pPr>
      <w:r>
        <w:t xml:space="preserve">„Instrukcja Badań Podłoża Gruntowego Budowli Drogowych i Mostowych – Część 2. Załącznik” GDDP, Warszawa 1998r. </w:t>
      </w:r>
    </w:p>
    <w:p w14:paraId="3721481D" w14:textId="77777777" w:rsidR="002B31F2" w:rsidRDefault="007403B1">
      <w:pPr>
        <w:numPr>
          <w:ilvl w:val="0"/>
          <w:numId w:val="22"/>
        </w:numPr>
        <w:spacing w:after="0"/>
        <w:ind w:left="918" w:right="937" w:hanging="526"/>
      </w:pPr>
      <w:r>
        <w:t xml:space="preserve">Katalog typowych konstrukcji nawierzchni podatnych i półsztywnych Politechnika Gdańska 2014 r. </w:t>
      </w:r>
    </w:p>
    <w:p w14:paraId="12D85F79" w14:textId="77777777" w:rsidR="002B31F2" w:rsidRDefault="007403B1">
      <w:pPr>
        <w:numPr>
          <w:ilvl w:val="0"/>
          <w:numId w:val="22"/>
        </w:numPr>
        <w:spacing w:after="0"/>
        <w:ind w:left="918" w:right="937" w:hanging="526"/>
      </w:pPr>
      <w:r>
        <w:t xml:space="preserve">Rozporządzenie Ministra Transportu i Gospodarki Morskiej w sprawie warunków technicznych, jakim powinny odpowiadać drogi publiczne i ich usytuowanie. Dz. U. Nr 43 z dnia 14 maja 1999 r z późniejszymi zmianami. </w:t>
      </w:r>
    </w:p>
    <w:p w14:paraId="11D35DC1" w14:textId="77777777" w:rsidR="002B31F2" w:rsidRDefault="007403B1">
      <w:pPr>
        <w:numPr>
          <w:ilvl w:val="0"/>
          <w:numId w:val="22"/>
        </w:numPr>
        <w:spacing w:after="2" w:line="283" w:lineRule="auto"/>
        <w:ind w:left="918" w:right="937" w:hanging="526"/>
      </w:pPr>
      <w:r>
        <w:t xml:space="preserve">WT-4 2010. Mieszanki niezwiązane do dróg krajowych. Wymagania techniczne. Załącznik Nr 3 do Zarządzenia nr 102 Generalnego Dyrektora Dróg Krajowych i Autostrad z dnia 19 listopada 2010r. </w:t>
      </w:r>
    </w:p>
    <w:p w14:paraId="74C082D0" w14:textId="77777777" w:rsidR="002B31F2" w:rsidRDefault="007403B1">
      <w:pPr>
        <w:numPr>
          <w:ilvl w:val="0"/>
          <w:numId w:val="22"/>
        </w:numPr>
        <w:spacing w:after="0"/>
        <w:ind w:left="918" w:right="937" w:hanging="526"/>
      </w:pPr>
      <w:r>
        <w:t xml:space="preserve">Załącznik B3 do KPRNPP-2014 Procedura wykonania badania modułu odkształcenia warstw konstrukcyjnych podatnych i podłoża przez obciążenie płytą VSS. </w:t>
      </w:r>
    </w:p>
    <w:p w14:paraId="18674D44" w14:textId="77777777" w:rsidR="002B31F2" w:rsidRDefault="007403B1">
      <w:pPr>
        <w:numPr>
          <w:ilvl w:val="0"/>
          <w:numId w:val="22"/>
        </w:numPr>
        <w:spacing w:after="0"/>
        <w:ind w:left="918" w:right="937" w:hanging="526"/>
      </w:pPr>
      <w:r>
        <w:t xml:space="preserve">Projekt RID I/6 Wykorzystanie materiałów pochodzących z recyklingu Zadanie 6 Załącznik </w:t>
      </w:r>
    </w:p>
    <w:p w14:paraId="4E0BEC2A" w14:textId="77777777" w:rsidR="002B31F2" w:rsidRDefault="007403B1">
      <w:pPr>
        <w:spacing w:after="0"/>
        <w:ind w:left="392" w:right="937" w:firstLine="62"/>
      </w:pPr>
      <w:r>
        <w:t xml:space="preserve"> 9.6 „Wytyczne wykorzystania materiałów pochodzących z recyklingu nawierzchni 7 betonowych”, Warszawa 2019 r.  </w:t>
      </w:r>
    </w:p>
    <w:p w14:paraId="3A6FE585" w14:textId="77777777" w:rsidR="002B31F2" w:rsidRDefault="007403B1">
      <w:pPr>
        <w:spacing w:after="0" w:line="259" w:lineRule="auto"/>
        <w:ind w:left="248" w:right="0" w:firstLine="0"/>
        <w:jc w:val="left"/>
      </w:pPr>
      <w:r>
        <w:t xml:space="preserve"> </w:t>
      </w:r>
      <w:r>
        <w:br w:type="page"/>
      </w:r>
    </w:p>
    <w:p w14:paraId="71C4E61F" w14:textId="77777777" w:rsidR="002B31F2" w:rsidRDefault="007403B1">
      <w:pPr>
        <w:spacing w:after="80" w:line="259" w:lineRule="auto"/>
        <w:ind w:left="0" w:right="694" w:firstLine="0"/>
        <w:jc w:val="center"/>
      </w:pPr>
      <w:r>
        <w:rPr>
          <w:b/>
          <w:sz w:val="27"/>
        </w:rPr>
        <w:lastRenderedPageBreak/>
        <w:t xml:space="preserve">Załącznik nr Z1 </w:t>
      </w:r>
    </w:p>
    <w:p w14:paraId="29BD260E" w14:textId="77777777" w:rsidR="002B31F2" w:rsidRDefault="007403B1">
      <w:pPr>
        <w:spacing w:after="0" w:line="338" w:lineRule="auto"/>
        <w:ind w:left="243" w:right="319"/>
        <w:jc w:val="left"/>
      </w:pPr>
      <w:r>
        <w:rPr>
          <w:b/>
        </w:rPr>
        <w:t xml:space="preserve">Procedura wykonania badania modułu odkształcenia warstw konstrukcyjnych podatnych przez obciążenie płytą VSS </w:t>
      </w:r>
    </w:p>
    <w:p w14:paraId="5869A50D" w14:textId="77777777" w:rsidR="002B31F2" w:rsidRDefault="007403B1">
      <w:pPr>
        <w:spacing w:after="41" w:line="259" w:lineRule="auto"/>
        <w:ind w:left="248" w:right="0" w:firstLine="0"/>
        <w:jc w:val="left"/>
      </w:pPr>
      <w:r>
        <w:rPr>
          <w:b/>
        </w:rPr>
        <w:t xml:space="preserve"> </w:t>
      </w:r>
    </w:p>
    <w:p w14:paraId="67EDC5E0" w14:textId="77777777" w:rsidR="002B31F2" w:rsidRDefault="007403B1">
      <w:pPr>
        <w:pStyle w:val="Nagwek1"/>
        <w:spacing w:after="177"/>
        <w:ind w:left="243" w:right="319"/>
      </w:pPr>
      <w:r>
        <w:rPr>
          <w:rFonts w:ascii="Arial" w:eastAsia="Arial" w:hAnsi="Arial" w:cs="Arial"/>
          <w:sz w:val="23"/>
        </w:rPr>
        <w:t xml:space="preserve">1. </w:t>
      </w:r>
      <w:r>
        <w:t xml:space="preserve">Cel metody badawczej </w:t>
      </w:r>
    </w:p>
    <w:p w14:paraId="27CD20A2" w14:textId="77777777" w:rsidR="002B31F2" w:rsidRDefault="007403B1">
      <w:pPr>
        <w:spacing w:after="77"/>
        <w:ind w:left="277" w:right="937"/>
      </w:pPr>
      <w:r>
        <w:t>Metoda badawcza stosowana jest do określania modułów odkształcenia E</w:t>
      </w:r>
      <w:r>
        <w:rPr>
          <w:vertAlign w:val="subscript"/>
        </w:rPr>
        <w:t>1</w:t>
      </w:r>
      <w:r>
        <w:t xml:space="preserve"> i E</w:t>
      </w:r>
      <w:r>
        <w:rPr>
          <w:vertAlign w:val="subscript"/>
        </w:rPr>
        <w:t>2</w:t>
      </w:r>
      <w:r>
        <w:t xml:space="preserve"> oraz wskaźnika odkształcenia I</w:t>
      </w:r>
      <w:r>
        <w:rPr>
          <w:vertAlign w:val="subscript"/>
        </w:rPr>
        <w:t>o</w:t>
      </w:r>
      <w:r>
        <w:t xml:space="preserve"> warstw konstrukcyjnych podatnych. </w:t>
      </w:r>
    </w:p>
    <w:p w14:paraId="03699CCE" w14:textId="77777777" w:rsidR="002B31F2" w:rsidRDefault="007403B1">
      <w:pPr>
        <w:ind w:left="277" w:right="937"/>
      </w:pPr>
      <w:r>
        <w:t xml:space="preserve">Metodę badania stosuje się do warstw podłoża gruntowego (naturalnego oraz nasypowego), podłoża ulepszonego spoiwami hydraulicznymi, warstw z mieszanek niezwiązanych. Metoda ma zastosowanie przy badaniu warstw z gruntów drobno i gruboziarnistych, mieszanek niezwiązanych z kruszyw o uziarnieniu do 63mm oraz gruntów ulepszonych spoiwami. Metody nie stosuje się dla warstw konstrukcji nawierzchni z gruntów lub kruszyw związanych hydraulicznie po rozpoczęciu procesu wiązania (warstwy sztywne). </w:t>
      </w:r>
    </w:p>
    <w:p w14:paraId="05B135EC" w14:textId="77777777" w:rsidR="002B31F2" w:rsidRDefault="007403B1">
      <w:pPr>
        <w:pStyle w:val="Nagwek1"/>
        <w:spacing w:after="174"/>
        <w:ind w:left="243" w:right="319"/>
      </w:pPr>
      <w:r>
        <w:rPr>
          <w:rFonts w:ascii="Arial" w:eastAsia="Arial" w:hAnsi="Arial" w:cs="Arial"/>
          <w:sz w:val="23"/>
        </w:rPr>
        <w:t xml:space="preserve">2. </w:t>
      </w:r>
      <w:r>
        <w:t xml:space="preserve">Badane cechy - definicje </w:t>
      </w:r>
    </w:p>
    <w:p w14:paraId="7A6E6337" w14:textId="77777777" w:rsidR="002B31F2" w:rsidRDefault="007403B1">
      <w:pPr>
        <w:spacing w:after="76"/>
        <w:ind w:left="277" w:right="937"/>
      </w:pPr>
      <w:r>
        <w:t xml:space="preserve">Moduł odkształcenia - iloraz przyrostu obciążenia jednostkowego Δp do przyrostu odkształcenia Δs badanej warstwy w ustalonym zakresie obciążeń pomnożony przez 0,75 średnicy płyty obciążającej D. </w:t>
      </w:r>
    </w:p>
    <w:p w14:paraId="77E135EE" w14:textId="77777777" w:rsidR="002B31F2" w:rsidRDefault="007403B1">
      <w:pPr>
        <w:ind w:left="277" w:right="937"/>
      </w:pPr>
      <w:r>
        <w:t xml:space="preserve">Wartość modułu odkształcenia wyznacza się ze wzoru (1.1): </w:t>
      </w:r>
    </w:p>
    <w:p w14:paraId="15DEDC88" w14:textId="77777777" w:rsidR="002B31F2" w:rsidRDefault="007403B1">
      <w:pPr>
        <w:spacing w:after="0" w:line="259" w:lineRule="auto"/>
        <w:ind w:left="0" w:right="625" w:firstLine="0"/>
        <w:jc w:val="center"/>
      </w:pPr>
      <w:r>
        <w:rPr>
          <w:noProof/>
        </w:rPr>
        <w:drawing>
          <wp:inline distT="0" distB="0" distL="0" distR="0" wp14:anchorId="749A8D07" wp14:editId="682130B0">
            <wp:extent cx="2324100" cy="466090"/>
            <wp:effectExtent l="0" t="0" r="0" b="0"/>
            <wp:docPr id="10657" name="Picture 10657"/>
            <wp:cNvGraphicFramePr/>
            <a:graphic xmlns:a="http://schemas.openxmlformats.org/drawingml/2006/main">
              <a:graphicData uri="http://schemas.openxmlformats.org/drawingml/2006/picture">
                <pic:pic xmlns:pic="http://schemas.openxmlformats.org/drawingml/2006/picture">
                  <pic:nvPicPr>
                    <pic:cNvPr id="10657" name="Picture 10657"/>
                    <pic:cNvPicPr/>
                  </pic:nvPicPr>
                  <pic:blipFill>
                    <a:blip r:embed="rId15"/>
                    <a:stretch>
                      <a:fillRect/>
                    </a:stretch>
                  </pic:blipFill>
                  <pic:spPr>
                    <a:xfrm>
                      <a:off x="0" y="0"/>
                      <a:ext cx="2324100" cy="466090"/>
                    </a:xfrm>
                    <a:prstGeom prst="rect">
                      <a:avLst/>
                    </a:prstGeom>
                  </pic:spPr>
                </pic:pic>
              </a:graphicData>
            </a:graphic>
          </wp:inline>
        </w:drawing>
      </w:r>
      <w:r>
        <w:t xml:space="preserve"> </w:t>
      </w:r>
    </w:p>
    <w:p w14:paraId="21BF04A1" w14:textId="77777777" w:rsidR="002B31F2" w:rsidRDefault="007403B1">
      <w:pPr>
        <w:spacing w:after="185" w:line="259" w:lineRule="auto"/>
        <w:ind w:left="248" w:right="0" w:firstLine="0"/>
        <w:jc w:val="left"/>
      </w:pPr>
      <w:r>
        <w:t xml:space="preserve"> </w:t>
      </w:r>
    </w:p>
    <w:p w14:paraId="3821694F" w14:textId="77777777" w:rsidR="002B31F2" w:rsidRDefault="007403B1">
      <w:pPr>
        <w:spacing w:after="16"/>
        <w:ind w:left="277" w:right="937"/>
      </w:pPr>
      <w:r>
        <w:t xml:space="preserve">gdzie: </w:t>
      </w:r>
    </w:p>
    <w:p w14:paraId="74D1C6D9" w14:textId="77777777" w:rsidR="002B31F2" w:rsidRDefault="007403B1">
      <w:pPr>
        <w:spacing w:after="8"/>
        <w:ind w:left="277" w:right="937"/>
      </w:pPr>
      <w:r>
        <w:t>E</w:t>
      </w:r>
      <w:r>
        <w:rPr>
          <w:vertAlign w:val="subscript"/>
        </w:rPr>
        <w:t>1</w:t>
      </w:r>
      <w:r>
        <w:t>, E</w:t>
      </w:r>
      <w:r>
        <w:rPr>
          <w:vertAlign w:val="subscript"/>
        </w:rPr>
        <w:t>2</w:t>
      </w:r>
      <w:r>
        <w:t xml:space="preserve"> - pierwotny i wtórny moduł odkształcenia, [MPa] </w:t>
      </w:r>
    </w:p>
    <w:p w14:paraId="2EC67A27" w14:textId="77777777" w:rsidR="002B31F2" w:rsidRDefault="007403B1">
      <w:pPr>
        <w:spacing w:after="7"/>
        <w:ind w:left="277" w:right="937"/>
      </w:pPr>
      <w:r>
        <w:t xml:space="preserve">Δp - przyrost obciążenia przy pierwszym (powtórnym) obciążeniu, [MPa] </w:t>
      </w:r>
    </w:p>
    <w:p w14:paraId="0F4905CF" w14:textId="77777777" w:rsidR="002B31F2" w:rsidRDefault="007403B1">
      <w:pPr>
        <w:spacing w:after="9"/>
        <w:ind w:left="277" w:right="937"/>
      </w:pPr>
      <w:r>
        <w:t xml:space="preserve">Δs – przyrost osiadań odpowiadający przyjętemu zakresowi obciążeń przy pierwszym </w:t>
      </w:r>
    </w:p>
    <w:p w14:paraId="7F708F4B" w14:textId="77777777" w:rsidR="002B31F2" w:rsidRDefault="007403B1">
      <w:pPr>
        <w:spacing w:after="11"/>
        <w:ind w:left="277" w:right="937"/>
      </w:pPr>
      <w:r>
        <w:t xml:space="preserve">(powtórnym), [mm] </w:t>
      </w:r>
    </w:p>
    <w:p w14:paraId="1C3619D3" w14:textId="77777777" w:rsidR="002B31F2" w:rsidRDefault="007403B1">
      <w:pPr>
        <w:ind w:left="277" w:right="4551"/>
      </w:pPr>
      <w:r>
        <w:t>p</w:t>
      </w:r>
      <w:r>
        <w:rPr>
          <w:vertAlign w:val="subscript"/>
        </w:rPr>
        <w:t>1</w:t>
      </w:r>
      <w:r>
        <w:t>, p</w:t>
      </w:r>
      <w:r>
        <w:rPr>
          <w:vertAlign w:val="subscript"/>
        </w:rPr>
        <w:t>2</w:t>
      </w:r>
      <w:r>
        <w:t xml:space="preserve"> - obciążenia przyjętego zakresu obciążeń, [MPa] D - średnica płyty [mm] </w:t>
      </w:r>
    </w:p>
    <w:p w14:paraId="62896494" w14:textId="77777777" w:rsidR="002B31F2" w:rsidRDefault="007403B1">
      <w:pPr>
        <w:ind w:left="282" w:right="937"/>
      </w:pPr>
      <w:r>
        <w:t>Pierwotny moduł odkształcenia E</w:t>
      </w:r>
      <w:r>
        <w:rPr>
          <w:vertAlign w:val="subscript"/>
        </w:rPr>
        <w:t>1</w:t>
      </w:r>
      <w:r>
        <w:t xml:space="preserve"> - moduł odkształcenia oznaczony w pierwszym obciążeniu badanej warstwy. </w:t>
      </w:r>
    </w:p>
    <w:p w14:paraId="4BE4730F" w14:textId="77777777" w:rsidR="002B31F2" w:rsidRDefault="007403B1">
      <w:pPr>
        <w:ind w:left="282" w:right="937"/>
      </w:pPr>
      <w:r>
        <w:t>Wtórny moduł odkształcenia E</w:t>
      </w:r>
      <w:r>
        <w:rPr>
          <w:vertAlign w:val="subscript"/>
        </w:rPr>
        <w:t>2</w:t>
      </w:r>
      <w:r>
        <w:t xml:space="preserve"> - moduł odkształcenia oznaczony w powtórnym obciążeniu badanej warstwy. </w:t>
      </w:r>
    </w:p>
    <w:p w14:paraId="161ED281" w14:textId="77777777" w:rsidR="002B31F2" w:rsidRDefault="007403B1">
      <w:pPr>
        <w:spacing w:after="38"/>
        <w:ind w:left="282" w:right="937"/>
      </w:pPr>
      <w:r>
        <w:t>Wskaźnik odkształcenia I</w:t>
      </w:r>
      <w:r>
        <w:rPr>
          <w:vertAlign w:val="subscript"/>
        </w:rPr>
        <w:t>0</w:t>
      </w:r>
      <w:r>
        <w:t xml:space="preserve"> - stosunek wtórnego modułu odkształcenia E</w:t>
      </w:r>
      <w:r>
        <w:rPr>
          <w:vertAlign w:val="subscript"/>
        </w:rPr>
        <w:t>2</w:t>
      </w:r>
      <w:r>
        <w:t xml:space="preserve"> do pierwotnego modułu odkształcenia E</w:t>
      </w:r>
      <w:r>
        <w:rPr>
          <w:vertAlign w:val="subscript"/>
        </w:rPr>
        <w:t>1</w:t>
      </w:r>
      <w:r>
        <w:t xml:space="preserve">. </w:t>
      </w:r>
    </w:p>
    <w:p w14:paraId="377E605A" w14:textId="77777777" w:rsidR="002B31F2" w:rsidRDefault="007403B1">
      <w:pPr>
        <w:pStyle w:val="Nagwek1"/>
        <w:ind w:left="243" w:right="319"/>
      </w:pPr>
      <w:r>
        <w:rPr>
          <w:rFonts w:ascii="Arial" w:eastAsia="Arial" w:hAnsi="Arial" w:cs="Arial"/>
          <w:sz w:val="23"/>
        </w:rPr>
        <w:t xml:space="preserve">3. </w:t>
      </w:r>
      <w:r>
        <w:t xml:space="preserve">Aparatura badawcza </w:t>
      </w:r>
    </w:p>
    <w:p w14:paraId="06432D19" w14:textId="77777777" w:rsidR="002B31F2" w:rsidRDefault="007403B1">
      <w:pPr>
        <w:spacing w:after="81"/>
        <w:ind w:left="277" w:right="1097"/>
      </w:pPr>
      <w:r>
        <w:t xml:space="preserve">Przykładowa aparatura do oznaczania modułu odkształcenia przedstawiona jest na rysunku nr 1.1, 1.2. W skład jej wchodzą: </w:t>
      </w:r>
    </w:p>
    <w:p w14:paraId="5A25C7BC" w14:textId="77777777" w:rsidR="002B31F2" w:rsidRDefault="007403B1">
      <w:pPr>
        <w:numPr>
          <w:ilvl w:val="0"/>
          <w:numId w:val="23"/>
        </w:numPr>
        <w:spacing w:after="41"/>
        <w:ind w:right="937" w:hanging="427"/>
      </w:pPr>
      <w:r>
        <w:t xml:space="preserve">płyta stalowa o średnicy (300 ± 1) mm (1) z prętami do mocowania czujnika (2) do zainstalowania uchwytów (3) czujników oraz górnym pierścieniem usztywniającym (4) - w przypadku zestawu z trzema czujnikami, </w:t>
      </w:r>
    </w:p>
    <w:p w14:paraId="766C6537" w14:textId="77777777" w:rsidR="002B31F2" w:rsidRDefault="007403B1">
      <w:pPr>
        <w:numPr>
          <w:ilvl w:val="0"/>
          <w:numId w:val="23"/>
        </w:numPr>
        <w:spacing w:after="43"/>
        <w:ind w:right="937" w:hanging="427"/>
      </w:pPr>
      <w:r>
        <w:t xml:space="preserve">płyta stalowa o średnicy (300 ±1) mm (1), centralny uchwyt do mocowania czujnika (3) - w przypadku zestawu z jednym czujnikiem, (preferowane jest użycie zestawu z 3 czujnikami) – vide pkt 4.2. ostatni akapit. </w:t>
      </w:r>
    </w:p>
    <w:p w14:paraId="3773DABA" w14:textId="77777777" w:rsidR="002B31F2" w:rsidRDefault="007403B1">
      <w:pPr>
        <w:numPr>
          <w:ilvl w:val="0"/>
          <w:numId w:val="23"/>
        </w:numPr>
        <w:spacing w:after="43"/>
        <w:ind w:right="937" w:hanging="427"/>
      </w:pPr>
      <w:r>
        <w:t xml:space="preserve">ramię pompy (5), pompa (6) z manometrem (7) o skali z działką elementarną 0,01 MPa, </w:t>
      </w:r>
    </w:p>
    <w:p w14:paraId="729AF333" w14:textId="77777777" w:rsidR="002B31F2" w:rsidRDefault="007403B1">
      <w:pPr>
        <w:numPr>
          <w:ilvl w:val="0"/>
          <w:numId w:val="23"/>
        </w:numPr>
        <w:ind w:right="937" w:hanging="427"/>
      </w:pPr>
      <w:r>
        <w:lastRenderedPageBreak/>
        <w:t xml:space="preserve">przegub sferyczny (8) łączący siłownik (12) z przeciwwagą, </w:t>
      </w:r>
    </w:p>
    <w:p w14:paraId="3D70DF5E" w14:textId="77777777" w:rsidR="002B31F2" w:rsidRDefault="007403B1">
      <w:pPr>
        <w:numPr>
          <w:ilvl w:val="0"/>
          <w:numId w:val="23"/>
        </w:numPr>
        <w:spacing w:after="42"/>
        <w:ind w:right="937" w:hanging="427"/>
      </w:pPr>
      <w:r>
        <w:t xml:space="preserve">czujnik zegarowy (9) lub inny (np. elektroniczny z wyświetlaczem cyfrowym) o zakresie pomiarowym do 10 mm z działką elementarną 0,01 mm, </w:t>
      </w:r>
    </w:p>
    <w:p w14:paraId="2E35EC18" w14:textId="77777777" w:rsidR="002B31F2" w:rsidRDefault="007403B1">
      <w:pPr>
        <w:numPr>
          <w:ilvl w:val="0"/>
          <w:numId w:val="23"/>
        </w:numPr>
        <w:spacing w:after="44"/>
        <w:ind w:right="937" w:hanging="427"/>
      </w:pPr>
      <w:r>
        <w:t xml:space="preserve">przedłużacz (10) do wstawiania pomiędzy siłownik (12) a przeciwwagę, </w:t>
      </w:r>
    </w:p>
    <w:p w14:paraId="65AF317A" w14:textId="77777777" w:rsidR="002B31F2" w:rsidRDefault="007403B1">
      <w:pPr>
        <w:numPr>
          <w:ilvl w:val="0"/>
          <w:numId w:val="23"/>
        </w:numPr>
        <w:spacing w:after="7"/>
        <w:ind w:right="937" w:hanging="427"/>
      </w:pPr>
      <w:r>
        <w:t xml:space="preserve">statyw (11) stanowiący poziom odniesienia pomiarów przemieszczenia. </w:t>
      </w:r>
    </w:p>
    <w:p w14:paraId="0D0A1095" w14:textId="77777777" w:rsidR="002B31F2" w:rsidRDefault="007403B1">
      <w:pPr>
        <w:spacing w:after="17" w:line="259" w:lineRule="auto"/>
        <w:ind w:left="248" w:right="0" w:firstLine="0"/>
        <w:jc w:val="left"/>
      </w:pPr>
      <w:r>
        <w:t xml:space="preserve"> </w:t>
      </w:r>
    </w:p>
    <w:p w14:paraId="562ACFE3" w14:textId="77777777" w:rsidR="002B31F2" w:rsidRDefault="007403B1">
      <w:pPr>
        <w:spacing w:after="0" w:line="259" w:lineRule="auto"/>
        <w:ind w:left="248" w:right="0" w:firstLine="0"/>
        <w:jc w:val="left"/>
      </w:pPr>
      <w:r>
        <w:t xml:space="preserve"> </w:t>
      </w:r>
    </w:p>
    <w:p w14:paraId="4376144D" w14:textId="77777777" w:rsidR="002B31F2" w:rsidRDefault="007403B1">
      <w:pPr>
        <w:spacing w:after="0" w:line="259" w:lineRule="auto"/>
        <w:ind w:left="0" w:right="582" w:firstLine="0"/>
        <w:jc w:val="right"/>
      </w:pPr>
      <w:r>
        <w:rPr>
          <w:noProof/>
        </w:rPr>
        <w:drawing>
          <wp:inline distT="0" distB="0" distL="0" distR="0" wp14:anchorId="5C55C68C" wp14:editId="61AED74D">
            <wp:extent cx="5809615" cy="2999105"/>
            <wp:effectExtent l="0" t="0" r="0" b="0"/>
            <wp:docPr id="10730" name="Picture 10730"/>
            <wp:cNvGraphicFramePr/>
            <a:graphic xmlns:a="http://schemas.openxmlformats.org/drawingml/2006/main">
              <a:graphicData uri="http://schemas.openxmlformats.org/drawingml/2006/picture">
                <pic:pic xmlns:pic="http://schemas.openxmlformats.org/drawingml/2006/picture">
                  <pic:nvPicPr>
                    <pic:cNvPr id="10730" name="Picture 10730"/>
                    <pic:cNvPicPr/>
                  </pic:nvPicPr>
                  <pic:blipFill>
                    <a:blip r:embed="rId16"/>
                    <a:stretch>
                      <a:fillRect/>
                    </a:stretch>
                  </pic:blipFill>
                  <pic:spPr>
                    <a:xfrm>
                      <a:off x="0" y="0"/>
                      <a:ext cx="5809615" cy="2999105"/>
                    </a:xfrm>
                    <a:prstGeom prst="rect">
                      <a:avLst/>
                    </a:prstGeom>
                  </pic:spPr>
                </pic:pic>
              </a:graphicData>
            </a:graphic>
          </wp:inline>
        </w:drawing>
      </w:r>
      <w:r>
        <w:rPr>
          <w:rFonts w:ascii="Courier New" w:eastAsia="Courier New" w:hAnsi="Courier New" w:cs="Courier New"/>
          <w:sz w:val="24"/>
        </w:rPr>
        <w:t xml:space="preserve"> </w:t>
      </w:r>
    </w:p>
    <w:p w14:paraId="23F5A9D6" w14:textId="77777777" w:rsidR="002B31F2" w:rsidRDefault="007403B1">
      <w:pPr>
        <w:spacing w:after="3" w:line="269" w:lineRule="auto"/>
        <w:ind w:left="243" w:right="926"/>
      </w:pPr>
      <w:r>
        <w:rPr>
          <w:sz w:val="18"/>
        </w:rPr>
        <w:t xml:space="preserve">Rys. 1.1. Aparatura VSS z trzypunktowym pomiarem przemieszczenia płyty </w:t>
      </w:r>
    </w:p>
    <w:p w14:paraId="228144BF" w14:textId="77777777" w:rsidR="002B31F2" w:rsidRDefault="007403B1">
      <w:pPr>
        <w:spacing w:after="15" w:line="259" w:lineRule="auto"/>
        <w:ind w:left="672" w:right="0" w:firstLine="0"/>
        <w:jc w:val="left"/>
      </w:pPr>
      <w:r>
        <w:rPr>
          <w:sz w:val="18"/>
        </w:rPr>
        <w:t xml:space="preserve"> </w:t>
      </w:r>
    </w:p>
    <w:p w14:paraId="54370A3C" w14:textId="77777777" w:rsidR="002B31F2" w:rsidRDefault="007403B1">
      <w:pPr>
        <w:spacing w:after="15" w:line="259" w:lineRule="auto"/>
        <w:ind w:left="672" w:right="0" w:firstLine="0"/>
        <w:jc w:val="left"/>
      </w:pPr>
      <w:r>
        <w:rPr>
          <w:sz w:val="18"/>
        </w:rPr>
        <w:t xml:space="preserve"> </w:t>
      </w:r>
    </w:p>
    <w:p w14:paraId="5E907823" w14:textId="77777777" w:rsidR="002B31F2" w:rsidRDefault="007403B1">
      <w:pPr>
        <w:spacing w:after="0" w:line="259" w:lineRule="auto"/>
        <w:ind w:left="672" w:right="0" w:firstLine="0"/>
        <w:jc w:val="left"/>
      </w:pPr>
      <w:r>
        <w:rPr>
          <w:sz w:val="18"/>
        </w:rPr>
        <w:t xml:space="preserve"> </w:t>
      </w:r>
    </w:p>
    <w:p w14:paraId="675DB679" w14:textId="77777777" w:rsidR="002B31F2" w:rsidRDefault="007403B1">
      <w:pPr>
        <w:spacing w:after="0" w:line="259" w:lineRule="auto"/>
        <w:ind w:left="2439" w:right="0" w:firstLine="0"/>
        <w:jc w:val="left"/>
      </w:pPr>
      <w:r>
        <w:rPr>
          <w:noProof/>
        </w:rPr>
        <w:drawing>
          <wp:inline distT="0" distB="0" distL="0" distR="0" wp14:anchorId="0B869B23" wp14:editId="45FA5259">
            <wp:extent cx="3160395" cy="3075305"/>
            <wp:effectExtent l="0" t="0" r="0" b="0"/>
            <wp:docPr id="10806" name="Picture 10806"/>
            <wp:cNvGraphicFramePr/>
            <a:graphic xmlns:a="http://schemas.openxmlformats.org/drawingml/2006/main">
              <a:graphicData uri="http://schemas.openxmlformats.org/drawingml/2006/picture">
                <pic:pic xmlns:pic="http://schemas.openxmlformats.org/drawingml/2006/picture">
                  <pic:nvPicPr>
                    <pic:cNvPr id="10806" name="Picture 10806"/>
                    <pic:cNvPicPr/>
                  </pic:nvPicPr>
                  <pic:blipFill>
                    <a:blip r:embed="rId17"/>
                    <a:stretch>
                      <a:fillRect/>
                    </a:stretch>
                  </pic:blipFill>
                  <pic:spPr>
                    <a:xfrm>
                      <a:off x="0" y="0"/>
                      <a:ext cx="3160395" cy="3075305"/>
                    </a:xfrm>
                    <a:prstGeom prst="rect">
                      <a:avLst/>
                    </a:prstGeom>
                  </pic:spPr>
                </pic:pic>
              </a:graphicData>
            </a:graphic>
          </wp:inline>
        </w:drawing>
      </w:r>
    </w:p>
    <w:p w14:paraId="112E1F0B" w14:textId="77777777" w:rsidR="002B31F2" w:rsidRDefault="007403B1">
      <w:pPr>
        <w:spacing w:after="504" w:line="259" w:lineRule="auto"/>
        <w:ind w:left="2439" w:right="0" w:firstLine="0"/>
        <w:jc w:val="center"/>
      </w:pPr>
      <w:r>
        <w:rPr>
          <w:rFonts w:ascii="Courier New" w:eastAsia="Courier New" w:hAnsi="Courier New" w:cs="Courier New"/>
          <w:sz w:val="2"/>
        </w:rPr>
        <w:t xml:space="preserve"> </w:t>
      </w:r>
    </w:p>
    <w:p w14:paraId="3169AFBB" w14:textId="77777777" w:rsidR="002B31F2" w:rsidRDefault="007403B1">
      <w:pPr>
        <w:spacing w:after="3" w:line="269" w:lineRule="auto"/>
        <w:ind w:left="243" w:right="926"/>
      </w:pPr>
      <w:r>
        <w:rPr>
          <w:sz w:val="18"/>
        </w:rPr>
        <w:t xml:space="preserve">Rys. 1.2 Aparatura VSS z jednopunktowym pomiarem przemieszczenia płyty </w:t>
      </w:r>
    </w:p>
    <w:p w14:paraId="3E875E64" w14:textId="77777777" w:rsidR="002B31F2" w:rsidRDefault="002B31F2">
      <w:pPr>
        <w:sectPr w:rsidR="002B31F2" w:rsidSect="002E42AB">
          <w:headerReference w:type="even" r:id="rId18"/>
          <w:headerReference w:type="default" r:id="rId19"/>
          <w:footerReference w:type="even" r:id="rId20"/>
          <w:footerReference w:type="default" r:id="rId21"/>
          <w:footerReference w:type="first" r:id="rId22"/>
          <w:pgSz w:w="11909" w:h="16838"/>
          <w:pgMar w:top="998" w:right="321" w:bottom="1279" w:left="1039" w:header="426" w:footer="147" w:gutter="0"/>
          <w:cols w:space="708"/>
          <w:titlePg/>
          <w:docGrid w:linePitch="272"/>
        </w:sectPr>
      </w:pPr>
    </w:p>
    <w:p w14:paraId="6A3D0AC7" w14:textId="77777777" w:rsidR="002B31F2" w:rsidRDefault="007403B1">
      <w:pPr>
        <w:pStyle w:val="Nagwek1"/>
        <w:tabs>
          <w:tab w:val="center" w:pos="2737"/>
        </w:tabs>
        <w:spacing w:after="232"/>
        <w:ind w:left="0" w:right="0" w:firstLine="0"/>
      </w:pPr>
      <w:r>
        <w:rPr>
          <w:rFonts w:ascii="Arial" w:eastAsia="Arial" w:hAnsi="Arial" w:cs="Arial"/>
          <w:sz w:val="23"/>
        </w:rPr>
        <w:lastRenderedPageBreak/>
        <w:t xml:space="preserve">4. </w:t>
      </w:r>
      <w:r>
        <w:rPr>
          <w:rFonts w:ascii="Arial" w:eastAsia="Arial" w:hAnsi="Arial" w:cs="Arial"/>
          <w:sz w:val="23"/>
        </w:rPr>
        <w:tab/>
      </w:r>
      <w:r>
        <w:t xml:space="preserve">Metoda badania i wykonanie badania </w:t>
      </w:r>
    </w:p>
    <w:p w14:paraId="42D35613" w14:textId="77777777" w:rsidR="002B31F2" w:rsidRDefault="007403B1">
      <w:pPr>
        <w:pStyle w:val="Nagwek2"/>
        <w:tabs>
          <w:tab w:val="center" w:pos="1546"/>
        </w:tabs>
        <w:spacing w:after="245"/>
        <w:ind w:left="0" w:right="0" w:firstLine="0"/>
      </w:pPr>
      <w:r>
        <w:rPr>
          <w:rFonts w:ascii="Arial" w:eastAsia="Arial" w:hAnsi="Arial" w:cs="Arial"/>
          <w:sz w:val="23"/>
        </w:rPr>
        <w:t xml:space="preserve">4.1. </w:t>
      </w:r>
      <w:r>
        <w:rPr>
          <w:rFonts w:ascii="Arial" w:eastAsia="Arial" w:hAnsi="Arial" w:cs="Arial"/>
          <w:sz w:val="23"/>
        </w:rPr>
        <w:tab/>
      </w:r>
      <w:r>
        <w:t xml:space="preserve">Metoda badania </w:t>
      </w:r>
    </w:p>
    <w:p w14:paraId="4099F251" w14:textId="77777777" w:rsidR="002B31F2" w:rsidRDefault="007403B1">
      <w:pPr>
        <w:spacing w:after="2" w:line="283" w:lineRule="auto"/>
        <w:ind w:left="29" w:right="155"/>
        <w:jc w:val="left"/>
      </w:pPr>
      <w:r>
        <w:t>Badanie polega na pomiarze przemieszczeń pionowych (osiadań) badanej warstwy pod wpływem nacisku statycznego wywieranego za pomocą stalowej okrągłej płyty o średnicy D=300 mm. Nacisk na płytę wywierany jest za pośrednictwem zmiany ciśnienia oleju w pompie hydraulicznej poprzez przemieszczanie tłoczyska wywołany ruchem dźwignika. Dźwignik oparty jest o przeciwwagę (najczęściej samochód ciężarowy, ciężki walec drogowy) o odpowiedniej masie. Pomiar modułu odkształcenia należy przeprowadzić gdy temperatura badanej warstwy jest większa od 0</w:t>
      </w:r>
      <w:r>
        <w:rPr>
          <w:vertAlign w:val="superscript"/>
        </w:rPr>
        <w:t>o</w:t>
      </w:r>
      <w:r>
        <w:t xml:space="preserve">C. </w:t>
      </w:r>
    </w:p>
    <w:p w14:paraId="6CF1D7FA" w14:textId="77777777" w:rsidR="002B31F2" w:rsidRDefault="007403B1">
      <w:pPr>
        <w:pStyle w:val="Nagwek2"/>
        <w:tabs>
          <w:tab w:val="center" w:pos="2721"/>
        </w:tabs>
        <w:spacing w:after="241"/>
        <w:ind w:left="0" w:right="0" w:firstLine="0"/>
      </w:pPr>
      <w:r>
        <w:rPr>
          <w:rFonts w:ascii="Arial" w:eastAsia="Arial" w:hAnsi="Arial" w:cs="Arial"/>
          <w:sz w:val="23"/>
        </w:rPr>
        <w:t xml:space="preserve">4.2. </w:t>
      </w:r>
      <w:r>
        <w:rPr>
          <w:rFonts w:ascii="Arial" w:eastAsia="Arial" w:hAnsi="Arial" w:cs="Arial"/>
          <w:sz w:val="23"/>
        </w:rPr>
        <w:tab/>
      </w:r>
      <w:r>
        <w:t xml:space="preserve">Przygotowanie zestawu badawczego </w:t>
      </w:r>
    </w:p>
    <w:p w14:paraId="14F787C3" w14:textId="77777777" w:rsidR="002B31F2" w:rsidRDefault="007403B1">
      <w:pPr>
        <w:ind w:left="29" w:right="0"/>
      </w:pPr>
      <w:r>
        <w:t xml:space="preserve">W celu przygotowania aparatury do wykonania badania należy przeprowadzić następujące czynności: </w:t>
      </w:r>
    </w:p>
    <w:p w14:paraId="771FF3B7" w14:textId="77777777" w:rsidR="002B31F2" w:rsidRDefault="007403B1">
      <w:pPr>
        <w:numPr>
          <w:ilvl w:val="0"/>
          <w:numId w:val="24"/>
        </w:numPr>
        <w:ind w:right="937" w:hanging="428"/>
      </w:pPr>
      <w:r>
        <w:t xml:space="preserve">ustawić płytę na wyrównanej powierzchni badanej warstwy (w przypadku nierównej powierzchni należy miejsce przeznaczone do badań wyrównać cienką warstwą drobnego suchego piasku), </w:t>
      </w:r>
    </w:p>
    <w:p w14:paraId="1FD5B64F" w14:textId="77777777" w:rsidR="002B31F2" w:rsidRDefault="007403B1">
      <w:pPr>
        <w:numPr>
          <w:ilvl w:val="0"/>
          <w:numId w:val="24"/>
        </w:numPr>
        <w:spacing w:after="168"/>
        <w:ind w:right="937" w:hanging="428"/>
      </w:pPr>
      <w:r>
        <w:t xml:space="preserve">dociskając rękoma, wykonać kilkakrotny obrót płyty, </w:t>
      </w:r>
    </w:p>
    <w:p w14:paraId="64BFADDE" w14:textId="77777777" w:rsidR="002B31F2" w:rsidRDefault="007403B1">
      <w:pPr>
        <w:numPr>
          <w:ilvl w:val="0"/>
          <w:numId w:val="24"/>
        </w:numPr>
        <w:spacing w:after="152"/>
        <w:ind w:right="937" w:hanging="428"/>
      </w:pPr>
      <w:r>
        <w:t xml:space="preserve">ustawić statyw tak, aby punkty podparcia były w jak największej odległości od płyty i jak najdalej od kół pojazdu stanowiącego przeciwwagę, </w:t>
      </w:r>
    </w:p>
    <w:p w14:paraId="287E0E31" w14:textId="77777777" w:rsidR="002B31F2" w:rsidRDefault="007403B1">
      <w:pPr>
        <w:numPr>
          <w:ilvl w:val="0"/>
          <w:numId w:val="24"/>
        </w:numPr>
        <w:spacing w:after="182"/>
        <w:ind w:right="937" w:hanging="428"/>
      </w:pPr>
      <w:r>
        <w:t xml:space="preserve">zamontować dźwignik oraz przedłużacz, </w:t>
      </w:r>
    </w:p>
    <w:p w14:paraId="06F340E6" w14:textId="77777777" w:rsidR="002B31F2" w:rsidRDefault="007403B1">
      <w:pPr>
        <w:numPr>
          <w:ilvl w:val="0"/>
          <w:numId w:val="24"/>
        </w:numPr>
        <w:spacing w:after="187"/>
        <w:ind w:right="937" w:hanging="428"/>
      </w:pPr>
      <w:r>
        <w:t xml:space="preserve">czujniki zamocować w uchwytach opierając je na stelażu. </w:t>
      </w:r>
    </w:p>
    <w:p w14:paraId="3D0D7BE4" w14:textId="77777777" w:rsidR="002B31F2" w:rsidRDefault="007403B1">
      <w:pPr>
        <w:pStyle w:val="Nagwek2"/>
        <w:tabs>
          <w:tab w:val="center" w:pos="3742"/>
        </w:tabs>
        <w:spacing w:after="242"/>
        <w:ind w:left="0" w:right="0" w:firstLine="0"/>
      </w:pPr>
      <w:r>
        <w:rPr>
          <w:rFonts w:ascii="Arial" w:eastAsia="Arial" w:hAnsi="Arial" w:cs="Arial"/>
          <w:sz w:val="23"/>
        </w:rPr>
        <w:t xml:space="preserve">4.3. </w:t>
      </w:r>
      <w:r>
        <w:rPr>
          <w:rFonts w:ascii="Arial" w:eastAsia="Arial" w:hAnsi="Arial" w:cs="Arial"/>
          <w:sz w:val="23"/>
        </w:rPr>
        <w:tab/>
      </w:r>
      <w:r>
        <w:t xml:space="preserve">Oznaczenie dla podbudowy pomocniczej i zasadniczej </w:t>
      </w:r>
    </w:p>
    <w:p w14:paraId="4956A67B" w14:textId="77777777" w:rsidR="002B31F2" w:rsidRDefault="007403B1">
      <w:pPr>
        <w:pStyle w:val="Nagwek3"/>
        <w:spacing w:after="165"/>
        <w:ind w:left="34" w:right="319"/>
      </w:pPr>
      <w:r>
        <w:t>4.3.1. Oznaczenie pierwotnego modułu odkształcenia E</w:t>
      </w:r>
      <w:r>
        <w:rPr>
          <w:vertAlign w:val="subscript"/>
        </w:rPr>
        <w:t>1</w:t>
      </w:r>
      <w:r>
        <w:t xml:space="preserve"> </w:t>
      </w:r>
    </w:p>
    <w:p w14:paraId="1C3D8F8F" w14:textId="77777777" w:rsidR="002B31F2" w:rsidRDefault="007403B1">
      <w:pPr>
        <w:ind w:left="29" w:right="0"/>
      </w:pPr>
      <w:r>
        <w:t>W celu określenia wartości pierwotnego modułu odkształcenia E</w:t>
      </w:r>
      <w:r>
        <w:rPr>
          <w:vertAlign w:val="subscript"/>
        </w:rPr>
        <w:t>1</w:t>
      </w:r>
      <w:r>
        <w:t xml:space="preserve"> należy ustawić aparaturę badawczą na stanowisku, a następnie wykonać następujące czynności: </w:t>
      </w:r>
    </w:p>
    <w:p w14:paraId="00B91062" w14:textId="77777777" w:rsidR="002B31F2" w:rsidRDefault="007403B1">
      <w:pPr>
        <w:numPr>
          <w:ilvl w:val="0"/>
          <w:numId w:val="25"/>
        </w:numPr>
        <w:ind w:right="0" w:hanging="428"/>
      </w:pPr>
      <w:r>
        <w:t xml:space="preserve">ruchem dźwigni pompy tłoczącej doprowadzić ciśnienie w układzie hydraulicznym do osiągnięcia nacisku na badaną warstwę do wartości 0,02 MPa (obciążenie wstępne), </w:t>
      </w:r>
    </w:p>
    <w:p w14:paraId="56B63241" w14:textId="77777777" w:rsidR="002B31F2" w:rsidRDefault="007403B1">
      <w:pPr>
        <w:numPr>
          <w:ilvl w:val="0"/>
          <w:numId w:val="25"/>
        </w:numPr>
        <w:spacing w:after="171"/>
        <w:ind w:right="0" w:hanging="428"/>
      </w:pPr>
      <w:r>
        <w:t xml:space="preserve">ustawić wskazania na czujnikach pomiarowych na poziomie 0,00 mm, </w:t>
      </w:r>
    </w:p>
    <w:p w14:paraId="26B2B95D" w14:textId="77777777" w:rsidR="002B31F2" w:rsidRDefault="007403B1">
      <w:pPr>
        <w:numPr>
          <w:ilvl w:val="0"/>
          <w:numId w:val="25"/>
        </w:numPr>
        <w:ind w:right="0" w:hanging="428"/>
      </w:pPr>
      <w:r>
        <w:t xml:space="preserve">ruchem dźwigni pompy tłoczącej doprowadzić ciśnienie w układzie hydraulicznym do osiągnięcia nacisku na badaną warstwę do wartości 0,05 MPa, </w:t>
      </w:r>
    </w:p>
    <w:p w14:paraId="317DEA3F" w14:textId="77777777" w:rsidR="002B31F2" w:rsidRDefault="007403B1">
      <w:pPr>
        <w:numPr>
          <w:ilvl w:val="0"/>
          <w:numId w:val="25"/>
        </w:numPr>
        <w:ind w:right="0" w:hanging="428"/>
      </w:pPr>
      <w:r>
        <w:t xml:space="preserve">utrzymywać stałą wartość zadanego ciśnienia poprzez powolne ruchy dźwigni pompy (regulację ciśnienia należy prowadzić w zależności od zaistniałej potrzeby), </w:t>
      </w:r>
    </w:p>
    <w:p w14:paraId="469034F9" w14:textId="77777777" w:rsidR="002B31F2" w:rsidRDefault="007403B1">
      <w:pPr>
        <w:numPr>
          <w:ilvl w:val="0"/>
          <w:numId w:val="25"/>
        </w:numPr>
        <w:ind w:right="0" w:hanging="428"/>
      </w:pPr>
      <w:r>
        <w:t xml:space="preserve">co 2 min wykonać odczyty wskazań przemieszczeń płyty obciążającej przy stałym zadanym ciśnieniu, </w:t>
      </w:r>
    </w:p>
    <w:p w14:paraId="254D163E" w14:textId="77777777" w:rsidR="002B31F2" w:rsidRDefault="007403B1">
      <w:pPr>
        <w:numPr>
          <w:ilvl w:val="0"/>
          <w:numId w:val="25"/>
        </w:numPr>
        <w:ind w:right="0" w:hanging="428"/>
      </w:pPr>
      <w:r>
        <w:t xml:space="preserve">po stwierdzeniu, że kolejne dwa odczyty wartości przemieszczeń wykonane w odstępach 2 min nie różnią się od siebie więcej niż 0,05 mm należy przejść do następnego stopnia obciążenia, większego od poprzedniego o 0,05 MPa, </w:t>
      </w:r>
    </w:p>
    <w:p w14:paraId="195AFD93" w14:textId="77777777" w:rsidR="002B31F2" w:rsidRDefault="007403B1">
      <w:pPr>
        <w:numPr>
          <w:ilvl w:val="0"/>
          <w:numId w:val="25"/>
        </w:numPr>
        <w:spacing w:after="148"/>
        <w:ind w:right="0" w:hanging="428"/>
      </w:pPr>
      <w:r>
        <w:t xml:space="preserve">każdy odczyt wskazań przemieszczeń płyty obciążającej przy zadanym stopniu obciążenia należy zanotować w karcie badania, </w:t>
      </w:r>
    </w:p>
    <w:p w14:paraId="52BEBAF5" w14:textId="77777777" w:rsidR="002B31F2" w:rsidRDefault="007403B1">
      <w:pPr>
        <w:numPr>
          <w:ilvl w:val="0"/>
          <w:numId w:val="25"/>
        </w:numPr>
        <w:spacing w:after="82"/>
        <w:ind w:right="0" w:hanging="428"/>
      </w:pPr>
      <w:r>
        <w:t xml:space="preserve">końcowe obciążenia badanej warstwy należy doprowadzić do 0,45 MPa, </w:t>
      </w:r>
    </w:p>
    <w:p w14:paraId="7A171893" w14:textId="77777777" w:rsidR="002B31F2" w:rsidRDefault="007403B1">
      <w:pPr>
        <w:numPr>
          <w:ilvl w:val="0"/>
          <w:numId w:val="25"/>
        </w:numPr>
        <w:ind w:right="0" w:hanging="428"/>
      </w:pPr>
      <w:r>
        <w:t xml:space="preserve">przeprowadzić odciążenie badanej warstwy stopniami po 0,1 MPa do 0,00 MPa z równoczesnym zapisywaniem kolejnych wskazań czujników co 2 min i z odczekaniem 5 min przed ostatnim odczytem. </w:t>
      </w:r>
    </w:p>
    <w:p w14:paraId="6316BBDB" w14:textId="77777777" w:rsidR="002B31F2" w:rsidRDefault="007403B1">
      <w:pPr>
        <w:pStyle w:val="Nagwek3"/>
        <w:ind w:left="29" w:right="319"/>
      </w:pPr>
      <w:r>
        <w:lastRenderedPageBreak/>
        <w:t>4.3.2.</w:t>
      </w:r>
      <w:r>
        <w:rPr>
          <w:rFonts w:ascii="Arial" w:eastAsia="Arial" w:hAnsi="Arial" w:cs="Arial"/>
        </w:rPr>
        <w:t xml:space="preserve"> </w:t>
      </w:r>
      <w:r>
        <w:t xml:space="preserve"> Oznaczenie wtórnego modułu odkształcenia E</w:t>
      </w:r>
      <w:r>
        <w:rPr>
          <w:vertAlign w:val="subscript"/>
        </w:rPr>
        <w:t>2</w:t>
      </w:r>
      <w:r>
        <w:t xml:space="preserve"> </w:t>
      </w:r>
    </w:p>
    <w:p w14:paraId="7A31B585" w14:textId="77777777" w:rsidR="002B31F2" w:rsidRDefault="007403B1">
      <w:pPr>
        <w:spacing w:after="55"/>
        <w:ind w:left="29" w:right="0"/>
      </w:pPr>
      <w:r>
        <w:t>Oznaczenie wartości wtórnego modułu odkształcenia E</w:t>
      </w:r>
      <w:r>
        <w:rPr>
          <w:vertAlign w:val="subscript"/>
        </w:rPr>
        <w:t>2</w:t>
      </w:r>
      <w:r>
        <w:t xml:space="preserve"> należy wykonać po całkowitym odciążeniu badanej warstwy: </w:t>
      </w:r>
    </w:p>
    <w:p w14:paraId="600D9DE9" w14:textId="77777777" w:rsidR="002B31F2" w:rsidRDefault="007403B1">
      <w:pPr>
        <w:numPr>
          <w:ilvl w:val="0"/>
          <w:numId w:val="26"/>
        </w:numPr>
        <w:spacing w:after="56"/>
        <w:ind w:right="0" w:hanging="428"/>
      </w:pPr>
      <w:r>
        <w:t xml:space="preserve">pozostawić bez zmian wskazania czujników określających przemieszczenie płyty obciążającej, </w:t>
      </w:r>
    </w:p>
    <w:p w14:paraId="056FD162" w14:textId="77777777" w:rsidR="002B31F2" w:rsidRDefault="007403B1">
      <w:pPr>
        <w:numPr>
          <w:ilvl w:val="0"/>
          <w:numId w:val="26"/>
        </w:numPr>
        <w:spacing w:after="32"/>
        <w:ind w:right="0" w:hanging="428"/>
      </w:pPr>
      <w:r>
        <w:t xml:space="preserve">ruchem dźwigni pompy tłoczącej doprowadzić ciśnienie w układzie hydraulicznym do osiągnięcia nacisku na badaną warstwę do wartości 0,05 MPa, </w:t>
      </w:r>
    </w:p>
    <w:p w14:paraId="2DC058FF" w14:textId="77777777" w:rsidR="002B31F2" w:rsidRDefault="007403B1">
      <w:pPr>
        <w:numPr>
          <w:ilvl w:val="0"/>
          <w:numId w:val="26"/>
        </w:numPr>
        <w:ind w:right="0" w:hanging="428"/>
      </w:pPr>
      <w:r>
        <w:t xml:space="preserve">prowadzić dalsze badanie zgodnie z punktem 4.3.1 </w:t>
      </w:r>
    </w:p>
    <w:p w14:paraId="4722F18C" w14:textId="77777777" w:rsidR="002B31F2" w:rsidRDefault="007403B1">
      <w:pPr>
        <w:pStyle w:val="Nagwek1"/>
        <w:ind w:right="319"/>
      </w:pPr>
      <w:r>
        <w:rPr>
          <w:rFonts w:ascii="Arial" w:eastAsia="Arial" w:hAnsi="Arial" w:cs="Arial"/>
          <w:sz w:val="23"/>
        </w:rPr>
        <w:t xml:space="preserve">5. </w:t>
      </w:r>
      <w:r>
        <w:t xml:space="preserve">Wyniki badań </w:t>
      </w:r>
    </w:p>
    <w:p w14:paraId="22996991" w14:textId="77777777" w:rsidR="002B31F2" w:rsidRDefault="007403B1">
      <w:pPr>
        <w:pStyle w:val="Nagwek2"/>
        <w:tabs>
          <w:tab w:val="center" w:pos="3136"/>
        </w:tabs>
        <w:ind w:left="0" w:right="0" w:firstLine="0"/>
      </w:pPr>
      <w:r>
        <w:rPr>
          <w:rFonts w:ascii="Arial" w:eastAsia="Arial" w:hAnsi="Arial" w:cs="Arial"/>
          <w:sz w:val="23"/>
        </w:rPr>
        <w:t xml:space="preserve">5.1. </w:t>
      </w:r>
      <w:r>
        <w:rPr>
          <w:rFonts w:ascii="Arial" w:eastAsia="Arial" w:hAnsi="Arial" w:cs="Arial"/>
          <w:sz w:val="23"/>
        </w:rPr>
        <w:tab/>
      </w:r>
      <w:r>
        <w:t xml:space="preserve">Określenie wartości modułów odkształcenia </w:t>
      </w:r>
    </w:p>
    <w:p w14:paraId="7273B41E" w14:textId="77777777" w:rsidR="002B31F2" w:rsidRDefault="007403B1">
      <w:pPr>
        <w:spacing w:after="110" w:line="283" w:lineRule="auto"/>
        <w:ind w:left="29" w:right="8"/>
        <w:jc w:val="left"/>
      </w:pPr>
      <w:r>
        <w:t>Wartość pierwotnego modułu odkształcenia E</w:t>
      </w:r>
      <w:r>
        <w:rPr>
          <w:vertAlign w:val="subscript"/>
        </w:rPr>
        <w:t>1</w:t>
      </w:r>
      <w:r>
        <w:t xml:space="preserve"> i wtórnego modułu odkształcenia E</w:t>
      </w:r>
      <w:r>
        <w:rPr>
          <w:vertAlign w:val="subscript"/>
        </w:rPr>
        <w:t>2</w:t>
      </w:r>
      <w:r>
        <w:t xml:space="preserve"> obliczyć należy zgodnie z zależnością (1.1) przyjmując </w:t>
      </w:r>
      <w:r>
        <w:rPr>
          <w:b/>
        </w:rPr>
        <w:t>dla podbudowy pomocniczej i zasadniczej:</w:t>
      </w:r>
      <w:r>
        <w:t xml:space="preserve"> </w:t>
      </w:r>
    </w:p>
    <w:p w14:paraId="5BD1D7EF" w14:textId="77777777" w:rsidR="002B31F2" w:rsidRDefault="007403B1">
      <w:pPr>
        <w:spacing w:after="144"/>
        <w:ind w:left="29" w:right="937"/>
      </w:pPr>
      <w:r>
        <w:t>Δp= p</w:t>
      </w:r>
      <w:r>
        <w:rPr>
          <w:vertAlign w:val="subscript"/>
        </w:rPr>
        <w:t>2</w:t>
      </w:r>
      <w:r>
        <w:t>-p</w:t>
      </w:r>
      <w:r>
        <w:rPr>
          <w:vertAlign w:val="subscript"/>
        </w:rPr>
        <w:t>1</w:t>
      </w:r>
      <w:r>
        <w:t xml:space="preserve"> - przyrost obciążenia w zakresie 0,25^0.35, [MPa] </w:t>
      </w:r>
    </w:p>
    <w:p w14:paraId="1C55E18A" w14:textId="77777777" w:rsidR="002B31F2" w:rsidRDefault="007403B1">
      <w:pPr>
        <w:spacing w:after="155"/>
        <w:ind w:left="29" w:right="937"/>
      </w:pPr>
      <w:r>
        <w:t xml:space="preserve">Δs - przemieszczenie odpowiadające przyjętemu zakresowi obciążeń </w:t>
      </w:r>
    </w:p>
    <w:p w14:paraId="25BA2C53" w14:textId="77777777" w:rsidR="002B31F2" w:rsidRDefault="007403B1">
      <w:pPr>
        <w:spacing w:after="164"/>
        <w:ind w:left="29" w:right="937"/>
      </w:pPr>
      <w:r>
        <w:t>(Δs=s</w:t>
      </w:r>
      <w:r>
        <w:rPr>
          <w:vertAlign w:val="subscript"/>
        </w:rPr>
        <w:t>0</w:t>
      </w:r>
      <w:r>
        <w:t>,</w:t>
      </w:r>
      <w:r>
        <w:rPr>
          <w:vertAlign w:val="subscript"/>
        </w:rPr>
        <w:t>35</w:t>
      </w:r>
      <w:r>
        <w:t xml:space="preserve"> - s</w:t>
      </w:r>
      <w:r>
        <w:rPr>
          <w:vertAlign w:val="subscript"/>
        </w:rPr>
        <w:t>0,25</w:t>
      </w:r>
      <w:r>
        <w:t xml:space="preserve">), [mm], przy końcowym obciążeniu 0,45 MPa, </w:t>
      </w:r>
    </w:p>
    <w:p w14:paraId="724320AD" w14:textId="77777777" w:rsidR="002B31F2" w:rsidRDefault="007403B1">
      <w:pPr>
        <w:tabs>
          <w:tab w:val="center" w:pos="3189"/>
        </w:tabs>
        <w:spacing w:after="54"/>
        <w:ind w:left="0" w:right="0" w:firstLine="0"/>
        <w:jc w:val="left"/>
      </w:pPr>
      <w:r>
        <w:rPr>
          <w:rFonts w:ascii="Arial" w:eastAsia="Arial" w:hAnsi="Arial" w:cs="Arial"/>
          <w:b/>
          <w:sz w:val="23"/>
        </w:rPr>
        <w:t xml:space="preserve">5.2. </w:t>
      </w:r>
      <w:r>
        <w:rPr>
          <w:rFonts w:ascii="Arial" w:eastAsia="Arial" w:hAnsi="Arial" w:cs="Arial"/>
          <w:b/>
          <w:sz w:val="23"/>
        </w:rPr>
        <w:tab/>
      </w:r>
      <w:r>
        <w:rPr>
          <w:b/>
        </w:rPr>
        <w:t xml:space="preserve">Obliczenie wartości wskaźnika odkształcenia </w:t>
      </w:r>
    </w:p>
    <w:p w14:paraId="1449735A" w14:textId="77777777" w:rsidR="002B31F2" w:rsidRDefault="007403B1">
      <w:pPr>
        <w:spacing w:after="251"/>
        <w:ind w:left="34" w:right="937"/>
      </w:pPr>
      <w:r>
        <w:t xml:space="preserve">Wartość wskaźnika odkształcenia oblicza się wg wzoru (1.2): </w:t>
      </w:r>
    </w:p>
    <w:p w14:paraId="60DB09C0" w14:textId="77777777" w:rsidR="002B31F2" w:rsidRDefault="007403B1">
      <w:pPr>
        <w:pStyle w:val="Nagwek1"/>
        <w:ind w:left="1846" w:right="319"/>
      </w:pPr>
      <w:r>
        <w:t>I</w:t>
      </w:r>
      <w:r>
        <w:rPr>
          <w:sz w:val="13"/>
        </w:rPr>
        <w:t>o</w:t>
      </w:r>
      <w:r>
        <w:t>=E</w:t>
      </w:r>
      <w:r>
        <w:rPr>
          <w:sz w:val="13"/>
        </w:rPr>
        <w:t>2</w:t>
      </w:r>
      <w:r>
        <w:t>/E</w:t>
      </w:r>
      <w:r>
        <w:rPr>
          <w:sz w:val="13"/>
        </w:rPr>
        <w:t xml:space="preserve">1                   </w:t>
      </w:r>
      <w:r>
        <w:t xml:space="preserve">(1.2) </w:t>
      </w:r>
    </w:p>
    <w:p w14:paraId="4E120495" w14:textId="77777777" w:rsidR="002B31F2" w:rsidRDefault="007403B1">
      <w:pPr>
        <w:spacing w:after="7"/>
        <w:ind w:left="711" w:right="3400" w:hanging="687"/>
      </w:pPr>
      <w:r>
        <w:t>gdzie: I</w:t>
      </w:r>
      <w:r>
        <w:rPr>
          <w:vertAlign w:val="subscript"/>
        </w:rPr>
        <w:t>o</w:t>
      </w:r>
      <w:r>
        <w:t xml:space="preserve"> - wskaźnik odkształcenia - liczba niemianowana  E</w:t>
      </w:r>
      <w:r>
        <w:rPr>
          <w:vertAlign w:val="subscript"/>
        </w:rPr>
        <w:t>2</w:t>
      </w:r>
      <w:r>
        <w:t xml:space="preserve"> - wtórny moduł odkształcenia [MPa]  </w:t>
      </w:r>
    </w:p>
    <w:p w14:paraId="2446AF4F" w14:textId="77777777" w:rsidR="002B31F2" w:rsidRDefault="007403B1">
      <w:pPr>
        <w:ind w:left="718" w:right="937"/>
      </w:pPr>
      <w:r>
        <w:t>E</w:t>
      </w:r>
      <w:r>
        <w:rPr>
          <w:vertAlign w:val="subscript"/>
        </w:rPr>
        <w:t>1</w:t>
      </w:r>
      <w:r>
        <w:t xml:space="preserve"> - pierwotny moduł odkształcenia [MPa] </w:t>
      </w:r>
    </w:p>
    <w:p w14:paraId="46C021BF" w14:textId="77777777" w:rsidR="002B31F2" w:rsidRDefault="007403B1">
      <w:pPr>
        <w:spacing w:after="12"/>
        <w:ind w:left="29" w:right="937"/>
      </w:pPr>
      <w:r>
        <w:t xml:space="preserve">Wynik badania należy podać z dokładnością do 1 cyfry znaczącej po przecinku. </w:t>
      </w:r>
    </w:p>
    <w:p w14:paraId="53DB7121" w14:textId="77777777" w:rsidR="002B31F2" w:rsidRDefault="007403B1" w:rsidP="009B3A2B">
      <w:pPr>
        <w:spacing w:after="6368" w:line="259" w:lineRule="auto"/>
        <w:ind w:left="0" w:right="0" w:firstLine="0"/>
        <w:jc w:val="left"/>
      </w:pPr>
      <w:r>
        <w:t xml:space="preserve"> </w:t>
      </w:r>
    </w:p>
    <w:sectPr w:rsidR="002B31F2" w:rsidSect="009B3A2B">
      <w:headerReference w:type="even" r:id="rId23"/>
      <w:headerReference w:type="default" r:id="rId24"/>
      <w:footerReference w:type="even" r:id="rId25"/>
      <w:footerReference w:type="default" r:id="rId26"/>
      <w:headerReference w:type="first" r:id="rId27"/>
      <w:footerReference w:type="first" r:id="rId28"/>
      <w:pgSz w:w="11906" w:h="16838"/>
      <w:pgMar w:top="884" w:right="1121" w:bottom="281" w:left="1277" w:header="284"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52A02C" w14:textId="77777777" w:rsidR="005850D1" w:rsidRDefault="005850D1">
      <w:pPr>
        <w:spacing w:after="0" w:line="240" w:lineRule="auto"/>
      </w:pPr>
      <w:r>
        <w:separator/>
      </w:r>
    </w:p>
  </w:endnote>
  <w:endnote w:type="continuationSeparator" w:id="0">
    <w:p w14:paraId="7B2A047E" w14:textId="77777777" w:rsidR="005850D1" w:rsidRDefault="005850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Yu Gothic UI">
    <w:panose1 w:val="020B0500000000000000"/>
    <w:charset w:val="80"/>
    <w:family w:val="swiss"/>
    <w:pitch w:val="variable"/>
    <w:sig w:usb0="E00002FF" w:usb1="2AC7FDFF" w:usb2="00000016" w:usb3="00000000" w:csb0="0002009F"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76380" w14:textId="77777777" w:rsidR="007403B1" w:rsidRDefault="007403B1">
    <w:pPr>
      <w:spacing w:after="0" w:line="259" w:lineRule="auto"/>
      <w:ind w:left="248"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06C2F1CD" wp14:editId="7FC2ECBB">
              <wp:simplePos x="0" y="0"/>
              <wp:positionH relativeFrom="page">
                <wp:posOffset>798881</wp:posOffset>
              </wp:positionH>
              <wp:positionV relativeFrom="page">
                <wp:posOffset>10071811</wp:posOffset>
              </wp:positionV>
              <wp:extent cx="5981065" cy="18288"/>
              <wp:effectExtent l="0" t="0" r="0" b="0"/>
              <wp:wrapSquare wrapText="bothSides"/>
              <wp:docPr id="86706" name="Group 86706"/>
              <wp:cNvGraphicFramePr/>
              <a:graphic xmlns:a="http://schemas.openxmlformats.org/drawingml/2006/main">
                <a:graphicData uri="http://schemas.microsoft.com/office/word/2010/wordprocessingGroup">
                  <wpg:wgp>
                    <wpg:cNvGrpSpPr/>
                    <wpg:grpSpPr>
                      <a:xfrm>
                        <a:off x="0" y="0"/>
                        <a:ext cx="5981065" cy="18288"/>
                        <a:chOff x="0" y="0"/>
                        <a:chExt cx="5981065" cy="18288"/>
                      </a:xfrm>
                    </wpg:grpSpPr>
                    <wps:wsp>
                      <wps:cNvPr id="89746" name="Shape 89746"/>
                      <wps:cNvSpPr/>
                      <wps:spPr>
                        <a:xfrm>
                          <a:off x="0" y="0"/>
                          <a:ext cx="5981065" cy="18288"/>
                        </a:xfrm>
                        <a:custGeom>
                          <a:avLst/>
                          <a:gdLst/>
                          <a:ahLst/>
                          <a:cxnLst/>
                          <a:rect l="0" t="0" r="0" b="0"/>
                          <a:pathLst>
                            <a:path w="5981065" h="18288">
                              <a:moveTo>
                                <a:pt x="0" y="0"/>
                              </a:moveTo>
                              <a:lnTo>
                                <a:pt x="5981065" y="0"/>
                              </a:lnTo>
                              <a:lnTo>
                                <a:pt x="5981065"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706" style="width:470.95pt;height:1.44pt;position:absolute;mso-position-horizontal-relative:page;mso-position-horizontal:absolute;margin-left:62.904pt;mso-position-vertical-relative:page;margin-top:793.056pt;" coordsize="59810,182">
              <v:shape id="Shape 89747" style="position:absolute;width:59810;height:182;left:0;top:0;" coordsize="5981065,18288" path="m0,0l5981065,0l5981065,18288l0,18288l0,0">
                <v:stroke weight="0pt" endcap="flat" joinstyle="miter" miterlimit="10" on="false" color="#000000" opacity="0"/>
                <v:fill on="true" color="#000000"/>
              </v:shape>
              <w10:wrap type="square"/>
            </v:group>
          </w:pict>
        </mc:Fallback>
      </mc:AlternateContent>
    </w:r>
    <w:r>
      <w:t xml:space="preserve"> </w:t>
    </w:r>
  </w:p>
  <w:p w14:paraId="25E115D2" w14:textId="77777777" w:rsidR="007403B1" w:rsidRDefault="007403B1">
    <w:pPr>
      <w:spacing w:after="0" w:line="259" w:lineRule="auto"/>
      <w:ind w:left="0" w:right="697" w:firstLine="0"/>
      <w:jc w:val="center"/>
    </w:pPr>
    <w:r>
      <w:rPr>
        <w:i/>
        <w:sz w:val="16"/>
      </w:rPr>
      <w:t xml:space="preserve">Nazwa zadania, np.: Budowa drogi ekspresowej S.. na odcinku … – … od km 00+000.00 do km 00+000 wraz z </w:t>
    </w:r>
  </w:p>
  <w:p w14:paraId="470ED78E" w14:textId="77777777" w:rsidR="007403B1" w:rsidRDefault="007403B1">
    <w:pPr>
      <w:spacing w:after="0" w:line="259" w:lineRule="auto"/>
      <w:ind w:left="0" w:right="693" w:firstLine="0"/>
      <w:jc w:val="center"/>
    </w:pPr>
    <w:r>
      <w:rPr>
        <w:i/>
        <w:sz w:val="16"/>
      </w:rPr>
      <w:t xml:space="preserve">obwodnicą … w ciągu DK.. od km 00+000.00 do km 0+000 </w:t>
    </w:r>
  </w:p>
  <w:p w14:paraId="1F703A41" w14:textId="77777777" w:rsidR="007403B1" w:rsidRDefault="007403B1">
    <w:pPr>
      <w:spacing w:after="0" w:line="259" w:lineRule="auto"/>
      <w:ind w:left="0" w:right="640" w:firstLine="0"/>
      <w:jc w:val="center"/>
    </w:pPr>
    <w:r>
      <w:rPr>
        <w:sz w:val="16"/>
      </w:rPr>
      <w:t xml:space="preserve"> </w:t>
    </w:r>
  </w:p>
  <w:p w14:paraId="2F779705" w14:textId="77777777" w:rsidR="007403B1" w:rsidRDefault="007403B1">
    <w:pPr>
      <w:tabs>
        <w:tab w:val="center" w:pos="248"/>
        <w:tab w:val="center" w:pos="4927"/>
      </w:tabs>
      <w:spacing w:after="0" w:line="259" w:lineRule="auto"/>
      <w:ind w:left="0" w:right="0" w:firstLine="0"/>
      <w:jc w:val="left"/>
    </w:pPr>
    <w:r>
      <w:rPr>
        <w:rFonts w:ascii="Calibri" w:eastAsia="Calibri" w:hAnsi="Calibri" w:cs="Calibri"/>
        <w:sz w:val="22"/>
      </w:rPr>
      <w:tab/>
    </w: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sz w:val="16"/>
      </w:rPr>
      <w:t xml:space="preserve">Strona </w:t>
    </w:r>
    <w:r>
      <w:fldChar w:fldCharType="begin"/>
    </w:r>
    <w:r>
      <w:instrText xml:space="preserve"> PAGE   \* MERGEFORMAT </w:instrText>
    </w:r>
    <w:r>
      <w:fldChar w:fldCharType="separate"/>
    </w:r>
    <w:r>
      <w:rPr>
        <w:sz w:val="16"/>
      </w:rPr>
      <w:t>1</w:t>
    </w:r>
    <w:r>
      <w:rPr>
        <w:sz w:val="16"/>
      </w:rPr>
      <w:fldChar w:fldCharType="end"/>
    </w:r>
    <w:r>
      <w:rPr>
        <w:sz w:val="16"/>
      </w:rPr>
      <w:t xml:space="preserve"> z </w:t>
    </w:r>
    <w:fldSimple w:instr=" NUMPAGES   \* MERGEFORMAT ">
      <w:r>
        <w:rPr>
          <w:sz w:val="16"/>
        </w:rPr>
        <w:t>33</w:t>
      </w:r>
    </w:fldSimple>
    <w:r>
      <w:rPr>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C57BDA" w14:textId="77777777" w:rsidR="007403B1" w:rsidRDefault="007403B1">
    <w:pPr>
      <w:spacing w:after="0" w:line="259" w:lineRule="auto"/>
      <w:ind w:left="248"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7400C907" wp14:editId="5D2CFE90">
              <wp:simplePos x="0" y="0"/>
              <wp:positionH relativeFrom="page">
                <wp:posOffset>836930</wp:posOffset>
              </wp:positionH>
              <wp:positionV relativeFrom="page">
                <wp:posOffset>10141585</wp:posOffset>
              </wp:positionV>
              <wp:extent cx="5981065" cy="18288"/>
              <wp:effectExtent l="0" t="0" r="0" b="0"/>
              <wp:wrapSquare wrapText="bothSides"/>
              <wp:docPr id="86642" name="Group 86642"/>
              <wp:cNvGraphicFramePr/>
              <a:graphic xmlns:a="http://schemas.openxmlformats.org/drawingml/2006/main">
                <a:graphicData uri="http://schemas.microsoft.com/office/word/2010/wordprocessingGroup">
                  <wpg:wgp>
                    <wpg:cNvGrpSpPr/>
                    <wpg:grpSpPr>
                      <a:xfrm>
                        <a:off x="0" y="0"/>
                        <a:ext cx="5981065" cy="18288"/>
                        <a:chOff x="0" y="0"/>
                        <a:chExt cx="5981065" cy="18288"/>
                      </a:xfrm>
                    </wpg:grpSpPr>
                    <wps:wsp>
                      <wps:cNvPr id="89744" name="Shape 89744"/>
                      <wps:cNvSpPr/>
                      <wps:spPr>
                        <a:xfrm>
                          <a:off x="0" y="0"/>
                          <a:ext cx="5981065" cy="18288"/>
                        </a:xfrm>
                        <a:custGeom>
                          <a:avLst/>
                          <a:gdLst/>
                          <a:ahLst/>
                          <a:cxnLst/>
                          <a:rect l="0" t="0" r="0" b="0"/>
                          <a:pathLst>
                            <a:path w="5981065" h="18288">
                              <a:moveTo>
                                <a:pt x="0" y="0"/>
                              </a:moveTo>
                              <a:lnTo>
                                <a:pt x="5981065" y="0"/>
                              </a:lnTo>
                              <a:lnTo>
                                <a:pt x="5981065"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CD7CBED" id="Group 86642" o:spid="_x0000_s1026" style="position:absolute;margin-left:65.9pt;margin-top:798.55pt;width:470.95pt;height:1.45pt;z-index:251662336;mso-position-horizontal-relative:page;mso-position-vertical-relative:page" coordsize="5981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">
              <v:shape id="Shape 89744" o:spid="_x0000_s1027" style="position:absolute;width:59810;height:182;visibility:visible;mso-wrap-style:square;v-text-anchor:top" coordsize="5981065,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" path="m,l5981065,r,18288l,18288,,e" fillcolor="black" stroked="f" strokeweight="0">
                <v:stroke miterlimit="83231f" joinstyle="miter"/>
                <v:path arrowok="t" textboxrect="0,0,5981065,18288"/>
              </v:shape>
              <w10:wrap type="square" anchorx="page" anchory="page"/>
            </v:group>
          </w:pict>
        </mc:Fallback>
      </mc:AlternateContent>
    </w:r>
    <w:r>
      <w:t xml:space="preserve"> </w:t>
    </w:r>
  </w:p>
  <w:p w14:paraId="2F2D18FD" w14:textId="77777777" w:rsidR="007403B1" w:rsidRDefault="007403B1">
    <w:pPr>
      <w:spacing w:after="0" w:line="259" w:lineRule="auto"/>
      <w:ind w:left="0" w:right="640" w:firstLine="0"/>
      <w:jc w:val="center"/>
    </w:pPr>
  </w:p>
  <w:p w14:paraId="70245DA0" w14:textId="77777777" w:rsidR="007403B1" w:rsidRDefault="007403B1">
    <w:pPr>
      <w:tabs>
        <w:tab w:val="center" w:pos="248"/>
        <w:tab w:val="center" w:pos="4927"/>
      </w:tabs>
      <w:spacing w:after="0" w:line="259" w:lineRule="auto"/>
      <w:ind w:left="0" w:right="0" w:firstLine="0"/>
      <w:jc w:val="left"/>
    </w:pPr>
    <w:r>
      <w:rPr>
        <w:rFonts w:ascii="Calibri" w:eastAsia="Calibri" w:hAnsi="Calibri" w:cs="Calibri"/>
        <w:sz w:val="22"/>
      </w:rPr>
      <w:tab/>
    </w: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sz w:val="16"/>
      </w:rPr>
      <w:t xml:space="preserve">Strona </w:t>
    </w:r>
    <w:r>
      <w:fldChar w:fldCharType="begin"/>
    </w:r>
    <w:r>
      <w:instrText xml:space="preserve"> PAGE   \* MERGEFORMAT </w:instrText>
    </w:r>
    <w:r>
      <w:fldChar w:fldCharType="separate"/>
    </w:r>
    <w:r w:rsidR="00390FC7" w:rsidRPr="00390FC7">
      <w:rPr>
        <w:noProof/>
        <w:sz w:val="16"/>
      </w:rPr>
      <w:t>6</w:t>
    </w:r>
    <w:r>
      <w:rPr>
        <w:sz w:val="16"/>
      </w:rPr>
      <w:fldChar w:fldCharType="end"/>
    </w:r>
    <w:r>
      <w:rPr>
        <w:sz w:val="16"/>
      </w:rPr>
      <w:t xml:space="preserve"> z </w:t>
    </w:r>
    <w:fldSimple w:instr=" NUMPAGES   \* MERGEFORMAT ">
      <w:r w:rsidR="00390FC7" w:rsidRPr="00390FC7">
        <w:rPr>
          <w:noProof/>
          <w:sz w:val="16"/>
        </w:rPr>
        <w:t>33</w:t>
      </w:r>
    </w:fldSimple>
    <w:r>
      <w:rPr>
        <w:sz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42E94" w14:textId="77777777" w:rsidR="007403B1" w:rsidRDefault="007403B1">
    <w:pPr>
      <w:spacing w:after="0" w:line="259" w:lineRule="auto"/>
      <w:ind w:left="248"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222EBF3E" wp14:editId="766B7AB2">
              <wp:simplePos x="0" y="0"/>
              <wp:positionH relativeFrom="page">
                <wp:posOffset>798881</wp:posOffset>
              </wp:positionH>
              <wp:positionV relativeFrom="page">
                <wp:posOffset>10071811</wp:posOffset>
              </wp:positionV>
              <wp:extent cx="5981065" cy="18288"/>
              <wp:effectExtent l="0" t="0" r="0" b="0"/>
              <wp:wrapSquare wrapText="bothSides"/>
              <wp:docPr id="86578" name="Group 86578"/>
              <wp:cNvGraphicFramePr/>
              <a:graphic xmlns:a="http://schemas.openxmlformats.org/drawingml/2006/main">
                <a:graphicData uri="http://schemas.microsoft.com/office/word/2010/wordprocessingGroup">
                  <wpg:wgp>
                    <wpg:cNvGrpSpPr/>
                    <wpg:grpSpPr>
                      <a:xfrm>
                        <a:off x="0" y="0"/>
                        <a:ext cx="5981065" cy="18288"/>
                        <a:chOff x="0" y="0"/>
                        <a:chExt cx="5981065" cy="18288"/>
                      </a:xfrm>
                    </wpg:grpSpPr>
                    <wps:wsp>
                      <wps:cNvPr id="89742" name="Shape 89742"/>
                      <wps:cNvSpPr/>
                      <wps:spPr>
                        <a:xfrm>
                          <a:off x="0" y="0"/>
                          <a:ext cx="5981065" cy="18288"/>
                        </a:xfrm>
                        <a:custGeom>
                          <a:avLst/>
                          <a:gdLst/>
                          <a:ahLst/>
                          <a:cxnLst/>
                          <a:rect l="0" t="0" r="0" b="0"/>
                          <a:pathLst>
                            <a:path w="5981065" h="18288">
                              <a:moveTo>
                                <a:pt x="0" y="0"/>
                              </a:moveTo>
                              <a:lnTo>
                                <a:pt x="5981065" y="0"/>
                              </a:lnTo>
                              <a:lnTo>
                                <a:pt x="5981065"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578" style="width:470.95pt;height:1.44pt;position:absolute;mso-position-horizontal-relative:page;mso-position-horizontal:absolute;margin-left:62.904pt;mso-position-vertical-relative:page;margin-top:793.056pt;" coordsize="59810,182">
              <v:shape id="Shape 89743" style="position:absolute;width:59810;height:182;left:0;top:0;" coordsize="5981065,18288" path="m0,0l5981065,0l5981065,18288l0,18288l0,0">
                <v:stroke weight="0pt" endcap="flat" joinstyle="miter" miterlimit="10" on="false" color="#000000" opacity="0"/>
                <v:fill on="true" color="#000000"/>
              </v:shape>
              <w10:wrap type="square"/>
            </v:group>
          </w:pict>
        </mc:Fallback>
      </mc:AlternateContent>
    </w:r>
    <w:r>
      <w:t xml:space="preserve"> </w:t>
    </w:r>
  </w:p>
  <w:p w14:paraId="58FBB4D6" w14:textId="77777777" w:rsidR="007403B1" w:rsidRDefault="007403B1">
    <w:pPr>
      <w:spacing w:after="0" w:line="259" w:lineRule="auto"/>
      <w:ind w:left="0" w:right="640" w:firstLine="0"/>
      <w:jc w:val="center"/>
    </w:pPr>
  </w:p>
  <w:p w14:paraId="4B55641C" w14:textId="77777777" w:rsidR="007403B1" w:rsidRDefault="007403B1">
    <w:pPr>
      <w:tabs>
        <w:tab w:val="center" w:pos="248"/>
        <w:tab w:val="center" w:pos="4927"/>
      </w:tabs>
      <w:spacing w:after="0" w:line="259" w:lineRule="auto"/>
      <w:ind w:left="0" w:right="0" w:firstLine="0"/>
      <w:jc w:val="left"/>
    </w:pPr>
    <w:r>
      <w:rPr>
        <w:rFonts w:ascii="Calibri" w:eastAsia="Calibri" w:hAnsi="Calibri" w:cs="Calibri"/>
        <w:sz w:val="22"/>
      </w:rPr>
      <w:tab/>
    </w: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sz w:val="16"/>
      </w:rPr>
      <w:t xml:space="preserve">Strona </w:t>
    </w:r>
    <w:r>
      <w:fldChar w:fldCharType="begin"/>
    </w:r>
    <w:r>
      <w:instrText xml:space="preserve"> PAGE   \* MERGEFORMAT </w:instrText>
    </w:r>
    <w:r>
      <w:fldChar w:fldCharType="separate"/>
    </w:r>
    <w:r w:rsidR="00390FC7" w:rsidRPr="00390FC7">
      <w:rPr>
        <w:noProof/>
        <w:sz w:val="16"/>
      </w:rPr>
      <w:t>1</w:t>
    </w:r>
    <w:r>
      <w:rPr>
        <w:sz w:val="16"/>
      </w:rPr>
      <w:fldChar w:fldCharType="end"/>
    </w:r>
    <w:r>
      <w:rPr>
        <w:sz w:val="16"/>
      </w:rPr>
      <w:t xml:space="preserve"> z </w:t>
    </w:r>
    <w:fldSimple w:instr=" NUMPAGES   \* MERGEFORMAT ">
      <w:r w:rsidR="00390FC7" w:rsidRPr="00390FC7">
        <w:rPr>
          <w:noProof/>
          <w:sz w:val="16"/>
        </w:rPr>
        <w:t>33</w:t>
      </w:r>
    </w:fldSimple>
    <w:r>
      <w:rPr>
        <w:sz w:val="16"/>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F881F" w14:textId="77777777" w:rsidR="007403B1" w:rsidRDefault="007403B1">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93215542"/>
      <w:docPartObj>
        <w:docPartGallery w:val="Page Numbers (Bottom of Page)"/>
        <w:docPartUnique/>
      </w:docPartObj>
    </w:sdtPr>
    <w:sdtContent>
      <w:sdt>
        <w:sdtPr>
          <w:id w:val="1728636285"/>
          <w:docPartObj>
            <w:docPartGallery w:val="Page Numbers (Top of Page)"/>
            <w:docPartUnique/>
          </w:docPartObj>
        </w:sdtPr>
        <w:sdtContent>
          <w:p w14:paraId="13127DBD" w14:textId="77777777" w:rsidR="009B3A2B" w:rsidRPr="009B3A2B" w:rsidRDefault="009B3A2B">
            <w:pPr>
              <w:pStyle w:val="Stopka"/>
              <w:jc w:val="center"/>
            </w:pPr>
            <w:r w:rsidRPr="009B3A2B">
              <w:t xml:space="preserve">Strona </w:t>
            </w:r>
            <w:r w:rsidRPr="009B3A2B">
              <w:rPr>
                <w:bCs/>
                <w:sz w:val="24"/>
                <w:szCs w:val="24"/>
              </w:rPr>
              <w:fldChar w:fldCharType="begin"/>
            </w:r>
            <w:r w:rsidRPr="009B3A2B">
              <w:rPr>
                <w:bCs/>
              </w:rPr>
              <w:instrText>PAGE</w:instrText>
            </w:r>
            <w:r w:rsidRPr="009B3A2B">
              <w:rPr>
                <w:bCs/>
                <w:sz w:val="24"/>
                <w:szCs w:val="24"/>
              </w:rPr>
              <w:fldChar w:fldCharType="separate"/>
            </w:r>
            <w:r w:rsidR="00390FC7">
              <w:rPr>
                <w:bCs/>
                <w:noProof/>
              </w:rPr>
              <w:t>33</w:t>
            </w:r>
            <w:r w:rsidRPr="009B3A2B">
              <w:rPr>
                <w:bCs/>
                <w:sz w:val="24"/>
                <w:szCs w:val="24"/>
              </w:rPr>
              <w:fldChar w:fldCharType="end"/>
            </w:r>
            <w:r w:rsidRPr="009B3A2B">
              <w:t xml:space="preserve"> z </w:t>
            </w:r>
            <w:r w:rsidRPr="009B3A2B">
              <w:rPr>
                <w:bCs/>
                <w:sz w:val="24"/>
                <w:szCs w:val="24"/>
              </w:rPr>
              <w:fldChar w:fldCharType="begin"/>
            </w:r>
            <w:r w:rsidRPr="009B3A2B">
              <w:rPr>
                <w:bCs/>
              </w:rPr>
              <w:instrText>NUMPAGES</w:instrText>
            </w:r>
            <w:r w:rsidRPr="009B3A2B">
              <w:rPr>
                <w:bCs/>
                <w:sz w:val="24"/>
                <w:szCs w:val="24"/>
              </w:rPr>
              <w:fldChar w:fldCharType="separate"/>
            </w:r>
            <w:r w:rsidR="00390FC7">
              <w:rPr>
                <w:bCs/>
                <w:noProof/>
              </w:rPr>
              <w:t>34</w:t>
            </w:r>
            <w:r w:rsidRPr="009B3A2B">
              <w:rPr>
                <w:bCs/>
                <w:sz w:val="24"/>
                <w:szCs w:val="24"/>
              </w:rPr>
              <w:fldChar w:fldCharType="end"/>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F845C" w14:textId="77777777" w:rsidR="007403B1" w:rsidRDefault="007403B1">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1ED272" w14:textId="77777777" w:rsidR="005850D1" w:rsidRDefault="005850D1">
      <w:pPr>
        <w:spacing w:after="0" w:line="240" w:lineRule="auto"/>
      </w:pPr>
      <w:r>
        <w:separator/>
      </w:r>
    </w:p>
  </w:footnote>
  <w:footnote w:type="continuationSeparator" w:id="0">
    <w:p w14:paraId="2C09EE30" w14:textId="77777777" w:rsidR="005850D1" w:rsidRDefault="005850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AFE40" w14:textId="77777777" w:rsidR="007403B1" w:rsidRDefault="007403B1">
    <w:pPr>
      <w:spacing w:after="0" w:line="259" w:lineRule="auto"/>
      <w:ind w:left="248" w:right="0"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721E4545" wp14:editId="0E546427">
              <wp:simplePos x="0" y="0"/>
              <wp:positionH relativeFrom="page">
                <wp:posOffset>798881</wp:posOffset>
              </wp:positionH>
              <wp:positionV relativeFrom="page">
                <wp:posOffset>496824</wp:posOffset>
              </wp:positionV>
              <wp:extent cx="5984113" cy="18288"/>
              <wp:effectExtent l="0" t="0" r="0" b="0"/>
              <wp:wrapSquare wrapText="bothSides"/>
              <wp:docPr id="86698" name="Group 86698"/>
              <wp:cNvGraphicFramePr/>
              <a:graphic xmlns:a="http://schemas.openxmlformats.org/drawingml/2006/main">
                <a:graphicData uri="http://schemas.microsoft.com/office/word/2010/wordprocessingGroup">
                  <wpg:wgp>
                    <wpg:cNvGrpSpPr/>
                    <wpg:grpSpPr>
                      <a:xfrm>
                        <a:off x="0" y="0"/>
                        <a:ext cx="5984113" cy="18288"/>
                        <a:chOff x="0" y="0"/>
                        <a:chExt cx="5984113" cy="18288"/>
                      </a:xfrm>
                    </wpg:grpSpPr>
                    <wps:wsp>
                      <wps:cNvPr id="89740" name="Shape 89740"/>
                      <wps:cNvSpPr/>
                      <wps:spPr>
                        <a:xfrm>
                          <a:off x="0" y="0"/>
                          <a:ext cx="5984113" cy="18288"/>
                        </a:xfrm>
                        <a:custGeom>
                          <a:avLst/>
                          <a:gdLst/>
                          <a:ahLst/>
                          <a:cxnLst/>
                          <a:rect l="0" t="0" r="0" b="0"/>
                          <a:pathLst>
                            <a:path w="5984113" h="18288">
                              <a:moveTo>
                                <a:pt x="0" y="0"/>
                              </a:moveTo>
                              <a:lnTo>
                                <a:pt x="5984113" y="0"/>
                              </a:lnTo>
                              <a:lnTo>
                                <a:pt x="5984113"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86698" style="width:471.19pt;height:1.44pt;position:absolute;mso-position-horizontal-relative:page;mso-position-horizontal:absolute;margin-left:62.904pt;mso-position-vertical-relative:page;margin-top:39.12pt;" coordsize="59841,182">
              <v:shape id="Shape 89741" style="position:absolute;width:59841;height:182;left:0;top:0;" coordsize="5984113,18288" path="m0,0l5984113,0l5984113,18288l0,18288l0,0">
                <v:stroke weight="0pt" endcap="flat" joinstyle="miter" miterlimit="10" on="false" color="#000000" opacity="0"/>
                <v:fill on="true" color="#000000"/>
              </v:shape>
              <w10:wrap type="square"/>
            </v:group>
          </w:pict>
        </mc:Fallback>
      </mc:AlternateContent>
    </w:r>
    <w:r>
      <w:rPr>
        <w:sz w:val="16"/>
      </w:rPr>
      <w:t xml:space="preserve">WWiORB  D-04.04.02 v03                           PODBUDOWA POMOCNICZA I ZASADNICZA Z MIESZANKI NIEZWIĄZANEJ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35EC6" w14:textId="77777777" w:rsidR="007403B1" w:rsidRDefault="007403B1">
    <w:pPr>
      <w:spacing w:after="0" w:line="259" w:lineRule="auto"/>
      <w:ind w:left="248" w:right="0"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5692D7DA" wp14:editId="5A6F9C10">
              <wp:simplePos x="0" y="0"/>
              <wp:positionH relativeFrom="page">
                <wp:posOffset>862330</wp:posOffset>
              </wp:positionH>
              <wp:positionV relativeFrom="page">
                <wp:posOffset>496570</wp:posOffset>
              </wp:positionV>
              <wp:extent cx="5984113" cy="18288"/>
              <wp:effectExtent l="0" t="0" r="0" b="0"/>
              <wp:wrapSquare wrapText="bothSides"/>
              <wp:docPr id="86634" name="Group 86634"/>
              <wp:cNvGraphicFramePr/>
              <a:graphic xmlns:a="http://schemas.openxmlformats.org/drawingml/2006/main">
                <a:graphicData uri="http://schemas.microsoft.com/office/word/2010/wordprocessingGroup">
                  <wpg:wgp>
                    <wpg:cNvGrpSpPr/>
                    <wpg:grpSpPr>
                      <a:xfrm>
                        <a:off x="0" y="0"/>
                        <a:ext cx="5984113" cy="18288"/>
                        <a:chOff x="0" y="0"/>
                        <a:chExt cx="5984113" cy="18288"/>
                      </a:xfrm>
                    </wpg:grpSpPr>
                    <wps:wsp>
                      <wps:cNvPr id="89738" name="Shape 89738"/>
                      <wps:cNvSpPr/>
                      <wps:spPr>
                        <a:xfrm>
                          <a:off x="0" y="0"/>
                          <a:ext cx="5984113" cy="18288"/>
                        </a:xfrm>
                        <a:custGeom>
                          <a:avLst/>
                          <a:gdLst/>
                          <a:ahLst/>
                          <a:cxnLst/>
                          <a:rect l="0" t="0" r="0" b="0"/>
                          <a:pathLst>
                            <a:path w="5984113" h="18288">
                              <a:moveTo>
                                <a:pt x="0" y="0"/>
                              </a:moveTo>
                              <a:lnTo>
                                <a:pt x="5984113" y="0"/>
                              </a:lnTo>
                              <a:lnTo>
                                <a:pt x="5984113"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423C415" id="Group 86634" o:spid="_x0000_s1026" style="position:absolute;margin-left:67.9pt;margin-top:39.1pt;width:471.2pt;height:1.45pt;z-index:251659264;mso-position-horizontal-relative:page;mso-position-vertical-relative:page" coordsize="59841,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">
              <v:shape id="Shape 89738" o:spid="_x0000_s1027" style="position:absolute;width:59841;height:182;visibility:visible;mso-wrap-style:square;v-text-anchor:top" coordsize="5984113,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" path="m,l5984113,r,18288l,18288,,e" fillcolor="black" stroked="f" strokeweight="0">
                <v:stroke miterlimit="83231f" joinstyle="miter"/>
                <v:path arrowok="t" textboxrect="0,0,5984113,18288"/>
              </v:shape>
              <w10:wrap type="square" anchorx="page" anchory="page"/>
            </v:group>
          </w:pict>
        </mc:Fallback>
      </mc:AlternateContent>
    </w:r>
    <w:r>
      <w:rPr>
        <w:sz w:val="16"/>
      </w:rPr>
      <w:t xml:space="preserve">WWiORB  D-04.04.02 v03                           PODBUDOWA POMOCNICZA I ZASADNICZA Z MIESZANKI NIEZWIĄZANEJ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95FE7" w14:textId="77777777" w:rsidR="007403B1" w:rsidRDefault="007403B1">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5BD73" w14:textId="77777777" w:rsidR="009B3A2B" w:rsidRDefault="009B3A2B" w:rsidP="009B3A2B">
    <w:pPr>
      <w:spacing w:after="0" w:line="259" w:lineRule="auto"/>
      <w:ind w:left="248" w:right="0" w:firstLine="0"/>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144F0251" wp14:editId="36189672">
              <wp:simplePos x="0" y="0"/>
              <wp:positionH relativeFrom="page">
                <wp:posOffset>862330</wp:posOffset>
              </wp:positionH>
              <wp:positionV relativeFrom="page">
                <wp:posOffset>496570</wp:posOffset>
              </wp:positionV>
              <wp:extent cx="5984113" cy="18288"/>
              <wp:effectExtent l="0" t="0" r="0" b="0"/>
              <wp:wrapSquare wrapText="bothSides"/>
              <wp:docPr id="1" name="Group 86634"/>
              <wp:cNvGraphicFramePr/>
              <a:graphic xmlns:a="http://schemas.openxmlformats.org/drawingml/2006/main">
                <a:graphicData uri="http://schemas.microsoft.com/office/word/2010/wordprocessingGroup">
                  <wpg:wgp>
                    <wpg:cNvGrpSpPr/>
                    <wpg:grpSpPr>
                      <a:xfrm>
                        <a:off x="0" y="0"/>
                        <a:ext cx="5984113" cy="18288"/>
                        <a:chOff x="0" y="0"/>
                        <a:chExt cx="5984113" cy="18288"/>
                      </a:xfrm>
                    </wpg:grpSpPr>
                    <wps:wsp>
                      <wps:cNvPr id="2" name="Shape 89738"/>
                      <wps:cNvSpPr/>
                      <wps:spPr>
                        <a:xfrm>
                          <a:off x="0" y="0"/>
                          <a:ext cx="5984113" cy="18288"/>
                        </a:xfrm>
                        <a:custGeom>
                          <a:avLst/>
                          <a:gdLst/>
                          <a:ahLst/>
                          <a:cxnLst/>
                          <a:rect l="0" t="0" r="0" b="0"/>
                          <a:pathLst>
                            <a:path w="5984113" h="18288">
                              <a:moveTo>
                                <a:pt x="0" y="0"/>
                              </a:moveTo>
                              <a:lnTo>
                                <a:pt x="5984113" y="0"/>
                              </a:lnTo>
                              <a:lnTo>
                                <a:pt x="5984113"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E51C91C" id="Group 86634" o:spid="_x0000_s1026" style="position:absolute;margin-left:67.9pt;margin-top:39.1pt;width:471.2pt;height:1.45pt;z-index:251665408;mso-position-horizontal-relative:page;mso-position-vertical-relative:page" coordsize="59841,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">
              <v:shape id="Shape 89738" o:spid="_x0000_s1027" style="position:absolute;width:59841;height:182;visibility:visible;mso-wrap-style:square;v-text-anchor:top" coordsize="5984113,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" path="m,l5984113,r,18288l,18288,,e" fillcolor="black" stroked="f" strokeweight="0">
                <v:stroke miterlimit="83231f" joinstyle="miter"/>
                <v:path arrowok="t" textboxrect="0,0,5984113,18288"/>
              </v:shape>
              <w10:wrap type="square" anchorx="page" anchory="page"/>
            </v:group>
          </w:pict>
        </mc:Fallback>
      </mc:AlternateContent>
    </w:r>
    <w:r>
      <w:rPr>
        <w:sz w:val="16"/>
      </w:rPr>
      <w:t xml:space="preserve">WWiORB  D-04.04.02 v03                           PODBUDOWA POMOCNICZA I ZASADNICZA Z MIESZANKI NIEZWIĄZANEJ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8A1A1" w14:textId="77777777" w:rsidR="007403B1" w:rsidRDefault="007403B1">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92471"/>
    <w:multiLevelType w:val="hybridMultilevel"/>
    <w:tmpl w:val="96860F46"/>
    <w:lvl w:ilvl="0" w:tplc="37E6FA76">
      <w:start w:val="1"/>
      <w:numFmt w:val="lowerLetter"/>
      <w:lvlText w:val="%1)"/>
      <w:lvlJc w:val="left"/>
      <w:pPr>
        <w:ind w:left="137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04741D56">
      <w:start w:val="1"/>
      <w:numFmt w:val="lowerLetter"/>
      <w:lvlText w:val="%2"/>
      <w:lvlJc w:val="left"/>
      <w:pPr>
        <w:ind w:left="17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D6A4D138">
      <w:start w:val="1"/>
      <w:numFmt w:val="lowerRoman"/>
      <w:lvlText w:val="%3"/>
      <w:lvlJc w:val="left"/>
      <w:pPr>
        <w:ind w:left="25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C978B9C6">
      <w:start w:val="1"/>
      <w:numFmt w:val="decimal"/>
      <w:lvlText w:val="%4"/>
      <w:lvlJc w:val="left"/>
      <w:pPr>
        <w:ind w:left="32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52B2DE56">
      <w:start w:val="1"/>
      <w:numFmt w:val="lowerLetter"/>
      <w:lvlText w:val="%5"/>
      <w:lvlJc w:val="left"/>
      <w:pPr>
        <w:ind w:left="394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24B817CA">
      <w:start w:val="1"/>
      <w:numFmt w:val="lowerRoman"/>
      <w:lvlText w:val="%6"/>
      <w:lvlJc w:val="left"/>
      <w:pPr>
        <w:ind w:left="466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11E020FA">
      <w:start w:val="1"/>
      <w:numFmt w:val="decimal"/>
      <w:lvlText w:val="%7"/>
      <w:lvlJc w:val="left"/>
      <w:pPr>
        <w:ind w:left="53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842E7668">
      <w:start w:val="1"/>
      <w:numFmt w:val="lowerLetter"/>
      <w:lvlText w:val="%8"/>
      <w:lvlJc w:val="left"/>
      <w:pPr>
        <w:ind w:left="61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055E5EFC">
      <w:start w:val="1"/>
      <w:numFmt w:val="lowerRoman"/>
      <w:lvlText w:val="%9"/>
      <w:lvlJc w:val="left"/>
      <w:pPr>
        <w:ind w:left="68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1A1386F"/>
    <w:multiLevelType w:val="hybridMultilevel"/>
    <w:tmpl w:val="7B4A5FA8"/>
    <w:lvl w:ilvl="0" w:tplc="3336FB82">
      <w:start w:val="1"/>
      <w:numFmt w:val="bullet"/>
      <w:lvlText w:val="•"/>
      <w:lvlJc w:val="left"/>
      <w:pPr>
        <w:ind w:left="13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272B4B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D4C1D1E">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048ED2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98AFF8E">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5F09764">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57809B6">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9EB70C">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2F2D830">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A8F06EE"/>
    <w:multiLevelType w:val="hybridMultilevel"/>
    <w:tmpl w:val="1FA41826"/>
    <w:lvl w:ilvl="0" w:tplc="D4F8D034">
      <w:start w:val="1"/>
      <w:numFmt w:val="bullet"/>
      <w:lvlText w:val=""/>
      <w:lvlJc w:val="left"/>
      <w:pPr>
        <w:ind w:left="137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1" w:tplc="0B9486EA">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7ACC24">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F88254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8DE5A38">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D5A4B80">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18657B0">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9F20488">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9584C14">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1B651D39"/>
    <w:multiLevelType w:val="hybridMultilevel"/>
    <w:tmpl w:val="B704A0E0"/>
    <w:lvl w:ilvl="0" w:tplc="245C5E02">
      <w:start w:val="1"/>
      <w:numFmt w:val="lowerLetter"/>
      <w:lvlText w:val="%1)"/>
      <w:lvlJc w:val="left"/>
      <w:pPr>
        <w:ind w:left="123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FF92088E">
      <w:start w:val="1"/>
      <w:numFmt w:val="lowerLetter"/>
      <w:lvlText w:val="%2"/>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9F0E72AA">
      <w:start w:val="1"/>
      <w:numFmt w:val="lowerRoman"/>
      <w:lvlText w:val="%3"/>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503ED95E">
      <w:start w:val="1"/>
      <w:numFmt w:val="decimal"/>
      <w:lvlText w:val="%4"/>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86BEBA20">
      <w:start w:val="1"/>
      <w:numFmt w:val="lowerLetter"/>
      <w:lvlText w:val="%5"/>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D626FBDA">
      <w:start w:val="1"/>
      <w:numFmt w:val="lowerRoman"/>
      <w:lvlText w:val="%6"/>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67EC490E">
      <w:start w:val="1"/>
      <w:numFmt w:val="decimal"/>
      <w:lvlText w:val="%7"/>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85C0CA2">
      <w:start w:val="1"/>
      <w:numFmt w:val="lowerLetter"/>
      <w:lvlText w:val="%8"/>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8C69F56">
      <w:start w:val="1"/>
      <w:numFmt w:val="lowerRoman"/>
      <w:lvlText w:val="%9"/>
      <w:lvlJc w:val="left"/>
      <w:pPr>
        <w:ind w:left="68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C860A11"/>
    <w:multiLevelType w:val="hybridMultilevel"/>
    <w:tmpl w:val="D5047C0A"/>
    <w:lvl w:ilvl="0" w:tplc="1C9E2C64">
      <w:start w:val="1"/>
      <w:numFmt w:val="lowerLetter"/>
      <w:lvlText w:val="%1)"/>
      <w:lvlJc w:val="left"/>
      <w:pPr>
        <w:ind w:left="123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78061BF8">
      <w:start w:val="1"/>
      <w:numFmt w:val="lowerLetter"/>
      <w:lvlText w:val="%2"/>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616604EE">
      <w:start w:val="1"/>
      <w:numFmt w:val="lowerRoman"/>
      <w:lvlText w:val="%3"/>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8C8C7326">
      <w:start w:val="1"/>
      <w:numFmt w:val="decimal"/>
      <w:lvlText w:val="%4"/>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DB862ABC">
      <w:start w:val="1"/>
      <w:numFmt w:val="lowerLetter"/>
      <w:lvlText w:val="%5"/>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DE80941E">
      <w:start w:val="1"/>
      <w:numFmt w:val="lowerRoman"/>
      <w:lvlText w:val="%6"/>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C8F27F98">
      <w:start w:val="1"/>
      <w:numFmt w:val="decimal"/>
      <w:lvlText w:val="%7"/>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652E292A">
      <w:start w:val="1"/>
      <w:numFmt w:val="lowerLetter"/>
      <w:lvlText w:val="%8"/>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A6CEB8DC">
      <w:start w:val="1"/>
      <w:numFmt w:val="lowerRoman"/>
      <w:lvlText w:val="%9"/>
      <w:lvlJc w:val="left"/>
      <w:pPr>
        <w:ind w:left="68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CB57973"/>
    <w:multiLevelType w:val="hybridMultilevel"/>
    <w:tmpl w:val="2CAE7BC4"/>
    <w:lvl w:ilvl="0" w:tplc="7FF20356">
      <w:start w:val="1"/>
      <w:numFmt w:val="bullet"/>
      <w:lvlText w:val=""/>
      <w:lvlJc w:val="left"/>
      <w:pPr>
        <w:ind w:left="167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1" w:tplc="784A159A">
      <w:start w:val="1"/>
      <w:numFmt w:val="bullet"/>
      <w:lvlText w:val="o"/>
      <w:lvlJc w:val="left"/>
      <w:pPr>
        <w:ind w:left="21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DD2A4E2">
      <w:start w:val="1"/>
      <w:numFmt w:val="bullet"/>
      <w:lvlText w:val="▪"/>
      <w:lvlJc w:val="left"/>
      <w:pPr>
        <w:ind w:left="28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7705D56">
      <w:start w:val="1"/>
      <w:numFmt w:val="bullet"/>
      <w:lvlText w:val="•"/>
      <w:lvlJc w:val="left"/>
      <w:pPr>
        <w:ind w:left="35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D1C4BDA">
      <w:start w:val="1"/>
      <w:numFmt w:val="bullet"/>
      <w:lvlText w:val="o"/>
      <w:lvlJc w:val="left"/>
      <w:pPr>
        <w:ind w:left="43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15A1EEC">
      <w:start w:val="1"/>
      <w:numFmt w:val="bullet"/>
      <w:lvlText w:val="▪"/>
      <w:lvlJc w:val="left"/>
      <w:pPr>
        <w:ind w:left="50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1D85438">
      <w:start w:val="1"/>
      <w:numFmt w:val="bullet"/>
      <w:lvlText w:val="•"/>
      <w:lvlJc w:val="left"/>
      <w:pPr>
        <w:ind w:left="57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1865170">
      <w:start w:val="1"/>
      <w:numFmt w:val="bullet"/>
      <w:lvlText w:val="o"/>
      <w:lvlJc w:val="left"/>
      <w:pPr>
        <w:ind w:left="64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6E0DEAE">
      <w:start w:val="1"/>
      <w:numFmt w:val="bullet"/>
      <w:lvlText w:val="▪"/>
      <w:lvlJc w:val="left"/>
      <w:pPr>
        <w:ind w:left="71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0C71A76"/>
    <w:multiLevelType w:val="hybridMultilevel"/>
    <w:tmpl w:val="9ACAA1FA"/>
    <w:lvl w:ilvl="0" w:tplc="5FEC5E9A">
      <w:start w:val="1"/>
      <w:numFmt w:val="bullet"/>
      <w:lvlText w:val="•"/>
      <w:lvlJc w:val="left"/>
      <w:pPr>
        <w:ind w:left="16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01EC6FA">
      <w:start w:val="1"/>
      <w:numFmt w:val="bullet"/>
      <w:lvlText w:val="o"/>
      <w:lvlJc w:val="left"/>
      <w:pPr>
        <w:ind w:left="21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15295E6">
      <w:start w:val="1"/>
      <w:numFmt w:val="bullet"/>
      <w:lvlText w:val="▪"/>
      <w:lvlJc w:val="left"/>
      <w:pPr>
        <w:ind w:left="28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1C00B8A">
      <w:start w:val="1"/>
      <w:numFmt w:val="bullet"/>
      <w:lvlText w:val="•"/>
      <w:lvlJc w:val="left"/>
      <w:pPr>
        <w:ind w:left="35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3864A52">
      <w:start w:val="1"/>
      <w:numFmt w:val="bullet"/>
      <w:lvlText w:val="o"/>
      <w:lvlJc w:val="left"/>
      <w:pPr>
        <w:ind w:left="43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C9EE010">
      <w:start w:val="1"/>
      <w:numFmt w:val="bullet"/>
      <w:lvlText w:val="▪"/>
      <w:lvlJc w:val="left"/>
      <w:pPr>
        <w:ind w:left="50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B54F896">
      <w:start w:val="1"/>
      <w:numFmt w:val="bullet"/>
      <w:lvlText w:val="•"/>
      <w:lvlJc w:val="left"/>
      <w:pPr>
        <w:ind w:left="57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8DE8FA6">
      <w:start w:val="1"/>
      <w:numFmt w:val="bullet"/>
      <w:lvlText w:val="o"/>
      <w:lvlJc w:val="left"/>
      <w:pPr>
        <w:ind w:left="64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9F4A702">
      <w:start w:val="1"/>
      <w:numFmt w:val="bullet"/>
      <w:lvlText w:val="▪"/>
      <w:lvlJc w:val="left"/>
      <w:pPr>
        <w:ind w:left="71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24C41A7F"/>
    <w:multiLevelType w:val="hybridMultilevel"/>
    <w:tmpl w:val="69183B5E"/>
    <w:lvl w:ilvl="0" w:tplc="D52C8496">
      <w:start w:val="1"/>
      <w:numFmt w:val="decimal"/>
      <w:lvlText w:val="%1."/>
      <w:lvlJc w:val="left"/>
      <w:pPr>
        <w:ind w:left="675"/>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0192AC06">
      <w:start w:val="1"/>
      <w:numFmt w:val="lowerLetter"/>
      <w:lvlText w:val="%2"/>
      <w:lvlJc w:val="left"/>
      <w:pPr>
        <w:ind w:left="128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047C5CA0">
      <w:start w:val="1"/>
      <w:numFmt w:val="lowerRoman"/>
      <w:lvlText w:val="%3"/>
      <w:lvlJc w:val="left"/>
      <w:pPr>
        <w:ind w:left="200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DC3C6274">
      <w:start w:val="1"/>
      <w:numFmt w:val="decimal"/>
      <w:lvlText w:val="%4"/>
      <w:lvlJc w:val="left"/>
      <w:pPr>
        <w:ind w:left="272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889C583C">
      <w:start w:val="1"/>
      <w:numFmt w:val="lowerLetter"/>
      <w:lvlText w:val="%5"/>
      <w:lvlJc w:val="left"/>
      <w:pPr>
        <w:ind w:left="344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501E026E">
      <w:start w:val="1"/>
      <w:numFmt w:val="lowerRoman"/>
      <w:lvlText w:val="%6"/>
      <w:lvlJc w:val="left"/>
      <w:pPr>
        <w:ind w:left="416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6D560F04">
      <w:start w:val="1"/>
      <w:numFmt w:val="decimal"/>
      <w:lvlText w:val="%7"/>
      <w:lvlJc w:val="left"/>
      <w:pPr>
        <w:ind w:left="488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64603ADE">
      <w:start w:val="1"/>
      <w:numFmt w:val="lowerLetter"/>
      <w:lvlText w:val="%8"/>
      <w:lvlJc w:val="left"/>
      <w:pPr>
        <w:ind w:left="560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D1F05E08">
      <w:start w:val="1"/>
      <w:numFmt w:val="lowerRoman"/>
      <w:lvlText w:val="%9"/>
      <w:lvlJc w:val="left"/>
      <w:pPr>
        <w:ind w:left="6326"/>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73E3B33"/>
    <w:multiLevelType w:val="hybridMultilevel"/>
    <w:tmpl w:val="9D7AF8F4"/>
    <w:lvl w:ilvl="0" w:tplc="4D2ACDF6">
      <w:start w:val="1"/>
      <w:numFmt w:val="lowerLetter"/>
      <w:lvlText w:val="%1)"/>
      <w:lvlJc w:val="left"/>
      <w:pPr>
        <w:ind w:left="123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13D89D72">
      <w:start w:val="1"/>
      <w:numFmt w:val="lowerLetter"/>
      <w:lvlText w:val="%2"/>
      <w:lvlJc w:val="left"/>
      <w:pPr>
        <w:ind w:left="17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AEF455F0">
      <w:start w:val="1"/>
      <w:numFmt w:val="lowerRoman"/>
      <w:lvlText w:val="%3"/>
      <w:lvlJc w:val="left"/>
      <w:pPr>
        <w:ind w:left="25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3D0C8190">
      <w:start w:val="1"/>
      <w:numFmt w:val="decimal"/>
      <w:lvlText w:val="%4"/>
      <w:lvlJc w:val="left"/>
      <w:pPr>
        <w:ind w:left="32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181A1752">
      <w:start w:val="1"/>
      <w:numFmt w:val="lowerLetter"/>
      <w:lvlText w:val="%5"/>
      <w:lvlJc w:val="left"/>
      <w:pPr>
        <w:ind w:left="394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244A96DC">
      <w:start w:val="1"/>
      <w:numFmt w:val="lowerRoman"/>
      <w:lvlText w:val="%6"/>
      <w:lvlJc w:val="left"/>
      <w:pPr>
        <w:ind w:left="466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FC8E96A6">
      <w:start w:val="1"/>
      <w:numFmt w:val="decimal"/>
      <w:lvlText w:val="%7"/>
      <w:lvlJc w:val="left"/>
      <w:pPr>
        <w:ind w:left="53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E1AAB8EE">
      <w:start w:val="1"/>
      <w:numFmt w:val="lowerLetter"/>
      <w:lvlText w:val="%8"/>
      <w:lvlJc w:val="left"/>
      <w:pPr>
        <w:ind w:left="61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1B0E582A">
      <w:start w:val="1"/>
      <w:numFmt w:val="lowerRoman"/>
      <w:lvlText w:val="%9"/>
      <w:lvlJc w:val="left"/>
      <w:pPr>
        <w:ind w:left="68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A5B31A8"/>
    <w:multiLevelType w:val="hybridMultilevel"/>
    <w:tmpl w:val="840098BE"/>
    <w:lvl w:ilvl="0" w:tplc="52D066B6">
      <w:start w:val="1"/>
      <w:numFmt w:val="bullet"/>
      <w:lvlText w:val="•"/>
      <w:lvlJc w:val="left"/>
      <w:pPr>
        <w:ind w:left="152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A10938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1AC40AA">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AD2F6F4">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B203DB8">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442A3A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8267F8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69CF188">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F60A590">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2AAE1B5C"/>
    <w:multiLevelType w:val="hybridMultilevel"/>
    <w:tmpl w:val="A5DC8BAA"/>
    <w:lvl w:ilvl="0" w:tplc="79EE2A94">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D4C4DE7A">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A386DB3C">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06A419A2">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AE464D44">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A1167A1C">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01848A12">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7A2C6820">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019296F2">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D681E88"/>
    <w:multiLevelType w:val="hybridMultilevel"/>
    <w:tmpl w:val="0DEEA6B0"/>
    <w:lvl w:ilvl="0" w:tplc="33D87370">
      <w:start w:val="1"/>
      <w:numFmt w:val="bullet"/>
      <w:lvlText w:val="•"/>
      <w:lvlJc w:val="left"/>
      <w:pPr>
        <w:ind w:left="13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34EE95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6D8619C">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17A1CC2">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9EE787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4DC08EC">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8D808F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EFE0FA4">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59E7AE4">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37172AC1"/>
    <w:multiLevelType w:val="hybridMultilevel"/>
    <w:tmpl w:val="F6ACD1C6"/>
    <w:lvl w:ilvl="0" w:tplc="2EC215A0">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1BEECC08">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E54A07B0">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3BCE9690">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B6685C3C">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ECCAA02C">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3BB643D2">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35BCFAA6">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56F45800">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64424"/>
    <w:multiLevelType w:val="multilevel"/>
    <w:tmpl w:val="B596E15C"/>
    <w:lvl w:ilvl="0">
      <w:start w:val="6"/>
      <w:numFmt w:val="decimal"/>
      <w:lvlText w:val="%1"/>
      <w:lvlJc w:val="left"/>
      <w:pPr>
        <w:ind w:left="36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1">
      <w:start w:val="3"/>
      <w:numFmt w:val="decimal"/>
      <w:lvlRestart w:val="0"/>
      <w:lvlText w:val="%1.%2."/>
      <w:lvlJc w:val="left"/>
      <w:pPr>
        <w:ind w:left="941"/>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Verdana" w:eastAsia="Verdana" w:hAnsi="Verdana" w:cs="Verdana"/>
        <w:b/>
        <w:bCs/>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39D25FFB"/>
    <w:multiLevelType w:val="hybridMultilevel"/>
    <w:tmpl w:val="F06E4D20"/>
    <w:lvl w:ilvl="0" w:tplc="2630633A">
      <w:start w:val="1"/>
      <w:numFmt w:val="bullet"/>
      <w:lvlText w:val="•"/>
      <w:lvlJc w:val="left"/>
      <w:pPr>
        <w:ind w:left="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4782B5AE">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5552C23A">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B8CAA730">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81309F70">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FEE07980">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9CC225AA">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624800DE">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A6766EF6">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42B60569"/>
    <w:multiLevelType w:val="hybridMultilevel"/>
    <w:tmpl w:val="7626EA58"/>
    <w:lvl w:ilvl="0" w:tplc="F2BE2538">
      <w:start w:val="1"/>
      <w:numFmt w:val="bullet"/>
      <w:lvlText w:val="•"/>
      <w:lvlJc w:val="left"/>
      <w:pPr>
        <w:ind w:left="13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53CCB34">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F143824">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9E63F62">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DD2E76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21CCC1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F4A4C34">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B02F57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648F8B0">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43C117C5"/>
    <w:multiLevelType w:val="hybridMultilevel"/>
    <w:tmpl w:val="4BF2E572"/>
    <w:lvl w:ilvl="0" w:tplc="0DFA8AC2">
      <w:start w:val="1"/>
      <w:numFmt w:val="bullet"/>
      <w:lvlText w:val="•"/>
      <w:lvlJc w:val="left"/>
      <w:pPr>
        <w:ind w:left="12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BEEE23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C6CE27E">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FE412DA">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6FEF45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08493CE">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99A517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658A69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EA836C">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4BF377B9"/>
    <w:multiLevelType w:val="multilevel"/>
    <w:tmpl w:val="7228F99A"/>
    <w:lvl w:ilvl="0">
      <w:start w:val="1"/>
      <w:numFmt w:val="decimal"/>
      <w:lvlText w:val="%1."/>
      <w:lvlJc w:val="left"/>
      <w:pPr>
        <w:ind w:left="11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11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start w:val="2"/>
      <w:numFmt w:val="decimal"/>
      <w:lvlText w:val="%1.%2.%3."/>
      <w:lvlJc w:val="left"/>
      <w:pPr>
        <w:ind w:left="11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30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02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274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46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18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4901"/>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4DC079C6"/>
    <w:multiLevelType w:val="hybridMultilevel"/>
    <w:tmpl w:val="ED1AB76C"/>
    <w:lvl w:ilvl="0" w:tplc="179C3E32">
      <w:start w:val="1"/>
      <w:numFmt w:val="lowerLetter"/>
      <w:lvlText w:val="%1)"/>
      <w:lvlJc w:val="left"/>
      <w:pPr>
        <w:ind w:left="137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5ED8F27A">
      <w:start w:val="1"/>
      <w:numFmt w:val="lowerLetter"/>
      <w:lvlText w:val="%2"/>
      <w:lvlJc w:val="left"/>
      <w:pPr>
        <w:ind w:left="17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B4C2FCFA">
      <w:start w:val="1"/>
      <w:numFmt w:val="lowerRoman"/>
      <w:lvlText w:val="%3"/>
      <w:lvlJc w:val="left"/>
      <w:pPr>
        <w:ind w:left="25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B3FC7D70">
      <w:start w:val="1"/>
      <w:numFmt w:val="decimal"/>
      <w:lvlText w:val="%4"/>
      <w:lvlJc w:val="left"/>
      <w:pPr>
        <w:ind w:left="32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923697CC">
      <w:start w:val="1"/>
      <w:numFmt w:val="lowerLetter"/>
      <w:lvlText w:val="%5"/>
      <w:lvlJc w:val="left"/>
      <w:pPr>
        <w:ind w:left="394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FACCFC52">
      <w:start w:val="1"/>
      <w:numFmt w:val="lowerRoman"/>
      <w:lvlText w:val="%6"/>
      <w:lvlJc w:val="left"/>
      <w:pPr>
        <w:ind w:left="466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63E81E2E">
      <w:start w:val="1"/>
      <w:numFmt w:val="decimal"/>
      <w:lvlText w:val="%7"/>
      <w:lvlJc w:val="left"/>
      <w:pPr>
        <w:ind w:left="53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50C2A202">
      <w:start w:val="1"/>
      <w:numFmt w:val="lowerLetter"/>
      <w:lvlText w:val="%8"/>
      <w:lvlJc w:val="left"/>
      <w:pPr>
        <w:ind w:left="61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CE0C3370">
      <w:start w:val="1"/>
      <w:numFmt w:val="lowerRoman"/>
      <w:lvlText w:val="%9"/>
      <w:lvlJc w:val="left"/>
      <w:pPr>
        <w:ind w:left="68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5097046A"/>
    <w:multiLevelType w:val="hybridMultilevel"/>
    <w:tmpl w:val="FC308742"/>
    <w:lvl w:ilvl="0" w:tplc="640C9F7A">
      <w:start w:val="1"/>
      <w:numFmt w:val="bullet"/>
      <w:lvlText w:val="•"/>
      <w:lvlJc w:val="left"/>
      <w:pPr>
        <w:ind w:left="13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080CE54">
      <w:start w:val="1"/>
      <w:numFmt w:val="bullet"/>
      <w:lvlText w:val="o"/>
      <w:lvlJc w:val="left"/>
      <w:pPr>
        <w:ind w:left="203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FCA2BC6">
      <w:start w:val="1"/>
      <w:numFmt w:val="bullet"/>
      <w:lvlText w:val="▪"/>
      <w:lvlJc w:val="left"/>
      <w:pPr>
        <w:ind w:left="275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4DA9CA8">
      <w:start w:val="1"/>
      <w:numFmt w:val="bullet"/>
      <w:lvlText w:val="•"/>
      <w:lvlJc w:val="left"/>
      <w:pPr>
        <w:ind w:left="34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848E840">
      <w:start w:val="1"/>
      <w:numFmt w:val="bullet"/>
      <w:lvlText w:val="o"/>
      <w:lvlJc w:val="left"/>
      <w:pPr>
        <w:ind w:left="419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35814FE">
      <w:start w:val="1"/>
      <w:numFmt w:val="bullet"/>
      <w:lvlText w:val="▪"/>
      <w:lvlJc w:val="left"/>
      <w:pPr>
        <w:ind w:left="491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9D6DF34">
      <w:start w:val="1"/>
      <w:numFmt w:val="bullet"/>
      <w:lvlText w:val="•"/>
      <w:lvlJc w:val="left"/>
      <w:pPr>
        <w:ind w:left="56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230C874">
      <w:start w:val="1"/>
      <w:numFmt w:val="bullet"/>
      <w:lvlText w:val="o"/>
      <w:lvlJc w:val="left"/>
      <w:pPr>
        <w:ind w:left="635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EE62AAA">
      <w:start w:val="1"/>
      <w:numFmt w:val="bullet"/>
      <w:lvlText w:val="▪"/>
      <w:lvlJc w:val="left"/>
      <w:pPr>
        <w:ind w:left="707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623C6BE5"/>
    <w:multiLevelType w:val="hybridMultilevel"/>
    <w:tmpl w:val="0A62C69C"/>
    <w:lvl w:ilvl="0" w:tplc="CC487F36">
      <w:start w:val="1"/>
      <w:numFmt w:val="bullet"/>
      <w:lvlText w:val="•"/>
      <w:lvlJc w:val="left"/>
      <w:pPr>
        <w:ind w:left="16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BA41654">
      <w:start w:val="1"/>
      <w:numFmt w:val="bullet"/>
      <w:lvlText w:val="o"/>
      <w:lvlJc w:val="left"/>
      <w:pPr>
        <w:ind w:left="21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7924C8E">
      <w:start w:val="1"/>
      <w:numFmt w:val="bullet"/>
      <w:lvlText w:val="▪"/>
      <w:lvlJc w:val="left"/>
      <w:pPr>
        <w:ind w:left="28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8405108">
      <w:start w:val="1"/>
      <w:numFmt w:val="bullet"/>
      <w:lvlText w:val="•"/>
      <w:lvlJc w:val="left"/>
      <w:pPr>
        <w:ind w:left="35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2428DF4">
      <w:start w:val="1"/>
      <w:numFmt w:val="bullet"/>
      <w:lvlText w:val="o"/>
      <w:lvlJc w:val="left"/>
      <w:pPr>
        <w:ind w:left="43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E0CD2FC">
      <w:start w:val="1"/>
      <w:numFmt w:val="bullet"/>
      <w:lvlText w:val="▪"/>
      <w:lvlJc w:val="left"/>
      <w:pPr>
        <w:ind w:left="50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9DAC542">
      <w:start w:val="1"/>
      <w:numFmt w:val="bullet"/>
      <w:lvlText w:val="•"/>
      <w:lvlJc w:val="left"/>
      <w:pPr>
        <w:ind w:left="57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446DA72">
      <w:start w:val="1"/>
      <w:numFmt w:val="bullet"/>
      <w:lvlText w:val="o"/>
      <w:lvlJc w:val="left"/>
      <w:pPr>
        <w:ind w:left="64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29AADC2">
      <w:start w:val="1"/>
      <w:numFmt w:val="bullet"/>
      <w:lvlText w:val="▪"/>
      <w:lvlJc w:val="left"/>
      <w:pPr>
        <w:ind w:left="71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6A284507"/>
    <w:multiLevelType w:val="hybridMultilevel"/>
    <w:tmpl w:val="BAE2F46C"/>
    <w:lvl w:ilvl="0" w:tplc="7F6E1B58">
      <w:start w:val="1"/>
      <w:numFmt w:val="lowerLetter"/>
      <w:lvlText w:val="%1)"/>
      <w:lvlJc w:val="left"/>
      <w:pPr>
        <w:ind w:left="123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65EEC804">
      <w:start w:val="1"/>
      <w:numFmt w:val="lowerLetter"/>
      <w:lvlText w:val="%2"/>
      <w:lvlJc w:val="left"/>
      <w:pPr>
        <w:ind w:left="17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BBB0C986">
      <w:start w:val="1"/>
      <w:numFmt w:val="lowerRoman"/>
      <w:lvlText w:val="%3"/>
      <w:lvlJc w:val="left"/>
      <w:pPr>
        <w:ind w:left="25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B2E6A8D4">
      <w:start w:val="1"/>
      <w:numFmt w:val="decimal"/>
      <w:lvlText w:val="%4"/>
      <w:lvlJc w:val="left"/>
      <w:pPr>
        <w:ind w:left="32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73108984">
      <w:start w:val="1"/>
      <w:numFmt w:val="lowerLetter"/>
      <w:lvlText w:val="%5"/>
      <w:lvlJc w:val="left"/>
      <w:pPr>
        <w:ind w:left="394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161A5AE4">
      <w:start w:val="1"/>
      <w:numFmt w:val="lowerRoman"/>
      <w:lvlText w:val="%6"/>
      <w:lvlJc w:val="left"/>
      <w:pPr>
        <w:ind w:left="466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47AE7078">
      <w:start w:val="1"/>
      <w:numFmt w:val="decimal"/>
      <w:lvlText w:val="%7"/>
      <w:lvlJc w:val="left"/>
      <w:pPr>
        <w:ind w:left="53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4128EE5E">
      <w:start w:val="1"/>
      <w:numFmt w:val="lowerLetter"/>
      <w:lvlText w:val="%8"/>
      <w:lvlJc w:val="left"/>
      <w:pPr>
        <w:ind w:left="61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2E025D7E">
      <w:start w:val="1"/>
      <w:numFmt w:val="lowerRoman"/>
      <w:lvlText w:val="%9"/>
      <w:lvlJc w:val="left"/>
      <w:pPr>
        <w:ind w:left="68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75F2257C"/>
    <w:multiLevelType w:val="hybridMultilevel"/>
    <w:tmpl w:val="5D808A70"/>
    <w:lvl w:ilvl="0" w:tplc="8DC8B70C">
      <w:start w:val="1"/>
      <w:numFmt w:val="bullet"/>
      <w:lvlText w:val="•"/>
      <w:lvlJc w:val="left"/>
      <w:pPr>
        <w:ind w:left="13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E1C5746">
      <w:start w:val="1"/>
      <w:numFmt w:val="bullet"/>
      <w:lvlText w:val="o"/>
      <w:lvlJc w:val="left"/>
      <w:pPr>
        <w:ind w:left="184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5FE0B3E">
      <w:start w:val="1"/>
      <w:numFmt w:val="bullet"/>
      <w:lvlText w:val="▪"/>
      <w:lvlJc w:val="left"/>
      <w:pPr>
        <w:ind w:left="25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C68954C">
      <w:start w:val="1"/>
      <w:numFmt w:val="bullet"/>
      <w:lvlText w:val="•"/>
      <w:lvlJc w:val="left"/>
      <w:pPr>
        <w:ind w:left="328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1A60C14">
      <w:start w:val="1"/>
      <w:numFmt w:val="bullet"/>
      <w:lvlText w:val="o"/>
      <w:lvlJc w:val="left"/>
      <w:pPr>
        <w:ind w:left="400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5E62EA4">
      <w:start w:val="1"/>
      <w:numFmt w:val="bullet"/>
      <w:lvlText w:val="▪"/>
      <w:lvlJc w:val="left"/>
      <w:pPr>
        <w:ind w:left="472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2E6A604">
      <w:start w:val="1"/>
      <w:numFmt w:val="bullet"/>
      <w:lvlText w:val="•"/>
      <w:lvlJc w:val="left"/>
      <w:pPr>
        <w:ind w:left="54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4F64EA4">
      <w:start w:val="1"/>
      <w:numFmt w:val="bullet"/>
      <w:lvlText w:val="o"/>
      <w:lvlJc w:val="left"/>
      <w:pPr>
        <w:ind w:left="61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E8EC956">
      <w:start w:val="1"/>
      <w:numFmt w:val="bullet"/>
      <w:lvlText w:val="▪"/>
      <w:lvlJc w:val="left"/>
      <w:pPr>
        <w:ind w:left="688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795866F4"/>
    <w:multiLevelType w:val="hybridMultilevel"/>
    <w:tmpl w:val="D430B3A8"/>
    <w:lvl w:ilvl="0" w:tplc="C4D83E48">
      <w:start w:val="1"/>
      <w:numFmt w:val="decimal"/>
      <w:lvlText w:val="%1"/>
      <w:lvlJc w:val="left"/>
      <w:pPr>
        <w:ind w:left="91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E10642BA">
      <w:start w:val="1"/>
      <w:numFmt w:val="lowerLetter"/>
      <w:lvlText w:val="%2"/>
      <w:lvlJc w:val="left"/>
      <w:pPr>
        <w:ind w:left="122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6624F888">
      <w:start w:val="1"/>
      <w:numFmt w:val="lowerRoman"/>
      <w:lvlText w:val="%3"/>
      <w:lvlJc w:val="left"/>
      <w:pPr>
        <w:ind w:left="194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23781E00">
      <w:start w:val="1"/>
      <w:numFmt w:val="decimal"/>
      <w:lvlText w:val="%4"/>
      <w:lvlJc w:val="left"/>
      <w:pPr>
        <w:ind w:left="266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2CA2C792">
      <w:start w:val="1"/>
      <w:numFmt w:val="lowerLetter"/>
      <w:lvlText w:val="%5"/>
      <w:lvlJc w:val="left"/>
      <w:pPr>
        <w:ind w:left="338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D638BCFE">
      <w:start w:val="1"/>
      <w:numFmt w:val="lowerRoman"/>
      <w:lvlText w:val="%6"/>
      <w:lvlJc w:val="left"/>
      <w:pPr>
        <w:ind w:left="410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E9A2AF24">
      <w:start w:val="1"/>
      <w:numFmt w:val="decimal"/>
      <w:lvlText w:val="%7"/>
      <w:lvlJc w:val="left"/>
      <w:pPr>
        <w:ind w:left="482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7E5A9EEA">
      <w:start w:val="1"/>
      <w:numFmt w:val="lowerLetter"/>
      <w:lvlText w:val="%8"/>
      <w:lvlJc w:val="left"/>
      <w:pPr>
        <w:ind w:left="554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2732FAE6">
      <w:start w:val="1"/>
      <w:numFmt w:val="lowerRoman"/>
      <w:lvlText w:val="%9"/>
      <w:lvlJc w:val="left"/>
      <w:pPr>
        <w:ind w:left="6264"/>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7DAC7EB2"/>
    <w:multiLevelType w:val="hybridMultilevel"/>
    <w:tmpl w:val="A62A314E"/>
    <w:lvl w:ilvl="0" w:tplc="E7FA14CA">
      <w:start w:val="1"/>
      <w:numFmt w:val="bullet"/>
      <w:lvlText w:val="•"/>
      <w:lvlJc w:val="left"/>
      <w:pPr>
        <w:ind w:left="675"/>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1" w:tplc="C7F23EF6">
      <w:start w:val="1"/>
      <w:numFmt w:val="bullet"/>
      <w:lvlText w:val="o"/>
      <w:lvlJc w:val="left"/>
      <w:pPr>
        <w:ind w:left="10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DBF49D30">
      <w:start w:val="1"/>
      <w:numFmt w:val="bullet"/>
      <w:lvlText w:val="▪"/>
      <w:lvlJc w:val="left"/>
      <w:pPr>
        <w:ind w:left="18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ACCA7682">
      <w:start w:val="1"/>
      <w:numFmt w:val="bullet"/>
      <w:lvlText w:val="•"/>
      <w:lvlJc w:val="left"/>
      <w:pPr>
        <w:ind w:left="25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F926C844">
      <w:start w:val="1"/>
      <w:numFmt w:val="bullet"/>
      <w:lvlText w:val="o"/>
      <w:lvlJc w:val="left"/>
      <w:pPr>
        <w:ind w:left="324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4F56EBAE">
      <w:start w:val="1"/>
      <w:numFmt w:val="bullet"/>
      <w:lvlText w:val="▪"/>
      <w:lvlJc w:val="left"/>
      <w:pPr>
        <w:ind w:left="396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03588E2A">
      <w:start w:val="1"/>
      <w:numFmt w:val="bullet"/>
      <w:lvlText w:val="•"/>
      <w:lvlJc w:val="left"/>
      <w:pPr>
        <w:ind w:left="468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4B9C3292">
      <w:start w:val="1"/>
      <w:numFmt w:val="bullet"/>
      <w:lvlText w:val="o"/>
      <w:lvlJc w:val="left"/>
      <w:pPr>
        <w:ind w:left="540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906C0858">
      <w:start w:val="1"/>
      <w:numFmt w:val="bullet"/>
      <w:lvlText w:val="▪"/>
      <w:lvlJc w:val="left"/>
      <w:pPr>
        <w:ind w:left="6120"/>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7F790F65"/>
    <w:multiLevelType w:val="hybridMultilevel"/>
    <w:tmpl w:val="971A385A"/>
    <w:lvl w:ilvl="0" w:tplc="3ADEE0F8">
      <w:start w:val="1"/>
      <w:numFmt w:val="bullet"/>
      <w:lvlText w:val="•"/>
      <w:lvlJc w:val="left"/>
      <w:pPr>
        <w:ind w:left="152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D100CA4">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5B4462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FF079AC">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72AE95A">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A16530E">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55A01D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E22057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02C908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16cid:durableId="314334556">
    <w:abstractNumId w:val="17"/>
  </w:num>
  <w:num w:numId="2" w16cid:durableId="2021199774">
    <w:abstractNumId w:val="3"/>
  </w:num>
  <w:num w:numId="3" w16cid:durableId="910115291">
    <w:abstractNumId w:val="4"/>
  </w:num>
  <w:num w:numId="4" w16cid:durableId="1014458753">
    <w:abstractNumId w:val="8"/>
  </w:num>
  <w:num w:numId="5" w16cid:durableId="1852639690">
    <w:abstractNumId w:val="21"/>
  </w:num>
  <w:num w:numId="6" w16cid:durableId="1129589737">
    <w:abstractNumId w:val="6"/>
  </w:num>
  <w:num w:numId="7" w16cid:durableId="719940330">
    <w:abstractNumId w:val="18"/>
  </w:num>
  <w:num w:numId="8" w16cid:durableId="1380974617">
    <w:abstractNumId w:val="20"/>
  </w:num>
  <w:num w:numId="9" w16cid:durableId="948856380">
    <w:abstractNumId w:val="15"/>
  </w:num>
  <w:num w:numId="10" w16cid:durableId="197164518">
    <w:abstractNumId w:val="25"/>
  </w:num>
  <w:num w:numId="11" w16cid:durableId="649796141">
    <w:abstractNumId w:val="9"/>
  </w:num>
  <w:num w:numId="12" w16cid:durableId="1911504813">
    <w:abstractNumId w:val="1"/>
  </w:num>
  <w:num w:numId="13" w16cid:durableId="1235582634">
    <w:abstractNumId w:val="11"/>
  </w:num>
  <w:num w:numId="14" w16cid:durableId="825125062">
    <w:abstractNumId w:val="0"/>
  </w:num>
  <w:num w:numId="15" w16cid:durableId="2138793233">
    <w:abstractNumId w:val="16"/>
  </w:num>
  <w:num w:numId="16" w16cid:durableId="965307842">
    <w:abstractNumId w:val="5"/>
  </w:num>
  <w:num w:numId="17" w16cid:durableId="1082796096">
    <w:abstractNumId w:val="13"/>
  </w:num>
  <w:num w:numId="18" w16cid:durableId="1254627227">
    <w:abstractNumId w:val="2"/>
  </w:num>
  <w:num w:numId="19" w16cid:durableId="1887570054">
    <w:abstractNumId w:val="22"/>
  </w:num>
  <w:num w:numId="20" w16cid:durableId="1164010078">
    <w:abstractNumId w:val="19"/>
  </w:num>
  <w:num w:numId="21" w16cid:durableId="68769329">
    <w:abstractNumId w:val="7"/>
  </w:num>
  <w:num w:numId="22" w16cid:durableId="1472671444">
    <w:abstractNumId w:val="23"/>
  </w:num>
  <w:num w:numId="23" w16cid:durableId="63643599">
    <w:abstractNumId w:val="24"/>
  </w:num>
  <w:num w:numId="24" w16cid:durableId="306010153">
    <w:abstractNumId w:val="10"/>
  </w:num>
  <w:num w:numId="25" w16cid:durableId="1632396253">
    <w:abstractNumId w:val="12"/>
  </w:num>
  <w:num w:numId="26" w16cid:durableId="199166945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1F2"/>
    <w:rsid w:val="002B31F2"/>
    <w:rsid w:val="002E42AB"/>
    <w:rsid w:val="00390FC7"/>
    <w:rsid w:val="003A36D8"/>
    <w:rsid w:val="003D274C"/>
    <w:rsid w:val="005850D1"/>
    <w:rsid w:val="007403B1"/>
    <w:rsid w:val="00767558"/>
    <w:rsid w:val="00831595"/>
    <w:rsid w:val="009B3A2B"/>
    <w:rsid w:val="00E34937"/>
    <w:rsid w:val="00FC45A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83D523"/>
  <w15:docId w15:val="{408FCEF9-1FC6-4D2A-9728-6D2E7050B7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14" w:line="271" w:lineRule="auto"/>
      <w:ind w:left="10" w:right="703" w:hanging="10"/>
      <w:jc w:val="both"/>
    </w:pPr>
    <w:rPr>
      <w:rFonts w:ascii="Verdana" w:eastAsia="Verdana" w:hAnsi="Verdana" w:cs="Verdana"/>
      <w:color w:val="000000"/>
      <w:sz w:val="20"/>
    </w:rPr>
  </w:style>
  <w:style w:type="paragraph" w:styleId="Nagwek1">
    <w:name w:val="heading 1"/>
    <w:next w:val="Normalny"/>
    <w:link w:val="Nagwek1Znak"/>
    <w:uiPriority w:val="9"/>
    <w:unhideWhenUsed/>
    <w:qFormat/>
    <w:pPr>
      <w:keepNext/>
      <w:keepLines/>
      <w:spacing w:after="121" w:line="271" w:lineRule="auto"/>
      <w:ind w:left="10" w:right="703" w:hanging="10"/>
      <w:outlineLvl w:val="0"/>
    </w:pPr>
    <w:rPr>
      <w:rFonts w:ascii="Verdana" w:eastAsia="Verdana" w:hAnsi="Verdana" w:cs="Verdana"/>
      <w:b/>
      <w:color w:val="000000"/>
      <w:sz w:val="20"/>
    </w:rPr>
  </w:style>
  <w:style w:type="paragraph" w:styleId="Nagwek2">
    <w:name w:val="heading 2"/>
    <w:next w:val="Normalny"/>
    <w:link w:val="Nagwek2Znak"/>
    <w:uiPriority w:val="9"/>
    <w:unhideWhenUsed/>
    <w:qFormat/>
    <w:pPr>
      <w:keepNext/>
      <w:keepLines/>
      <w:spacing w:after="121" w:line="271" w:lineRule="auto"/>
      <w:ind w:left="10" w:right="703" w:hanging="10"/>
      <w:outlineLvl w:val="1"/>
    </w:pPr>
    <w:rPr>
      <w:rFonts w:ascii="Verdana" w:eastAsia="Verdana" w:hAnsi="Verdana" w:cs="Verdana"/>
      <w:b/>
      <w:color w:val="000000"/>
      <w:sz w:val="20"/>
    </w:rPr>
  </w:style>
  <w:style w:type="paragraph" w:styleId="Nagwek3">
    <w:name w:val="heading 3"/>
    <w:next w:val="Normalny"/>
    <w:link w:val="Nagwek3Znak"/>
    <w:uiPriority w:val="9"/>
    <w:unhideWhenUsed/>
    <w:qFormat/>
    <w:pPr>
      <w:keepNext/>
      <w:keepLines/>
      <w:spacing w:after="121" w:line="271" w:lineRule="auto"/>
      <w:ind w:left="10" w:right="703" w:hanging="10"/>
      <w:outlineLvl w:val="2"/>
    </w:pPr>
    <w:rPr>
      <w:rFonts w:ascii="Verdana" w:eastAsia="Verdana" w:hAnsi="Verdana" w:cs="Verdana"/>
      <w:b/>
      <w:color w:val="000000"/>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link w:val="Nagwek2"/>
    <w:rPr>
      <w:rFonts w:ascii="Verdana" w:eastAsia="Verdana" w:hAnsi="Verdana" w:cs="Verdana"/>
      <w:b/>
      <w:color w:val="000000"/>
      <w:sz w:val="20"/>
    </w:rPr>
  </w:style>
  <w:style w:type="character" w:customStyle="1" w:styleId="Nagwek3Znak">
    <w:name w:val="Nagłówek 3 Znak"/>
    <w:link w:val="Nagwek3"/>
    <w:rPr>
      <w:rFonts w:ascii="Verdana" w:eastAsia="Verdana" w:hAnsi="Verdana" w:cs="Verdana"/>
      <w:b/>
      <w:color w:val="000000"/>
      <w:sz w:val="20"/>
    </w:rPr>
  </w:style>
  <w:style w:type="character" w:customStyle="1" w:styleId="Nagwek1Znak">
    <w:name w:val="Nagłówek 1 Znak"/>
    <w:link w:val="Nagwek1"/>
    <w:rPr>
      <w:rFonts w:ascii="Verdana" w:eastAsia="Verdana" w:hAnsi="Verdana" w:cs="Verdana"/>
      <w:b/>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Stopka">
    <w:name w:val="footer"/>
    <w:basedOn w:val="Normalny"/>
    <w:link w:val="StopkaZnak"/>
    <w:uiPriority w:val="99"/>
    <w:unhideWhenUsed/>
    <w:rsid w:val="009B3A2B"/>
    <w:pPr>
      <w:tabs>
        <w:tab w:val="center" w:pos="4680"/>
        <w:tab w:val="right" w:pos="9360"/>
      </w:tabs>
      <w:spacing w:after="0" w:line="240" w:lineRule="auto"/>
      <w:ind w:left="0" w:right="0" w:firstLine="0"/>
      <w:jc w:val="left"/>
    </w:pPr>
    <w:rPr>
      <w:rFonts w:asciiTheme="minorHAnsi" w:eastAsiaTheme="minorEastAsia" w:hAnsiTheme="minorHAnsi" w:cs="Times New Roman"/>
      <w:color w:val="auto"/>
      <w:sz w:val="22"/>
    </w:rPr>
  </w:style>
  <w:style w:type="character" w:customStyle="1" w:styleId="StopkaZnak">
    <w:name w:val="Stopka Znak"/>
    <w:basedOn w:val="Domylnaczcionkaakapitu"/>
    <w:link w:val="Stopka"/>
    <w:uiPriority w:val="99"/>
    <w:rsid w:val="009B3A2B"/>
    <w:rPr>
      <w:rFonts w:cs="Times New Roman"/>
    </w:rPr>
  </w:style>
  <w:style w:type="paragraph" w:styleId="Nagwek">
    <w:name w:val="header"/>
    <w:basedOn w:val="Normalny"/>
    <w:link w:val="NagwekZnak"/>
    <w:uiPriority w:val="99"/>
    <w:unhideWhenUsed/>
    <w:rsid w:val="002E42A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E42AB"/>
    <w:rPr>
      <w:rFonts w:ascii="Verdana" w:eastAsia="Verdana" w:hAnsi="Verdana" w:cs="Verdana"/>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eader" Target="header1.xml"/><Relationship Id="rId26"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oter" Target="footer1.xm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eader" Target="header3.xml"/><Relationship Id="rId28" Type="http://schemas.openxmlformats.org/officeDocument/2006/relationships/footer" Target="footer6.xml"/><Relationship Id="rId10" Type="http://schemas.openxmlformats.org/officeDocument/2006/relationships/image" Target="media/image4.jp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footer" Target="footer3.xml"/><Relationship Id="rId27" Type="http://schemas.openxmlformats.org/officeDocument/2006/relationships/header" Target="header5.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33</Pages>
  <Words>10661</Words>
  <Characters>63970</Characters>
  <Application>Microsoft Office Word</Application>
  <DocSecurity>0</DocSecurity>
  <Lines>533</Lines>
  <Paragraphs>148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74483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Skamra Joanna</dc:creator>
  <cp:keywords/>
  <cp:lastModifiedBy>Mularczyk Rafał</cp:lastModifiedBy>
  <cp:revision>8</cp:revision>
  <dcterms:created xsi:type="dcterms:W3CDTF">2022-07-01T05:16:00Z</dcterms:created>
  <dcterms:modified xsi:type="dcterms:W3CDTF">2024-06-24T08:35:00Z</dcterms:modified>
</cp:coreProperties>
</file>