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S-I.431.1.16.2023.MW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PROTOKÓŁ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</w:t>
      </w:r>
      <w:proofErr w:type="gramEnd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kompleksowej przeprowadzonej w dniach 21.09.2023 </w:t>
      </w:r>
      <w:proofErr w:type="gram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i 22.09.2023 </w:t>
      </w:r>
      <w:proofErr w:type="gram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Gminnym Ośrodku Pomocy Społecznej w Białobrzegach.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Rzeszowie: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Martę </w:t>
      </w:r>
      <w:proofErr w:type="spell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Witalec</w:t>
      </w:r>
      <w:proofErr w:type="spellEnd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głównego specjalistę –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Upoważnienie Wojewody Podkarpackiego Nr 1 - kierującą zespołem kontrolnym,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Agnieszkę </w:t>
      </w:r>
      <w:proofErr w:type="spell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Kisała</w:t>
      </w:r>
      <w:proofErr w:type="spellEnd"/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inspektora wojewódzkiego -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Upoważnienie Wojewody Podkarpackiego Nr 2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</w:rPr>
        <w:t>Upoważnienia Nr 1 i Nr 2 – akta kontroli strony od 19 do 20.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kontroli:</w:t>
      </w: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</w:rPr>
        <w:t>Ocena realizacji zadań samorządu gminnego w zakresie pomocy społecznej.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podstawowych aktów prawnych dot. działania kontrolowanej jednostki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zakresie objętym przedmiotem kontroli: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Ustawa z dnia 12 marca 2004 r. o pomocy społecznej – j.t. Dz.U.2023.901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Ustawa z dnia 14 czerwca 1960 r. – Kodeks postępowania administracyjnego - j.t. Dz.U.2023.775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Rozporządzenie Ministra Rodziny, Pracy i Polityki Społecznej z dnia 8 kwietnia 2021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rodzinnego wywiadu środowiskowego – j.t. Dz.U.2021.893,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Polityki Społecznej z dnia 22 września 2005 r. w sprawie specjalistycznych usług opiekuńczych – j.t. Dz.U.2005.189.1598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Uchwała Nr 140 Rady Ministrów z dnia 15 października 2018 r. w sprawie ustanowienia wieloletniego rządowego programu „Posiłek w szkole i w domu” na lata 2019-2023 – M.P.2018.1007,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Rozporządzenie Ministra Pracy i Polityki Społecznej z dnia 8 listopada 2010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wzoru kontraktu socjalnego – j.t. Dz.U.2010.218.1439,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Rozporządzenie Ministra Pracy i Polityki Społecznej z dnia 23 sierpnia 2012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domów pomocy społecznej – j.t. Dz.U.2018.734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Rozporządzenie Ministra Pracy i Polityki Społecznej z dnia 9 grudnia 2010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środowiskowych domów samopomocy – j.t. Dz.U.2020.249,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Rozporządzenie Ministra Polityki Społecznej z dnia 23 marca 2005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 kontroli w pomocy społecznej – j.t. Dz.U.2020.2285,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10. Rozporządzenie Rady Ministrów z dnia 14 lipca 2021 r. w sprawie zweryfikowanych kryteriów dochodowych oraz kwot świadczeń pieniężnych z pomocy społecznej – j.t. Dz.U.2021.1296,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Rozporządzenie Rady Ministrów z dnia 25 października 2021 r. w sprawie zasad wynagradzania pracowników samorządowych – j.t. Dz.U.2021.1960,</w:t>
      </w:r>
    </w:p>
    <w:p w:rsidR="00D60E8A" w:rsidRPr="00D60E8A" w:rsidRDefault="00D60E8A" w:rsidP="00D60E8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Ustawa z dnia 27 sierpnia 2004 r. o świadczeniach opieki zdrowotnej finansowanych ze środków publicznych – j.t. Dz.U.2022.2561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60E8A" w:rsidRPr="00D60E8A" w:rsidRDefault="00D60E8A" w:rsidP="00D60E8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Rozporządzenie Ministra Pracy i Polityki Społecznej z dnia 26 kwietnia 2018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mieszkań chronionych – Dz.U.2023.75,</w:t>
      </w:r>
    </w:p>
    <w:p w:rsidR="00D60E8A" w:rsidRPr="00D60E8A" w:rsidRDefault="00D60E8A" w:rsidP="00D60E8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Rozporządzenie Ministra Pracy i Polityki Społecznej z dnia 27 kwietnia 2018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minimalnych standardów noclegowni, schronisk dla osób bezdomnych, schronisk dla osób bezdomnych z usługami opiekuńczymi i ogrzewalni – Dz.U.2018.896.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adresowe.</w:t>
      </w:r>
    </w:p>
    <w:p w:rsidR="00D60E8A" w:rsidRPr="00D60E8A" w:rsidRDefault="00D60E8A" w:rsidP="00D60E8A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Gminny Ośrodek Pomocy Społecznej</w:t>
      </w:r>
    </w:p>
    <w:p w:rsidR="00D60E8A" w:rsidRPr="00D60E8A" w:rsidRDefault="00D60E8A" w:rsidP="00D60E8A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- 37-114 Białobrzegi 4A </w:t>
      </w:r>
    </w:p>
    <w:p w:rsidR="00D60E8A" w:rsidRPr="00D60E8A" w:rsidRDefault="00D60E8A" w:rsidP="00D60E8A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- 17 2254953 </w:t>
      </w:r>
    </w:p>
    <w:p w:rsidR="00D60E8A" w:rsidRPr="00D60E8A" w:rsidRDefault="00D60E8A" w:rsidP="00D60E8A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gops@gmina-bialobrzegi.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pl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osób kierujących kontrolowaną jednostką.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Babiarz – kierownik Gminnego Ośrodka Pomocy Społecznej w Białobrzegach.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poddany kontroli.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Rok 2023 i aktualnie realizowane świadczenia.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 do Książki kontroli.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książki kontroli pod pozycją nr 3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kontroli informacji udzielała.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Marzena Babiarz - kierownik Gminnego Ośrodka Pomocy Społecznej w Białobrzegach,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Jadwiga Pasterska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– administrator.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przeprowadzenia czynności kontrolnych.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na podstawie udostępnionych dokumentów w siedzibie Gminnego Ośrodka Pomocy Społecznej w Białobrzegach.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skróty:</w:t>
      </w:r>
    </w:p>
    <w:p w:rsidR="00D60E8A" w:rsidRPr="00D60E8A" w:rsidRDefault="00D60E8A" w:rsidP="00D60E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Ośrodek, OPS, GOPS – Gminny Ośrodek Pomocy Społecznej w Białobrzegach,</w:t>
      </w:r>
    </w:p>
    <w:p w:rsidR="00D60E8A" w:rsidRPr="00D60E8A" w:rsidRDefault="00D60E8A" w:rsidP="00D60E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 – ustawa z dnia 12 marca 2004 r. o pomocy społecznej –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j.t. Dz.U.2023.901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:rsidR="00D60E8A" w:rsidRPr="00D60E8A" w:rsidRDefault="00D60E8A" w:rsidP="00D60E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śds</w:t>
      </w:r>
      <w:proofErr w:type="spellEnd"/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środowiskowy dom samopomocy,</w:t>
      </w:r>
    </w:p>
    <w:p w:rsidR="00D60E8A" w:rsidRPr="00D60E8A" w:rsidRDefault="00D60E8A" w:rsidP="00D60E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proofErr w:type="spellEnd"/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powiatowe centrum pomocy rodzinie,</w:t>
      </w:r>
    </w:p>
    <w:p w:rsidR="00D60E8A" w:rsidRPr="00D60E8A" w:rsidRDefault="00D60E8A" w:rsidP="00D60E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dom pomocy społecznej.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60E8A" w:rsidRPr="00D60E8A" w:rsidRDefault="00D60E8A" w:rsidP="00D60E8A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Ustaleń kontrolnych dokonano na podstawie: </w:t>
      </w:r>
    </w:p>
    <w:p w:rsidR="00D60E8A" w:rsidRPr="00D60E8A" w:rsidRDefault="00D60E8A" w:rsidP="00D60E8A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„Protokołu przyjęcia ustnych wyjaśnień” – </w:t>
      </w: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informacji przekazanej przez Panią Marzenę Babiarz – Kierownika Gminnego Ośrodka Pomocy Społecznej w Białobrzegach, zawierającej opis organizacji pracy OPS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(pkt I protokołu kontroli) oraz opis sposobu realizacji poszczególnych zadań gminy z zakresu pomocy społecznej oraz ilości przyznanych świadczeń (pkt II protokołu kontroli),</w:t>
      </w:r>
    </w:p>
    <w:p w:rsidR="00D60E8A" w:rsidRPr="00D60E8A" w:rsidRDefault="00D60E8A" w:rsidP="00D60E8A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>analizy udostępnionej dokumentacji, dotyczącej zakresu kontroli,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akt sprawy świadczeniobiorców</w:t>
      </w: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23 do 62.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W wyniku przeprowadzonych czynności kontrolnych działalność Gminnego Ośrodka Pomocy Społecznej w Białobrzegach,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instytucji która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realizuje zadania dotyczące przedmiotu kontroli, oceniono pozytywnie, a jej uzasadnieniem jest ustalony stan faktyczny i prawny.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Ustalenia kontroli.</w:t>
      </w:r>
    </w:p>
    <w:p w:rsidR="00D60E8A" w:rsidRPr="00D60E8A" w:rsidRDefault="00D60E8A" w:rsidP="00D60E8A">
      <w:pPr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zaleceń pokontrolnych wydanych w wyniku poprzedniej kontroli.</w:t>
      </w:r>
    </w:p>
    <w:p w:rsidR="00D60E8A" w:rsidRPr="00D60E8A" w:rsidRDefault="00D60E8A" w:rsidP="00D60E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kontroli kompleksowej przeprowadzonej w 2016 roku do Kierownika GOPS 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Białobrzegach zostały skierowane zalecenia pokontrolne. Zalecenia głównie dotyczyły poprawnego prowadzenia postępowań. Powyższe zalecenia zostały zrealizowane, co potwierdzają ustalenia aktualnej kontroli.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I. Organizacja pracy </w:t>
      </w:r>
      <w:proofErr w:type="spellStart"/>
      <w:r w:rsidRPr="00D60E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Warunki lokalowe </w:t>
      </w:r>
      <w:proofErr w:type="spellStart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GOPS w Białobrzegach ma swoją siedzibę w nowo wybudowanym parterowym budynku stanowiącym zasób lokalowy Gminy Białobrzegi, który dzieli z Centrum Usług Wspólnych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Białobrzegach.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GOPS zajmuje 8 pomieszczeń biurowych, składnicę akt, salę konferencyjną, a także pomieszczenia wspólne: toalety, pomieszczenia gospodarcze, pomieszczenie socjalne, serwerownia. Pracownicy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pracownicy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socjalni zajmują 2 pomieszczenia biurowe, w których mają stworzone warunki do swobodnego przyjmowania stron.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zlokalizowany jest w parterowym budynku dostosowanym do potrzeb osób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niepełnosprawnościami,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wejście znajduje się na poziomie terenu wokół – dostępność architektoniczna,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w budynku znajdują się toalety dostosowane do potrzeb ON – dostępność architektoniczna,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zapewniono i oznakowano miejsce postojowe dla osób z niepełnosprawnościami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pomieszczenia są dobrze doświetlone</w:t>
      </w:r>
    </w:p>
    <w:p w:rsidR="00D60E8A" w:rsidRPr="00D60E8A" w:rsidRDefault="00D60E8A" w:rsidP="00D60E8A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budynku znajduje się tablica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tyflograficzna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gwarantująca dostępność informacyjną oraz umożliwiającą samodzielną orientację i poruszanie się, a na drzwiach do pomieszczeń znajdują się piktogramy.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GOPS w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urzęduje od poniedziałku do piątku w godzinach 7:30 – 15:30.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strukturach GOPS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Białobrzegach (jako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komórka organizacyjna) funkcjonuje: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Ośrodek Wsparcia w Korniaktowie Południowym – działa od poniedziałku do piątku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8:00 – 16:00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Wypożyczalnia sprzętu pielęgnacyjnego, rehabilitacyjnego i wspomagającego 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Dębinie -  działa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 poniedziałki i czwartki w godzinach 10:00 – 18:00 oraz wtorki, środy i piątki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7:30 – 15:30</w:t>
      </w:r>
    </w:p>
    <w:p w:rsidR="00D60E8A" w:rsidRPr="00D60E8A" w:rsidRDefault="00D60E8A" w:rsidP="00D60E8A">
      <w:pPr>
        <w:tabs>
          <w:tab w:val="left" w:pos="19740"/>
          <w:tab w:val="left" w:pos="19815"/>
          <w:tab w:val="left" w:pos="198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GOPS przyjmuje strony w sprawach skarg i wniosków w poniedziałki w godzinach 7.30-9.30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środy w godzinach 14.00 – 15.30.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 Dokumenty regulujące funkcjonowanie OPS.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146105281"/>
      <w:r w:rsidRPr="00D60E8A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Gminny Ośrodek Pomocy Społecznej w Białobrzegach jest jednostką organizacyjną gminy Białobrzegi, utworzoną do realizacji zadań z zakresu pomocy społecznej określonych </w:t>
      </w:r>
      <w:r w:rsidRPr="00D60E8A">
        <w:rPr>
          <w:rFonts w:ascii="Times New Roman" w:eastAsia="Times New Roman" w:hAnsi="Times New Roman" w:cs="MS Sans Serif"/>
          <w:sz w:val="24"/>
          <w:szCs w:val="20"/>
          <w:lang w:eastAsia="zh-CN"/>
        </w:rPr>
        <w:br/>
        <w:t>w ustawie o pomocy społecznej oraz innych ustawach określających zadania pomocy społecznej i innych przepisach szczególnych, utworzoną na podstawie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Zarządzenia nr 2/ 90 Naczelnika Gminy w Białobrzegach z dnia 6 marca 1990 r. w sprawie utworzenia Gminnego Ośrodka Pomocy Społecznej w Białobrzegach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Ośrodek działa w oparciu o:</w:t>
      </w:r>
    </w:p>
    <w:bookmarkEnd w:id="0"/>
    <w:p w:rsidR="00D60E8A" w:rsidRPr="00D60E8A" w:rsidRDefault="00D60E8A" w:rsidP="00D60E8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Statut zatwierdzony Uchwałą nr XIII/89/2011 Rady Gminy Białobrzegi z dnia 30 grudnia 2011r. zmieniony Uchwałami Rady Gminy Białobrzegi nr: XXIV/152/2013 z dnia 25.02.2013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XXXII/212/2013 z dnia 30.12.2013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XIII/100/2015 z dnia 31.12.2015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XV/109/2016 z dnia 12.04.2016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XXI/165/2016 z dnia 29.12.2016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XXIII/177/2017 z dnia 28.02.2017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D60E8A" w:rsidRPr="00D60E8A" w:rsidRDefault="00D60E8A" w:rsidP="00D60E8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Regulamin Organizacyjny wprowadzony Zarządzeniem nr 17/2022 Kierownika Gminnego Ośrodka Pomocy Społecznej w Białobrzegach z dnia 19 grudnia 2022 r. (ze zmianami).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63 do 89.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zadania realizowane przez ośrodek zawarte w statucie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postępowań w sprawach świadczeń rodzinnych, w tym przyznawanie </w:t>
      </w:r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br/>
        <w:t>i wypłacanie zasiłków rodzinnych i dodatków do zasiłku rodzinnego, zasiłku pielęgnacyjnego, świadczenia pielęgnacyjnego i specjalnego zasiłku opiekuńczego, świadczenia rodzicielskiego, przyznawanie i wypłacanie zapomogi z tytułu urodzenia dziecka,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opłacanie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składek na ubezpieczenie społeczne za osoby pobierające świadczenie pielęgnacyjne i specjalny zasiłek opiekuńczy,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opłacanie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składek na ubezpieczenie zdrowotne osobom pobierającym świadczenie pielęgnacyjne i specjalny zasiłek opiekuńczy niepodlegającym obowiązkowi tego ubezpieczenie z innego tytułu,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przyznawanie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i wypłata świadczeń z funduszu alimentacyjnego osobom uprawnionym do alimentów na podstawie tytułu wykonawczego w przypadku bezskutecznej egzekucji,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podejmowanie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działań wobec dłużników alimentacyjnych,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realizacja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zadań gminy z zakresu wspierania rodziny, w tym prowadzenie placówek wsparcia dziennego,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>realizacja</w:t>
      </w:r>
      <w:proofErr w:type="gramEnd"/>
      <w:r w:rsidRPr="00D60E8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zadań w zakresie przeciwdziałania przemocy w rodzinie, poprzez podejmowanie działań na rzecz tworzenia gminnego systemu przeciwdziałania przemocy w rodzinie,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gminy z zakresu pomocy społecznej, określonych w porozumieniach zawartych z organami administracji rządowej i samorządowej,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prowadzącymi działalność na terenie gminy organizacjami społecznymi, Kościołem katolickim, innymi kościołami, związkami wyznaniowymi, fundacjami, stowarzyszeniami, pracodawcami oraz osobami fizycznymi i prawnymi w celu realizacji określonych zadań z zakresu pomocy społecznej,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na realizację oraz wnioskowanie o przyznanie środków,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przekazywanie obowiązujących sprawozdań dotyczących wydatkowania środków i realizacji zadań,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ustalenie niezdolności do pracy, niepełnosprawności i stopnia niepełnosprawności do organów określonych odrębnymi przepisami,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wypłacanie zasiłków dla opiekunów,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odmowa przyznania Karty Dużej Rodziny,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w sprawie świadczeń jednorazowych, o których mowa w ustawie o wsparciu kobiet w ciąży i rodzin „Za życiem”,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postepowań i wydawanie decyzji administracyjnych w sprawach dodatków mieszkaniowych,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postepowań i wydawanie decyzji administracyjnych w sprawach zryczałtowanego dodatku energetycznego,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rejestru żłobków i klubów dziecięcych oraz wykazu dziennych opiekunów,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sprawowanie nadzoru w zakresie warunków i jakości świadczonych usług,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w sprawach z zakresu pomocy materialnej o charakterze socjalnym dla uczniów, w tym wydawanie decyzji administracyjnych,</w:t>
      </w:r>
    </w:p>
    <w:p w:rsidR="00D60E8A" w:rsidRPr="00D60E8A" w:rsidRDefault="00D60E8A" w:rsidP="00D60E8A">
      <w:pPr>
        <w:numPr>
          <w:ilvl w:val="0"/>
          <w:numId w:val="27"/>
        </w:numPr>
        <w:tabs>
          <w:tab w:val="left" w:pos="567"/>
          <w:tab w:val="num" w:pos="1276"/>
          <w:tab w:val="left" w:pos="22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postepowań w sprawie świadczeń wychowawczych.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Na podstawie analizy przedstawionej przez Kierownika informacji stwierdzono, iż ośrodek realizuje zadania wynikające z Ustawy z dnia 21 czerwca 2011 r. o dodatkach mieszkaniowych. Niemniej, kontrolujący zwracają uwagę, iż wypłata dodatków mieszkaniowych jest zadaniem własnym gminy, natomiast nie jest zadaniem z zakresu pomocy społecznej.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Upoważnienia kierownika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innych osób do wydawania decyzji w zakresie pomocy społecznej (wymienić):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Marzena Babiarz – kierownik - upoważniona do wydawana decyzji administracyjnych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indywidualnych sprawach z zakresu pomocy społecznej należących do właściwości gminy na podstawie Zarządzenia nr 75/2011 Wójta Gminy Białobrzegi z dnia 15 listopada 2011r.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Jadwiga Pasterska – administrator – upoważniona do wydawania decyzji administracyjnych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indywidualnych sprawach z zakresu pomocy społecznej należących do właściwości gminy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czasie nieobecności Kierownika GOPS w Białobrzegach na podstawie Zarządzenia nr 13 /2012 Wójta Gminy Białobrzegi z dnia 19 marca 2012 r.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90 do 91.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 Obowiązujące uchwały rady gminy/miasta, zawarte porozumienia, umowy dotyczące realizacji zadań z zakresu pomocy społecznej.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Uchwały dotyczące: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Pr="00D60E8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Uchwała nr XXVIII/149/2005 z dnia 30 grudnia 2005r. w sprawie szczegółowych zasad przyznawania usług opiekuńczych i trybu ustalania i pobierania opłat za te usługi oraz częściowego lub całkowitego zwolnienia od opłat za świadczone usługi (ze zmianami),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III/21/2018 Rady Gminy Białobrzegi z dnia 12 grudnia 2018 r. w sprawie przyjęcia „Gminnego programu osłonowego w zakresie dożywiania dla dzieci i młodzieży na lata 2019-2023”,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III/20/2018 Rady Gminy Białobrzegi z dnia 12 grudnia 2018 r. w sprawie podwyższenia kryterium dochodowego uprawniającego do przyznania pomocy w zakresie dożywiania na lata 2019-2023 (ze zmianami),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XVIII/116/2012 Rady Gminy Białobrzegi z dnia 27 czerwca 2012 r w sprawie określenia zasad sprawiania pogrzebu oraz zwrotu kosztów pogrzebu poniesionych przez Gminę Białobrzegi,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-Uchwała nr XXVII/207/2017 Rady Gminy Białobrzegi z dnia 29 września 2017 r. w sprawie szczegółowych zasad ponoszenia odpłatności za pobyt w ośrodku wsparcia ze zmianami,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Uchwała nr XVIII/115/2012 Rady Gminy Białobrzegi z dnia 27 czerwca 2012 r. w sprawie zasad zwrotu za świadczenia z pomocy społecznej w zakresie zadań własnych gminy realizowanych w formie pomocy rzeczowej, zasiłków celowych i zasiłków okresowych, przyznawanych pod warunkiem zwrotu części lub całości świadczenia (ze zmianami),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VIII/47/2015 Rady Gminy Białobrzegi z dnia 25 czerwca 2015 r. w sprawie wysokości oraz szczegółowych warunków i trybu przyznawania i zwrotu zasiłku celowego na ekonomiczne usamodzielnienie.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XLVIII/388/2023 Rady Gminy Białobrzegi z dnia 23 czerwca 2023 r. w sprawie przyjęcia Gminnej Strategii Rozwiązywania Problemów Społecznych w Gminie Białobrzegi na lata 2023-2030 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XLVIII/390/2023 Rady Gminy Białobrzegi z dnia 23 czerwca 2023 r. w sprawie przyjęcia Gminnego Planu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Deinstytucjonalizacji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Usług Społecznych 2023-2025 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Porozumienia dotyczące: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Porozumienie międzygminne z dnia 12 marca 2015 r. w sprawie powierzenia realizacji zadania zleconego z zakresu administracji rządowej polegającego na prowadzeniu środowiskowego domu samopomocy dla osób z zaburzeniami psychicznym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międzygminne nr 1 z dnia 16 sierpnia 2022 r. w sprawie powierzenia Gminie Gać realizacji zadania publicznego z zakresu pomocy społecznej, polegającego na świadczeniu usług przez Środowiskowy Dom Samopomocy 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Gaci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osób z zaburzeniami psychicznymi zamieszkałych na terenie gminy Białobrzegi 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Umowy dotyczące: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Umowa na zakup usługi w zakresie zapewnienia schronienia osobom bezdomnym z usługami opiekuńczymi (GOPS-OA.261.3.2023 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2 stycznia 2023 r.)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Umowa na zakup usługi w zakresie zapewnienia schronienia osobom bezdomnym (GOPS-OA.261.2.2023 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2 stycznia 2023 r.)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92 do 127.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4. Informowanie klientów o zakresie udzielanej przez </w:t>
      </w:r>
      <w:proofErr w:type="spellStart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pomocy, możliwości uzyskania przez nich porad prawnych oraz informacja o miejscu udzielania nieodpłatnych porad prawnych.</w:t>
      </w:r>
    </w:p>
    <w:p w:rsidR="00D60E8A" w:rsidRPr="00D60E8A" w:rsidRDefault="00D60E8A" w:rsidP="00D60E8A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Obowiązek udostępniania informacji publicznej na stronie internetowej BIP o zakresie udzielanej pomocy, wynika z art. 6 ust. 1 pkt 2 lit. c i pkt 3 lit. d ustawy o dostępie do informacji publicznej (Dz.U.2022.902 </w:t>
      </w:r>
      <w:proofErr w:type="spellStart"/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Gminny Ośrodek Pomocy Społecznej w Białobrzegach na stronie</w:t>
      </w:r>
      <w:r w:rsidRPr="00D60E8A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  <w:t xml:space="preserve"> </w:t>
      </w:r>
      <w:hyperlink r:id="rId6" w:history="1">
        <w:r w:rsidRPr="00D60E8A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pl-PL"/>
          </w:rPr>
          <w:t>https://gopsbialobrzegi.naszops.pl</w:t>
        </w:r>
      </w:hyperlink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na stronie BIP </w:t>
      </w:r>
      <w:hyperlink r:id="rId7" w:history="1">
        <w:r w:rsidRPr="00D60E8A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pl-PL"/>
          </w:rPr>
          <w:t>https://gopsbialobrzegi.naszops.pl/</w:t>
        </w:r>
        <w:proofErr w:type="gramStart"/>
        <w:r w:rsidRPr="00D60E8A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pl-PL"/>
          </w:rPr>
          <w:t>bip/</w:t>
        </w:r>
      </w:hyperlink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zamieszcza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informacje o wszystkich formach zadań realizowanych z zakresu pomocy społecznej, a także innych realizowanych zgodnie z ustawami, rozporządzeniami i rządowymi programami i projektami.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Na stronie BIP zawarto: strukturę organizacyjną, dane kontaktowe, w tym do pracowników, dane dotyczące statutu, regulaminu, finansów, sprawozdawczości, strategii, ochrony danych osobowych, ewidencje, rejestry, deklaracje dostępności, oferty pracy, zamówienia publiczne.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nieodpłatnej pomocy prawnej została zamieszczona na stronie internetowej Gminy Białobrzegi i tablicy ogłoszeń GOPS.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Gminy Białobrzegi nie korzystają z nieodpłatnych porad prawnych na terenie Gminy, ale mogą uzyskać porady prawne na terenie powiatu łańcuckiego w poniższych miejscach: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Centrum Kultury Gminy Markowa, Markowa 1491,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Ośrodek Pomocy Społecznej Gminy Łańcut, Wysoka 49,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Ośrodek Kultury w Czarnej, Czarna 795,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Gminna Biblioteka Publiczna w Żołyni, ul. Rynek 5,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Urząd Gminy w Rakszawie, Rakszawa 506,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Starostwo Powiatowe w Łańcucie, ul. Mickiewicza 8.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 Zasoby kadrowe i kwalifikacje pracowników.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W OPS zatrudnionych jest 36 osób, w tym zadania z zakresu pomocy społecznej wykonuje 15 osób, tj.: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dyrektor/kierownik – 1 osoba/1 etat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zastępca kierownika – 0,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pracownicy socjalni (liczba osób/etaty) – 3 osoby/ 3 etaty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usługi opiekuńcze – 1 osoby (umowa zlecenie),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specjalistyczne usługi opiekuńcze – 0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specjalistyczne usługi opiekuńcze dla osób z zaburzeniami psychicznymi (liczba osób/rodzaj zawartej umowy o pracę) – 1 osoba (umowa zlecenie),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księgowa – 2 osoby / 2 etaty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administrator 1 osoba/ 1 etat (w szczególności wydawanie decyzji w zakresie pomocy społecznej, sprawozdawczość),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pracownicy Ośrodka Wsparcia (kierownik, terapeuta, terapeuta zajęciowy, opiekunki) – 6 osób / 5 etatów (umowy o pracę, w tym 1 osoba na urlopie związanym z macierzyństwem).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Pozostałe zadania realizowane są przez 24 osób,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tj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asystent rodziny – 1 osoba/ ¾ etatu (umowy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podinspektor – 3 osoby /1 etat (umowy o pracę, w tym 2 osoby na urlopie związanym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macierzyństwem),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podinspektor - 2 osoby /1 etat (umowy o pracę, w tym 1 osoba na urlopie związanym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macierzyństwem),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kierownik wypożyczalni sprzętu - 1osoba/ 1 etat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starszy robotnik - 1 osoba/ ¼ etatu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sprzątaczka – 1 osoba/ 1 etat (umowa o pracę),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osoby realizujące program asystent osobisty osoby niepełnosprawnej i opieka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osoby/ 3 etaty/ (umowy o pracę), 12 osób (umowy zlecenia, w tym 1 osoba, która realizuje inne zadania na podstawie umowy o pracę)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 systemu informatycznego 1 osoba (umowa zlecenia)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zestawieniu ujęto łącznie 4 osoby przebywające na urlopach związanych z macierzyństwem.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5.1. Kwalifikacje kadry </w:t>
      </w:r>
      <w:proofErr w:type="spellStart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przedstawionych informacji stwierdzono, iż Kierownik Ośrodka posiada kwalifikacje określone w art. 122 ust 1 ustawy o pomocy społecznej, tj. specjalizację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organizacji pomocy społecznej oraz wymagany staż w pomocy społecznej.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Kierownika Ośrodka stwierdzono, iż wszyscy pracownicy ośrodka realizujący zadania z zakresu pomocy społecznej spełniają wymogi kwalifikacyjne określone w przepisach ustawy o pomocy społecznej, przepisów wykonawczych oraz rozporządzenia z dnia 25 października 2021 r. w sprawie zasad wynagradzania pracowników samorządowych zatrudnionych w jednostkach organizacyjnych jednostek samorządu terytorialnego – j.t. Dz.U.2021.1960.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Akta kontroli strony od 128 do 129.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posiadają legitymacje służbowe zgodne ze wzorem legitymacji pracownika socjalnego określonym w załączniku nr 4 do rozporządzenia Ministra Rodziny, Pracy i Polityki Społecznej z dnia 8 kwietnia 2021 r. w sprawie rodzinnego wywiadu środowiskowego (Dz.U.2021.893).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sprawdzono także zakresy czynności pracowników socjalnych. Ustalono, iż zawarte w nich zapisy są adekwatne do treści art. 119 ust. 1 ustawy o pomocy społecznej, określającego zadania pracownika socjalnego.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5.2. Szkolenia odbyte przez pracowników socjalnych i kierownika w latach 2021 – 2023.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Kierownika OPS stwierdzono, iż pracownicy socjalni podnoszą swoje kwalifikacje zawodowe, poprzez uczestnictwo w szkoleniach zewnętrznych.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strony od 130 do 131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5.3. Podział na rejony opiekuńcze.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działalności GOPS w Białobrzegach podzielony został na 3 rejony opiekuńcze, które są obsługiwane przez 3 pracowników socjalnych. 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strona 132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5.4. Liczba pracowników socjalnych wykonujących inne zadania z pomocy społecznej. 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przedstawionej przez Kierownika GOPS wynika, iż w kontrolowanym okresie Ośrodek nie zatrudniał pracowników socjalnych, którzy realizowaliby inne zadania z pomocy społecznej, bez przypisanego rejonu opiekuńczego.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5.5. Realizacja zapisu art.121a ust. 2.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 przedstawionej przez Kierownika GOPS wynika, iż p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racownicy korzystają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superwizji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średnio 1 dzień w miesiącu.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5.6. Liczba pracowników socjalnych pobierających dodatek do wynagrodzenia w kwocie 400 zł.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akt osobowych oraz informacji sporządzonej przez Kierownika Ośrodka stwierdzono, iż 3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pracowników socjalnych pobiera dodatek w kwocie 400 zł, z tytułu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świadczenia pracy socjalnej w środowisku, w tym przeprowadzania rodzinnych wywiadów środowiskowych poza siedzibą jednostki, o którym mowa w art. 121 ust. 3a ustawy o pomocy społecznej. Wykonywanie powyższych czynności potwierdza skontrolowana dokumentacja świadczeniobiorców.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5.7. Kwalifikacje osób świadczących specjalistyczne usługi opiekuńcze dla osób 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z zaburzeniami psychicznymi realizowane w ramach zadań zleconych.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analizy akt osobowych oraz informacji sporządzonej przez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OPS stwierdzono, iż osoba wykonująca specjalistyczne usługi opiekuńcze dla osób z zaburzeniami psychicznymi spełnia odpowiednie wymogi kwalifikacyjne, określone w § 3 ust. 1, 2 i 3 Rozporządzenia Ministra Polityki Społecznej z dnia 22 września 2005 r. w sprawie specjalistycznych usług opiekuńczych – Dz. U. Nr 189.1598 z póź.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strona 133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5.8. Kwalifikacje osób świadczących specjalistyczne usługi opiekuńcze realizowane 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w ramach zadań własnych.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wynika, iż aktualnie OPS nie zatrudnia osób, świadczących specjalistyczne usługi opiekuńcze w ramach zadań własnych, z uwagi na brak wnioskujących o taki rodzaj pomocy.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`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5.9. Liczba mieszkańców gminy.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Gminy Białobrzegi wynosi 8 678 osób – dane Urzędu Gminy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Białobrzegach. </w:t>
      </w: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Gminnym Ośrodku Pomocy Społecznej w Białobrzegach zatrudnionych jest łącznie 3 pracowników socjalnych w pełnym wymiarze czasu pracy. Na jednego pracownika socjalnego przypada 2.893 </w:t>
      </w:r>
      <w:proofErr w:type="gramStart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>mieszkańców</w:t>
      </w:r>
      <w:proofErr w:type="gramEnd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oraz średnio 26 rodzin i osób samotnie gospodarujących, objętych pracą socjalną.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110 ust. 11 ustawy o pomocy społecznej ośrodek pomocy społecznej zatrudnia pracowników socjalnych proporcjonalnie do liczby ludności gminy w stosunku jeden pracownik socjalny zatrudniony w pełnym wymiarze czasu pracy na 2.000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proporcjonalnie do liczby rodzin i osób samotnie gospodarujących, objętych pracą socjalną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stosunku jeden pracownik socjalny zatrudniony w pełnym wymiarze czasu pracy na nie więcej niż 50 rodzin i osób samotnie gospodarujących. Ponadto, zgodnie z art. 110 ust 12 ustawy,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ośrodek pomocy społecznej powinien zatrudniać w pełnym wymiarze czasu pracy nie mniej niż 3 pracowników socjalnych.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stwierdzono, iż w GOPS w Białobrzegach spełnia warunek określony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110 ust. 11 i 12 ustawy o pomocy społecznej. </w:t>
      </w:r>
    </w:p>
    <w:p w:rsidR="00D60E8A" w:rsidRPr="00D60E8A" w:rsidRDefault="00D60E8A" w:rsidP="00D60E8A">
      <w:p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II. Realizacja zadań gminy z zakresu pomocy społecznej.</w:t>
      </w:r>
    </w:p>
    <w:p w:rsidR="00D60E8A" w:rsidRPr="00D60E8A" w:rsidRDefault="00D60E8A" w:rsidP="00D60E8A">
      <w:pPr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Rzeczywista liczba osób i rodzin objętych pomocą społeczną wynosi w 2023 r. 89 osób, tj. 73 rodzin. Ponadto, w 2023 r. pracą socjalną objętych jest 67 osób i rodzin oraz wyłącznie pracą socjalną 10 osób i rodzin.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Realizacja zadań własnych gminy o charakterze obowiązkowym – art. 17 ust. 1 ustawy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pomocy społecznej.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mip39984584"/>
      <w:bookmarkEnd w:id="1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Gminna Strategia Rozwiązywania Problemów Społecznych w Gminie Białobrzegi na lata 2023-2030 została przyjęta Uchwałą nr XLVIII/388/2023 Rady Gminy Białobrzegi z dnia 23 czerwca 2023 r.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z obszaru profilaktyki i rozwiązywania problemów alkoholowych i innych, których celem jest integracja osób i rodzin z grup szczególnego ryzyka, ze szczególnym uwzględnieniem programów pomocy społecznej obowiązywały uchwała </w:t>
      </w:r>
      <w:r w:rsidRPr="00D60E8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pl-PL"/>
        </w:rPr>
        <w:t xml:space="preserve">Nr XLIV/349/2022 Rady Gminy Białobrzegi z dnia 22 grudnia 2022 roku w sprawie przyjęcia Gminnego Programu Profilaktyki </w:t>
      </w:r>
      <w:r w:rsidRPr="00D60E8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pl-PL"/>
        </w:rPr>
        <w:br/>
        <w:t>i Rozwiązywania Problemów Alkoholowych oraz Przeciwdziałania Narkomanii na rok 2023 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mip39984585"/>
      <w:bookmarkEnd w:id="2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1.2. Sporządzanie, zgodnie z </w:t>
      </w:r>
      <w:hyperlink r:id="rId8" w:history="1">
        <w:r w:rsidRPr="00D60E8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art. 16</w:t>
        </w:r>
        <w:proofErr w:type="gramStart"/>
        <w:r w:rsidRPr="00D60E8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</w:t>
        </w:r>
      </w:hyperlink>
      <w:proofErr w:type="gramEnd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oceny w zakresie pomocy społecznej.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16 a ustawy o pomocy społecznej gmina przygotowuje ocenę zasobów </w:t>
      </w:r>
      <w:bookmarkStart w:id="3" w:name="highlightHit_110"/>
      <w:bookmarkEnd w:id="3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bookmarkStart w:id="4" w:name="highlightHit_111"/>
      <w:bookmarkEnd w:id="4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w oparciu </w:t>
      </w:r>
      <w:bookmarkStart w:id="5" w:name="highlightHit_112"/>
      <w:bookmarkEnd w:id="5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analizę lokalnej sytuacji </w:t>
      </w:r>
      <w:bookmarkStart w:id="6" w:name="highlightHit_113"/>
      <w:bookmarkEnd w:id="6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i demograficznej. Organ wykonawczy jednostki samorządu terytorialnego przedstawia ocenę, co roku do dnia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kwietnia odpowiednio radzie gminy, radzie powiatu, a do dnia 30 czerwca sejmikowi województwa właściwej jednostki samorządu terytorialnego ocenę</w:t>
      </w:r>
      <w:bookmarkStart w:id="7" w:name="highlightHit_120"/>
      <w:bookmarkEnd w:id="7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 informacji sporządzonej przez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 wynika, iż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cenę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zasobów pomocy społecznej dla gminy Białobrzegi za 2022 r. została przygotowana na podstawie danych zebranych przez Gminny Ośrodek Pomocy Społecznej w Białobrzegach za pośrednictwem systemu Centralnej Aplikacji Statystycznej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MRiPS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Data przedstawienia radzie gminy/miasta oceny zasobów –  20.04.2023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Data przekazania oceny zasobów do sejmiku województwa – 28.04.2023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1.3. Sprawozdanie z działalności ośrodka – art. 110 ust. 9.</w:t>
      </w:r>
    </w:p>
    <w:p w:rsidR="00D60E8A" w:rsidRPr="00D60E8A" w:rsidRDefault="00D60E8A" w:rsidP="00D60E8A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110 ust. 9 ustawy o pomocy społecznej dyrektor/kierownik ośrodka pomocy społecznej składa radzie gminy coroczne sprawozdanie z działalności ośrodka oraz przedstawia potrzeby w zakresie pomocy społecznej.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Termin ostatnio przekazanego radzie gminy/miasta sprawozdania – 5.04.2023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mip39984586"/>
      <w:bookmarkEnd w:id="8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1.4. Udzielanie schronienia, zapewnienie posiłku oraz niezbędnego ubrania osobom tego pozbawionym.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1 ustawy o pomocy społecznej, osoba lub rodzina ma prawo do schronienia, posiłku i niezbędnego ubrania, jeżeli jest tego pozbawiona. Udzielenie schronienia następuje przez przyznanie tymczasowego schronienia w noclegowni, schronisku dla osób bezdomnych albo schronisku dla osób bezdomnych z usługami opiekuńczymi. Schronisko dla osób bezdomnych zapewnia osobom bezdomnym, które podpisały kontrakt socjalny, całodobowe, tymczasowe schronienie oraz usługi ukierunkowane na wzmacnianie aktywności społecznej, wyjście z bezdomności i uzyskanie samodzielności życiowej. Ponadto, tymczasowe schronienie może być udzielone również w formie </w:t>
      </w:r>
      <w:r w:rsidRPr="00D60E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ogrzewalni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umożliwia interwencyjny, bezpieczny pobyt w ogrzewanych pomieszczeniach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wyposażonych co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 miejsca siedzące.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1.4.1. Realizacja zadania w zakresie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skierowania do schroniska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zh-CN"/>
        </w:rPr>
      </w:pPr>
      <w:r w:rsidRPr="00D60E8A">
        <w:rPr>
          <w:rFonts w:ascii="Times New Roman" w:eastAsia="Times New Roman" w:hAnsi="Times New Roman" w:cs="MS Sans Serif"/>
          <w:sz w:val="24"/>
          <w:szCs w:val="20"/>
          <w:lang w:eastAsia="zh-CN"/>
        </w:rPr>
        <w:t>Na podstawie informacji przedstawionej przez Kierownika OPS ustalono, iż gmina nie zleca realizacji zadań w formie ogrzewalni i schronienia w noclegowni innym pomiotom uprawnionym w drodze konkursu ofert, nie zawarła odpowiedniego porozumienia administracyjno-prawnego z innymi gminami oraz nie zastosowała ustawy o zamówieniach publicznych w celu zamówienia ww. usług.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celu realizacji zadania na rok 2023 zostały zawarte Umowy: </w:t>
      </w:r>
    </w:p>
    <w:p w:rsidR="00D60E8A" w:rsidRPr="00D60E8A" w:rsidRDefault="00D60E8A" w:rsidP="00D60E8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Stowarzyszeniem Akademia Innowacji Społecznych, Bieganów 72A na zakup usługi w zakresie zapewnienia schronienia osobom bezdomnym z usługami opiekuńczymi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Schroniskach dla bezdomnych z usługami opiekuńczymi w miejscowości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Gwizdaj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(Umowa z dnia 2 stycznia 2023 r. GOPS-OA.261.3.2023.),</w:t>
      </w:r>
    </w:p>
    <w:p w:rsidR="00D60E8A" w:rsidRPr="00D60E8A" w:rsidRDefault="00D60E8A" w:rsidP="00D60E8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Towarzystwem Pomocy im. Św. Brata Alberta – Koło Dębica na zakup usługi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zakresie zapewnienia schronienia osobom bezdomnym (Umowa z dnia 2 stycznia 2023 r.GOPS-OA.261.2.2023).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Kierownika Ośrodka w okresie objętym kontrolą nie realizowano tej formy pomocy, z powodu braku wniosków osób ubiegających się o skierowanie do schroniska.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powyższe pracownicy Ośrodka nie przeprowadzili czynności kontrolnych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spełniania przez ww. Schroniska standardów określonych w ustawie o pomocy społecznej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rozporządzeniu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MRPiPS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27.04.2018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1.4.2.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w zakresie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udzielenia schronienia w noclegowni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analizy przedłożonych dokumentów oraz informacji przedstawionej przez Kierownika Ośrodka stwierdzono, iż gmina nie zleca realizacji zadań w formie schronienia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noclegowni innym podmiotom uprawnionym w drodze konkursu ofert, nie zawarła odpowiedniego porozumienia administracyjno-prawnego z innymi gminami oraz nie zastosowała ustawy o zamówieniach publicznych w celu zamówienia takich usług. 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Kierownika Ośrodka w okresie objętym kontrolą nie realizowano tej formy pomocy, z powodu braku wniosków osób ubiegających się o skierowanie do noclegowni.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Niemniej, kontrolujący zwracają uwagę na zasadność realizacji zadania również w takiej formie.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1.4.3.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w zakresie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udzielenia schronienia w ogrzewalni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analizy przedłożonych dokumentów oraz informacji przedstawionej przez Kierownika Ośrodka stwierdzono, iż gmina nie zleca realizacji zadań w formie schronienia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ogrzewalni innym podmiotom uprawnionym w drodze konkursu ofert, nie zawarła odpowiedniego porozumienia administracyjno-prawnego z innymi gminami oraz nie zastosowała ustawy o zamówieniach publicznych w celu zamówienia takich usług. 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informacją Kierownika Ośrodka w okresie objętym kontrolą nie realizowano tej formy pomocy, z powodu braku wniosków osób ubiegających się o skierowanie do ogrzewalni.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Niemniej, kontrolujący zwracają uwagę na zasadność realizacji zadania również w takiej formie.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1.4.4.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w zakresie zapewnienia posiłku.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Realizacja rządowego programu „Posiłek w szkole i w domu” – Moduł dla osób dorosłych.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realizował powyższe zadanie na podstawie:</w:t>
      </w:r>
    </w:p>
    <w:p w:rsidR="00D60E8A" w:rsidRPr="00D60E8A" w:rsidRDefault="00D60E8A" w:rsidP="00D60E8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Uchwały nr III/21/2018 Rady Gminy Białobrzegi z dnia 12 grudnia 2018 r. w sprawie przyjęcia „Gminnego programu osłonowego w zakresie dożywiania dla dzieci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młodzieży na lata 2019-2023”,</w:t>
      </w:r>
    </w:p>
    <w:p w:rsidR="00D60E8A" w:rsidRPr="00D60E8A" w:rsidRDefault="00D60E8A" w:rsidP="00D60E8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Uchwały nr III/20/2018 Rady Gminy Białobrzegi z dnia 12 grudnia 2018 r. w sprawie podwyższenia kryterium dochodowego uprawniającego do przyznania pomocy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zakresie dożywiania na lata 2019-2023 (ze zmianami).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58, </w:t>
      </w:r>
    </w:p>
    <w:p w:rsidR="00D60E8A" w:rsidRPr="00D60E8A" w:rsidRDefault="00D60E8A" w:rsidP="00D60E8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przy kryterium powyżej 200 % - 0,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40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- w formie posiłku –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w formie świadczenia pieniężnego na zakup posiłku lub żywności – 40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- w formie świadczenia rzeczowego w postaci produktów żywnościowych - 0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48 836,51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Czy gmina organizuje dowóz posiłków dla potrzebujących mieszkańców gminy –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Gmina nie realizuje dowozu posiłków do mieszkańców.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losowo wybrane akta 3 osób korzystających z tej formy pomocy, tj.: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Decyzja z dnia 14.07.2023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GOPS-PS.5018.38.2023,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12.04.2023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GOPS-PS.5018.24.2023,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05.06.2023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GOPS-PS.5018.31.2023.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aktach znajdują się odpowiednie dokumenty, takie jak: wnioski o przyznanie pomocy, rodzinne wywiady środowiskowe lub ich aktualizacje</w:t>
      </w:r>
      <w:r w:rsidRPr="00D60E8A">
        <w:rPr>
          <w:rFonts w:ascii="Times New Roman" w:eastAsia="Calibri" w:hAnsi="Times New Roman" w:cs="Times New Roman"/>
          <w:sz w:val="24"/>
          <w:szCs w:val="24"/>
        </w:rPr>
        <w:t>,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sytuację materialną. W decyzjach przyznających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świadczenie pieniężne na zakup posiłku lub żywności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czasookres świadczenia oraz miesięczną wysokość zasiłku. Pomoc przyznawana była w formie finansowej. Wnioski zostały załatwione terminowo. 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Realizacja zadania w zakresie zapewnienia posiłku poza programem.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dożywianych poza programem – 29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    31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- w formie zasiłku –0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- w formie posiłku – 29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88 370,03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 posiłków w Ośrodku Wsparcia w Korniaktowie Południowym.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1.4.5. Realizacja Programu Operacyjnego Pomoc Żywnościowa FEAD 2014 – 2020.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w ramach realizacji ww. Programu w kontrolowanym okresie GOPS w Białobrzegach wydał 55 skierowań. Dystrybucją żywności zajmuje się PCK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Łańcucie.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1.4.6.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w zakresie zapewnienia niezbędnego ubrania.</w:t>
      </w: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1.5. Przyznawanie i wypłacanie zasiłków okresowych.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38 ust. 1 ustawy o pomocy społecznej, zasiłek okresowy przysługuje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szczególności ze względu na długotrwałą chorobę, niepełnosprawność, bezrobocie, możliwość utrzymania lub nabycia uprawnień do świadczeń z innych systemów zabezpieczenia społecznego.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– 28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Liczba wydanych decyzji – 48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36 308,50 zł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Najczęstsze powody przyznawania zasiłku okresowego – bezrobocie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okresowe realizowane w sklepie – 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 w okresie objętym kontrolą, nie realizowano zasiłków okresowych w oparciu o: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>- art. 38 ust. 4 a ustawy o pomocy społecznej, tj. niezależnie od dochodu, w przypadku podjęcia zatrudnienia przez osobę objętą kontraktem socjalnym,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>- art. 41 pkt 2 ustawy, tj. pod warunkiem zwrotu części lub całości kwoty zasiłku oraz z tytułu możliwość utrzymania lub nabycia uprawnień do świadczeń z innych systemów zabezpieczenia społecznego,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106 ust. 7-11 ustawy o pomocy społecznej, tj. na okres zawieszenia postępowania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uprawnienia do zasiłku stałego, w związku z oczekiwaniem na wydanie orzeczenia o stopniu niepełnosprawności.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Kontroli poddano losowo wybrane akta 4 osób korzystających z tej formy pomocy, tj.: 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Decyzja z dnia 14.07.2023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GOPS-PS.5011.36.2023,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18.07.2023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GOPS-PS.5011.382023,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18.09.2023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GOPS-PS.5011.46.2023,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Decyzja z dnia 10.08.2023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GOPS-PS.5011.43.2023.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Zasiłki okresowe przyznawano na podstawie wniosków stron, rodzinnych wywiadów środowiskowych lub ich aktualizacji </w:t>
      </w:r>
      <w:r w:rsidRPr="00D60E8A">
        <w:rPr>
          <w:rFonts w:ascii="Times New Roman" w:eastAsia="Calibri" w:hAnsi="Times New Roman" w:cs="Times New Roman"/>
          <w:sz w:val="24"/>
          <w:szCs w:val="24"/>
        </w:rPr>
        <w:t>oraz innych dokumentów potwierdzających sytuację osobistą, rodzinną i majątkową osoby lub rodziny, określonych w art. 107 ust. 5b pkt 1-21 ustawy o pomocy społecznej.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przyznano i wypłacono począwszy od miesiąca,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wpłynął wniosek wraz z wymaganą dokumentacją. Wysokość zasiłków okresowych została ustalona w minimalnych kwotach, wynikających z art. 38 ust. 3 ustawy o pomocy społecznej, tj. w wysokości 50 % różnicy między kryterium dochodowym rodziny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dochodem rodziny lub 50 % różnicy między kryterium ustawowym osoby samotnej, a jej dochodem. Zasiłki okresowe w całości finansowane były z dotacji celowej budżetu państwa. Wszystkie rodziny spełniały kryterium dochodowe wynikające z ustawy o pomocy społecznej.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Świadczenia przyznawano w szczególności z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bezrobocia.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 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mip39984588"/>
      <w:bookmarkEnd w:id="9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1.6. Przyznawanie i wypłacanie zasiłków celowych.</w:t>
      </w:r>
    </w:p>
    <w:p w:rsidR="00D60E8A" w:rsidRPr="00D60E8A" w:rsidRDefault="00D60E8A" w:rsidP="00D60E8A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39 ust. 1 ustawy o pomocy społecznej zasiłek celowy może być przyznany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zaspokojenia niezbędnej potrzeby bytowej, w szczególności na pokrycie części lub całości kosztów zakupu żywności, leków i leczenia, opału, odzieży, niezbędnych przedmiotów użytku domowego, drobnych remontów i napraw w mieszkaniu, a także kosztów pogrzebu.</w:t>
      </w:r>
    </w:p>
    <w:p w:rsidR="00D60E8A" w:rsidRPr="00D60E8A" w:rsidRDefault="00D60E8A" w:rsidP="00D60E8A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395,01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Najczęstsze powody przyznawania zasiłku celowego – zakup opału, zdjęcia do dowodu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Zasiłki celowe w formie rzeczowej - 0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Zasiłki celowe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w sklepie -0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 w okresie objętym kontrolą, nie realizowano zasiłków celowych w oparciu o:</w:t>
      </w:r>
    </w:p>
    <w:p w:rsidR="00D60E8A" w:rsidRPr="00D60E8A" w:rsidRDefault="00D60E8A" w:rsidP="00D60E8A">
      <w:pPr>
        <w:autoSpaceDN w:val="0"/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- art. 41 pkt 2 ustawy, tj. pod warunkiem zwrotu części lub całości kwoty zasiłku,</w:t>
      </w:r>
    </w:p>
    <w:p w:rsidR="00D60E8A" w:rsidRPr="00D60E8A" w:rsidRDefault="00D60E8A" w:rsidP="00D60E8A">
      <w:pPr>
        <w:autoSpaceDN w:val="0"/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- art. 39 a ustawy, tj. niezależnie od dochodu.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Skontrolowano wybrane w sposób losowy dokumentacje 2 osób korzystających z tej formy pomocy tj.: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1. Decyzja z dnia 11.05.2023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GOPS-PS.5012.4.2023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2. Decyzja z dnia 01.02.2023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GOPS-PS.5012.1.2023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</w:p>
    <w:p w:rsidR="00D60E8A" w:rsidRPr="00D60E8A" w:rsidRDefault="00D60E8A" w:rsidP="00D60E8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Zasiłki celowe przyznawano na podstawie wniosków stron, rodzinnych wywiadów środowiskowych lub ich aktualizacji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oraz innych dokumentów potwierdzających sytuację osobistą, rodzinną i majątkową osoby lub rodziny określonych w art. 107 ust. 5b pkt 1-21 ustawy o pomocy społecznej.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przyznano i wypłacono za miesiąc, w którym wpłynął wniosek wraz z wymaganą dokumentacją. Wszystkie rodziny spełniały kryterium dochodowe wynikające z ustawy o pomocy społecznej. Świadczenia przyznawano na zaspokojenie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najpilniejszych potrzeb </w:t>
      </w:r>
      <w:r w:rsidRPr="00D60E8A">
        <w:rPr>
          <w:rFonts w:ascii="Times New Roman" w:eastAsia="Calibri" w:hAnsi="Times New Roman" w:cs="Times New Roman"/>
          <w:sz w:val="24"/>
          <w:szCs w:val="24"/>
          <w:lang w:eastAsia="pl-PL"/>
        </w:rPr>
        <w:t>pokrycie kosztów zakupu opału, zakup lekarstw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pl-PL"/>
        </w:rPr>
        <w:t xml:space="preserve">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 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mip39984589"/>
      <w:bookmarkEnd w:id="10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1.7. Przyznawanie i wypłacanie zasiłków celowych na pokrycie wydatków powstałych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wyniku zdarzenia losowego.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40 ust. 1 ustawy o pomocy społecznej zasiłek celowy może być przyznany osobie albo rodzinie, które poniosły straty w wyniku zdarzenia losowego. Zasiłek mogą otrzymać,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wyjątkowych przypadkach osoby i rodziny, których dochód przekracza odpowiednio kryterium dla osoby samotnej lub rodziny, jeżeli poniosły straty w wyniku zdarzenia losowego.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mip39984590"/>
      <w:bookmarkEnd w:id="11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1.8.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39 ust. 3 ustawy o pomocy społecznej zasiłek celowy może być przyznany osobom bezdomnym i innym osobom niemającym dochodu oraz możliwości uzyskania świadczeń na podstawie przepisów o świadczeniach opieki zdrowotnej finansowanych ze środków publicznych, na pokrycie części lub całości wydatków na świadczenia zdrowotne.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mip39984591"/>
      <w:bookmarkEnd w:id="12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1.9. Przyznawanie zasiłków celowych w formie biletu kredytowanego.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39 ust. 4 ustawy o pomocy społecznej zasiłek celowy może być przyznany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biletu kredytowanego.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3" w:name="mip39984592"/>
      <w:bookmarkEnd w:id="13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1.10. Opłacanie składek na ubezpieczenia emerytalne i rentowe za osobę, która zrezygnuje z zatrudnienia w związku z koniecznością sprawowania bezpośredniej, osobistej opieki nad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długotrwale lub ciężko chorym członkiem rodziny oraz wspólnie niezamieszkującymi matką, ojcem lub rodzeństwem.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42 ust. 1 ustawy o pomocy społecznej, za osobę, która zrezygnuje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zatrudnienia w związku z koniecznością sprawowania bezpośredniej, osobistej opieki nad długotrwale lub ciężko chorym członkiem rodziny oraz wspólnie niezamieszkującymi matką, ojcem lub rodzeństwem, opłaca się składkę na ubezpieczenia emerytalne i rentowe od kwoty kryterium dochodowego na osobę w rodzinie, jeżeli dochód na osobę w rodzinie osoby opiekującej się nie przekracza 150% kwoty kryterium dochodowego na osobę w rodzinie i osoba opiekująca się nie podlega obowiązkowo ubezpieczeniom emerytalnemu i rentowym z innych tytułów lub nie otrzymuje emerytury albo renty. Dotyczy to również osób, które w związku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koniecznością sprawowania opieki pozostają na bezpłatnym urlopie.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4" w:name="mip39984593"/>
      <w:bookmarkEnd w:id="14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1.11. Praca socjalna.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Zgodnie z art. 119 </w:t>
      </w:r>
      <w:bookmarkStart w:id="15" w:name="mip39985650"/>
      <w:bookmarkEnd w:id="15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>ust. 1 pkt 1 ustawy o pomocy społecznej do zadań pracownika socjalnego należy w szczególności</w:t>
      </w:r>
      <w:bookmarkStart w:id="16" w:name="mip39985652"/>
      <w:bookmarkEnd w:id="16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praca socjalna. Praca socjalna świadczona jest na rzecz poprawy funkcjonowania osób i rodzin w ich środowisku </w:t>
      </w:r>
      <w:bookmarkStart w:id="17" w:name="highlightHit_386"/>
      <w:bookmarkEnd w:id="17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społecznym. Prowadzona jest z osobami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br/>
        <w:t xml:space="preserve">i rodzinami w celu rozwinięcia lub wzmocnienia ich aktywności i samodzielności życiowej oraz </w:t>
      </w:r>
      <w:bookmarkStart w:id="18" w:name="mip39984876"/>
      <w:bookmarkEnd w:id="18"/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ze społecznością lokalną w celu zapewnienia współpracy i koordynacji działań instytucji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br/>
        <w:t>i organizacji istotnych dla zaspokajania potrzeb członków społeczności.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i rodzin objętych pracą socjalną - 67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i rodzin objętych wyłącznie pracą socjalną (bez pomocy finansowej) - 10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Stosowane metody pracy socjalnej i sposób ich realizacji:</w:t>
      </w:r>
    </w:p>
    <w:p w:rsidR="00D60E8A" w:rsidRPr="00D60E8A" w:rsidRDefault="00D60E8A" w:rsidP="00D60E8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praca z indywidualnym przypadkiem - analiza sytuacji mieszkańca  znajdującego się </w:t>
      </w:r>
      <w:r w:rsidRPr="00D60E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trudnej sytuacji (opracowanie diagnozy przypadku, stworzenie planu pomocy oraz podjęcie działań profilaktycznych, kompensacyjnych i terapeutycznych)</w:t>
      </w:r>
    </w:p>
    <w:p w:rsidR="00D60E8A" w:rsidRPr="00D60E8A" w:rsidRDefault="00D60E8A" w:rsidP="00D60E8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praca z grupą- realizacja poprzez pracę z całą rodziną oraz zajęcia grupowe w Ośrodku Wsparcia prowadzone przez pracownika socjalnego;  </w:t>
      </w:r>
    </w:p>
    <w:p w:rsidR="00D60E8A" w:rsidRPr="00D60E8A" w:rsidRDefault="00D60E8A" w:rsidP="00D60E8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Stosowane techniki pracy socjalnej i sposób ich realizacji: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wywiad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środowiskowy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socjalny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</w:t>
      </w:r>
    </w:p>
    <w:p w:rsidR="00D60E8A" w:rsidRPr="00D60E8A" w:rsidRDefault="00D60E8A" w:rsidP="00D60E8A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</w:t>
      </w:r>
      <w:proofErr w:type="gramEnd"/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Sposób dokumentowania pracy socjalnej:</w:t>
      </w:r>
    </w:p>
    <w:p w:rsidR="00D60E8A" w:rsidRPr="00D60E8A" w:rsidRDefault="00D60E8A" w:rsidP="00D60E8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Ewidencjonowanie: rejestracja w systemie informatycznym POMOST, zapisy w wywiadzie środowiskowym, zapisy w kartach monitoringu w związku z pracami w grupach roboczych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ramach procedury Niebieskie Karty, notatki.</w:t>
      </w:r>
    </w:p>
    <w:p w:rsidR="00D60E8A" w:rsidRPr="00D60E8A" w:rsidRDefault="00D60E8A" w:rsidP="00D60E8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1.11.1. Praca socjalna w oparciu o kontrakt socjalny.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45 ust. 2 ustawy o pomocy społecznej praca socjalna może być prowadzona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oparciu o kontrakt socjalny, określający sposób współdziałania między osobą/rodziną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pracownikiem socjalnym w zakresie rozwiązywania trudnej sytuacji życiowej lub w celu wzmocnienia aktywności i samodzielności życiowej, zawodowej lub przeciwdziałania wykluczeniu społecznemu.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zawartych kontraktów socjalnych – 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kontraktów niezrealizowanych (powody) - 1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Kontroli poddano losowo wybrane 4 kontrakty socjalne</w:t>
      </w:r>
    </w:p>
    <w:p w:rsidR="00D60E8A" w:rsidRPr="00D60E8A" w:rsidRDefault="00D60E8A" w:rsidP="00D60E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1. Kontrakt socjalny z dnia22.03.2023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., ocena 31.03.2023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0E8A" w:rsidRPr="00D60E8A" w:rsidRDefault="00D60E8A" w:rsidP="00D60E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2. Kontrakt socjalny z dnia 01.08.2023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., planowana ocena grudzień 2023 r.</w:t>
      </w:r>
    </w:p>
    <w:p w:rsidR="00D60E8A" w:rsidRPr="00D60E8A" w:rsidRDefault="00D60E8A" w:rsidP="00D60E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3. Kontrakt socjalny z dnia 04.04.2023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ocena 01.06.2023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0E8A" w:rsidRPr="00D60E8A" w:rsidRDefault="00D60E8A" w:rsidP="00D60E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4. Kontrakt socjalny z dnia 30.05.2023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ocena 06.07.2023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dotyczące rozwiązywania trudnej sytuacji życiowej osoby/rodziny zostały opracowane na Części IA i IIA formularza kontraktu socjalnego, zgodnie z wzorem ustalonym w §1 Rozporządzenia Ministra Pracy i Polityki Społecznej z dnia 8 listopada 2010 pracownik socjalny ocenił sytuację życiową osoby/rodziny i jej niewykorzystany potencjał, ograniczenia. Na tej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zostały sformułowane są jasne i konkretne </w:t>
      </w:r>
      <w:hyperlink r:id="rId9" w:tooltip="Cel" w:history="1">
        <w:r w:rsidRPr="00D60E8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cele</w:t>
        </w:r>
      </w:hyperlink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(główny i szczegółowe), które osoba lub rodzina ma osiągnąć, by przezwyciężyć swoje trudności. Ponadto, określono zakres wsparcia, uprawnienia i zobowiązania stron, wskazano termin oceny realizacji działań. Skontrolowany kontrakt socjalny sporządzono w sposób prawidłowy.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9" w:name="mip39984594"/>
      <w:bookmarkEnd w:id="19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1.12. Organizowanie i świadczenie usług opiekuńczych, w tym specjalistycznych, w miejscu zamieszkania, z wyłączeniem specjalistycznych usług opiekuńczych dla osób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zaburzeniami psychicznymi.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50 ustawy osobie samotnej, która z powodu wieku, choroby lub innych przyczyn wymaga </w:t>
      </w:r>
      <w:bookmarkStart w:id="20" w:name="highlightHit_408"/>
      <w:bookmarkEnd w:id="20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innych osób, a jest jej pozbawiona, przysługuje pomoc w formie usług opiekuńczych lub specjalistycznych usług opiekuńczych. </w:t>
      </w: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0E8A" w:rsidRPr="00D60E8A" w:rsidRDefault="00D60E8A" w:rsidP="00D60E8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1.12.1. Realizacja usług opiekuńczych.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obowiązywała u</w:t>
      </w:r>
      <w:r w:rsidRPr="00D60E8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chwała nr XXVIII/149/2005 z dnia 30 grudnia 2005 r. w sprawie szczegółowych zasad przyznawania usług opiekuńczych i trybu ustalania </w:t>
      </w:r>
      <w:r w:rsidRPr="00D60E8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i pobierania opłat za te usługi oraz częściowego lub całkowitego zwolnienia od opłat za świadczone usługi (ze zmianami).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OPS realizuje usługi opiekuńcze poprzez zatrudnienie 4 opiekunek na umowę zlecenie.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– 4,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4 (+4 zmieniające),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5623,10 zł,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Stawka godzinowa – 28,13 zł.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Sposób i formy nadzoru kierownika OPS nad realizacją usług opiekuńczych -</w:t>
      </w:r>
    </w:p>
    <w:p w:rsidR="00D60E8A" w:rsidRPr="00D60E8A" w:rsidRDefault="00D60E8A" w:rsidP="00D60E8A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weryfikacja kart pracy opiekunki,</w:t>
      </w:r>
    </w:p>
    <w:p w:rsidR="00D60E8A" w:rsidRPr="00D60E8A" w:rsidRDefault="00D60E8A" w:rsidP="00D60E8A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satysfakcji klienta za pośrednictwem pracowników socjalnych.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Informacja/diagnoza dotycząca poziomu zaspokojenia potrzeb w zakresie świadczenia usług opiekuńczych –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dokonał rozeznania potrzeb osób samotnych, które z powodu wieku, choroby lub innych przyczyn wymagają pomocy innych osób, a także osób w rodzinach, które nie mogą zapewnić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odpowiedniego wsparcia wspólnie zamieszkującym członkom rodziny. W 2023 r. wszystkie osoby, o których GOPS posiadał wiedzę (zgłoszenia osobiste osób potrzebujących wsparcia, potrzeby wynikające z rozeznania środowiskowego przez pracowników socjalnych, zgłoszenia od społeczności lokalnej) zostały objęte adekwatnymi usługami społecznymi, w tym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usługami opiekuńczymi w miejscu zamieszkania (4 osoby), usługami świadczonymi w ramach pobytu w Ośrodku Wsparcia w Korniaktowie Południowym (29 osób), usługami w ramach asystentury dla osób z niepełnosprawnością (23 osób). Rodziny osób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niepełnosprawnościami zostały objęte opieką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wytchnieniową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(12 rodzin).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GOPS dysponuje środkami finansowymi i osobami, które mogą podjąć się świadczenia usług opiekuńczych w przypadku wystąpienia kolejnych potrzeb, a tym samym jest w stanie zaspokoić potrzeby mieszkańców w tym zakresie.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losowo wybrane akta 2 osób, korzystających z tej formy pomocy, tj.:</w:t>
      </w: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Decyzja z dnia 28.06.2023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GOPS-PS.5025.6.2023,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Decyzja z dnia 13.03.2023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GOPS-PS.5025.3.2023.</w:t>
      </w:r>
    </w:p>
    <w:p w:rsidR="00D60E8A" w:rsidRPr="00D60E8A" w:rsidRDefault="00D60E8A" w:rsidP="00D60E8A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MS Sans Serif"/>
          <w:sz w:val="24"/>
          <w:szCs w:val="24"/>
        </w:rPr>
        <w:br/>
        <w:t>W aktach sprawy znajdują się, m.in. wnioski o przyznanie usług, dokumentacja potwierdzająca wysokość dochodu, zaświadczenia lekarskie stwierdzające, iż osoba wymaga pomocy innych osób, rodzinne wywiady środowiskowe i ich aktualizacje.</w:t>
      </w:r>
      <w:r w:rsidRPr="00D60E8A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 W decyzji przyznającej usługi opiekuńcze wskazano liczbę godzin usług przyznanych dziennie, odpłatność ponoszoną przez stronę a także zakres przyznanych usług.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Wnioski zostały załatwione terminowo. </w:t>
      </w:r>
      <w:r w:rsidRPr="00D60E8A">
        <w:rPr>
          <w:rFonts w:ascii="Times New Roman" w:eastAsia="Calibri" w:hAnsi="Times New Roman" w:cs="MS Sans Serif"/>
          <w:sz w:val="24"/>
          <w:szCs w:val="24"/>
        </w:rPr>
        <w:t>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Białobrzegach nie realizował Programu Opieka 75+. Gmina nie spełniała warunków przystąpienia do programu, gdyż zatrudniała opiekunki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umów zlecenia.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 informacji Kierownika OPS wynika, iż nie było takiej potrzeby. Ośrodek jest przygotowany, by w ramach posiadanych zasobów objąć tą formą wsparcia kolejne osoby.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1.12.2. Realizacja specjalistycznych usług opiekuńczych.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Uchwała nr XXVIII/149/2005 z dnia 30 grudnia 2005r. w sprawie szczegółowych zasad przyznawania usług opiekuńczych i trybu ustalania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pobierania opłat za te usługi oraz częściowego lub całkowitego zwolnienia od opłat za świadczone usługi ze zmianami.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mip39984595"/>
      <w:bookmarkEnd w:id="21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1.13. Prowadzenie i zapewnienie miejsc w mieszkaniach chronionych.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12 ustawy o pomocy społecznej do zadań własnych gminy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charakterze obowiązkowym należy prowadzenie i zapewnienie miejsc w mieszkaniach chronionych. Wsparcie w mieszkaniu chronionym zgodnie w art. 53 ust. 1 ustawy, może być przyznane osobie pełnoletniej, która ze względu na trudną sytuację życiową, wiek, niepełnosprawność lub chorobę potrzebuje wsparcia w funkcjonowaniu w codziennym życiu, ale nie wymaga usług w zakresie świadczonym przez jednostkę całodobowej opieki,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osobie z zaburzeniami psychicznymi, osobie opuszczającej pieczę zastępczą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przepisów o wspieraniu rodziny i systemie pieczy zastępczej, młodzieżowy ośrodek wychowawczy, zakład dla nieletnich, a także cudzoziemcowi, który uzyskał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Rzeczypospolitej Polskiej status uchodźcy, ochronę uzupełniającą lub zezwolenie na pobyt czasowy. 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przeprowadzono badanie ankietowe (ponowne badanie w 2023) wśród mieszkańców gminy Białobrzegi, którzy mogą być potencjalnymi beneficjentami wsparcia w mieszkaniach chronionych. 14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badanych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wskazało, że chcieliby w przyszłości korzystać z tego typu wsparcia. Ustalono, że organizacja pozarządowa prowadząca WTZ jest w trakcie przygotowywania obiektu na potrzeby mieszkań chronionych dla swoich podopiecznych, którzy stanowili połowę osób wskazujących chęć pobytu w mieszkaniu chronionym. Osoby te mogą zostać objęte wsparciem w mieszkaniu treningowym prowadzonym przez organizację. Pozostałe osoby to osoby starsze, które powinny zostać objęte wsparciem w mieszkaniu wspieranym. Gmina podjęła decyzję o przeprowadzeniu inwestycji, 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której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mieszkań chronionych rozbuduje obiekt Ośrodka Wsparcia w Korniaktowie Południowym. Mieszkania będą zapewniały samodzielne oraz niezależne życie i wpisują się w systemową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deinstytucjonalizację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społecznych. Jednocześnie przewidziano, że 1 mieszkanie będzie służyło osobom wymagającym wsparcia w ramach opieki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wieku osób opuszczających pieczę zastępczą nie wskazała na potrzebę tworzenia mieszkań chronionych w najbliższych latach dla tej grupy osób.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Gmina jest w trakcie realizacji inwestycji, 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której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powstanie 7 mieszkań. Środki na realizację przedsięwzięcia pozyskano w ramach Programu Inwestycji Strategicznych (Polski Ład). Zakończenie inwestycji i zasiedlenie nowo wybudowanych mieszkań przewidziane jest na I-II kwartał 2024 r.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1.14. Dożywianie dzieci.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1.14.1. Realizacja rządowego programu „Posiłek w szkole i w domu” Moduł dla dzieci 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i młodzieży.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realizował powyższe zadanie na podstawie: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III/21/2018 Rady Gminy Białobrzegi z dnia 12 grudnia 2018 r. w sprawie przyjęcia „Gminnego programu osłonowego w zakresie dożywiania dla dzieci i młodzieży na lata 2019-2023”.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III/20/2018 Rady Gminy Białobrzegi z dnia 12 grudnia 2018 r. w sprawie podwyższenia kryterium dochodowego uprawniającego do przyznania pomocy w zakresie dożywiania na lata 2019-2023 (ze zmianami).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szkół podstawowych - 6, innych szkół - 0, w tym: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liczba szkół, w których prowadzone jest dożywianie - 6, w tym gorący posiłek -  6     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) liczba szkół, w których nie jest prowadzone dożywianie/przyczyny - 0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dzieci objętych programem - 52, </w:t>
      </w:r>
    </w:p>
    <w:p w:rsidR="00D60E8A" w:rsidRPr="00D60E8A" w:rsidRDefault="00D60E8A" w:rsidP="00D60E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przy kryterium powyżej 200 % - 0,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18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dożywianych dzieci w formie posiłku w szkole – 15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dożywianych dzieci w formie posiłku w przedszkolu – 6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dzieci odjętych pomocą w formie świadczenia pieniężnego poza okresem nauki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szkole (soboty, niedziele/ferie/wakacje/święta) - 31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14 607,50 zł.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Sposób i formy nadzoru kierownika OPS nad realizacją dożywiania w szkołach - 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GOPS nadzorował realizację dożywiania w szkołach poprzez analizowanie wykazów uczniów korzystających z dożywania w placówkach oświatowych i kontroli faktur. Ponadto pracownicy socjalni omawiali z rodzicami dzieci skuteczność i jakość udzielanego wsparcia.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D60E8A">
        <w:rPr>
          <w:rFonts w:ascii="Times New Roman" w:eastAsia="Times New Roman" w:hAnsi="Times New Roman" w:cs="MS Sans Serif"/>
          <w:sz w:val="24"/>
          <w:szCs w:val="20"/>
          <w:lang w:eastAsia="ar-SA"/>
        </w:rPr>
        <w:lastRenderedPageBreak/>
        <w:t xml:space="preserve">Kontrolą objęto wybraną w sposób losowy dokumentacje 4 osób i rodzin, korzystających z tej formy pomocy, tj.: </w:t>
      </w: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1. Decyzja z dnia 19.09.2023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GOPS-PS.5023.16.2023,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2. Decyzja z dnia 13.09.2023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GOPS-PS.5023.15.2023,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3. Decyzja z dnia 13.09.2023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GOPS-PS.5023.19.2023,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aktach znajdują się odpowiednie dokumenty, takie jak: wnioski o przyznanie pomocy, rodzinne wywiady środowiskowe 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>dokumenty potwierdzające sytuację materialną.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br/>
        <w:t>W decyzji przyznającej dożywianie określono liczbę dzieci z danej rodziny objętych pomocą, czasookres, miejsce świadczenia pomocy oraz cenę posiłku. Wnioski zostały załatwione terminowo. Skontrolowane świadczenia ocenia się, jako zasadnie przyznane.</w:t>
      </w:r>
    </w:p>
    <w:p w:rsidR="00D60E8A" w:rsidRPr="00D60E8A" w:rsidRDefault="00D60E8A" w:rsidP="00D60E8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1.14.2. Dożywianie dzieci w ramach zadań własnych,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oprócz programu ww. rządowego.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14 ustawy o pomocy społecznej do zadań własnych gminy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obowiązkowym należy dożywianie dzieci.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2" w:name="mip39984598"/>
      <w:bookmarkEnd w:id="22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1.15. Sprawienie pogrzebu, w tym osobom bezdomnym.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44 ustawy o pomocy społecznej sprawienie pogrzebu odbywa się w sposób ustalony przez gminę, zgodnie z wyznaniem zmarłego.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nr XVIII/116/2012 Rady Gminy Białobrzegi z dnia 27 czerwca 2012 r w sprawie określenia zasad sprawiania pogrzebu oraz zwrotu kosztów pogrzebu poniesionych przez Gminę Białobrzegi.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 w okresie objętym kontrolą ww. zadanie nie było realizowane z uwagi na brak zgłoszonych potrzeb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3" w:name="mip39984599"/>
      <w:bookmarkEnd w:id="23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1.16. Kierowanie do domu pomocy społecznej i ponoszenie odpłatności za pobyt mieszkańca gminy w tym domu.</w:t>
      </w: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Zgodnie z art. 54 ustawy o pomocy społecznej, osobie wymagającej całodobowej opieki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  <w:t xml:space="preserve">z powodu wieku, choroby lub niepełnosprawności, niemogącej samodzielnie funkcjonować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</w:r>
      <w:r w:rsidRPr="00D60E8A">
        <w:rPr>
          <w:rFonts w:ascii="Times New Roman" w:eastAsia="Calibri" w:hAnsi="Times New Roman" w:cs="Times New Roman"/>
          <w:sz w:val="24"/>
          <w:szCs w:val="24"/>
        </w:rPr>
        <w:lastRenderedPageBreak/>
        <w:t>w codziennym życiu, której nie można zapewnić niezbędnej pomocy w formie usług opiekuńczych, przysługuje prawo do umieszczenia w domu pomocy społecznej.</w:t>
      </w: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skierowanych do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ogółem - 13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skierowanych w 2022 r. – 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 ilu przypadkach gmina ponosi odpłatność – 13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361 475,12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zh-CN"/>
        </w:rPr>
        <w:t>Wykaz szczegółowy DPS-ów i liczba osób umieszczonych: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7085"/>
        <w:gridCol w:w="1696"/>
      </w:tblGrid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L.</w:t>
            </w:r>
            <w:proofErr w:type="gramStart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p</w:t>
            </w:r>
            <w:proofErr w:type="gramEnd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        Dom Pomocy Społecznej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Liczba </w:t>
            </w:r>
            <w:proofErr w:type="gramStart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osób  w</w:t>
            </w:r>
            <w:proofErr w:type="gramEnd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nim umieszczonych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Dom Pomocy Społecznej dla Osób w Podeszłym Wieku oraz dla Osób </w:t>
            </w:r>
            <w:proofErr w:type="gramStart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Niepełnosprawnych  Fizycznie</w:t>
            </w:r>
            <w:proofErr w:type="gramEnd"/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w Łańcucie, ul. Piłsudskiego 72, 37 – 100 Łańcut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5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Dom Pomocy Społecznej im. Józefy Jaklińskiej w Rzeszowie, ul. Powstańców Styczniowych 37, 35-607 Rzeszów 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1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Dom Pomocy Społecznej w Rudzie Różanieckiej Ruda Różaniecka 53, 37-613 Ruda Różaniecka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1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Dom Pomocy Społecznej w Teodorówce, 23-400 Biłgoraj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1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Dom Pomocy Społecznej w Matczynie, Matczyn 4, 24-200 Bełżyce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1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Dom Pomocy Społecznej „ Nowela”, 26 434 Gałki  77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3</w:t>
            </w:r>
          </w:p>
        </w:tc>
      </w:tr>
      <w:tr w:rsidR="00D60E8A" w:rsidRPr="00D60E8A" w:rsidTr="002B435F">
        <w:tc>
          <w:tcPr>
            <w:tcW w:w="56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085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Dom Pomocy Społecznej im. Józefa Żurawia w Brzózie Królewskiej, 37-307 Brzóza Królewska 678</w:t>
            </w:r>
          </w:p>
        </w:tc>
        <w:tc>
          <w:tcPr>
            <w:tcW w:w="1412" w:type="dxa"/>
            <w:shd w:val="clear" w:color="auto" w:fill="auto"/>
          </w:tcPr>
          <w:p w:rsidR="00D60E8A" w:rsidRPr="00D60E8A" w:rsidRDefault="00D60E8A" w:rsidP="00D60E8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60E8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1</w:t>
            </w:r>
          </w:p>
        </w:tc>
      </w:tr>
    </w:tbl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akta 3 osób, korzystających z tej formy pomocy (13 dokumentacji), w tym 5 decyzje w sprawie skierowania do DPS i 8 decyzji w sprawie odpłatności, tj.: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1.Decyzja z dnia 20.12.2022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GOPS-PS.5026.3.2022,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1a.Decyzja z dnia 03.01.2023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GOPS-PS.5026.3.1.2023,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1b.Decyzja z dnia 28.03.2023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GOPS-PS.5026.3.2.2023,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05.01.2022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GOPS-PS.5026.1.2022,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2a. Decyzja z dnia 15.03.2022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GOPS-PS.5026.1.2022,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2b. Decyzja z dnia 31.03.2022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GOPS-PS.5026.1.1.2022,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2c. Decyzja z dnia 22.04.2022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GOPS-PS.5026.1.1.2022,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2d. Decyzja z dnia 29.05.2023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GOPs-PS.5026.1.2.2023,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12.01.2022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GOPS-PS.5026.2.2022,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3a. Decyzja z dnia 25.03.2022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GOPS-PS.5026.2.1.2022,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3b. Decyzja z dnia 11.05.2022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GOPS-PS.5026.2.2.2022,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3c. Decyzja z dnia 29.11.2022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GOPS-PS.5026.2.3.2022,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3d. Decyzja z dnia 28.04.2023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GOPS-PS.5026.2.4.2023.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W aktach sprawy znajduje się dokumentacja lekarska, tj. opinia dotycząca stopnia sprawności osoby ubiegającej się o skierowanie do </w:t>
      </w:r>
      <w:proofErr w:type="spellStart"/>
      <w:r w:rsidRPr="00D60E8A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, zaświadczenia lekarskie o stanie zdrowia osoby ubiegającej się o skierowanie do </w:t>
      </w:r>
      <w:proofErr w:type="spellStart"/>
      <w:r w:rsidRPr="00D60E8A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, w której lekarz określił typu domu, do jakiego powinna być skierowana. Ustalono, iż osoby zgodnie ze wskazaniem lekarza, kierowane były przez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Ośrodek do odpowiedniego typu domu pomocy społecznej. Ponadto, przed skierowaniem osób do </w:t>
      </w:r>
      <w:proofErr w:type="spellStart"/>
      <w:r w:rsidRPr="00D60E8A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rozważono zapewnienie niezbędnej pomocy w formie usług opiekuńczych.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  <w:t xml:space="preserve">W rodzinnych wywiadach środowiskowych, pracownicy socjalni w ocenie sytuacji poszczególnych osób zawarli stwierdzenie o braku możliwości zapewnienia usług opiekuńczych w miejscu zamieszkania przez rodzinę i gminę.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4" w:name="mip39984600"/>
      <w:bookmarkEnd w:id="24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1.17. Pomoc osobom mającym trudności w przystosowaniu się do życia po zwolnieniu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zakładu karnego.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16a ustawy o pomocy społecznej do zadań własnych gminy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obowiązkowym, należy pomoc osobom mającym trudności w przystosowaniu się do życia po zwolnieniu z zakładu karnego.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wydanych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decyzji (jakie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zasiłki, przeznaczenie) – 4 (okresowy i dożywianie)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4 607,00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Jakie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pomocy (praca socjalne, współpraca z innymi urzędami, instytucjami) -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Na czym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polegała praca socjalna - </w:t>
      </w:r>
    </w:p>
    <w:p w:rsidR="00D60E8A" w:rsidRPr="00D60E8A" w:rsidRDefault="00D60E8A" w:rsidP="00D60E8A">
      <w:pPr>
        <w:suppressAutoHyphens/>
        <w:spacing w:after="140" w:line="36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D60E8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lastRenderedPageBreak/>
        <w:t>Celem pracy socjalnej było usprawnianie i odzyskiwanie w tym przypadku (byłego) skazanego zdolności do samodzielnego i satysfakcjonującego funkcjonowania w środowisku społecznym po opuszczeniu placówki Zakładu Karnego.</w:t>
      </w:r>
    </w:p>
    <w:p w:rsidR="00D60E8A" w:rsidRPr="00D60E8A" w:rsidRDefault="00D60E8A" w:rsidP="00D60E8A">
      <w:pPr>
        <w:suppressAutoHyphens/>
        <w:spacing w:after="14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D60E8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Zadaniem pracownika socjalnego, było dążenie do wywołania zmiany na poziomie klienta, które miało przynieść efekt świadomego i planowego podejmowania działań/ zmian. Działania zostały realizowane w oparciu o zasadę pomocniczości z poszanowaniem niezależności i prawa jednostki</w:t>
      </w:r>
      <w:r w:rsidRPr="00D60E8A">
        <w:rPr>
          <w:rFonts w:ascii="Liberation Serif" w:eastAsia="NSimSun" w:hAnsi="Liberation Serif" w:cs="Arial"/>
          <w:color w:val="000000"/>
          <w:kern w:val="2"/>
          <w:sz w:val="24"/>
          <w:szCs w:val="24"/>
          <w:lang w:eastAsia="zh-CN" w:bidi="hi-IN"/>
        </w:rPr>
        <w:t xml:space="preserve"> do samostanowienia.</w:t>
      </w:r>
      <w:r w:rsidRPr="00D60E8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</w:t>
      </w:r>
    </w:p>
    <w:p w:rsidR="00D60E8A" w:rsidRPr="00D60E8A" w:rsidRDefault="00D60E8A" w:rsidP="00D60E8A">
      <w:pPr>
        <w:suppressAutoHyphens/>
        <w:spacing w:after="140" w:line="360" w:lineRule="auto"/>
        <w:jc w:val="both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D60E8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Praca socjalna miała za zadanie wydobycie u Klienta: zaradności, odpowiedzialności, umiejętności samopomocy i zdolności do autonomicznego i sprawnego funkcjonowania </w:t>
      </w:r>
      <w:r w:rsidRPr="00D60E8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br/>
        <w:t>w środowisku społecznym.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5" w:name="mip39984601"/>
      <w:bookmarkEnd w:id="25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1.18. Sporządzanie sprawozdawczości oraz przekazywanie jej właściwemu wojewodzie,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formie dokumentu elektronicznego, z zastosowaniem systemu teleinformatycznego.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1 pkt 17 ustawy o pomocy społecznej, ośrodek pomocy społecznej zobowiązany jest do sporządzania sprawozdawczości oraz przekazywanie jej właściwemu wojewodzie, w formie dokumentu elektronicznego, z zastosowaniem systemu teleinformatycznego.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sprawozdania z realizacji świadczeń z zakresu pomocy społecznej sporządzane są za pomocą centralnej Aplikacji CAS w systemie POMOST STD oraz w wersji papierowej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przekazywane są Wojewodzie na bieżąco zgodnie z terminem.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6" w:name="mip39984602"/>
      <w:bookmarkEnd w:id="26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1.19. Utworzenie i utrzymywanie ośrodka pomocy społecznej, w tym zapewnienie środków na wynagrodzenia pracowników.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17 ust. 1 pkt 18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pomocy społecznej,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zadań własnych gminy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charakterze obowiązkowym, należy utworzenie i utrzymanie ośrodka pomocy społecznej,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tym zapewnienie środków na wynagrodzenia pracowników.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informacją kierownika Ośrodka w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kontrolowanym okresie na w/w cel wydatkowano kwotę 559 879,84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7" w:name="mip39984603"/>
      <w:bookmarkEnd w:id="27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1.20. Przyznawanie i wypłacanie zasiłków stałych.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Zasiłki stałe zostały przyznane na podstawie art. 37 ustawy o pomocy społecznej, z tytułu całkowitej niezdolności do pracy, z powodu wieku lub niepełnosprawności orzeczonej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stopniu umiarkowanym bądź znacznym.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- 21, w tym: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samotnych - 20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w rodzinie - 1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z tytułu całkowitej niezdolności do pracy - 19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z tytułu wieku - 2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- 18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111 768,25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stałe realizowane w sklepie - 3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losowo wybrane akta 4 osób, korzystających z tej formy pomocy, tj.: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04.04.2023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GOPS-PS.5010.4.2023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20.01.2023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GOPS-PS.5010.10.2022/2023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08.08.2023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GOPS-PS.5010.6.2023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Decyzja z dnia 12.07.2023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GOPS-PS.5010.5.2023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Zasiłki stałe przyznawano na podstawie: wniosków o przyznanie pomocy lub z urzędu, orzeczeń o niepełnosprawności, zaświadczeń potwierdzających uzyskiwane dochody, rodzinnych wywiadów środowiskowych (lub ich aktualizacji) oraz innych dokumentów potwierdzających sytuację osobistą, rodzinną i majątkową osoby lub rodziny określonych w art. 107 ust. 5b pkt 1-21 ustawy o pomocy społecznej. Stwierdzono, iż wywiady aktualizacyjne przeprowadzane były w terminach określonych w art. 107 ust.4 ustawy o pomocy społecznej tj. nie rzadziej, niż co 6 miesięcy. Wnioski zostały załatwione terminowo. </w:t>
      </w:r>
      <w:r w:rsidRPr="00D60E8A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8" w:name="mip39984604"/>
      <w:bookmarkEnd w:id="28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1.21. Opłacanie składek na ubezpieczenie zdrowotne określonych w przepisach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świadczeniach opieki zdrowotnej finansowanych ze środków publicznych (dot. zasiłków stałych).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lastRenderedPageBreak/>
        <w:t>Zgodnie z art. 66</w:t>
      </w:r>
      <w:bookmarkStart w:id="29" w:name="mip40275338"/>
      <w:bookmarkEnd w:id="29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ust. 1. ustawy z dnia 27 sierpnia 2004 r. o świadczeniach opieki zdrowotnej finansowanych ze środków publicznych (</w:t>
      </w:r>
      <w:proofErr w:type="spellStart"/>
      <w:r w:rsidRPr="00D60E8A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. Dz.U.2022.2561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zm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.) obowiązkowi ubezpieczenia zdrowotnego podlegają, m.in. osoby pobierające zasiłek stały z pomocy społecznej, niepodlegające obowiązkowi ubezpieczenia zdrowotnego z innego tytułu. Składki te opłacane są na podstawie art. 36 pkt 2 lit c ustawy o pomocy społecznej.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- 24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9 301,83zł.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b/>
          <w:sz w:val="24"/>
          <w:szCs w:val="24"/>
        </w:rPr>
        <w:t xml:space="preserve">1.21.1. Decyzje, o których mowa w art. 6 ust 2 ustawy o świadczeniach opieki zdrowotnej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zgodnie z którym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do zadań zleconych gminy należy wydawanie decyzji, </w:t>
      </w:r>
      <w:bookmarkStart w:id="30" w:name="highlightHit_261"/>
      <w:bookmarkEnd w:id="30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 których mowa w </w:t>
      </w:r>
      <w:hyperlink r:id="rId10" w:history="1">
        <w:r w:rsidRPr="00D60E8A">
          <w:rPr>
            <w:rFonts w:ascii="Times New Roman" w:eastAsia="Calibri" w:hAnsi="Times New Roman" w:cs="Times New Roman"/>
            <w:sz w:val="24"/>
            <w:szCs w:val="24"/>
          </w:rPr>
          <w:t>art. 54</w:t>
        </w:r>
      </w:hyperlink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ustawy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, w sprawach świadczeniobiorców innych niż ubezpieczeni spełniających kryterium dochodowe, </w:t>
      </w:r>
      <w:bookmarkStart w:id="31" w:name="highlightHit_262"/>
      <w:bookmarkEnd w:id="31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 którym mowa w </w:t>
      </w:r>
      <w:hyperlink r:id="rId11" w:history="1">
        <w:r w:rsidRPr="00D60E8A">
          <w:rPr>
            <w:rFonts w:ascii="Times New Roman" w:eastAsia="Calibri" w:hAnsi="Times New Roman" w:cs="Times New Roman"/>
            <w:sz w:val="24"/>
            <w:szCs w:val="24"/>
          </w:rPr>
          <w:t>art. 8</w:t>
        </w:r>
      </w:hyperlink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ustawy z dnia 12 marca 2004 r. </w:t>
      </w:r>
      <w:bookmarkStart w:id="32" w:name="highlightHit_263"/>
      <w:bookmarkEnd w:id="32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 pomocy społecznej,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przypadku których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nie zachodzi okoliczność, </w:t>
      </w:r>
      <w:bookmarkStart w:id="33" w:name="highlightHit_264"/>
      <w:bookmarkEnd w:id="33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o której mowa w </w:t>
      </w:r>
      <w:hyperlink r:id="rId12" w:history="1">
        <w:r w:rsidRPr="00D60E8A">
          <w:rPr>
            <w:rFonts w:ascii="Times New Roman" w:eastAsia="Calibri" w:hAnsi="Times New Roman" w:cs="Times New Roman"/>
            <w:sz w:val="24"/>
            <w:szCs w:val="24"/>
          </w:rPr>
          <w:t>art. 12</w:t>
        </w:r>
      </w:hyperlink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tej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ustawy.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- 6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- 6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ar-SA"/>
        </w:rPr>
        <w:t xml:space="preserve">Skontrolowano wybrane dokumentacje 2 osób korzystających z tej formy pomocy, </w:t>
      </w:r>
      <w:proofErr w:type="spellStart"/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ar-SA"/>
        </w:rPr>
        <w:t>tj</w:t>
      </w:r>
      <w:proofErr w:type="spellEnd"/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ar-SA"/>
        </w:rPr>
        <w:t>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1. Decyzja z dnia 05.07.2023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GOPS-PS.503.4.2023,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2. Decyzja z dnia 21.04.2023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>. nr GOPS-PS.503.3.2023.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znajdują się wnioski osób oraz rodzinne wywiady środowiskowe, potwierdzające, iż osoby te nie podlegają ubezpieczeniu z innych źródeł oraz 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spełniają kryterium dochodowe, o którym mowa w </w:t>
      </w:r>
      <w:hyperlink r:id="rId13" w:history="1">
        <w:r w:rsidRPr="00D60E8A">
          <w:rPr>
            <w:rFonts w:ascii="Times New Roman" w:eastAsia="Calibri" w:hAnsi="Times New Roman" w:cs="Times New Roman"/>
            <w:sz w:val="24"/>
            <w:szCs w:val="24"/>
          </w:rPr>
          <w:t>art. 8</w:t>
        </w:r>
      </w:hyperlink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0E8A">
        <w:rPr>
          <w:rFonts w:ascii="Times New Roman" w:eastAsia="Calibri" w:hAnsi="Times New Roman" w:cs="Times New Roman"/>
          <w:sz w:val="24"/>
          <w:szCs w:val="24"/>
        </w:rPr>
        <w:t>ustawy</w:t>
      </w:r>
      <w:proofErr w:type="gramEnd"/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o pomocy społecznej.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Skontrolowane 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świadczenia ocenia się, jako zasadnie przyznane.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4" w:name="mip39984605"/>
      <w:bookmarkEnd w:id="34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Realizacja zadań własnych gminy – art. 17 ust. 2 ustawy o pomocy społecznej.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5" w:name="mip39984607"/>
      <w:bookmarkEnd w:id="35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2.1. Przyznawanie i wypłacanie zasiłków specjalnych celowych.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41 ustawy o pomocy społecznej zasiłek celowy specjalny, który nie podlega zwrotowi, może być przyznany w szczególnie uzasadnionych przypadkach osobie albo rodzinie </w:t>
      </w:r>
      <w:bookmarkStart w:id="36" w:name="highlightHit_368"/>
      <w:bookmarkEnd w:id="36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dochodach przekraczających kryterium dochodowe, </w:t>
      </w:r>
      <w:bookmarkStart w:id="37" w:name="mip39984843"/>
      <w:bookmarkEnd w:id="37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nieprzekraczającej odpowiednio kryterium dochodowego osoby samotnie gospodarującej lub rodziny. Warunkiem przyznania zasiłku celowego specjalnego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 jest zaistnienie szczególnie uzasadnionego przypadku, który powoduje konieczność objęcia tą formą pomocy.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8" w:name="mip39984608"/>
      <w:bookmarkEnd w:id="38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2.2. Przyznawanie i wypłacanie pomocy na ekonomiczne usamodzielnienie w formie zasiłków, pożyczek oraz pomocy w naturze.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art.43 ust. 1 ustawy o pomocy społecznej osobie albo rodzinie gmina może przyznać pomoc w formie pieniężnej lub rzeczowej, w celu ekonomicznego usamodzielnienia.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9" w:name="mip39984609"/>
      <w:bookmarkEnd w:id="39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2.3. Prowadzenie i zapewnienie miejsc w domach pomocy społecznej i ośrodkach wsparcia o zasięgu gminnym oraz kierowanie do nich osób wymagających opieki.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od 1 stycznia 2018 r. w strukturze Gminnego Ośrodka Pomocy Społecznej w Białobrzegach funkcjonuje Ośrodek Wsparcia w Korniaktowie Południowym.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Wsparcia został wybudowany zgodnie z projektem pn. „</w:t>
      </w: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BUDOWA OŚRODKA WSPARCIA DLA OSÓB STARSZYCH W KORNIAKTOWIE POŁUDNIOWYM” w ramach Regionalnego Programu Operacyjnego Województwa Podkarpackiego na lata 2014-2020 Oś Priorytetowa: Spójność Przestrzenna i Społeczna, Działanie: Infrastruktura ochrony zdrowia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  <w:t xml:space="preserve">i pomocy społecznej, Poddziałanie: Infrastruktura pomocy społecznej. Proces inwestycyjny rozpoczęto w 2016 i zakończono w listopadzie 2017 r. </w:t>
      </w:r>
    </w:p>
    <w:p w:rsidR="00D60E8A" w:rsidRPr="00D60E8A" w:rsidRDefault="00D60E8A" w:rsidP="00D60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jest dwukondygnacyjny tj. budynek z kondygnacją nieużytkową (poddasze) i użytkową na parterze o pow. 546,01 m2, w którym przewidziano następujące pomieszczenia wraz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wyposażeniem: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kinezyterapii  przeznaczone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zwiększenia lub utrzymania sprawności ruchowej i aktywności uczestników;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klubowe przeznaczone do zajęć relaksacyjnych i kulturalno-oświatowych i edukacyjnych z dostępem do prasy, książek,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telewizji;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pomieszczenie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terapii indywidualnej służące prowadzeniu szeroko rozumianego poradnictwa;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odpoczynku służące do wytchnienia, wyciszenia, relaksacji,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możliwością położenia się i drzemki;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ogólnodostępne  pełniące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funkcję sali spotkań, jadalni, terapii; uczestnicy mogą korzystać z pomieszczenia podczas przedsięwzięć wymagających większej ilości miejsc lub potrzeby zorganizowania poczęstunku;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uczestników, w których uczestnicy mogą w indywidualnych szafkach pozostawić odzież wierzchnią, przebrać obuwie, przechowywać rzeczy osobiste;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WC (dla kobiet, mężczyzn, personelu, osób z niepełnosprawnościami; wyposażenie: umywalki, toalety, kabiny prysznicowe, pochwyty dla niepełnosprawnych, 2 pralki automatyczne, przewijak, lustra, podajniki na mydło i papier),</w:t>
      </w:r>
    </w:p>
    <w:p w:rsidR="00D60E8A" w:rsidRPr="00D60E8A" w:rsidRDefault="00D60E8A" w:rsidP="00D60E8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gospodarcze, techniczne, socjalne, magazyny, rozdzielnia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podgrzewalnia.</w:t>
      </w:r>
    </w:p>
    <w:p w:rsidR="00D60E8A" w:rsidRPr="00D60E8A" w:rsidRDefault="00D60E8A" w:rsidP="00D60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przylega taras o powierzchni 215,65 m</w:t>
      </w:r>
      <w:r w:rsidRPr="00D60E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wyposażony w stoły i krzesła, stanowiący alternatywę do spędzania czasu w budynku.</w:t>
      </w:r>
    </w:p>
    <w:p w:rsidR="00D60E8A" w:rsidRPr="00D60E8A" w:rsidRDefault="00D60E8A" w:rsidP="00D60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wokół budynku jest zagospodarowany: wjazd z przepustem drogowym, miejsca parkingowe, ciągi pieszo-komunikacyjne, mała architektura. W pobliżu znajduje się park, kościół, dom kultury.</w:t>
      </w:r>
    </w:p>
    <w:p w:rsidR="00D60E8A" w:rsidRPr="00D60E8A" w:rsidRDefault="00D60E8A" w:rsidP="00D60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posiada miedzy innymi instalację ochronną, domofonowo -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przyzywową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, komputerowo - telefoniczną, centralnego ogrzewania (gazową) i instalację solarną do podgrzewania wody użytkowej.</w:t>
      </w:r>
    </w:p>
    <w:p w:rsidR="00D60E8A" w:rsidRPr="00D60E8A" w:rsidRDefault="00D60E8A" w:rsidP="00D60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Od czasu rozpoczęcia działalności, z uwagi na duże zainteresowanie mieszkańców tą formą wsparcia, liczba miejsc została zwiększona o 40 %.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Uchwała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nr XXVII/207/2017 Rady Gminy Białobrzegi z dnia 29 września 2017 r. w sprawie szczegółowych zasad ponoszenia odpłatności za pobyt w ośrodku wsparcia ze zmianami.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w poszczególnych placówkach - 29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- 31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Wydatkowana kwota – 410 872,39 zł w ramach projektu Strefa Nestora III, poza projektem 225 316,10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losowo wybrane akta 3 osób (łącznie 6 dokumentacji), korzystających z tej formy pomocy, tj.: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Decyzja z dnia 02.01.2023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GOPS-PS.5027.12.2023,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1a. Decyzja z dnia 24.04.2023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GOPS-PS.5027.12.1.2023,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02.01.2023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GOPS-PS.5027.2.2023,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2a. Decyzja z dnia 24.04.2023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GOPS-PS.5027.2.1.2023,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02.01.2023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GOPS-PS.5027.14.2023,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3a. Decyzja z dnia 20.04.2023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GOPS-PS.5027.14.1.2023.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Pomoc przyznano na podstawie wniosku stron, rodzinnego wywiadu środowiskowego oraz innych dokumentów potwierdzających sytuację osobistą, rodzinną i majątkową osób lub rodzin, określonych w art. 107 ust. 5b pkt 1-21 ustawy o pomocy społecznej. Wnioski zostały załatwione terminowo. Skontrolowane świadczenia ocenia się, jako zasadnie przyznane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0" w:name="mip39984610"/>
      <w:bookmarkEnd w:id="40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2.4. Opracowanie i realizacja projektów socjalnych.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 pracownicy socjalni uczestniczyli w opracowaniu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realizacji:</w:t>
      </w:r>
    </w:p>
    <w:p w:rsidR="00D60E8A" w:rsidRPr="00D60E8A" w:rsidRDefault="00D60E8A" w:rsidP="00D60E8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„Strefa Nestora III”, którego celem było zwiększenie dostępu do usług społecznych dla </w:t>
      </w: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– mieszkańców gminy Białobrzegi - w wieku powyżej 60 lat potrzebujących wsparcia w codziennym funkcjonowaniu poprzez rozszerzenie oferty wsparcia w Ośrodku Wsparcia w Korniaktowie Południowym. Termin realizacji: 1 grudnia 2022 – 30 września 2023.</w:t>
      </w:r>
    </w:p>
    <w:p w:rsidR="00D60E8A" w:rsidRPr="00D60E8A" w:rsidRDefault="00D60E8A" w:rsidP="00D60E8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“Odzyskaj sprawność!”,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głównym celem jest zwiększenie dostępności do usług zdrowotnych oraz stworzenie warunków do opieki domowej dla 40 mieszkańców gminy Białobrzegi potrzebujących wsparcia w codziennym funkcjonowaniu poprzez doposażenie i wsparcie funkcjonowania wypożyczalni sprzętu pielęgnacyjnego, rehabilitacyjnego i wspomagającego w połączeniu z nauką ich obsługi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doradztwem w zakresie jego wykorzystywania w terminie od 01.01.2023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31.12.2023. Ze sprzętu mogą nieodpłatnie korzystać mieszkańcy Gminy Białobrzegi.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Times New Roman"/>
          <w:sz w:val="20"/>
          <w:szCs w:val="20"/>
          <w:lang w:val="en-US"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1" w:name="mip39984611"/>
      <w:bookmarkEnd w:id="41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2.5. Podejmowanie innych zadań z zakresu pomocy społecznej wynikających z rozeznanych potrzeb gminy, w tym tworzenie i realizacja programów osłonowych.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 w kontrolowanym okresie podjęte zostały następujące Uchwały dotyczące realizacji programów osłonowych:</w:t>
      </w:r>
    </w:p>
    <w:p w:rsidR="00D60E8A" w:rsidRPr="00D60E8A" w:rsidRDefault="00D60E8A" w:rsidP="00D60E8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nr III/21/2018 Rady Gminy Białobrzegi z dnia 12 grudnia 2018 r. w sprawie przyjęcia „Gminnego programu osłonowego w zakresie dożywiania dla dzieci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młodzieży na lata 2019-2023”, </w:t>
      </w:r>
    </w:p>
    <w:p w:rsidR="00D60E8A" w:rsidRPr="00D60E8A" w:rsidRDefault="00D60E8A" w:rsidP="00D60E8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nr XXXV/268/2022 Rady Gminy Białobrzegi z dnia 21 marca 2022 r.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przyjęcia „Gminnego programu osłonowego w zakresie dostępu do opieki na odległość w 2022 r.”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„Korpus Wsparcia Seniorów” w Gminie Białobrzegi w roku 2022.</w:t>
      </w:r>
    </w:p>
    <w:p w:rsidR="00D60E8A" w:rsidRPr="00D60E8A" w:rsidRDefault="00D60E8A" w:rsidP="00D60E8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umowy z dnia 4 kwietnia 2022 r. zawartej pomiędzy Gminą Białobrzegi, 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Wojewodą Podkarpackim, Gmina Białobrzegi otrzymała środki na realizację Modułu II Programu „Korpus Wsparcia Seniorów” w wysokości 30.224,00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Wyłoniono wykonawcę firmę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Sidly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Sp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o.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.,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której zakupiono 28 opasek bezpieczeństwa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obsługą systemu polegającą na sprawowaniu całodobowej opieki na odległość nad seniorami przez centrum monitoringu. Usługa była realizowana przez dyspozytora (pielęgniarkę, ratownika medycznego, opiekuna medycznego. Łącznie z opasek skorzystało 34 osób w wieku 65 lat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więcej.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realizację 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„Korpus Wsparcia Seniorów” łącznie wydatkowano kwotę 29.048,08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- 18.144,00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zakup opasek,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- 6.286,56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 abonamentu,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- 4.604,52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 pracownika koordynującego program,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- 13,00 zł koszt promocji.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Niewykorzystane środki finansowe w kwocie 1.175,92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zwrócono do budżetu wojewody.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udostępnionej dokumentacji ustalono, iż GOPS w Białobrzegach realizował Program Korpus Wsparcia Seniorów w 2022 r. zgodnie z jego założeniami.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Akta kontroli strony od 210 do 218.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2" w:name="mip39984612"/>
      <w:bookmarkEnd w:id="42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2.6. Współpraca z powiatowym urzędem pracy w zakresie upowszechniania ofert pracy oraz informacji o wolnych miejscach pracy, upowszechniania informacji o usługach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poradnictwa zawodowego i o szkoleniach oraz realizacji Programu Aktywizacja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Integracja, o którym mowa w przepisach o promocji zatrudnienia i instytucjach rynku pracy.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</w:t>
      </w: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2009 r. GOPS w Białobrzegach zawarł porozumienie </w:t>
      </w: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z Powiatowym Urzędem Pracy w Łańcucie w zakresie zadań na rzecz aktywnej integracji, </w:t>
      </w:r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w </w:t>
      </w:r>
      <w:proofErr w:type="gramStart"/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ramach którego</w:t>
      </w:r>
      <w:proofErr w:type="gramEnd"/>
      <w:r w:rsidRPr="00D60E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między innymi następuje wymiana materiałów promocyjnych, danych statystycznych, informacji o realizowanych projektach i usługach. Ponadto pracownicy socjalni udostępniają oferty pracy dostępne na stronie internetowej PUP w Łańcucie.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Białobrzegi osoby bezrobotne aktywizowane są w ramach robót publicznych. Urząd Gminy w Białobrzegach nie organizuje prac społecznie użytecznych.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Realizacja zadań zleconych z zakresu administracji rządowej realizowanych przez gminę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art. 18 ustawy o pomocy społecznej.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3" w:name="mip39984613"/>
      <w:bookmarkStart w:id="44" w:name="mip39984616"/>
      <w:bookmarkStart w:id="45" w:name="mip39984618"/>
      <w:bookmarkEnd w:id="43"/>
      <w:bookmarkEnd w:id="44"/>
      <w:bookmarkEnd w:id="45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 Organizowanie i świadczenie specjalistycznych usług opiekuńczych w miejscu zamieszkania dla osób z zaburzeniami psychicznymi.</w:t>
      </w:r>
    </w:p>
    <w:p w:rsidR="00D60E8A" w:rsidRPr="00D60E8A" w:rsidRDefault="00D60E8A" w:rsidP="00D60E8A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 zostały przyznane na podstawie art. 50 ustawy o pomocy społecznej oraz rozporządzenia w sprawie specjalistycznych usług opiekuńczych.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OPS realizuje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usługi opiekuńcze dla osób z zaburzeniami psychicznymi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poprzez zatrudnienie 1 opiekunki na umowę zlecenie (liczba osób, rodzaj umowy) - 1 osoba (umowa zlecenia).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- 2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2 720,00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- Stawka godzinowa – 34,00 zł.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>Wyrywkowej kontroli poddano losowo wybrane akta 2 osób (łącznie 3 dokumentacje), korzystających z tej formy pomocy, tj.: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Decyzja z dnia 22.03.2023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GOPS-PS.5024.4.2023,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1a. Decyzja z dnia 23.06.2023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GOPS-PS.5024.4.1.2023,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Decyzja z dnia 21.06.2023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GOPS-PS.5024.5.2023.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8A">
        <w:rPr>
          <w:rFonts w:ascii="Times New Roman" w:eastAsia="Calibri" w:hAnsi="Times New Roman" w:cs="Times New Roman"/>
          <w:sz w:val="24"/>
          <w:szCs w:val="24"/>
        </w:rPr>
        <w:t xml:space="preserve">Pomoc przyznawano na podstawie: wniosków stron, ustaleń zawartych w rodzinnym wywiadzie środowiskowym oraz innych dokumentów potwierdzających sytuację zdrowotną, osobistą, rodzinną i majątkową osoby lub rodziny określonych w art. 107 ust. 5b pkt 1-21 ustawy </w:t>
      </w:r>
      <w:r w:rsidRPr="00D60E8A">
        <w:rPr>
          <w:rFonts w:ascii="Times New Roman" w:eastAsia="Calibri" w:hAnsi="Times New Roman" w:cs="Times New Roman"/>
          <w:sz w:val="24"/>
          <w:szCs w:val="24"/>
        </w:rPr>
        <w:br/>
        <w:t xml:space="preserve">o pomocy społecznej.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znajdują się, m.in.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zaświadczenie lekarza specjalisty kwalifikujące do pomocy w formie specjalistycznych usług opiekuńczych dla osób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zaburzeniami psychicznymi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dokumentacja potwierdzająca wysokość dochodu, dokumentacja medyczna.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decyzjach przyznających specjalistyczne usługi opiekuńcze dla osób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zaburzeniami psychicznymi wskazano liczbę godzin usług przyznanych miesięcznie, procentową odpłatność ponoszoną przez stronę oraz miesięczną wysokość odpłatności.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Skontrolowane świadczenia ocenia się, jako zasadnie przyznane.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6" w:name="mip39984619"/>
      <w:bookmarkEnd w:id="46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3.2. Przyznawanie i wypłacanie zasiłków celowych na pokrycie wydatków związanych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klęską żywiołową lub ekologiczną.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40 ust. 2 ustawy o pomocy społecznej zasiłek celowy może być przyznany osobie albo rodzinie, które poniosły straty w wyniku klęski żywiołowej lub ekologicznej.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7" w:name="mip39984620"/>
      <w:bookmarkEnd w:id="47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 Prowadzenie i rozwój infrastruktury ośrodków wsparcia dla osób z zaburzeniami psychicznymi.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pkt 5 ustawy o pomocy społecznej do zadań zleconych z zakresu administracji rządowej realizowanych przez gminę należy prowadzenie i rozwój infrastruktury ośrodków wsparcia dla osób z zaburzeniami psychicznymi.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 przedstawionej przez kierownika Ośrodka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wynika,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Białobrzegi nie prowadzi ośrodków wsparcia dla osób z zaburzeniami psychicznymi.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realizacji tej formy pomocy w dniu 01.03.2011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zostało zawarte: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międzygminne z dnia 12 marca 2015 r. w sprawie powierzenia realizacji zadania zleconego z zakresu administracji rządowej polegającego na prowadzeniu środowiskowego domu samopomocy dla osób z zaburzeniami psychicznym (Porozumienie zawarte z gminą Grodzisko Dolne -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 w Laszczynach),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- Porozumienie międzygminne nr 1 z dnia 16 sierpnia 2022 r. w sprawie powierzenia Gminie Gać realizacji zadania publicznego z zakresu pomocy społecznej, polegającego na świadczeniu usług przez Środowiskowy Dom Samopomocy w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Gaci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osób z zaburzeniami psychicznymi zamieszkałych na terenie gminy Białobrzegi.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Dokumentacja 2 osób została przekazanych do innego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ops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celu wydania decyzji o skierowaniu do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śds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8" w:name="mip39984621"/>
      <w:bookmarkEnd w:id="48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3.4. Realizacja zadań wynikających z rządowych programów pomocy społecznej, mających na celu ochronę poziomu życia osób, rodzin i grup społecznych oraz rozwój specjalistycznego wsparcia.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18 ust. 1 pkt 6 ustawy o pomocy społecznej do zadań zleconych z zakresu administracji rządowej realizowanych przez gminę należy realizacja zadań wynikających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rządowych programów pomocy społecznej, mających na celu ochronę poziomu życia osób, rodzin i grup społecznych oraz rozwój specjalistycznego wsparcia.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r. Gminny Ośrodek Pomocy Społecznej w Białobrzegach realizuje Program „Opieka </w:t>
      </w:r>
      <w:proofErr w:type="spell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edycja 2023, który kierowany jest do członków rodzin lub opiekunów, którzy wymagają wsparcia w postaci doraźnej, czasowej przerwy w sprawowaniu bezpośredniej opieki nad dziećmi z orzeczeniem o niepełnosprawności, a także nad osobami posiadającymi orzeczenie o znacznym stopniu niepełnosprawności albo orzeczenie traktowane na równi z orzeczeniem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znacznym stopniu niepełnosprawności. W ramach programu osoby opiekujące się członkiem rodziny z niepełnosprawnością są częściowo odciążone z w/w funkcji poprzez wsparcie ich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codziennych obowiązkach lub zapewnienie czasowego zastępstwa. Dzięki temu wsparciu </w:t>
      </w:r>
      <w:proofErr w:type="gramStart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 na co</w:t>
      </w:r>
      <w:proofErr w:type="gramEnd"/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w sprawowanie opieki dysponują czasem, który mogą przeznaczyć na odpoczynek, regenerację, czy na załatwienie niezbędnych spraw.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w/w usługa świadczona była w miejscu zamieszkania osoby z niepełnosprawnością w 12 środowiskach.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Białobrzegach realizuje również Program „Asystent osobisty osoby niepełnosprawnej ” – edycja 2023, którego </w:t>
      </w:r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głównym celem jest wprowadzenie usług </w:t>
      </w:r>
      <w:proofErr w:type="gramStart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asystenta jako</w:t>
      </w:r>
      <w:proofErr w:type="gramEnd"/>
      <w:r w:rsidRPr="00D60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formy ogólnodostępnego wsparcia w wykonywaniu codziennych czynności oraz funkcjonowaniu w życiu społecznym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niepełnosprawnością. W ramach programu osoby z niepełnosprawnością mogą skorzystać ze wsparcia i pomocy w takich czynnościach jak: pomoc w czynnościach samoobsługowych, pielęgnacyjnych, w tym w utrzymaniu higieny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osobistej, w prowadzeniu gospodarstwa domowego i wypełnianiu ról społecznych (w przypadku samodzielnego zamieszkiwania), wsparcie w przemieszczaniu się poza miejscem zamieszkania, czy też w podejmowaniu aktywności życiowej i komunikowaniu się z otoczeniem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 z tej formy pomocy skorzystało 23 osoby z niepełnosprawnością.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9" w:name="mip39984622"/>
      <w:bookmarkEnd w:id="49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3.5. Przyznawanie i wypłacanie zasiłków celowych, a także udzielanie schronienia, posiłku oraz niezbędnego ubrania cudzoziemcom, o których mowa w </w:t>
      </w:r>
      <w:hyperlink r:id="rId14" w:history="1">
        <w:r w:rsidRPr="00D60E8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art. 5</w:t>
        </w:r>
        <w:proofErr w:type="gramStart"/>
        <w:r w:rsidRPr="00D60E8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</w:t>
        </w:r>
      </w:hyperlink>
      <w:proofErr w:type="gramEnd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5a ustawy o pomocy społecznej, cudzoziemcom przebywającym na terytorium Rzeczypospolitej Polskiej na podstawie zaświadczenia, o którym mowa w art. 170 ustawy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12 grudnia 2013 r. o cudzoziemcach, lub na podstawie zezwolenia, o którym mowa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176 ustawy z dnia 12 grudnia 2013 r. o cudzoziemcach, przysługuje prawo do świadczeń w formie interwencji kryzysowej, schronienia, posiłku, niezbędnego ubrania oraz zasiłku celowego.</w:t>
      </w: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0" w:name="mip39984623"/>
      <w:bookmarkEnd w:id="50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3.6. Przyznawanie i wypłacanie zasiłków celowych, a także udzielanie schronienia oraz zapewnianie posiłku i niezbędnego ubrania cudzoziemcom, którym udzielono zgody na pobyt ze względów humanitarnych lub zgody na pobyt tolerowany na terytorium Rzeczypospolitej Polskiej.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 pkt 2b ustawy o pomocy społecznej, cudzoziemcom mającym miejsce zamieszkania i przebywającym na terytorium Rzeczypospolitej Polskiej w związku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uzyskaniem w Rzeczypospolitej Polskiej zgody na pobyt ze względów humanitarnych lub zgody na pobyt tolerowany - jeżeli umowy międzynarodowe nie stanowią inaczej – przysługuje prawo do świadczeń w formie schronienia, posiłku, niezbędnego ubrania oraz zasiłku celowego.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1" w:name="mip39984624"/>
      <w:bookmarkEnd w:id="51"/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3.7. Wypłacanie wynagrodzenia za sprawowanie opieki (dotyczy opiekunów prawnych osób całkowicie ubezwłasnowolnionych).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a ust. 1 ustawy o pomocy społecznej wypłaca się wynagrodzenie za sprawowanie opieki w wysokości ustalonej przez sąd. Wynagrodzenie to obliczone w stosunku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miesięcznym nie może przekraczać 1/10 przeciętnego miesięcznego wynagrodzenia w sektorze przedsiębiorstw, bez wypłat nagród z zysku, ogłoszonego przez Prezesa Głównego Urzędu Statystycznego za okres poprzedzający dzień przyznania wynagrodzenia.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D60E8A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Podsumowanie.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odniesieniu do działalności jednostki w zakresie organizacji pracy, analizie poddano 4 zagadnienia, </w:t>
      </w:r>
      <w:r w:rsidRPr="00D60E8A">
        <w:rPr>
          <w:rFonts w:ascii="Times New Roman" w:eastAsia="Calibri" w:hAnsi="Times New Roman" w:cs="Times New Roman"/>
          <w:sz w:val="24"/>
        </w:rPr>
        <w:t>stwierdzono uchybienia związane z realizacją przez ośrodek pomocy społecznej innych zadań niż wymienione w ustawie o pomocy społecznej i ustawach szczególnych.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Analiza stanu zatrudnienia wskazuje, iż GOPS w Białobrzegach spełnia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określony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110 ust. 11 i 12 ustawy o pomocy społecznej.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W odniesieniu do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zadań własnych gminy o charakterze obowiązkowym </w:t>
      </w: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analizie poddano 37 zagadnień. Nie stwierdzono nieprawidłowości w ww. zakresie.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MS Sans Serif"/>
          <w:bCs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</w:t>
      </w: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Analizie kontrolnej poddano 46 dokumentacji świadczeniobiorców, </w:t>
      </w:r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zh-CN"/>
        </w:rPr>
        <w:t xml:space="preserve">nie stwierdzono: 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MS Sans Serif"/>
          <w:bCs/>
          <w:sz w:val="24"/>
          <w:szCs w:val="24"/>
          <w:lang w:eastAsia="zh-CN"/>
        </w:rPr>
      </w:pPr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zh-CN"/>
        </w:rPr>
        <w:t>- nieprawidłowości w zakresie prowadzonych postępowań,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MS Sans Serif"/>
          <w:bCs/>
          <w:sz w:val="24"/>
          <w:szCs w:val="24"/>
          <w:lang w:eastAsia="zh-CN"/>
        </w:rPr>
        <w:t xml:space="preserve">- </w:t>
      </w: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 finansowych polegających na błędnym ustaleniu wysokości świadczeń, skutkujących wyrównaniem stronie świadczenia,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nieprawidłowości finansowych skutkujących zwrotem do budżetu państwa</w:t>
      </w:r>
      <w:r w:rsidRPr="00D60E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Przyczyną powstania wskazanych w protokole uchybień jest błędne zastosowanie przepisów prawa w zakresie realizacji przez OPS zadań innych, niż wymienione 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ustawie o pomocy społecznej i ustawach szczególnych tj.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zadań wynikających z ustawy </w:t>
      </w:r>
      <w:r w:rsidRPr="00D60E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z dnia 21 czerwca 2001 r. o dodatkach mieszkaniowych</w:t>
      </w:r>
      <w:r w:rsidRPr="00D60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za które odpowiada Kierownik GOPS w Białobrzegach Pani Marzena Babiarz.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tym czynności kontroli zakończono.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kontroli sporządzono w dwóch jednobrzmiących egzemplarzach, z których jeden otrzymuje jednostka kontrolowana.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Kierownik jednostki podlegającej kontroli może odmówić podpisania protokołu kontroli, składając w terminie 7 dni od dnia otrzymania, wyjaśnienie przyczyn tej odmowy.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</w:t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sporządzenia zaleceń pokontrolnych.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w protokole.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Zastrzeżenia zgłasza się pisemnie do dyrektora właściwego do spraw pomocy społecznej wydziału urzędu wojewódzkiego w terminie 7 dni od dnia otrzymania protokołu kontroli.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/§ 17 ust. 1–5 rozporządzenia Ministra Polityki Społecznej z dnia 9 grudnia 2020 r. 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 kontroli w pomocy społecznej/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Rzeszów, dnia 07.11.2023 </w:t>
      </w:r>
      <w:proofErr w:type="gramStart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kontrolujących</w:t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6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.Marta </w:t>
      </w:r>
      <w:proofErr w:type="spellStart"/>
      <w:r w:rsidR="00926673">
        <w:rPr>
          <w:rFonts w:ascii="Times New Roman" w:eastAsia="Times New Roman" w:hAnsi="Times New Roman" w:cs="Times New Roman"/>
          <w:sz w:val="24"/>
          <w:szCs w:val="24"/>
          <w:lang w:eastAsia="pl-PL"/>
        </w:rPr>
        <w:t>Witalec</w:t>
      </w:r>
      <w:proofErr w:type="spellEnd"/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6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.Agnieszka </w:t>
      </w:r>
      <w:proofErr w:type="spellStart"/>
      <w:r w:rsidR="00926673">
        <w:rPr>
          <w:rFonts w:ascii="Times New Roman" w:eastAsia="Times New Roman" w:hAnsi="Times New Roman" w:cs="Times New Roman"/>
          <w:sz w:val="24"/>
          <w:szCs w:val="24"/>
          <w:lang w:eastAsia="pl-PL"/>
        </w:rPr>
        <w:t>Kisała</w:t>
      </w:r>
      <w:proofErr w:type="spellEnd"/>
    </w:p>
    <w:p w:rsidR="00D60E8A" w:rsidRPr="00D60E8A" w:rsidRDefault="00926673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Białobrzegi</w:t>
      </w:r>
      <w:r w:rsidR="00D60E8A"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10.11.2023 r</w:t>
      </w:r>
      <w:bookmarkStart w:id="52" w:name="_GoBack"/>
      <w:bookmarkEnd w:id="52"/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/miejscowość/</w:t>
      </w:r>
    </w:p>
    <w:p w:rsidR="00D60E8A" w:rsidRPr="00D60E8A" w:rsidRDefault="00D60E8A" w:rsidP="00D60E8A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8A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i podpis kierownika jednostki kontrolowanej /</w:t>
      </w: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0E8A" w:rsidRPr="00D60E8A" w:rsidRDefault="00D60E8A" w:rsidP="00D60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E3931" w:rsidRDefault="003E3931"/>
    <w:sectPr w:rsidR="003E3931" w:rsidSect="000C21BC">
      <w:footerReference w:type="default" r:id="rId15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BC" w:rsidRDefault="00926673">
    <w:pPr>
      <w:pStyle w:val="Stopka"/>
      <w:jc w:val="right"/>
    </w:pPr>
    <w:r w:rsidRPr="000C21BC">
      <w:rPr>
        <w:rFonts w:ascii="Times New Roman" w:hAnsi="Times New Roman"/>
        <w:bCs/>
        <w:lang w:val="pl-PL"/>
      </w:rPr>
      <w:t xml:space="preserve">Strona </w:t>
    </w:r>
    <w:r w:rsidRPr="000C21BC">
      <w:rPr>
        <w:rFonts w:ascii="Times New Roman" w:hAnsi="Times New Roman"/>
        <w:bCs/>
        <w:lang w:val="pl-PL"/>
      </w:rPr>
      <w:fldChar w:fldCharType="begin"/>
    </w:r>
    <w:r w:rsidRPr="000C21BC">
      <w:rPr>
        <w:rFonts w:ascii="Times New Roman" w:hAnsi="Times New Roman"/>
        <w:bCs/>
        <w:lang w:val="pl-PL"/>
      </w:rPr>
      <w:instrText>PAGE</w:instrText>
    </w:r>
    <w:r w:rsidRPr="000C21BC">
      <w:rPr>
        <w:rFonts w:ascii="Times New Roman" w:hAnsi="Times New Roman"/>
        <w:bCs/>
        <w:lang w:val="pl-PL"/>
      </w:rPr>
      <w:fldChar w:fldCharType="separate"/>
    </w:r>
    <w:r>
      <w:rPr>
        <w:rFonts w:ascii="Times New Roman" w:hAnsi="Times New Roman"/>
        <w:bCs/>
        <w:noProof/>
        <w:lang w:val="pl-PL"/>
      </w:rPr>
      <w:t>42</w:t>
    </w:r>
    <w:r w:rsidRPr="000C21BC">
      <w:rPr>
        <w:rFonts w:ascii="Times New Roman" w:hAnsi="Times New Roman"/>
        <w:bCs/>
        <w:lang w:val="pl-PL"/>
      </w:rPr>
      <w:fldChar w:fldCharType="end"/>
    </w:r>
    <w:r w:rsidRPr="000C21BC">
      <w:rPr>
        <w:rFonts w:ascii="Times New Roman" w:hAnsi="Times New Roman"/>
        <w:bCs/>
        <w:lang w:val="pl-PL"/>
      </w:rPr>
      <w:t xml:space="preserve"> z </w:t>
    </w:r>
    <w:r w:rsidRPr="000C21BC">
      <w:rPr>
        <w:rFonts w:ascii="Times New Roman" w:hAnsi="Times New Roman"/>
        <w:bCs/>
        <w:lang w:val="pl-PL"/>
      </w:rPr>
      <w:fldChar w:fldCharType="begin"/>
    </w:r>
    <w:r w:rsidRPr="000C21BC">
      <w:rPr>
        <w:rFonts w:ascii="Times New Roman" w:hAnsi="Times New Roman"/>
        <w:bCs/>
        <w:lang w:val="pl-PL"/>
      </w:rPr>
      <w:instrText>NUMPAG</w:instrText>
    </w:r>
    <w:r w:rsidRPr="000C21BC">
      <w:rPr>
        <w:rFonts w:ascii="Times New Roman" w:hAnsi="Times New Roman"/>
        <w:bCs/>
        <w:lang w:val="pl-PL"/>
      </w:rPr>
      <w:instrText>ES</w:instrText>
    </w:r>
    <w:r w:rsidRPr="000C21BC">
      <w:rPr>
        <w:rFonts w:ascii="Times New Roman" w:hAnsi="Times New Roman"/>
        <w:bCs/>
        <w:lang w:val="pl-PL"/>
      </w:rPr>
      <w:fldChar w:fldCharType="separate"/>
    </w:r>
    <w:r>
      <w:rPr>
        <w:rFonts w:ascii="Times New Roman" w:hAnsi="Times New Roman"/>
        <w:bCs/>
        <w:noProof/>
        <w:lang w:val="pl-PL"/>
      </w:rPr>
      <w:t>42</w:t>
    </w:r>
    <w:r w:rsidRPr="000C21BC">
      <w:rPr>
        <w:rFonts w:ascii="Times New Roman" w:hAnsi="Times New Roman"/>
        <w:bCs/>
        <w:lang w:val="pl-PL"/>
      </w:rPr>
      <w:fldChar w:fldCharType="end"/>
    </w:r>
  </w:p>
  <w:p w:rsidR="000C21BC" w:rsidRPr="000C21BC" w:rsidRDefault="00926673">
    <w:pPr>
      <w:pStyle w:val="Stopka"/>
    </w:pPr>
    <w:r w:rsidRPr="000C21BC">
      <w:rPr>
        <w:rFonts w:ascii="Times New Roman" w:hAnsi="Times New Roman"/>
        <w:bCs/>
        <w:lang w:val="pl-PL"/>
      </w:rPr>
      <w:t>S-I.431.1.16.2023.MW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4A98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C64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510"/>
      </w:pPr>
    </w:lvl>
    <w:lvl w:ilvl="1">
      <w:start w:val="5"/>
      <w:numFmt w:val="decimal"/>
      <w:lvlText w:val="%2."/>
      <w:lvlJc w:val="left"/>
      <w:pPr>
        <w:tabs>
          <w:tab w:val="num" w:pos="1874"/>
        </w:tabs>
        <w:ind w:left="1874" w:hanging="397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CD5E64"/>
    <w:multiLevelType w:val="hybridMultilevel"/>
    <w:tmpl w:val="E8BAAD42"/>
    <w:lvl w:ilvl="0" w:tplc="CC08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1816D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9D3326"/>
    <w:multiLevelType w:val="hybridMultilevel"/>
    <w:tmpl w:val="37A2CB20"/>
    <w:lvl w:ilvl="0" w:tplc="0415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9">
    <w:nsid w:val="0AFE6F75"/>
    <w:multiLevelType w:val="hybridMultilevel"/>
    <w:tmpl w:val="563E01C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0D871575"/>
    <w:multiLevelType w:val="hybridMultilevel"/>
    <w:tmpl w:val="BE14B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5AE"/>
    <w:multiLevelType w:val="hybridMultilevel"/>
    <w:tmpl w:val="26E0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F01FB"/>
    <w:multiLevelType w:val="hybridMultilevel"/>
    <w:tmpl w:val="493CF78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B3FDA"/>
    <w:multiLevelType w:val="hybridMultilevel"/>
    <w:tmpl w:val="3314E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A7E6E"/>
    <w:multiLevelType w:val="hybridMultilevel"/>
    <w:tmpl w:val="EE8C0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838E4"/>
    <w:multiLevelType w:val="hybridMultilevel"/>
    <w:tmpl w:val="9452709A"/>
    <w:lvl w:ilvl="0" w:tplc="CC08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3509A"/>
    <w:multiLevelType w:val="hybridMultilevel"/>
    <w:tmpl w:val="DF347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1313A"/>
    <w:multiLevelType w:val="hybridMultilevel"/>
    <w:tmpl w:val="158AB48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92694"/>
    <w:multiLevelType w:val="hybridMultilevel"/>
    <w:tmpl w:val="FD02C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4BC6"/>
    <w:multiLevelType w:val="hybridMultilevel"/>
    <w:tmpl w:val="06FC5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428DE"/>
    <w:multiLevelType w:val="multilevel"/>
    <w:tmpl w:val="D220D76A"/>
    <w:lvl w:ilvl="0">
      <w:start w:val="1"/>
      <w:numFmt w:val="bullet"/>
      <w:lvlText w:val=""/>
      <w:lvlJc w:val="left"/>
      <w:pPr>
        <w:tabs>
          <w:tab w:val="num" w:pos="1758"/>
        </w:tabs>
        <w:ind w:left="1758" w:hanging="51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874"/>
        </w:tabs>
        <w:ind w:left="1874" w:hanging="397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>
    <w:nsid w:val="4DDD57A8"/>
    <w:multiLevelType w:val="hybridMultilevel"/>
    <w:tmpl w:val="1940059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26124"/>
    <w:multiLevelType w:val="hybridMultilevel"/>
    <w:tmpl w:val="E98C513C"/>
    <w:lvl w:ilvl="0" w:tplc="CC08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7334F"/>
    <w:multiLevelType w:val="multilevel"/>
    <w:tmpl w:val="4C50FF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D641257"/>
    <w:multiLevelType w:val="hybridMultilevel"/>
    <w:tmpl w:val="0DE458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B7533"/>
    <w:multiLevelType w:val="hybridMultilevel"/>
    <w:tmpl w:val="E8B86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D05DA7"/>
    <w:multiLevelType w:val="hybridMultilevel"/>
    <w:tmpl w:val="F3F0FD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51D16"/>
    <w:multiLevelType w:val="hybridMultilevel"/>
    <w:tmpl w:val="084CAB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12AC7"/>
    <w:multiLevelType w:val="hybridMultilevel"/>
    <w:tmpl w:val="92EA9D40"/>
    <w:lvl w:ilvl="0" w:tplc="0415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29">
    <w:nsid w:val="6A384363"/>
    <w:multiLevelType w:val="hybridMultilevel"/>
    <w:tmpl w:val="F44ED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B24637"/>
    <w:multiLevelType w:val="hybridMultilevel"/>
    <w:tmpl w:val="7EAE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9543A"/>
    <w:multiLevelType w:val="hybridMultilevel"/>
    <w:tmpl w:val="D7543FB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C57FE8"/>
    <w:multiLevelType w:val="hybridMultilevel"/>
    <w:tmpl w:val="8BDACC4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52556"/>
    <w:multiLevelType w:val="multilevel"/>
    <w:tmpl w:val="37DE9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AF5"/>
    <w:multiLevelType w:val="hybridMultilevel"/>
    <w:tmpl w:val="C9DC8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23907"/>
    <w:multiLevelType w:val="hybridMultilevel"/>
    <w:tmpl w:val="041CF8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90DA4"/>
    <w:multiLevelType w:val="singleLevel"/>
    <w:tmpl w:val="64709A9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36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5"/>
  </w:num>
  <w:num w:numId="4">
    <w:abstractNumId w:val="17"/>
  </w:num>
  <w:num w:numId="5">
    <w:abstractNumId w:val="21"/>
  </w:num>
  <w:num w:numId="6">
    <w:abstractNumId w:val="12"/>
  </w:num>
  <w:num w:numId="7">
    <w:abstractNumId w:val="24"/>
  </w:num>
  <w:num w:numId="8">
    <w:abstractNumId w:val="26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8"/>
  </w:num>
  <w:num w:numId="17">
    <w:abstractNumId w:val="9"/>
  </w:num>
  <w:num w:numId="18">
    <w:abstractNumId w:val="11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5"/>
  </w:num>
  <w:num w:numId="26">
    <w:abstractNumId w:val="35"/>
  </w:num>
  <w:num w:numId="27">
    <w:abstractNumId w:val="20"/>
  </w:num>
  <w:num w:numId="28">
    <w:abstractNumId w:val="15"/>
  </w:num>
  <w:num w:numId="29">
    <w:abstractNumId w:val="22"/>
  </w:num>
  <w:num w:numId="30">
    <w:abstractNumId w:val="32"/>
  </w:num>
  <w:num w:numId="31">
    <w:abstractNumId w:val="29"/>
  </w:num>
  <w:num w:numId="32">
    <w:abstractNumId w:val="16"/>
  </w:num>
  <w:num w:numId="33">
    <w:abstractNumId w:val="30"/>
  </w:num>
  <w:num w:numId="34">
    <w:abstractNumId w:val="33"/>
  </w:num>
  <w:num w:numId="35">
    <w:abstractNumId w:val="19"/>
  </w:num>
  <w:num w:numId="36">
    <w:abstractNumId w:val="18"/>
  </w:num>
  <w:num w:numId="37">
    <w:abstractNumId w:val="13"/>
  </w:num>
  <w:num w:numId="38">
    <w:abstractNumId w:val="14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8A"/>
    <w:rsid w:val="003E3931"/>
    <w:rsid w:val="00926673"/>
    <w:rsid w:val="00D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0E8A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E8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D60E8A"/>
  </w:style>
  <w:style w:type="paragraph" w:styleId="Akapitzlist">
    <w:name w:val="List Paragraph"/>
    <w:basedOn w:val="Normalny"/>
    <w:qFormat/>
    <w:rsid w:val="00D60E8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E8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8A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E8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uiPriority w:val="99"/>
    <w:semiHidden/>
    <w:unhideWhenUsed/>
    <w:rsid w:val="00D60E8A"/>
    <w:rPr>
      <w:vertAlign w:val="superscript"/>
    </w:rPr>
  </w:style>
  <w:style w:type="character" w:styleId="Uwydatnienie">
    <w:name w:val="Emphasis"/>
    <w:uiPriority w:val="20"/>
    <w:qFormat/>
    <w:rsid w:val="00D60E8A"/>
    <w:rPr>
      <w:i/>
      <w:iCs/>
    </w:rPr>
  </w:style>
  <w:style w:type="character" w:styleId="Odwoanieprzypisudolnego">
    <w:name w:val="footnote reference"/>
    <w:semiHidden/>
    <w:unhideWhenUsed/>
    <w:rsid w:val="00D60E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0E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D60E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D60E8A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60E8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60E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60E8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60E8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0E8A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E8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D60E8A"/>
  </w:style>
  <w:style w:type="paragraph" w:styleId="Akapitzlist">
    <w:name w:val="List Paragraph"/>
    <w:basedOn w:val="Normalny"/>
    <w:qFormat/>
    <w:rsid w:val="00D60E8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E8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8A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E8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uiPriority w:val="99"/>
    <w:semiHidden/>
    <w:unhideWhenUsed/>
    <w:rsid w:val="00D60E8A"/>
    <w:rPr>
      <w:vertAlign w:val="superscript"/>
    </w:rPr>
  </w:style>
  <w:style w:type="character" w:styleId="Uwydatnienie">
    <w:name w:val="Emphasis"/>
    <w:uiPriority w:val="20"/>
    <w:qFormat/>
    <w:rsid w:val="00D60E8A"/>
    <w:rPr>
      <w:i/>
      <w:iCs/>
    </w:rPr>
  </w:style>
  <w:style w:type="character" w:styleId="Odwoanieprzypisudolnego">
    <w:name w:val="footnote reference"/>
    <w:semiHidden/>
    <w:unhideWhenUsed/>
    <w:rsid w:val="00D60E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0E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D60E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0E8A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D60E8A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60E8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60E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60E8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60E8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ha2deltqmfyc4mzzhe4dinjwhe" TargetMode="External"/><Relationship Id="rId13" Type="http://schemas.openxmlformats.org/officeDocument/2006/relationships/hyperlink" Target="https://sip.legalis.pl/document-view.seam?documentId=mfrxilrtg4ytcnbwha2deltqmfyc4mzzhe4dinbx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psbialobrzegi.naszops.pl/bip/" TargetMode="External"/><Relationship Id="rId12" Type="http://schemas.openxmlformats.org/officeDocument/2006/relationships/hyperlink" Target="https://sip.legalis.pl/document-view.seam?documentId=mfrxilrtg4ytcnbwha2deltqmfyc4mzzhe4dinjv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psbialobrzegi.naszops.pl" TargetMode="External"/><Relationship Id="rId11" Type="http://schemas.openxmlformats.org/officeDocument/2006/relationships/hyperlink" Target="https://sip.legalis.pl/document-view.seam?documentId=mfrxilrtg4ytcnbwha2deltqmfyc4mzzhe4dinbx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cnjvgqzdqltqmfyc4nbqgi3tkmjx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Cel" TargetMode="External"/><Relationship Id="rId14" Type="http://schemas.openxmlformats.org/officeDocument/2006/relationships/hyperlink" Target="https://sip.legalis.pl/document-view.seam?documentId=mfrxilrtg4ytcnbwha2deltqmfyc4mzzhe4dinbt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11930</Words>
  <Characters>71584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Witalec</dc:creator>
  <cp:lastModifiedBy>Marta Witalec</cp:lastModifiedBy>
  <cp:revision>2</cp:revision>
  <dcterms:created xsi:type="dcterms:W3CDTF">2024-02-19T09:32:00Z</dcterms:created>
  <dcterms:modified xsi:type="dcterms:W3CDTF">2024-02-19T09:52:00Z</dcterms:modified>
</cp:coreProperties>
</file>