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03" w:rsidRPr="004D2C43" w:rsidRDefault="00066803" w:rsidP="00066803">
      <w:pPr>
        <w:pStyle w:val="OZNRODZAKTUtznustawalubrozporzdzenieiorganwydajcy"/>
      </w:pPr>
      <w:bookmarkStart w:id="0" w:name="_GoBack"/>
      <w:bookmarkEnd w:id="0"/>
      <w:r w:rsidRPr="004D2C43">
        <w:t>rozporządzeniE</w:t>
      </w:r>
    </w:p>
    <w:p w:rsidR="00066803" w:rsidRPr="004D2C43" w:rsidRDefault="00066803" w:rsidP="00066803">
      <w:pPr>
        <w:pStyle w:val="OZNRODZAKTUtznustawalubrozporzdzenieiorganwydajcy"/>
      </w:pPr>
      <w:r w:rsidRPr="004D2C43">
        <w:t>Ministra Edukacji Narodowej</w:t>
      </w:r>
      <w:r w:rsidRPr="004D2C43">
        <w:rPr>
          <w:rStyle w:val="Odwoanieprzypisudolnego"/>
        </w:rPr>
        <w:footnoteReference w:id="1"/>
      </w:r>
      <w:r w:rsidRPr="004D2C43">
        <w:rPr>
          <w:rStyle w:val="IGindeksgrny"/>
        </w:rPr>
        <w:t>)</w:t>
      </w:r>
    </w:p>
    <w:p w:rsidR="00066803" w:rsidRPr="004D2C43" w:rsidRDefault="00066803" w:rsidP="00066803">
      <w:pPr>
        <w:pStyle w:val="DATAAKTUdatauchwalenialubwydaniaaktu"/>
      </w:pPr>
      <w:r w:rsidRPr="004D2C43">
        <w:t xml:space="preserve"> z dnia </w:t>
      </w:r>
      <w:r w:rsidR="00B15DA8">
        <w:t xml:space="preserve">25 marca 2015 </w:t>
      </w:r>
      <w:r w:rsidRPr="004D2C43">
        <w:t xml:space="preserve">r. </w:t>
      </w:r>
    </w:p>
    <w:p w:rsidR="00066803" w:rsidRPr="004D2C43" w:rsidRDefault="00066803" w:rsidP="00066803">
      <w:pPr>
        <w:pStyle w:val="TYTUAKTUprzedmiotregulacjiustawylubrozporzdzenia"/>
      </w:pPr>
      <w:r w:rsidRPr="004D2C43">
        <w:t xml:space="preserve">w sprawie postępowania w celu uznania świadectwa lub innego dokumentu albo potwierdzenia wykształcenia lub uprawnień do kontynuacji nauki uzyskanych w zagranicznym systemie oświaty </w:t>
      </w:r>
      <w:r w:rsidR="007A13A1">
        <w:t>(Dz.U.2015.447)</w:t>
      </w:r>
    </w:p>
    <w:p w:rsidR="00066803" w:rsidRPr="004D2C43" w:rsidRDefault="00066803" w:rsidP="00066803">
      <w:pPr>
        <w:pStyle w:val="NIEARTTEKSTtekstnieartykuowanynppodstprawnarozplubpreambua"/>
        <w:rPr>
          <w:szCs w:val="24"/>
        </w:rPr>
      </w:pPr>
      <w:r w:rsidRPr="004D2C43">
        <w:rPr>
          <w:szCs w:val="24"/>
        </w:rPr>
        <w:t>Na podstawie art. 93h ustawy z dnia 7 września 1991 r. o systemie oświaty (Dz. U. z 2004 r. Nr 256, poz. 2572, z </w:t>
      </w:r>
      <w:proofErr w:type="spellStart"/>
      <w:r w:rsidRPr="004D2C43">
        <w:rPr>
          <w:szCs w:val="24"/>
        </w:rPr>
        <w:t>późn</w:t>
      </w:r>
      <w:proofErr w:type="spellEnd"/>
      <w:r w:rsidRPr="004D2C43">
        <w:rPr>
          <w:szCs w:val="24"/>
        </w:rPr>
        <w:t>. zm.</w:t>
      </w:r>
      <w:r w:rsidRPr="004D2C43">
        <w:rPr>
          <w:rStyle w:val="Odwoanieprzypisudolnego"/>
          <w:szCs w:val="24"/>
        </w:rPr>
        <w:footnoteReference w:id="2"/>
      </w:r>
      <w:r w:rsidRPr="004D2C43">
        <w:rPr>
          <w:rStyle w:val="IGindeksgrny"/>
          <w:szCs w:val="24"/>
        </w:rPr>
        <w:t>)</w:t>
      </w:r>
      <w:r w:rsidRPr="004D2C43">
        <w:rPr>
          <w:szCs w:val="24"/>
        </w:rPr>
        <w:t>) zarządza się, co następuje:</w:t>
      </w: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1.</w:t>
      </w:r>
      <w:r w:rsidRPr="004D2C43">
        <w:rPr>
          <w:szCs w:val="24"/>
        </w:rPr>
        <w:t> Rozporządzenie określa</w:t>
      </w:r>
      <w:r>
        <w:rPr>
          <w:szCs w:val="24"/>
        </w:rPr>
        <w:t>: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1)</w:t>
      </w:r>
      <w:r w:rsidRPr="004D2C43">
        <w:rPr>
          <w:szCs w:val="24"/>
        </w:rPr>
        <w:tab/>
        <w:t>rodzaje dokumentów, które przedkłada się wraz z wnioskiem o uznanie świadectwa lub innego dokumentu, o którym mowa w art. 93 ust. 3 ustawy z dnia 7 września 1991 r. o systemi</w:t>
      </w:r>
      <w:r>
        <w:rPr>
          <w:szCs w:val="24"/>
        </w:rPr>
        <w:t>e oświaty, zwanej dalej „ustawą”</w:t>
      </w:r>
      <w:r w:rsidRPr="004D2C43">
        <w:rPr>
          <w:szCs w:val="24"/>
        </w:rPr>
        <w:t xml:space="preserve">, oraz wymagania dotyczące formy przedkładanych dokumentów; 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2)</w:t>
      </w:r>
      <w:r w:rsidRPr="004D2C43">
        <w:rPr>
          <w:szCs w:val="24"/>
        </w:rPr>
        <w:tab/>
        <w:t>rodzaje dokumentów, które przedkłada się wraz z wnioskiem o potwierdzenie wykształcenia lub uprawnień do kontynuacji nauki, o którym mowa w art. 93a ustawy, z których bezpośrednio lub pośrednio wynika posiadanie przez wnioskodawcę wykształcenia uzyskanego za granicą lub nabycie uprawnień do kontynuacji nauki za granicą;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3)</w:t>
      </w:r>
      <w:r w:rsidRPr="004D2C43">
        <w:rPr>
          <w:szCs w:val="24"/>
        </w:rPr>
        <w:tab/>
        <w:t>sposób uwierzytelnienia świadectw lub innych dokumentów, o których mowa w art. 93 ust. 3 ustawy;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4)</w:t>
      </w:r>
      <w:r w:rsidRPr="004D2C43">
        <w:rPr>
          <w:szCs w:val="24"/>
        </w:rPr>
        <w:tab/>
        <w:t>warunki, jakie muszą spełniać tłumaczenia świadectw lub innych dokumentów, o których mowa w art. 93 ust. 3 ustawy, oraz  dokumentów, o których mowa w pkt 2;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lastRenderedPageBreak/>
        <w:t>5)</w:t>
      </w:r>
      <w:r w:rsidRPr="004D2C43">
        <w:rPr>
          <w:szCs w:val="24"/>
        </w:rPr>
        <w:tab/>
        <w:t>warunki i tryb przeprowadzania rozmowy sprawdzającej, w tym skład komisji, o której mowa w art. 93f ust. 1 ustawy, oraz warunki ustalania wyniku rozmowy sprawdzającej, a także zakres przedmiotów, które mogą być objęte rozmową sprawdzającą;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6)</w:t>
      </w:r>
      <w:r w:rsidRPr="004D2C43">
        <w:rPr>
          <w:szCs w:val="24"/>
        </w:rPr>
        <w:tab/>
        <w:t>wysokość wynagrodzenia członków komisji, o którym mowa w art. 93f ust. 5 ustawy;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7)</w:t>
      </w:r>
      <w:r w:rsidRPr="004D2C43">
        <w:rPr>
          <w:szCs w:val="24"/>
        </w:rPr>
        <w:tab/>
        <w:t>tryb wnoszenia opłaty, o której mowa w art. 93g ust. 1 ustawy;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8)</w:t>
      </w:r>
      <w:r w:rsidRPr="004D2C43">
        <w:rPr>
          <w:szCs w:val="24"/>
        </w:rPr>
        <w:tab/>
        <w:t>wysokość opłaty, która może podlegać zwrotowi w przypadkach, o których mowa w art. 93g ust. 5 ustawy, oraz tryb zwrotu opłaty;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 xml:space="preserve">9) </w:t>
      </w:r>
      <w:r w:rsidRPr="004D2C43">
        <w:rPr>
          <w:szCs w:val="24"/>
        </w:rPr>
        <w:tab/>
        <w:t>przypadki, w których opłata, o której mowa w art. 93g ust. 1 ustawy, nie podlega zwrotowi.</w:t>
      </w:r>
    </w:p>
    <w:p w:rsidR="00066803" w:rsidRPr="004D2C43" w:rsidRDefault="00066803" w:rsidP="00066803">
      <w:pPr>
        <w:pStyle w:val="ZPKTzmpktartykuempunktem"/>
        <w:rPr>
          <w:szCs w:val="24"/>
        </w:rPr>
      </w:pP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2.</w:t>
      </w:r>
      <w:r w:rsidRPr="004D2C43">
        <w:rPr>
          <w:szCs w:val="24"/>
        </w:rPr>
        <w:t> 1. W przypadkach, o których mowa w art. 93 ust. 3 ustawy, do wniosku o uznanie świadectwa lub innego dokumentu, zwanych dalej „świadectwem”, dołącza się do wglądu oryginał albo duplikat świadectwa zalegalizowany przez: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1)</w:t>
      </w:r>
      <w:r w:rsidRPr="004D2C43">
        <w:rPr>
          <w:szCs w:val="24"/>
        </w:rPr>
        <w:tab/>
        <w:t>konsula Rzeczypospolitej Polskiej, właściwego dla państwa, na którego terytorium lub w którego systemie edukacji wydano świadectwo, lub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2)</w:t>
      </w:r>
      <w:r w:rsidRPr="004D2C43">
        <w:rPr>
          <w:szCs w:val="24"/>
        </w:rPr>
        <w:tab/>
        <w:t>władze oświatowe państwa, na którego terytorium lub w którego systemie edukacji wydano świadectwo, lub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3)</w:t>
      </w:r>
      <w:r w:rsidRPr="004D2C43">
        <w:rPr>
          <w:szCs w:val="24"/>
        </w:rPr>
        <w:tab/>
        <w:t>akredytowan</w:t>
      </w:r>
      <w:r>
        <w:rPr>
          <w:szCs w:val="24"/>
        </w:rPr>
        <w:t>e</w:t>
      </w:r>
      <w:r w:rsidRPr="004D2C43">
        <w:rPr>
          <w:szCs w:val="24"/>
        </w:rPr>
        <w:t xml:space="preserve"> w Rzeczypospolitej Polskiej lub innym państwie członkowskim Unii Europejskiej,  państwie członkowskim Europejskiego Porozumienia o Wolnym Handlu (EFTA) – stronie umowy o Europejskim Obszarze Gospodarczym lub państwie członkowskim Organizacji Współpracy Gospodarczej i Rozwoju (OECD) </w:t>
      </w:r>
      <w:r>
        <w:rPr>
          <w:szCs w:val="24"/>
        </w:rPr>
        <w:t xml:space="preserve">przedstawicielstwo </w:t>
      </w:r>
      <w:r w:rsidRPr="004D2C43">
        <w:rPr>
          <w:szCs w:val="24"/>
        </w:rPr>
        <w:t>dyplomatyczn</w:t>
      </w:r>
      <w:r>
        <w:rPr>
          <w:szCs w:val="24"/>
        </w:rPr>
        <w:t>e</w:t>
      </w:r>
      <w:r w:rsidRPr="004D2C43">
        <w:rPr>
          <w:szCs w:val="24"/>
        </w:rPr>
        <w:t xml:space="preserve"> lub </w:t>
      </w:r>
      <w:r>
        <w:rPr>
          <w:szCs w:val="24"/>
        </w:rPr>
        <w:t xml:space="preserve">urząd </w:t>
      </w:r>
      <w:r w:rsidRPr="004D2C43">
        <w:rPr>
          <w:szCs w:val="24"/>
        </w:rPr>
        <w:t>konsularn</w:t>
      </w:r>
      <w:r>
        <w:rPr>
          <w:szCs w:val="24"/>
        </w:rPr>
        <w:t>y</w:t>
      </w:r>
      <w:r w:rsidRPr="004D2C43">
        <w:rPr>
          <w:szCs w:val="24"/>
        </w:rPr>
        <w:t xml:space="preserve"> państwa, na którego terytorium lub w którego systemie edukacji wydano świadectwo.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 xml:space="preserve">2. Jeżeli świadectwo zostało wydane przez szkołę lub instytucję edukacyjną działającą w systemie edukacji państwa będącego stroną Konwencji znoszącej wymóg legalizacji zagranicznych dokumentów urzędowych, sporządzonej w Hadze dnia 5 października 1961 r. (Dz. U. z 2005 r. Nr 112, poz. 938 i 939), do wniosku, o którym mowa w ust. 1, dołącza się oryginał świadectwa albo jego duplikat </w:t>
      </w:r>
      <w:r w:rsidRPr="004D2C43">
        <w:rPr>
          <w:szCs w:val="24"/>
        </w:rPr>
        <w:sym w:font="Symbol" w:char="F02D"/>
      </w:r>
      <w:r w:rsidRPr="004D2C43">
        <w:rPr>
          <w:szCs w:val="24"/>
        </w:rPr>
        <w:t xml:space="preserve"> do wglądu, albo kopię świadectwa potwierdzoną notarialnie za zgodność z oryginałem, wraz z umieszczoną na dokumencie albo dołączoną do dokumentu </w:t>
      </w:r>
      <w:proofErr w:type="spellStart"/>
      <w:r w:rsidRPr="004D2C43">
        <w:rPr>
          <w:szCs w:val="24"/>
        </w:rPr>
        <w:t>apostille</w:t>
      </w:r>
      <w:proofErr w:type="spellEnd"/>
      <w:r w:rsidRPr="004D2C43">
        <w:rPr>
          <w:szCs w:val="24"/>
        </w:rPr>
        <w:t>.</w:t>
      </w:r>
      <w:r w:rsidRPr="004D2C43" w:rsidDel="00D06D6F">
        <w:rPr>
          <w:szCs w:val="24"/>
        </w:rPr>
        <w:t xml:space="preserve"> 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>3. Jeżeli świadectwo nie zawiera informacji o przebiegu kształcenia, do wniosku, o którym mowa w ust. 1</w:t>
      </w:r>
      <w:r>
        <w:rPr>
          <w:szCs w:val="24"/>
        </w:rPr>
        <w:t xml:space="preserve">, </w:t>
      </w:r>
      <w:r w:rsidRPr="004D2C43">
        <w:rPr>
          <w:szCs w:val="24"/>
        </w:rPr>
        <w:t xml:space="preserve">dołącza się: 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1)</w:t>
      </w:r>
      <w:r w:rsidRPr="004D2C43">
        <w:rPr>
          <w:szCs w:val="24"/>
        </w:rPr>
        <w:tab/>
        <w:t>wykaz ocen uzyskanych podczas egzaminu warunkującego ukończenie szkoły lub instytucji edukacyjnej lub zaliczenie danego etapu kształcenia;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2)</w:t>
      </w:r>
      <w:r w:rsidRPr="004D2C43">
        <w:rPr>
          <w:szCs w:val="24"/>
        </w:rPr>
        <w:tab/>
        <w:t>wykaz przedmiotów i </w:t>
      </w:r>
      <w:r>
        <w:rPr>
          <w:szCs w:val="24"/>
        </w:rPr>
        <w:t xml:space="preserve">innych </w:t>
      </w:r>
      <w:r w:rsidRPr="004D2C43">
        <w:rPr>
          <w:szCs w:val="24"/>
        </w:rPr>
        <w:t>zajęć zrealizowanych w ramach danego etapu kształcenia wraz z uzyskanymi ocenami;</w:t>
      </w:r>
    </w:p>
    <w:p w:rsidR="00066803" w:rsidRPr="004D2C43" w:rsidRDefault="00066803" w:rsidP="00066803">
      <w:pPr>
        <w:pStyle w:val="PKTpunkt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  <w:t xml:space="preserve">informację </w:t>
      </w:r>
      <w:r w:rsidRPr="004D2C43">
        <w:rPr>
          <w:szCs w:val="24"/>
        </w:rPr>
        <w:t>o zrealizowanym programie nauczania dotyczącą treści kształcenia, planowanego czasu nauki i skali ocen;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4)</w:t>
      </w:r>
      <w:r w:rsidRPr="004D2C43">
        <w:rPr>
          <w:szCs w:val="24"/>
        </w:rPr>
        <w:tab/>
        <w:t>informację o uzyskanych uprawnieniach do kontynuacji nauki na odpowiednim poziomie w państwie, w którego systemie edukacji wydano świadectwo, w tym o uprawnieniach do ubiegania się o przyjęcie na studia wyższe  oraz o zakresie tych uprawnień.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>4. Dokumenty, o których mowa w ust. 3, powinny być wydane lub potwierdzone przez szkołę lub instytucję edukacyjną, która wydała świadectwo, albo przez władze oświatowe państwa, na którego terytorium lub w którego systemie edukacji wydano świadectwo.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>5. Dokumenty, o których mowa w ust. 1- 3, dołączone do wniosku składa się wraz z ich tłumaczeniem na język polski.</w:t>
      </w:r>
    </w:p>
    <w:p w:rsidR="00066803" w:rsidRPr="004D2C43" w:rsidRDefault="00066803" w:rsidP="00066803">
      <w:pPr>
        <w:rPr>
          <w:szCs w:val="24"/>
        </w:rPr>
      </w:pP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3.</w:t>
      </w:r>
      <w:r w:rsidRPr="004D2C43">
        <w:rPr>
          <w:szCs w:val="24"/>
        </w:rPr>
        <w:t> 1. W przypadkach, o których mowa w art. 93a ustawy, do wniosku o potwierdzenie wykształcenia lub uprawnień do kontynuacji nauki dołącza się: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1)</w:t>
      </w:r>
      <w:r w:rsidRPr="004D2C43">
        <w:rPr>
          <w:szCs w:val="24"/>
        </w:rPr>
        <w:tab/>
      </w:r>
      <w:r>
        <w:rPr>
          <w:szCs w:val="24"/>
        </w:rPr>
        <w:t xml:space="preserve">oryginał albo duplikat świadectwa – do wglądu, lub dokumenty, o których mowa w § 2 ust. 3, lub  </w:t>
      </w:r>
      <w:r w:rsidRPr="004D2C43">
        <w:rPr>
          <w:szCs w:val="24"/>
        </w:rPr>
        <w:t>dokumenty pozwalające w sposób pośredni na określenie poziomu wykształcenia</w:t>
      </w:r>
      <w:r>
        <w:rPr>
          <w:szCs w:val="24"/>
        </w:rPr>
        <w:t xml:space="preserve"> lub uprawnień do kont</w:t>
      </w:r>
      <w:r w:rsidR="00970617">
        <w:rPr>
          <w:szCs w:val="24"/>
        </w:rPr>
        <w:t>ynu</w:t>
      </w:r>
      <w:r>
        <w:rPr>
          <w:szCs w:val="24"/>
        </w:rPr>
        <w:t>acji nauki</w:t>
      </w:r>
      <w:r w:rsidRPr="004D2C43">
        <w:rPr>
          <w:szCs w:val="24"/>
        </w:rPr>
        <w:t>, w szczególności dokumenty poświadczające uzyskane kwalifikacje zawodowe lub zatrudnienie, odbyte praktyki lub staże</w:t>
      </w:r>
      <w:r>
        <w:rPr>
          <w:szCs w:val="24"/>
        </w:rPr>
        <w:t>, lub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2)</w:t>
      </w:r>
      <w:r w:rsidRPr="004D2C43">
        <w:rPr>
          <w:szCs w:val="24"/>
        </w:rPr>
        <w:tab/>
        <w:t>oświadczenie wnioskodawcy o uzyskanym wykształceniu</w:t>
      </w:r>
      <w:r>
        <w:rPr>
          <w:szCs w:val="24"/>
        </w:rPr>
        <w:t>,</w:t>
      </w:r>
      <w:r w:rsidRPr="004D2C43">
        <w:rPr>
          <w:szCs w:val="24"/>
        </w:rPr>
        <w:t xml:space="preserve">  ukończonych szkołach, instytucjach edukacyjnych lub etapach kształcenia za granicą</w:t>
      </w:r>
      <w:r w:rsidRPr="00C40A80">
        <w:rPr>
          <w:szCs w:val="24"/>
        </w:rPr>
        <w:t xml:space="preserve"> </w:t>
      </w:r>
      <w:r w:rsidRPr="004D2C43">
        <w:rPr>
          <w:szCs w:val="24"/>
        </w:rPr>
        <w:t xml:space="preserve">lub uprawnieniach do kontynuacji nauki </w:t>
      </w:r>
      <w:r>
        <w:rPr>
          <w:szCs w:val="24"/>
        </w:rPr>
        <w:t xml:space="preserve">lub </w:t>
      </w:r>
      <w:r w:rsidRPr="004D2C43">
        <w:rPr>
          <w:szCs w:val="24"/>
        </w:rPr>
        <w:t xml:space="preserve">oświadczenie wnioskodawcy </w:t>
      </w:r>
      <w:r>
        <w:rPr>
          <w:szCs w:val="24"/>
        </w:rPr>
        <w:t xml:space="preserve">dotyczące informacji, o których mowa </w:t>
      </w:r>
      <w:r w:rsidRPr="004D2C43">
        <w:rPr>
          <w:szCs w:val="24"/>
        </w:rPr>
        <w:t xml:space="preserve">w § 2 ust. 3.  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 xml:space="preserve">2.  Osoby niebędące obywatelami polskimi dołączają ponadto do wniosku, o którym mowa w ust. 1, dokument potwierdzający prawo pobytu na terytorium Rzeczypospolitej Polskiej. 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>3. Dokumenty, o których mowa w ust.</w:t>
      </w:r>
      <w:r>
        <w:rPr>
          <w:szCs w:val="24"/>
        </w:rPr>
        <w:t xml:space="preserve"> </w:t>
      </w:r>
      <w:r w:rsidRPr="004D2C43">
        <w:rPr>
          <w:szCs w:val="24"/>
        </w:rPr>
        <w:t>1, dołączone do wniosku składa się wraz z ich tłumaczeniem na język polski.</w:t>
      </w:r>
    </w:p>
    <w:p w:rsidR="00066803" w:rsidRPr="004D2C43" w:rsidRDefault="00066803" w:rsidP="00066803">
      <w:pPr>
        <w:pStyle w:val="PKTpunkt"/>
        <w:rPr>
          <w:szCs w:val="24"/>
        </w:rPr>
      </w:pP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4.</w:t>
      </w:r>
      <w:r w:rsidRPr="004D2C43">
        <w:rPr>
          <w:szCs w:val="24"/>
        </w:rPr>
        <w:t> 1. Dokumenty, o których mowa w § 2 ust. 1 – 3 i § 3 ust.</w:t>
      </w:r>
      <w:r>
        <w:rPr>
          <w:szCs w:val="24"/>
        </w:rPr>
        <w:t xml:space="preserve"> </w:t>
      </w:r>
      <w:r w:rsidRPr="004D2C43">
        <w:rPr>
          <w:szCs w:val="24"/>
        </w:rPr>
        <w:t>1</w:t>
      </w:r>
      <w:r>
        <w:rPr>
          <w:szCs w:val="24"/>
        </w:rPr>
        <w:t>,</w:t>
      </w:r>
      <w:r w:rsidRPr="004D2C43">
        <w:rPr>
          <w:szCs w:val="24"/>
        </w:rPr>
        <w:t xml:space="preserve"> powinny być przetłumaczone na język polski przez: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1)</w:t>
      </w:r>
      <w:r w:rsidRPr="004D2C43">
        <w:rPr>
          <w:szCs w:val="24"/>
        </w:rPr>
        <w:tab/>
        <w:t>osobę wpisaną przez Ministra Sprawiedliwości na listę tłumaczy przysięgłych lub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2)</w:t>
      </w:r>
      <w:r w:rsidRPr="004D2C43">
        <w:rPr>
          <w:szCs w:val="24"/>
        </w:rPr>
        <w:tab/>
        <w:t xml:space="preserve">osobę zarejestrowaną jako tłumacz przysięgły w państwie członkowskim Unii Europejskiej,  państwie członkowskim Europejskiego Porozumienia o Wolnym Handlu (EFTA) – stronie umowy o Europejskim Obszarze Gospodarczym lub państwie członkowskim Organizacji Współpracy Gospodarczej i Rozwoju (OECD), lub 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3)</w:t>
      </w:r>
      <w:r w:rsidRPr="004D2C43">
        <w:rPr>
          <w:szCs w:val="24"/>
        </w:rPr>
        <w:tab/>
        <w:t>konsula Rzeczypospolitej Polskiej, właściwego dla państwa</w:t>
      </w:r>
      <w:r>
        <w:rPr>
          <w:szCs w:val="24"/>
        </w:rPr>
        <w:t>,</w:t>
      </w:r>
      <w:r w:rsidRPr="004D2C43">
        <w:rPr>
          <w:szCs w:val="24"/>
        </w:rPr>
        <w:t xml:space="preserve"> na którego terytorium lub w którego systemie edukacji wydano świadectwo, lub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4)</w:t>
      </w:r>
      <w:r w:rsidRPr="004D2C43">
        <w:rPr>
          <w:szCs w:val="24"/>
        </w:rPr>
        <w:tab/>
        <w:t>akredytowan</w:t>
      </w:r>
      <w:r>
        <w:rPr>
          <w:szCs w:val="24"/>
        </w:rPr>
        <w:t>e</w:t>
      </w:r>
      <w:r w:rsidRPr="004D2C43">
        <w:rPr>
          <w:szCs w:val="24"/>
        </w:rPr>
        <w:t xml:space="preserve"> w Rzeczypospolitej Polskiej </w:t>
      </w:r>
      <w:r>
        <w:rPr>
          <w:szCs w:val="24"/>
        </w:rPr>
        <w:t xml:space="preserve">przedstawicielstwo </w:t>
      </w:r>
      <w:r w:rsidRPr="004D2C43">
        <w:rPr>
          <w:szCs w:val="24"/>
        </w:rPr>
        <w:t>dyplomatyczn</w:t>
      </w:r>
      <w:r>
        <w:rPr>
          <w:szCs w:val="24"/>
        </w:rPr>
        <w:t>e</w:t>
      </w:r>
      <w:r w:rsidRPr="004D2C43">
        <w:rPr>
          <w:szCs w:val="24"/>
        </w:rPr>
        <w:t xml:space="preserve"> lub </w:t>
      </w:r>
      <w:r>
        <w:rPr>
          <w:szCs w:val="24"/>
        </w:rPr>
        <w:t xml:space="preserve">urząd </w:t>
      </w:r>
      <w:r w:rsidRPr="004D2C43">
        <w:rPr>
          <w:szCs w:val="24"/>
        </w:rPr>
        <w:t>konsularn</w:t>
      </w:r>
      <w:r>
        <w:rPr>
          <w:szCs w:val="24"/>
        </w:rPr>
        <w:t>y</w:t>
      </w:r>
      <w:r w:rsidRPr="004D2C43">
        <w:rPr>
          <w:szCs w:val="24"/>
        </w:rPr>
        <w:t xml:space="preserve"> państwa, na którego terytorium lub w którego systemie edukacji wydano świadectwo.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>2. Jeżeli przetłumaczenie dokumentów na język polski zgodnie z ust. 1 napotyka trudne do usunięcia przeszkody, kurator oświaty może wyrazić zgodę na przedłożenie przez wnioskodawcę tłumaczenia dokonanego przez inny podmiot, którego wiarygodność nie budzi zastrzeżeń.</w:t>
      </w:r>
    </w:p>
    <w:p w:rsidR="00066803" w:rsidRPr="004D2C43" w:rsidRDefault="00066803" w:rsidP="00066803">
      <w:pPr>
        <w:pStyle w:val="USTustnpkodeksu"/>
        <w:ind w:firstLine="0"/>
        <w:rPr>
          <w:szCs w:val="24"/>
        </w:rPr>
      </w:pPr>
    </w:p>
    <w:p w:rsidR="00066803" w:rsidRDefault="00066803" w:rsidP="00066803">
      <w:pPr>
        <w:pStyle w:val="USTustnpkodeksu"/>
        <w:rPr>
          <w:szCs w:val="24"/>
        </w:rPr>
      </w:pPr>
      <w:r>
        <w:rPr>
          <w:rStyle w:val="Ppogrubienie"/>
          <w:szCs w:val="24"/>
        </w:rPr>
        <w:t>§ 5</w:t>
      </w:r>
      <w:r w:rsidRPr="004D2C43">
        <w:rPr>
          <w:rStyle w:val="Ppogrubienie"/>
          <w:szCs w:val="24"/>
        </w:rPr>
        <w:t>.</w:t>
      </w:r>
      <w:r w:rsidRPr="004D2C43">
        <w:rPr>
          <w:szCs w:val="24"/>
        </w:rPr>
        <w:t> </w:t>
      </w:r>
      <w:r>
        <w:rPr>
          <w:szCs w:val="24"/>
        </w:rPr>
        <w:t>1</w:t>
      </w:r>
      <w:r w:rsidRPr="004D2C43">
        <w:rPr>
          <w:szCs w:val="24"/>
        </w:rPr>
        <w:t>. Kurator oświaty informuje wnioskodawcę o zakresie rozmowy sprawdzającej i uzgadnia z nim termin jej przeprowadzenia.</w:t>
      </w:r>
    </w:p>
    <w:p w:rsidR="00066803" w:rsidRPr="004D2C4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2. </w:t>
      </w:r>
      <w:r w:rsidRPr="004D2C43">
        <w:rPr>
          <w:szCs w:val="24"/>
        </w:rPr>
        <w:t xml:space="preserve"> Rozmowa sprawdzająca może obejmować: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1)</w:t>
      </w:r>
      <w:r w:rsidRPr="004D2C43">
        <w:rPr>
          <w:szCs w:val="24"/>
        </w:rPr>
        <w:tab/>
        <w:t xml:space="preserve">literaturę obcą, historię powszechną, matematykę, biologię, geografię powszechną, fizykę oraz język obcy nowożytny – jeżeli wnioskodawca ubiega się o uznanie </w:t>
      </w:r>
      <w:r>
        <w:rPr>
          <w:szCs w:val="24"/>
        </w:rPr>
        <w:t>świadectwa za dokument potwierdzający</w:t>
      </w:r>
      <w:r w:rsidRPr="00D46E0C">
        <w:rPr>
          <w:szCs w:val="24"/>
        </w:rPr>
        <w:t xml:space="preserve"> </w:t>
      </w:r>
      <w:r>
        <w:rPr>
          <w:szCs w:val="24"/>
        </w:rPr>
        <w:t xml:space="preserve">wykształcenie gimnazjalne, zasadnicze zawodowe lub średnie lub uprawnienie do kontynuacji nauki </w:t>
      </w:r>
      <w:r w:rsidRPr="004D2C43">
        <w:rPr>
          <w:szCs w:val="24"/>
        </w:rPr>
        <w:t xml:space="preserve">albo </w:t>
      </w:r>
      <w:r w:rsidR="00EA221E">
        <w:rPr>
          <w:szCs w:val="24"/>
        </w:rPr>
        <w:t xml:space="preserve">o </w:t>
      </w:r>
      <w:r w:rsidRPr="004D2C43">
        <w:rPr>
          <w:szCs w:val="24"/>
        </w:rPr>
        <w:t>potwierdzenie wykształcenia gimnazjalnego, zasadniczego zawodowego lub średniego</w:t>
      </w:r>
      <w:r>
        <w:rPr>
          <w:szCs w:val="24"/>
        </w:rPr>
        <w:t xml:space="preserve"> lub uprawnienia do kontynuacji nauki</w:t>
      </w:r>
      <w:r w:rsidRPr="004D2C43">
        <w:rPr>
          <w:szCs w:val="24"/>
        </w:rPr>
        <w:t>;</w:t>
      </w:r>
    </w:p>
    <w:p w:rsidR="00066803" w:rsidRPr="004D2C43" w:rsidRDefault="00066803" w:rsidP="00066803">
      <w:pPr>
        <w:pStyle w:val="PKTpunkt"/>
        <w:rPr>
          <w:szCs w:val="24"/>
        </w:rPr>
      </w:pPr>
      <w:r w:rsidRPr="004D2C43">
        <w:rPr>
          <w:szCs w:val="24"/>
        </w:rPr>
        <w:t>2)</w:t>
      </w:r>
      <w:r w:rsidRPr="004D2C43">
        <w:rPr>
          <w:szCs w:val="24"/>
        </w:rPr>
        <w:tab/>
        <w:t xml:space="preserve">literaturę obcą, matematykę oraz język obcy nowożytny </w:t>
      </w:r>
      <w:r w:rsidRPr="004D2C43">
        <w:rPr>
          <w:szCs w:val="24"/>
        </w:rPr>
        <w:sym w:font="Symbol" w:char="F02D"/>
      </w:r>
      <w:r w:rsidRPr="004D2C43">
        <w:rPr>
          <w:szCs w:val="24"/>
        </w:rPr>
        <w:t xml:space="preserve">  jeżeli wnioskodawca ubiega się o uznanie </w:t>
      </w:r>
      <w:r>
        <w:rPr>
          <w:szCs w:val="24"/>
        </w:rPr>
        <w:t>świadectwa za dokument potwierdzający</w:t>
      </w:r>
      <w:r w:rsidRPr="00D46E0C">
        <w:rPr>
          <w:szCs w:val="24"/>
        </w:rPr>
        <w:t xml:space="preserve"> </w:t>
      </w:r>
      <w:r>
        <w:rPr>
          <w:szCs w:val="24"/>
        </w:rPr>
        <w:t xml:space="preserve">wykształcenie podstawowe lub uprawnienie do kontynuacji nauki </w:t>
      </w:r>
      <w:r w:rsidRPr="004D2C43">
        <w:rPr>
          <w:szCs w:val="24"/>
        </w:rPr>
        <w:t xml:space="preserve">albo </w:t>
      </w:r>
      <w:r w:rsidR="00EA221E">
        <w:rPr>
          <w:szCs w:val="24"/>
        </w:rPr>
        <w:t xml:space="preserve">o </w:t>
      </w:r>
      <w:r w:rsidRPr="004D2C43">
        <w:rPr>
          <w:szCs w:val="24"/>
        </w:rPr>
        <w:t>potwierdzenie wykształcenia podstawowego</w:t>
      </w:r>
      <w:r>
        <w:rPr>
          <w:szCs w:val="24"/>
        </w:rPr>
        <w:t xml:space="preserve"> lub uprawnienia do kontynuacji nauki</w:t>
      </w:r>
      <w:r w:rsidRPr="004D2C43">
        <w:rPr>
          <w:szCs w:val="24"/>
        </w:rPr>
        <w:t>.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>3</w:t>
      </w:r>
      <w:r w:rsidRPr="004D2C43">
        <w:rPr>
          <w:szCs w:val="24"/>
        </w:rPr>
        <w:t>. Jeżeli rozmowa sprawdzająca obejmuje język obcy nowożytny, wyboru języka dokonuje wnioskodawca spośród języków obcych, z których moż</w:t>
      </w:r>
      <w:r>
        <w:rPr>
          <w:szCs w:val="24"/>
        </w:rPr>
        <w:t>na</w:t>
      </w:r>
      <w:r w:rsidRPr="004D2C43">
        <w:rPr>
          <w:szCs w:val="24"/>
        </w:rPr>
        <w:t xml:space="preserve"> przystąpi</w:t>
      </w:r>
      <w:r>
        <w:rPr>
          <w:szCs w:val="24"/>
        </w:rPr>
        <w:t>ć</w:t>
      </w:r>
      <w:r w:rsidRPr="004D2C43">
        <w:rPr>
          <w:szCs w:val="24"/>
        </w:rPr>
        <w:t xml:space="preserve"> odpowiednio do sprawdzianu, egzaminu gimnazjalnego albo egzaminu maturalnego.</w:t>
      </w:r>
    </w:p>
    <w:p w:rsidR="00066803" w:rsidRPr="004D2C43" w:rsidRDefault="00066803" w:rsidP="00066803">
      <w:pPr>
        <w:pStyle w:val="USTustnpkodeksu"/>
        <w:rPr>
          <w:szCs w:val="24"/>
        </w:rPr>
      </w:pPr>
      <w:r>
        <w:rPr>
          <w:szCs w:val="24"/>
        </w:rPr>
        <w:t>4</w:t>
      </w:r>
      <w:r w:rsidRPr="004D2C43">
        <w:rPr>
          <w:szCs w:val="24"/>
        </w:rPr>
        <w:t>. W przypadkach losowych lub zdrowotnych, uniemożliwiających przystąpienie do rozmowy sprawdzającej w </w:t>
      </w:r>
      <w:r>
        <w:rPr>
          <w:szCs w:val="24"/>
        </w:rPr>
        <w:t xml:space="preserve">uzgodnionym </w:t>
      </w:r>
      <w:r w:rsidRPr="004D2C43">
        <w:rPr>
          <w:szCs w:val="24"/>
        </w:rPr>
        <w:t xml:space="preserve">terminie, kurator oświaty </w:t>
      </w:r>
      <w:r>
        <w:rPr>
          <w:szCs w:val="24"/>
        </w:rPr>
        <w:t xml:space="preserve">uzgadnia z wnioskodawcą </w:t>
      </w:r>
      <w:r w:rsidRPr="004D2C43">
        <w:rPr>
          <w:szCs w:val="24"/>
        </w:rPr>
        <w:t>nowy termin rozmowy sprawdzającej.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>5</w:t>
      </w:r>
      <w:r w:rsidRPr="004D2C43">
        <w:rPr>
          <w:szCs w:val="24"/>
        </w:rPr>
        <w:t xml:space="preserve">. </w:t>
      </w:r>
      <w:r>
        <w:rPr>
          <w:szCs w:val="24"/>
        </w:rPr>
        <w:t xml:space="preserve">Jeżeli wnioskodawcą jest osoba niepełnosprawna, rozmowę sprawdzającą przeprowadza się w warunkach i w sposób  </w:t>
      </w:r>
      <w:r w:rsidRPr="004D2C43">
        <w:rPr>
          <w:szCs w:val="24"/>
        </w:rPr>
        <w:t xml:space="preserve">dostosowany do rodzaju </w:t>
      </w:r>
      <w:r>
        <w:rPr>
          <w:szCs w:val="24"/>
        </w:rPr>
        <w:t xml:space="preserve">jego </w:t>
      </w:r>
      <w:r w:rsidRPr="004D2C43">
        <w:rPr>
          <w:szCs w:val="24"/>
        </w:rPr>
        <w:t>niepełnosprawności.</w:t>
      </w:r>
    </w:p>
    <w:p w:rsidR="00066803" w:rsidRPr="004D2C43" w:rsidRDefault="00066803" w:rsidP="00066803">
      <w:pPr>
        <w:pStyle w:val="USTustnpkodeksu"/>
        <w:rPr>
          <w:szCs w:val="24"/>
        </w:rPr>
      </w:pP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6.</w:t>
      </w:r>
      <w:r w:rsidRPr="004D2C43">
        <w:rPr>
          <w:szCs w:val="24"/>
        </w:rPr>
        <w:t xml:space="preserve"> 1. Komisja przeprowadzając</w:t>
      </w:r>
      <w:r>
        <w:rPr>
          <w:szCs w:val="24"/>
        </w:rPr>
        <w:t>a</w:t>
      </w:r>
      <w:r w:rsidRPr="004D2C43">
        <w:rPr>
          <w:szCs w:val="24"/>
        </w:rPr>
        <w:t xml:space="preserve"> rozmowę sprawdzającą</w:t>
      </w:r>
      <w:r>
        <w:rPr>
          <w:szCs w:val="24"/>
        </w:rPr>
        <w:t xml:space="preserve">, zwana dalej „komisją”, </w:t>
      </w:r>
      <w:r w:rsidRPr="004D2C43">
        <w:rPr>
          <w:szCs w:val="24"/>
        </w:rPr>
        <w:t xml:space="preserve"> składa się z 3 do 5 osób, w tym przewodniczącego.</w:t>
      </w:r>
    </w:p>
    <w:p w:rsidR="0006680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>2. </w:t>
      </w:r>
      <w:r>
        <w:rPr>
          <w:szCs w:val="24"/>
        </w:rPr>
        <w:t>W ramach ustalonego przez kuratora oświaty zakresu rozmowy sprawdzającej k</w:t>
      </w:r>
      <w:r w:rsidRPr="004D2C43">
        <w:rPr>
          <w:szCs w:val="24"/>
        </w:rPr>
        <w:t xml:space="preserve">omisja przygotowuje propozycje pytań na podstawie wymagań określonych w  podstawie programowej kształcenia ogólnego dla danego </w:t>
      </w:r>
      <w:r>
        <w:rPr>
          <w:szCs w:val="24"/>
        </w:rPr>
        <w:t xml:space="preserve">etapu edukacyjnego. Propozycje </w:t>
      </w:r>
      <w:r w:rsidRPr="004D2C43">
        <w:rPr>
          <w:szCs w:val="24"/>
        </w:rPr>
        <w:t>pytań  akceptuje kurator oświaty.</w:t>
      </w:r>
    </w:p>
    <w:p w:rsidR="00066803" w:rsidRDefault="00066803" w:rsidP="00066803">
      <w:pPr>
        <w:pStyle w:val="USTustnpkodeksu"/>
        <w:rPr>
          <w:szCs w:val="24"/>
        </w:rPr>
      </w:pPr>
    </w:p>
    <w:p w:rsidR="00066803" w:rsidRPr="004D2C43" w:rsidRDefault="00066803" w:rsidP="00066803">
      <w:pPr>
        <w:pStyle w:val="USTustnpkodeksu"/>
        <w:rPr>
          <w:szCs w:val="24"/>
        </w:rPr>
      </w:pPr>
      <w:r>
        <w:rPr>
          <w:rStyle w:val="Ppogrubienie"/>
          <w:szCs w:val="24"/>
        </w:rPr>
        <w:t>§ 7</w:t>
      </w:r>
      <w:r w:rsidRPr="004D2C43">
        <w:rPr>
          <w:rStyle w:val="Ppogrubienie"/>
          <w:szCs w:val="24"/>
        </w:rPr>
        <w:t>.</w:t>
      </w:r>
      <w:r w:rsidRPr="004D2C43">
        <w:rPr>
          <w:szCs w:val="24"/>
        </w:rPr>
        <w:t> </w:t>
      </w:r>
      <w:r>
        <w:rPr>
          <w:szCs w:val="24"/>
        </w:rPr>
        <w:t xml:space="preserve">1. Rozmowa sprawdzająca rozpoczyna się od sprawdzenia tożsamości wnioskodawcy. </w:t>
      </w:r>
    </w:p>
    <w:p w:rsidR="00066803" w:rsidRPr="004D2C4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2. Komisja przedstawia wnioskodawcy pytania oraz wyznacza czas na przygotowanie się wnioskodawcy do </w:t>
      </w:r>
      <w:r w:rsidRPr="004D2C43">
        <w:rPr>
          <w:szCs w:val="24"/>
        </w:rPr>
        <w:t>udzieleni</w:t>
      </w:r>
      <w:r>
        <w:rPr>
          <w:szCs w:val="24"/>
        </w:rPr>
        <w:t>a</w:t>
      </w:r>
      <w:r w:rsidRPr="004D2C43">
        <w:rPr>
          <w:szCs w:val="24"/>
        </w:rPr>
        <w:t xml:space="preserve"> odpowiedzi</w:t>
      </w:r>
      <w:r>
        <w:rPr>
          <w:szCs w:val="24"/>
        </w:rPr>
        <w:t xml:space="preserve">. </w:t>
      </w:r>
      <w:r w:rsidRPr="004D2C43">
        <w:rPr>
          <w:szCs w:val="24"/>
        </w:rPr>
        <w:t xml:space="preserve">   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3. Podczas rozmowy sprawdzającej </w:t>
      </w:r>
      <w:r w:rsidRPr="004D2C43">
        <w:rPr>
          <w:szCs w:val="24"/>
        </w:rPr>
        <w:t>w</w:t>
      </w:r>
      <w:r>
        <w:rPr>
          <w:szCs w:val="24"/>
        </w:rPr>
        <w:t>nioskodawca ma swobodę wypowiedzi.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4. </w:t>
      </w:r>
      <w:r w:rsidRPr="004D2C43">
        <w:rPr>
          <w:szCs w:val="24"/>
        </w:rPr>
        <w:t xml:space="preserve">W przypadku wnioskodawcy, który nie zna języka polskiego, rozmowę sprawdzającą przeprowadza się w języku, którym posługuje się wnioskodawca. Jeżeli </w:t>
      </w:r>
      <w:r>
        <w:rPr>
          <w:szCs w:val="24"/>
        </w:rPr>
        <w:t xml:space="preserve">żadna z osób wchodzących w skład komisji </w:t>
      </w:r>
      <w:r w:rsidRPr="004D2C43">
        <w:rPr>
          <w:szCs w:val="24"/>
        </w:rPr>
        <w:t>nie zna język</w:t>
      </w:r>
      <w:r>
        <w:rPr>
          <w:szCs w:val="24"/>
        </w:rPr>
        <w:t>a</w:t>
      </w:r>
      <w:r w:rsidRPr="004D2C43">
        <w:rPr>
          <w:szCs w:val="24"/>
        </w:rPr>
        <w:t xml:space="preserve">, którym posługuje się wnioskodawca, podczas rozmowy sprawdzającej  jest obecna w charakterze tłumacza osoba znająca ten język. </w:t>
      </w:r>
    </w:p>
    <w:p w:rsidR="00066803" w:rsidRPr="004D2C43" w:rsidRDefault="00066803" w:rsidP="00066803">
      <w:pPr>
        <w:pStyle w:val="USTustnpkodeksu"/>
        <w:ind w:firstLine="0"/>
        <w:rPr>
          <w:szCs w:val="24"/>
        </w:rPr>
      </w:pPr>
    </w:p>
    <w:p w:rsidR="00066803" w:rsidRDefault="00066803" w:rsidP="00066803">
      <w:pPr>
        <w:pStyle w:val="USTustnpkodeksu"/>
        <w:rPr>
          <w:szCs w:val="24"/>
        </w:rPr>
      </w:pPr>
      <w:r>
        <w:rPr>
          <w:rStyle w:val="Ppogrubienie"/>
          <w:szCs w:val="24"/>
        </w:rPr>
        <w:t>§ 8</w:t>
      </w:r>
      <w:r w:rsidRPr="004D2C43">
        <w:rPr>
          <w:rStyle w:val="Ppogrubienie"/>
          <w:szCs w:val="24"/>
        </w:rPr>
        <w:t>.</w:t>
      </w:r>
      <w:r w:rsidRPr="004D2C43">
        <w:rPr>
          <w:szCs w:val="24"/>
        </w:rPr>
        <w:t> </w:t>
      </w:r>
      <w:r>
        <w:rPr>
          <w:szCs w:val="24"/>
        </w:rPr>
        <w:t>1.</w:t>
      </w:r>
      <w:r w:rsidRPr="004D2C43">
        <w:rPr>
          <w:szCs w:val="24"/>
        </w:rPr>
        <w:t xml:space="preserve"> </w:t>
      </w:r>
      <w:r>
        <w:rPr>
          <w:szCs w:val="24"/>
        </w:rPr>
        <w:t xml:space="preserve">Po przeprowadzeniu rozmowy sprawdzającej </w:t>
      </w:r>
      <w:r w:rsidRPr="004D2C43">
        <w:rPr>
          <w:szCs w:val="24"/>
        </w:rPr>
        <w:t xml:space="preserve">komisja </w:t>
      </w:r>
      <w:r>
        <w:rPr>
          <w:szCs w:val="24"/>
        </w:rPr>
        <w:t xml:space="preserve">wydaje opinię </w:t>
      </w:r>
      <w:r w:rsidRPr="004D2C43">
        <w:rPr>
          <w:szCs w:val="24"/>
        </w:rPr>
        <w:t>dotyczącą</w:t>
      </w:r>
      <w:r>
        <w:rPr>
          <w:szCs w:val="24"/>
        </w:rPr>
        <w:t xml:space="preserve"> </w:t>
      </w:r>
      <w:r w:rsidRPr="004D2C43">
        <w:rPr>
          <w:szCs w:val="24"/>
        </w:rPr>
        <w:t>poziomu wykształcenia</w:t>
      </w:r>
      <w:r>
        <w:rPr>
          <w:szCs w:val="24"/>
        </w:rPr>
        <w:t xml:space="preserve"> lub uprawnień do kontynuacji nauki</w:t>
      </w:r>
      <w:r w:rsidR="00EA221E">
        <w:rPr>
          <w:szCs w:val="24"/>
        </w:rPr>
        <w:t>, których</w:t>
      </w:r>
      <w:r w:rsidRPr="004D2C43">
        <w:rPr>
          <w:szCs w:val="24"/>
        </w:rPr>
        <w:t xml:space="preserve"> </w:t>
      </w:r>
      <w:r>
        <w:rPr>
          <w:szCs w:val="24"/>
        </w:rPr>
        <w:t xml:space="preserve">dotyczy postępowanie w sprawie uznania świadectwa za dokument potwierdzający określony poziom wykształcenia lub uprawnienie do kontynuacji nauki albo </w:t>
      </w:r>
      <w:r w:rsidR="00B650F8">
        <w:rPr>
          <w:szCs w:val="24"/>
        </w:rPr>
        <w:t xml:space="preserve">postępowanie w sprawie </w:t>
      </w:r>
      <w:r>
        <w:rPr>
          <w:szCs w:val="24"/>
        </w:rPr>
        <w:t xml:space="preserve">potwierdzenia wykształcenia lub uprawnienia do kontynuacji nauki. </w:t>
      </w:r>
      <w:r w:rsidRPr="00D46E0C">
        <w:rPr>
          <w:szCs w:val="24"/>
        </w:rPr>
        <w:t xml:space="preserve"> </w:t>
      </w:r>
      <w:r>
        <w:rPr>
          <w:szCs w:val="24"/>
        </w:rPr>
        <w:t>Opinia może być pozytywna albo negatywna.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2. Komisja wydaje opinię </w:t>
      </w:r>
      <w:r w:rsidRPr="004D2C43">
        <w:rPr>
          <w:szCs w:val="24"/>
        </w:rPr>
        <w:t>w drodze głosowania, zwykłą większością głosów. W przypadku równej liczby głosów</w:t>
      </w:r>
      <w:r>
        <w:rPr>
          <w:szCs w:val="24"/>
        </w:rPr>
        <w:t xml:space="preserve"> </w:t>
      </w:r>
      <w:r w:rsidRPr="004D2C43">
        <w:rPr>
          <w:szCs w:val="24"/>
        </w:rPr>
        <w:t>rozstrzyga głos przewodniczącego</w:t>
      </w:r>
      <w:r>
        <w:rPr>
          <w:szCs w:val="24"/>
        </w:rPr>
        <w:t xml:space="preserve"> komisji</w:t>
      </w:r>
      <w:r w:rsidRPr="004D2C43">
        <w:rPr>
          <w:szCs w:val="24"/>
        </w:rPr>
        <w:t>.</w:t>
      </w:r>
      <w:r w:rsidRPr="0041073C">
        <w:rPr>
          <w:szCs w:val="24"/>
        </w:rPr>
        <w:t xml:space="preserve"> 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>3. Opinię sporządza się na piśmie. Opinia zawiera</w:t>
      </w:r>
      <w:r w:rsidRPr="004D2C43">
        <w:rPr>
          <w:szCs w:val="24"/>
        </w:rPr>
        <w:t xml:space="preserve"> szczegółowe uzasadnienie</w:t>
      </w:r>
      <w:r>
        <w:rPr>
          <w:szCs w:val="24"/>
        </w:rPr>
        <w:t xml:space="preserve"> oraz </w:t>
      </w:r>
      <w:r w:rsidRPr="004D2C43">
        <w:rPr>
          <w:szCs w:val="24"/>
        </w:rPr>
        <w:t xml:space="preserve">zdania odrębne </w:t>
      </w:r>
      <w:r>
        <w:rPr>
          <w:szCs w:val="24"/>
        </w:rPr>
        <w:t xml:space="preserve">osób wchodzących w skład </w:t>
      </w:r>
      <w:r w:rsidRPr="004D2C43">
        <w:rPr>
          <w:szCs w:val="24"/>
        </w:rPr>
        <w:t>komisji, któ</w:t>
      </w:r>
      <w:r>
        <w:rPr>
          <w:szCs w:val="24"/>
        </w:rPr>
        <w:t>re</w:t>
      </w:r>
      <w:r w:rsidRPr="004D2C43">
        <w:rPr>
          <w:szCs w:val="24"/>
        </w:rPr>
        <w:t xml:space="preserve"> nie </w:t>
      </w:r>
      <w:r>
        <w:rPr>
          <w:szCs w:val="24"/>
        </w:rPr>
        <w:t xml:space="preserve">zgadzają się  z wydaną </w:t>
      </w:r>
      <w:r w:rsidRPr="004D2C43">
        <w:rPr>
          <w:szCs w:val="24"/>
        </w:rPr>
        <w:t>opinią</w:t>
      </w:r>
      <w:r>
        <w:rPr>
          <w:szCs w:val="24"/>
        </w:rPr>
        <w:t>, i ich szczegółowe uzasadnienie</w:t>
      </w:r>
      <w:r w:rsidRPr="004D2C43">
        <w:rPr>
          <w:szCs w:val="24"/>
        </w:rPr>
        <w:t>.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4. Opinię podpisują </w:t>
      </w:r>
      <w:r w:rsidRPr="004D2C43">
        <w:rPr>
          <w:szCs w:val="24"/>
        </w:rPr>
        <w:t xml:space="preserve">osoby wchodzące w skład komisji. 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5. Komisja sporządza protokół zawierający </w:t>
      </w:r>
      <w:r w:rsidRPr="004D2C43">
        <w:rPr>
          <w:szCs w:val="24"/>
        </w:rPr>
        <w:t xml:space="preserve">szczegółowy opis </w:t>
      </w:r>
      <w:r>
        <w:rPr>
          <w:szCs w:val="24"/>
        </w:rPr>
        <w:t xml:space="preserve">przebiegu rozmowy sprawdzającej, w tym </w:t>
      </w:r>
      <w:r w:rsidRPr="004D2C43">
        <w:rPr>
          <w:szCs w:val="24"/>
        </w:rPr>
        <w:t>czas jej trwania</w:t>
      </w:r>
      <w:r>
        <w:rPr>
          <w:szCs w:val="24"/>
        </w:rPr>
        <w:t>.</w:t>
      </w:r>
      <w:r w:rsidRPr="004D2C43">
        <w:rPr>
          <w:szCs w:val="24"/>
        </w:rPr>
        <w:t xml:space="preserve"> </w:t>
      </w:r>
      <w:r>
        <w:rPr>
          <w:szCs w:val="24"/>
        </w:rPr>
        <w:t>Do protokołu dołącza się opinię, o której mowa w    ust. 1.</w:t>
      </w:r>
    </w:p>
    <w:p w:rsidR="00066803" w:rsidRPr="004D2C4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6. Protokół podpisują </w:t>
      </w:r>
      <w:r w:rsidRPr="004D2C43">
        <w:rPr>
          <w:szCs w:val="24"/>
        </w:rPr>
        <w:t xml:space="preserve">osoby wchodzące w skład komisji. </w:t>
      </w:r>
    </w:p>
    <w:p w:rsidR="00066803" w:rsidRDefault="00066803" w:rsidP="00066803">
      <w:pPr>
        <w:pStyle w:val="USTustnpkodeksu"/>
        <w:rPr>
          <w:szCs w:val="24"/>
        </w:rPr>
      </w:pPr>
      <w:r>
        <w:rPr>
          <w:szCs w:val="24"/>
        </w:rPr>
        <w:t xml:space="preserve">7. </w:t>
      </w:r>
      <w:r w:rsidRPr="004D2C43">
        <w:rPr>
          <w:szCs w:val="24"/>
        </w:rPr>
        <w:t>Komisja przekazuje kurat</w:t>
      </w:r>
      <w:r>
        <w:rPr>
          <w:szCs w:val="24"/>
        </w:rPr>
        <w:t>orowi oświaty protokół wraz z dołączoną opinią.</w:t>
      </w:r>
    </w:p>
    <w:p w:rsidR="00066803" w:rsidRPr="00FF0A84" w:rsidRDefault="00066803" w:rsidP="00066803">
      <w:pPr>
        <w:pStyle w:val="USTustnpkodeksu"/>
        <w:rPr>
          <w:rStyle w:val="Ppogrubienie"/>
          <w:b w:val="0"/>
          <w:szCs w:val="24"/>
        </w:rPr>
      </w:pPr>
    </w:p>
    <w:p w:rsidR="00066803" w:rsidRDefault="00066803" w:rsidP="00066803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</w:t>
      </w:r>
      <w:r>
        <w:rPr>
          <w:rStyle w:val="Ppogrubienie"/>
          <w:szCs w:val="24"/>
        </w:rPr>
        <w:t>9</w:t>
      </w:r>
      <w:r w:rsidRPr="004D2C43">
        <w:rPr>
          <w:rStyle w:val="Ppogrubienie"/>
          <w:szCs w:val="24"/>
        </w:rPr>
        <w:t xml:space="preserve">.  </w:t>
      </w:r>
      <w:r w:rsidRPr="004D2C43">
        <w:rPr>
          <w:szCs w:val="24"/>
        </w:rPr>
        <w:t>Wynagrodzenie</w:t>
      </w:r>
      <w:r w:rsidRPr="00914EF8">
        <w:rPr>
          <w:szCs w:val="24"/>
        </w:rPr>
        <w:t xml:space="preserve"> </w:t>
      </w:r>
      <w:r w:rsidRPr="004D2C43">
        <w:rPr>
          <w:szCs w:val="24"/>
        </w:rPr>
        <w:t xml:space="preserve">członka komisji, o którym mowa w art. 93f ust. 5 </w:t>
      </w:r>
      <w:r>
        <w:rPr>
          <w:szCs w:val="24"/>
        </w:rPr>
        <w:t xml:space="preserve">ustawy, </w:t>
      </w:r>
      <w:r w:rsidRPr="004D2C43">
        <w:rPr>
          <w:szCs w:val="24"/>
        </w:rPr>
        <w:t>wynosi 200 zł.</w:t>
      </w:r>
    </w:p>
    <w:p w:rsidR="00066803" w:rsidRPr="00FF0A84" w:rsidRDefault="00066803" w:rsidP="00066803">
      <w:pPr>
        <w:pStyle w:val="ARTartustawynprozporzdzenia"/>
        <w:rPr>
          <w:rStyle w:val="Ppogrubienie"/>
          <w:b w:val="0"/>
          <w:szCs w:val="24"/>
        </w:rPr>
      </w:pP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</w:t>
      </w:r>
      <w:r>
        <w:rPr>
          <w:rStyle w:val="Ppogrubienie"/>
          <w:szCs w:val="24"/>
        </w:rPr>
        <w:t>10</w:t>
      </w:r>
      <w:r w:rsidRPr="004D2C43">
        <w:rPr>
          <w:rStyle w:val="Ppogrubienie"/>
          <w:szCs w:val="24"/>
        </w:rPr>
        <w:t xml:space="preserve">. </w:t>
      </w:r>
      <w:r w:rsidRPr="004D2C43">
        <w:rPr>
          <w:szCs w:val="24"/>
        </w:rPr>
        <w:t>1. Opłatę</w:t>
      </w:r>
      <w:r w:rsidR="00EA221E" w:rsidRPr="00EA221E">
        <w:rPr>
          <w:szCs w:val="24"/>
        </w:rPr>
        <w:t xml:space="preserve"> </w:t>
      </w:r>
      <w:r w:rsidR="00EA221E" w:rsidRPr="004D2C43">
        <w:rPr>
          <w:szCs w:val="24"/>
        </w:rPr>
        <w:t>za rozmowę sprawdzającą</w:t>
      </w:r>
      <w:r w:rsidRPr="004D2C43">
        <w:rPr>
          <w:szCs w:val="24"/>
        </w:rPr>
        <w:t>, o której mowa w art. 93</w:t>
      </w:r>
      <w:r w:rsidR="00EA221E">
        <w:rPr>
          <w:szCs w:val="24"/>
        </w:rPr>
        <w:t>g</w:t>
      </w:r>
      <w:r w:rsidRPr="004D2C43">
        <w:rPr>
          <w:szCs w:val="24"/>
        </w:rPr>
        <w:t xml:space="preserve"> ust.</w:t>
      </w:r>
      <w:r>
        <w:rPr>
          <w:szCs w:val="24"/>
        </w:rPr>
        <w:t xml:space="preserve"> </w:t>
      </w:r>
      <w:r w:rsidRPr="004D2C43">
        <w:rPr>
          <w:szCs w:val="24"/>
        </w:rPr>
        <w:t xml:space="preserve">1 ustawy, wnioskodawca wnosi na rachunek bankowy wskazany przez kuratora oświaty. </w:t>
      </w: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szCs w:val="24"/>
        </w:rPr>
        <w:t xml:space="preserve">2. W przypadkach, o których mowa w art. 93g ust. 5 ustawy, wniesiona opłata może podlegać zwrotowi, po potrąceniu kosztów manipulacyjnych w wysokości nieprzekraczającej 10% opłaty. </w:t>
      </w:r>
    </w:p>
    <w:p w:rsidR="00066803" w:rsidRPr="004D2C43" w:rsidRDefault="00066803" w:rsidP="00066803">
      <w:pPr>
        <w:pStyle w:val="ARTartustawynprozporzdzenia"/>
        <w:rPr>
          <w:szCs w:val="24"/>
        </w:rPr>
      </w:pPr>
      <w:r w:rsidRPr="004D2C43">
        <w:rPr>
          <w:szCs w:val="24"/>
        </w:rPr>
        <w:t>3. Opłatę podlegającą zwrotowi przekazuje się na rachunek bankowy wskazany przez wnioskodawcę lub przekazem pocztowym na adres wskazany przez wnioskodawcę.</w:t>
      </w:r>
    </w:p>
    <w:p w:rsidR="00066803" w:rsidRPr="004D2C43" w:rsidRDefault="00066803" w:rsidP="00066803">
      <w:pPr>
        <w:pStyle w:val="USTustnpkodeksu"/>
        <w:rPr>
          <w:szCs w:val="24"/>
        </w:rPr>
      </w:pPr>
      <w:r w:rsidRPr="004D2C43">
        <w:rPr>
          <w:szCs w:val="24"/>
        </w:rPr>
        <w:t>4. Jeżeli wnioskodawca nie stawi się na rozmowę sprawdzającą w wyznaczonym terminie i nie zawiadomi o tym kuratora oświaty z co najmniej trzydniowym wyprzedzeniem, wniesiona opłata nie podlega zwrotowi.</w:t>
      </w:r>
    </w:p>
    <w:p w:rsidR="00066803" w:rsidRPr="004D2C43" w:rsidRDefault="00066803" w:rsidP="00066803">
      <w:pPr>
        <w:pStyle w:val="USTustnpkodeksu"/>
        <w:rPr>
          <w:szCs w:val="24"/>
        </w:rPr>
      </w:pPr>
    </w:p>
    <w:p w:rsidR="00066803" w:rsidRPr="006A6557" w:rsidRDefault="00066803" w:rsidP="006A6557">
      <w:pPr>
        <w:pStyle w:val="ARTartustawynprozporzdzenia"/>
        <w:rPr>
          <w:szCs w:val="24"/>
        </w:rPr>
      </w:pPr>
      <w:r w:rsidRPr="004D2C43">
        <w:rPr>
          <w:rStyle w:val="Ppogrubienie"/>
          <w:szCs w:val="24"/>
        </w:rPr>
        <w:t>§ </w:t>
      </w:r>
      <w:r>
        <w:rPr>
          <w:rStyle w:val="Ppogrubienie"/>
          <w:szCs w:val="24"/>
        </w:rPr>
        <w:t>11</w:t>
      </w:r>
      <w:r w:rsidRPr="004D2C43">
        <w:rPr>
          <w:rStyle w:val="Ppogrubienie"/>
          <w:szCs w:val="24"/>
        </w:rPr>
        <w:t>.</w:t>
      </w:r>
      <w:r w:rsidRPr="004D2C43">
        <w:rPr>
          <w:szCs w:val="24"/>
        </w:rPr>
        <w:t>  Rozporządzenie wchodzi w życie z dniem 31 marca 2015 r.</w:t>
      </w:r>
      <w:r>
        <w:rPr>
          <w:rStyle w:val="Odwoanieprzypisudolnego"/>
          <w:szCs w:val="24"/>
        </w:rPr>
        <w:footnoteReference w:id="3"/>
      </w:r>
      <w:r w:rsidRPr="00EC1559">
        <w:rPr>
          <w:szCs w:val="24"/>
          <w:vertAlign w:val="superscript"/>
        </w:rPr>
        <w:t>)</w:t>
      </w:r>
    </w:p>
    <w:p w:rsidR="00066803" w:rsidRDefault="00C17E50" w:rsidP="00C17E50">
      <w:pPr>
        <w:pStyle w:val="NAZORGWYDnazwaorganuwydajcegoprojektowanyakt"/>
        <w:ind w:left="0"/>
        <w:jc w:val="left"/>
      </w:pPr>
      <w:r>
        <w:t xml:space="preserve">                                                                        </w:t>
      </w:r>
      <w:r w:rsidR="00066803" w:rsidRPr="004D2C43">
        <w:t>MINISTER EDUKACJI NARODOWEJ</w:t>
      </w:r>
    </w:p>
    <w:p w:rsidR="00F211B7" w:rsidRDefault="00F211B7"/>
    <w:sectPr w:rsidR="00F211B7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41" w:rsidRDefault="007B3541" w:rsidP="00066803">
      <w:pPr>
        <w:spacing w:line="240" w:lineRule="auto"/>
      </w:pPr>
      <w:r>
        <w:separator/>
      </w:r>
    </w:p>
  </w:endnote>
  <w:endnote w:type="continuationSeparator" w:id="0">
    <w:p w:rsidR="007B3541" w:rsidRDefault="007B3541" w:rsidP="00066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41" w:rsidRDefault="007B3541" w:rsidP="00066803">
      <w:pPr>
        <w:spacing w:line="240" w:lineRule="auto"/>
      </w:pPr>
      <w:r>
        <w:separator/>
      </w:r>
    </w:p>
  </w:footnote>
  <w:footnote w:type="continuationSeparator" w:id="0">
    <w:p w:rsidR="007B3541" w:rsidRDefault="007B3541" w:rsidP="00066803">
      <w:pPr>
        <w:spacing w:line="240" w:lineRule="auto"/>
      </w:pPr>
      <w:r>
        <w:continuationSeparator/>
      </w:r>
    </w:p>
  </w:footnote>
  <w:footnote w:id="1">
    <w:p w:rsidR="00066803" w:rsidRDefault="00066803" w:rsidP="0006680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Minister Edukacji Narodowej kieruje działem administracji rządowej – oświata i wychowanie, na podstawie § 1 ust. 2 rozporządzenia Prezesa Rady Ministrów z dnia 22 września 2014 r. w sprawie szczegółowego zakresu działania Ministra Edukacji Narodowej (Dz. U. poz. 1255).</w:t>
      </w:r>
    </w:p>
  </w:footnote>
  <w:footnote w:id="2">
    <w:p w:rsidR="00066803" w:rsidRDefault="00066803" w:rsidP="0006680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ogłoszone w Dz. U. z 2004 r.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1618, z 2009 r. Nr 6, poz. 33, Nr 31, poz. 206, Nr 56, poz. 458, Nr 157, poz. 1241 i Nr 219, poz. 1705, z 2010 r. Nr 44, poz. 250, Nr 54, poz. 320, Nr 127, poz. 857 i Nr 148, poz. 991, z 2011 r. Nr 106, poz. 622, Nr 112, poz. 654, Nr 139, poz. 814, Nr 149, poz. 887 i Nr 205, poz. 1206, z 2012 r. poz. 941 i 979, z 2013 r. poz. 87, 827, 1191, 1265, 1317 i 1650, z 2014 r. poz. 7, 290, 538, 598, 642, 811, 1146, 1198 i 1877 oraz z </w:t>
      </w:r>
      <w:r w:rsidRPr="000C2FFA">
        <w:t xml:space="preserve">2015 r. poz. </w:t>
      </w:r>
      <w:r>
        <w:t>357.</w:t>
      </w:r>
    </w:p>
  </w:footnote>
  <w:footnote w:id="3">
    <w:p w:rsidR="00066803" w:rsidRDefault="00066803" w:rsidP="00066803">
      <w:pPr>
        <w:pStyle w:val="ODNONIKtreodnonika"/>
      </w:pPr>
      <w:r>
        <w:rPr>
          <w:rStyle w:val="Odwoanieprzypisudolnego"/>
        </w:rPr>
        <w:footnoteRef/>
      </w:r>
      <w:r w:rsidRPr="00EC1559">
        <w:rPr>
          <w:vertAlign w:val="superscript"/>
        </w:rPr>
        <w:t>)</w:t>
      </w:r>
      <w:r>
        <w:t xml:space="preserve"> </w:t>
      </w:r>
      <w:r w:rsidR="00A37A53">
        <w:tab/>
      </w:r>
      <w:r>
        <w:t>Niniejsze rozporządzenie było poprzedzone rozporządzeniem Ministra Edukacji i Nauki z dnia 6 kwietnia 2006 r. w sprawie nostryfikacji świadectw szkolnych i świadectw maturalnych uzyskanych za granicą (Dz. U. Nr 63, poz. 443), które traci moc z dniem wejścia w życie niniejszego rozporządzenia w związku z wejściem w życie ustawy z dnia 20 lutego 2015 r.  o zmianie ustawy o systemie oświaty oraz niektórych innych ustaw (Dz. U. poz. 357).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1549F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6735B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03"/>
    <w:rsid w:val="000271AF"/>
    <w:rsid w:val="00066803"/>
    <w:rsid w:val="001549F0"/>
    <w:rsid w:val="0016735B"/>
    <w:rsid w:val="001862F3"/>
    <w:rsid w:val="00245A2E"/>
    <w:rsid w:val="00495DCA"/>
    <w:rsid w:val="006A6557"/>
    <w:rsid w:val="007A13A1"/>
    <w:rsid w:val="007B3541"/>
    <w:rsid w:val="00970617"/>
    <w:rsid w:val="00A37A53"/>
    <w:rsid w:val="00AC045D"/>
    <w:rsid w:val="00B15DA8"/>
    <w:rsid w:val="00B650F8"/>
    <w:rsid w:val="00BF2E51"/>
    <w:rsid w:val="00C17E50"/>
    <w:rsid w:val="00DD0E9D"/>
    <w:rsid w:val="00DF7E1E"/>
    <w:rsid w:val="00EA221E"/>
    <w:rsid w:val="00F2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0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6680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6680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6680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06680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066803"/>
    <w:pPr>
      <w:ind w:left="102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6680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6680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6680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6680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6680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6680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06680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6680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66803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06680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6680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0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6680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6680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6680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06680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066803"/>
    <w:pPr>
      <w:ind w:left="102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6680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6680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6680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6680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6680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6680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06680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6680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66803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06680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668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Szłyk Katarzyna</dc:creator>
  <cp:lastModifiedBy>Dorota Lewandowska</cp:lastModifiedBy>
  <cp:revision>2</cp:revision>
  <dcterms:created xsi:type="dcterms:W3CDTF">2016-01-26T15:25:00Z</dcterms:created>
  <dcterms:modified xsi:type="dcterms:W3CDTF">2016-01-26T15:25:00Z</dcterms:modified>
</cp:coreProperties>
</file>