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21EADEE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25EF1">
        <w:rPr>
          <w:rFonts w:ascii="Cambria" w:hAnsi="Cambria" w:cs="Arial"/>
          <w:sz w:val="22"/>
          <w:szCs w:val="22"/>
          <w:lang w:eastAsia="pl-PL"/>
        </w:rPr>
        <w:t>Lubliniec</w:t>
      </w:r>
      <w:r>
        <w:rPr>
          <w:rFonts w:ascii="Cambria" w:hAnsi="Cambria" w:cs="Arial"/>
          <w:sz w:val="22"/>
          <w:szCs w:val="22"/>
          <w:lang w:eastAsia="pl-PL"/>
        </w:rPr>
        <w:t xml:space="preserve"> z siedzibą w </w:t>
      </w:r>
      <w:r w:rsidR="00125EF1">
        <w:rPr>
          <w:rFonts w:ascii="Cambria" w:hAnsi="Cambria" w:cs="Arial"/>
          <w:sz w:val="22"/>
          <w:szCs w:val="22"/>
          <w:lang w:eastAsia="pl-PL"/>
        </w:rPr>
        <w:t>Lublińcu</w:t>
      </w:r>
      <w:r>
        <w:rPr>
          <w:rFonts w:ascii="Cambria" w:hAnsi="Cambria" w:cs="Arial"/>
          <w:sz w:val="22"/>
          <w:szCs w:val="22"/>
          <w:lang w:eastAsia="pl-PL"/>
        </w:rPr>
        <w:t xml:space="preserve"> („Zamawiający”)</w:t>
      </w:r>
    </w:p>
    <w:p w14:paraId="0EDB29A4" w14:textId="22B33416"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25EF1">
        <w:rPr>
          <w:rFonts w:ascii="Cambria" w:hAnsi="Cambria" w:cs="Arial"/>
          <w:sz w:val="22"/>
          <w:szCs w:val="22"/>
          <w:lang w:eastAsia="pl-PL"/>
        </w:rPr>
        <w:t>Myśliwska 1</w:t>
      </w:r>
      <w:r>
        <w:rPr>
          <w:rFonts w:ascii="Cambria" w:hAnsi="Cambria" w:cs="Arial"/>
          <w:sz w:val="22"/>
          <w:szCs w:val="22"/>
          <w:lang w:eastAsia="pl-PL"/>
        </w:rPr>
        <w:t xml:space="preserve">; </w:t>
      </w:r>
    </w:p>
    <w:p w14:paraId="08D93C18" w14:textId="54E5C7DA" w:rsidR="009A209A" w:rsidRDefault="00125EF1"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42-700 Lubliniec</w:t>
      </w:r>
    </w:p>
    <w:p w14:paraId="10E30B16" w14:textId="4980D6F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25EF1" w:rsidRPr="00125EF1">
        <w:rPr>
          <w:rFonts w:ascii="Cambria" w:hAnsi="Cambria" w:cs="Arial"/>
          <w:sz w:val="22"/>
          <w:szCs w:val="22"/>
          <w:lang w:eastAsia="pl-PL"/>
        </w:rPr>
        <w:t>5750008882</w:t>
      </w:r>
      <w:r w:rsidR="00125EF1">
        <w:rPr>
          <w:rFonts w:ascii="Cambria" w:hAnsi="Cambria" w:cs="Arial"/>
          <w:sz w:val="22"/>
          <w:szCs w:val="22"/>
          <w:lang w:eastAsia="pl-PL"/>
        </w:rPr>
        <w:t xml:space="preserve">, </w:t>
      </w:r>
      <w:r>
        <w:rPr>
          <w:rFonts w:ascii="Cambria" w:hAnsi="Cambria" w:cs="Arial"/>
          <w:sz w:val="22"/>
          <w:szCs w:val="22"/>
          <w:lang w:eastAsia="pl-PL"/>
        </w:rPr>
        <w:t xml:space="preserve">REGON </w:t>
      </w:r>
      <w:r w:rsidR="00125EF1" w:rsidRPr="00125EF1">
        <w:rPr>
          <w:rFonts w:ascii="Cambria" w:hAnsi="Cambria" w:cs="Arial"/>
          <w:sz w:val="22"/>
          <w:szCs w:val="22"/>
          <w:lang w:eastAsia="pl-PL"/>
        </w:rPr>
        <w:t>150527030</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379F749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43342">
        <w:rPr>
          <w:rFonts w:ascii="Cambria" w:hAnsi="Cambria" w:cs="Arial"/>
          <w:sz w:val="22"/>
          <w:szCs w:val="22"/>
          <w:lang w:eastAsia="pl-PL"/>
        </w:rPr>
        <w:t>„Wykonywanie usług z zakresu gospodarki leśnej na terenie Nadleśnictwa Lubliniec w roku 2022”</w:t>
      </w:r>
      <w:r>
        <w:rPr>
          <w:rFonts w:ascii="Cambria" w:hAnsi="Cambria" w:cs="Arial"/>
          <w:sz w:val="22"/>
          <w:szCs w:val="22"/>
          <w:lang w:eastAsia="pl-PL"/>
        </w:rPr>
        <w:t xml:space="preserve"> nr _____________ przeprowadzonym w trybie </w:t>
      </w:r>
      <w:r w:rsidR="00857A6F">
        <w:rPr>
          <w:rFonts w:ascii="Cambria" w:hAnsi="Cambria" w:cs="Arial"/>
          <w:sz w:val="22"/>
          <w:szCs w:val="22"/>
          <w:lang w:eastAsia="pl-PL"/>
        </w:rPr>
        <w:t>negocjacji z ogłoszeniem</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29E54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D43342">
        <w:rPr>
          <w:rFonts w:ascii="Cambria" w:hAnsi="Cambria" w:cs="Arial"/>
          <w:sz w:val="22"/>
          <w:szCs w:val="22"/>
          <w:lang w:eastAsia="pl-PL"/>
        </w:rPr>
        <w:t>09.01.2023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A77D39" w:rsidR="0013110C" w:rsidRPr="00D4334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43342">
        <w:rPr>
          <w:rFonts w:ascii="Cambria" w:eastAsia="Calibri" w:hAnsi="Cambria" w:cs="Arial"/>
          <w:sz w:val="22"/>
          <w:szCs w:val="22"/>
          <w:lang w:eastAsia="en-US"/>
        </w:rPr>
        <w:t>Wykonawca jest uprawniony do realizacji Przedmiotu Umowy przy pomocy podwykonawców</w:t>
      </w:r>
      <w:r w:rsidR="00D43342">
        <w:rPr>
          <w:rFonts w:ascii="Cambria" w:eastAsia="Calibri" w:hAnsi="Cambria" w:cs="Arial"/>
          <w:sz w:val="22"/>
          <w:szCs w:val="22"/>
          <w:lang w:eastAsia="en-US"/>
        </w:rPr>
        <w:t xml:space="preserve"> </w:t>
      </w:r>
      <w:r w:rsidR="00D43342" w:rsidRPr="00D43342">
        <w:rPr>
          <w:rFonts w:ascii="Cambria" w:eastAsia="Calibri" w:hAnsi="Cambria" w:cs="Arial"/>
          <w:color w:val="FF0000"/>
          <w:sz w:val="22"/>
          <w:szCs w:val="22"/>
          <w:lang w:eastAsia="en-US"/>
        </w:rPr>
        <w:t>tylko w zakresie opisanym</w:t>
      </w:r>
      <w:r w:rsidR="00D43342">
        <w:rPr>
          <w:rFonts w:ascii="Cambria" w:eastAsia="Calibri" w:hAnsi="Cambria" w:cs="Arial"/>
          <w:sz w:val="22"/>
          <w:szCs w:val="22"/>
          <w:lang w:eastAsia="en-US"/>
        </w:rPr>
        <w:t xml:space="preserve"> </w:t>
      </w:r>
      <w:r w:rsidR="00D43342">
        <w:rPr>
          <w:rFonts w:ascii="Cambria" w:eastAsia="Calibri" w:hAnsi="Cambria" w:cs="Arial"/>
          <w:color w:val="FF0000"/>
          <w:sz w:val="22"/>
          <w:szCs w:val="22"/>
          <w:lang w:eastAsia="en-US"/>
        </w:rPr>
        <w:t xml:space="preserve">punkcie 3.4 </w:t>
      </w:r>
      <w:r w:rsidR="00B82C07">
        <w:rPr>
          <w:rFonts w:ascii="Cambria" w:eastAsia="Calibri" w:hAnsi="Cambria" w:cs="Arial"/>
          <w:color w:val="FF0000"/>
          <w:sz w:val="22"/>
          <w:szCs w:val="22"/>
          <w:lang w:eastAsia="en-US"/>
        </w:rPr>
        <w:t>Specyfikacji warunków zamówienia dla postępowania „Wykonywanie usług z zakresu gospodarki leśnej na terenie Nadleśnictwa Lubliniec w roku 2022”</w:t>
      </w:r>
      <w:r w:rsidR="00D43342" w:rsidRPr="00D43342">
        <w:rPr>
          <w:rFonts w:ascii="Cambria" w:eastAsia="Calibri" w:hAnsi="Cambria" w:cs="Arial"/>
          <w:sz w:val="22"/>
          <w:szCs w:val="22"/>
          <w:lang w:eastAsia="en-US"/>
        </w:rPr>
        <w:t xml:space="preserve"> </w:t>
      </w:r>
      <w:r w:rsidRPr="00D43342">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359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hyperlink r:id="rId8" w:history="1">
        <w:r w:rsidR="00B82C07" w:rsidRPr="002F7CE3">
          <w:rPr>
            <w:rStyle w:val="Hipercze"/>
            <w:rFonts w:ascii="Cambria" w:hAnsi="Cambria" w:cs="Arial"/>
            <w:sz w:val="22"/>
            <w:szCs w:val="22"/>
            <w:lang w:eastAsia="pl-PL"/>
          </w:rPr>
          <w:t>https://brokerpefexpert.efaktura.gov.pl</w:t>
        </w:r>
      </w:hyperlink>
      <w:r w:rsidR="00B82C07">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4F380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B82C07">
        <w:rPr>
          <w:rFonts w:ascii="Cambria" w:hAnsi="Cambria" w:cs="Arial"/>
          <w:sz w:val="22"/>
          <w:szCs w:val="22"/>
          <w:lang w:eastAsia="pl-PL"/>
        </w:rPr>
        <w:t>siedziby Nadleśnictwa Lubliniec</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B82C07">
        <w:rPr>
          <w:rFonts w:ascii="Cambria" w:hAnsi="Cambria" w:cs="Arial"/>
          <w:sz w:val="22"/>
          <w:szCs w:val="22"/>
          <w:highlight w:val="yellow"/>
          <w:lang w:eastAsia="pl-PL"/>
        </w:rPr>
        <w:t>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E06894B"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BCDCAD9" w14:textId="20EBE769" w:rsidR="0005178C" w:rsidRDefault="0005178C" w:rsidP="00225ACD">
      <w:pPr>
        <w:tabs>
          <w:tab w:val="left" w:pos="1134"/>
        </w:tabs>
        <w:suppressAutoHyphens w:val="0"/>
        <w:spacing w:before="120"/>
        <w:jc w:val="center"/>
        <w:rPr>
          <w:rFonts w:ascii="Cambria" w:hAnsi="Cambria" w:cs="Arial"/>
          <w:b/>
          <w:color w:val="000000"/>
          <w:sz w:val="22"/>
          <w:szCs w:val="22"/>
          <w:lang w:eastAsia="pl-PL"/>
        </w:rPr>
      </w:pPr>
    </w:p>
    <w:p w14:paraId="1612106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pożarowe oraz związane z niekorzystnymi warunkami atmosferycznymi.</w:t>
      </w:r>
    </w:p>
    <w:p w14:paraId="4E0BC6F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środków transportowych oraz z transportowanym materiałem.</w:t>
      </w:r>
    </w:p>
    <w:p w14:paraId="34DD98A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trudnych warunków terenowych – wykroty, bagna, rowy i inne miejsca niebezpieczne.</w:t>
      </w:r>
    </w:p>
    <w:p w14:paraId="3435EFBF"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dróg i innych szlaków komunikacyjnych.</w:t>
      </w:r>
    </w:p>
    <w:p w14:paraId="143B4B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budynków i innych budowli.</w:t>
      </w:r>
    </w:p>
    <w:p w14:paraId="41C2C06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linii i urządzeń teleenergetycznych.</w:t>
      </w:r>
    </w:p>
    <w:p w14:paraId="675CD7D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upadkiem przedmiotów z wysokości (np. konary, gałęzie, surowiec drzewny).</w:t>
      </w:r>
    </w:p>
    <w:p w14:paraId="6FD0F618"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składowania i magazynowania drewna.</w:t>
      </w:r>
    </w:p>
    <w:p w14:paraId="3E7DF0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oddziaływania czynników szkodliwych i niebezpiecznych.</w:t>
      </w:r>
    </w:p>
    <w:p w14:paraId="0076B91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ekspozycją na szkodliwe czynniki biologiczne.</w:t>
      </w:r>
    </w:p>
    <w:p w14:paraId="65A697A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prowadzenia robót bez wstrzymywania pracy zakładu pracy.</w:t>
      </w:r>
    </w:p>
    <w:p w14:paraId="43145FF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obecności osób postronnych.</w:t>
      </w:r>
    </w:p>
    <w:p w14:paraId="7FB1A56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ze strony materiałów wybuchowych i innych przedmiotów niebezpiecznych.</w:t>
      </w:r>
    </w:p>
    <w:p w14:paraId="5D2315C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odzwierzęce.</w:t>
      </w:r>
    </w:p>
    <w:p w14:paraId="2606E6A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pozostałe</w:t>
      </w:r>
    </w:p>
    <w:p w14:paraId="1519754C" w14:textId="77777777" w:rsidR="0005178C" w:rsidRDefault="0005178C" w:rsidP="0005178C">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D1DB614" w14:textId="2F55B3FC" w:rsidR="0013110C" w:rsidRPr="00A56415" w:rsidRDefault="0013110C" w:rsidP="00A56415">
      <w:pPr>
        <w:tabs>
          <w:tab w:val="left" w:pos="1134"/>
        </w:tabs>
        <w:suppressAutoHyphens w:val="0"/>
        <w:spacing w:before="120"/>
        <w:rPr>
          <w:rFonts w:ascii="Cambria" w:hAnsi="Cambria" w:cs="Arial"/>
          <w:b/>
          <w:color w:val="000000"/>
          <w:sz w:val="22"/>
          <w:szCs w:val="22"/>
          <w:lang w:eastAsia="pl-PL"/>
        </w:rPr>
      </w:pPr>
    </w:p>
    <w:sectPr w:rsidR="0013110C" w:rsidRPr="00A56415">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95BBB" w14:textId="77777777" w:rsidR="00446EEF" w:rsidRDefault="00446EEF">
      <w:r>
        <w:separator/>
      </w:r>
    </w:p>
  </w:endnote>
  <w:endnote w:type="continuationSeparator" w:id="0">
    <w:p w14:paraId="6EE038EB" w14:textId="77777777" w:rsidR="00446EEF" w:rsidRDefault="00446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D405F" w14:textId="77777777" w:rsidR="00446EEF" w:rsidRDefault="00446EEF">
      <w:r>
        <w:separator/>
      </w:r>
    </w:p>
  </w:footnote>
  <w:footnote w:type="continuationSeparator" w:id="0">
    <w:p w14:paraId="16FC208B" w14:textId="77777777" w:rsidR="00446EEF" w:rsidRDefault="00446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91510762">
    <w:abstractNumId w:val="27"/>
    <w:lvlOverride w:ilvl="0">
      <w:startOverride w:val="1"/>
    </w:lvlOverride>
  </w:num>
  <w:num w:numId="2" w16cid:durableId="1593736301">
    <w:abstractNumId w:val="21"/>
    <w:lvlOverride w:ilvl="0">
      <w:startOverride w:val="1"/>
    </w:lvlOverride>
  </w:num>
  <w:num w:numId="3" w16cid:durableId="1255285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1881324">
    <w:abstractNumId w:val="14"/>
    <w:lvlOverride w:ilvl="0">
      <w:startOverride w:val="1"/>
    </w:lvlOverride>
  </w:num>
  <w:num w:numId="5" w16cid:durableId="1003315045">
    <w:abstractNumId w:val="15"/>
  </w:num>
  <w:num w:numId="6" w16cid:durableId="369841202">
    <w:abstractNumId w:val="8"/>
  </w:num>
  <w:num w:numId="7" w16cid:durableId="802649439">
    <w:abstractNumId w:val="18"/>
  </w:num>
  <w:num w:numId="8" w16cid:durableId="972905139">
    <w:abstractNumId w:val="26"/>
  </w:num>
  <w:num w:numId="9" w16cid:durableId="1541363036">
    <w:abstractNumId w:val="2"/>
  </w:num>
  <w:num w:numId="10" w16cid:durableId="852494094">
    <w:abstractNumId w:val="3"/>
  </w:num>
  <w:num w:numId="11" w16cid:durableId="881752782">
    <w:abstractNumId w:val="24"/>
  </w:num>
  <w:num w:numId="12" w16cid:durableId="1691446010">
    <w:abstractNumId w:val="20"/>
  </w:num>
  <w:num w:numId="13" w16cid:durableId="1218709474">
    <w:abstractNumId w:val="6"/>
  </w:num>
  <w:num w:numId="14" w16cid:durableId="1253008982">
    <w:abstractNumId w:val="22"/>
  </w:num>
  <w:num w:numId="15" w16cid:durableId="298144951">
    <w:abstractNumId w:val="33"/>
  </w:num>
  <w:num w:numId="16" w16cid:durableId="1058938764">
    <w:abstractNumId w:val="13"/>
  </w:num>
  <w:num w:numId="17" w16cid:durableId="1253901689">
    <w:abstractNumId w:val="12"/>
  </w:num>
  <w:num w:numId="18" w16cid:durableId="1863398364">
    <w:abstractNumId w:val="16"/>
  </w:num>
  <w:num w:numId="19" w16cid:durableId="314727039">
    <w:abstractNumId w:val="30"/>
  </w:num>
  <w:num w:numId="20" w16cid:durableId="1668481091">
    <w:abstractNumId w:val="11"/>
  </w:num>
  <w:num w:numId="21" w16cid:durableId="923220210">
    <w:abstractNumId w:val="17"/>
  </w:num>
  <w:num w:numId="22" w16cid:durableId="1590118482">
    <w:abstractNumId w:val="9"/>
  </w:num>
  <w:num w:numId="23" w16cid:durableId="1953197859">
    <w:abstractNumId w:val="19"/>
  </w:num>
  <w:num w:numId="24" w16cid:durableId="1958945139">
    <w:abstractNumId w:val="34"/>
  </w:num>
  <w:num w:numId="25" w16cid:durableId="1458796554">
    <w:abstractNumId w:val="4"/>
  </w:num>
  <w:num w:numId="26" w16cid:durableId="1001590004">
    <w:abstractNumId w:val="28"/>
  </w:num>
  <w:num w:numId="27" w16cid:durableId="1305043114">
    <w:abstractNumId w:val="31"/>
  </w:num>
  <w:num w:numId="28" w16cid:durableId="1287271298">
    <w:abstractNumId w:val="0"/>
  </w:num>
  <w:num w:numId="29" w16cid:durableId="1802382295">
    <w:abstractNumId w:val="10"/>
  </w:num>
  <w:num w:numId="30" w16cid:durableId="647326177">
    <w:abstractNumId w:val="1"/>
  </w:num>
  <w:num w:numId="31" w16cid:durableId="1415513244">
    <w:abstractNumId w:val="32"/>
  </w:num>
  <w:num w:numId="32" w16cid:durableId="1734161015">
    <w:abstractNumId w:val="25"/>
  </w:num>
  <w:num w:numId="33" w16cid:durableId="2108228984">
    <w:abstractNumId w:val="5"/>
  </w:num>
  <w:num w:numId="34" w16cid:durableId="1334187289">
    <w:abstractNumId w:val="29"/>
  </w:num>
  <w:num w:numId="35" w16cid:durableId="1362166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178C"/>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5EF1"/>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B73"/>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6EEF"/>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57A6F"/>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925"/>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415"/>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2C0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4A99"/>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3342"/>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5C1F"/>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9954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8973</Words>
  <Characters>53844</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Lubliniec</cp:lastModifiedBy>
  <cp:revision>11</cp:revision>
  <cp:lastPrinted>2017-05-23T11:32:00Z</cp:lastPrinted>
  <dcterms:created xsi:type="dcterms:W3CDTF">2021-09-08T10:28:00Z</dcterms:created>
  <dcterms:modified xsi:type="dcterms:W3CDTF">2022-05-04T18:49:00Z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