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45A" w:rsidRDefault="007334DC" w:rsidP="007334DC">
      <w:pPr>
        <w:jc w:val="right"/>
      </w:pPr>
      <w:bookmarkStart w:id="0" w:name="_GoBack"/>
      <w:bookmarkEnd w:id="0"/>
      <w:r>
        <w:t>25 March 2020</w:t>
      </w:r>
    </w:p>
    <w:p w:rsidR="007334DC" w:rsidRDefault="007334DC"/>
    <w:p w:rsidR="007334DC" w:rsidRDefault="007334DC"/>
    <w:p w:rsidR="00157665" w:rsidRDefault="00194CF2" w:rsidP="00194CF2">
      <w:pPr>
        <w:jc w:val="center"/>
        <w:rPr>
          <w:b/>
          <w:bCs/>
          <w:u w:val="single"/>
        </w:rPr>
      </w:pPr>
      <w:r w:rsidRPr="00157665">
        <w:rPr>
          <w:b/>
          <w:bCs/>
          <w:u w:val="single"/>
        </w:rPr>
        <w:t xml:space="preserve">New Emergency Regulations </w:t>
      </w:r>
    </w:p>
    <w:p w:rsidR="00194CF2" w:rsidRPr="00157665" w:rsidRDefault="00194CF2" w:rsidP="000E5259">
      <w:pPr>
        <w:jc w:val="center"/>
        <w:rPr>
          <w:b/>
          <w:bCs/>
          <w:u w:val="single"/>
        </w:rPr>
      </w:pPr>
      <w:r w:rsidRPr="00157665">
        <w:rPr>
          <w:b/>
          <w:bCs/>
          <w:u w:val="single"/>
        </w:rPr>
        <w:t xml:space="preserve">to </w:t>
      </w:r>
      <w:r w:rsidR="000E5259">
        <w:rPr>
          <w:b/>
          <w:bCs/>
          <w:u w:val="single"/>
        </w:rPr>
        <w:t>Defeat</w:t>
      </w:r>
      <w:r w:rsidRPr="00157665">
        <w:rPr>
          <w:b/>
          <w:bCs/>
          <w:u w:val="single"/>
        </w:rPr>
        <w:t xml:space="preserve"> the Spread of COVID-19 (Coronavirus)</w:t>
      </w:r>
    </w:p>
    <w:p w:rsidR="007334DC" w:rsidRDefault="007334DC"/>
    <w:p w:rsidR="00194CF2" w:rsidRDefault="00194CF2"/>
    <w:p w:rsidR="00194CF2" w:rsidRDefault="00194CF2" w:rsidP="00194CF2">
      <w:r>
        <w:t xml:space="preserve">Last night, the Government of Israel approved addition </w:t>
      </w:r>
      <w:r w:rsidRPr="00194CF2">
        <w:t xml:space="preserve">emergency regulations </w:t>
      </w:r>
      <w:r>
        <w:t>that, among other measures:</w:t>
      </w:r>
    </w:p>
    <w:p w:rsidR="00157665" w:rsidRDefault="00157665" w:rsidP="00194CF2"/>
    <w:p w:rsidR="00194CF2" w:rsidRDefault="00194CF2" w:rsidP="000E5259">
      <w:r>
        <w:t xml:space="preserve">- Further </w:t>
      </w:r>
      <w:r w:rsidR="000E5259">
        <w:t>limit</w:t>
      </w:r>
      <w:r>
        <w:t xml:space="preserve"> </w:t>
      </w:r>
      <w:r w:rsidR="00557771">
        <w:t>people</w:t>
      </w:r>
      <w:r w:rsidR="000E5259">
        <w:t xml:space="preserve"> going out into public areas</w:t>
      </w:r>
      <w:r>
        <w:t>;</w:t>
      </w:r>
    </w:p>
    <w:p w:rsidR="00194CF2" w:rsidRDefault="00194CF2" w:rsidP="00194CF2">
      <w:r>
        <w:t xml:space="preserve">- Close all non-essential stores; </w:t>
      </w:r>
    </w:p>
    <w:p w:rsidR="00194CF2" w:rsidRDefault="00194CF2" w:rsidP="000E5259">
      <w:r>
        <w:t xml:space="preserve">- </w:t>
      </w:r>
      <w:r w:rsidR="000E5259">
        <w:t>Restrict</w:t>
      </w:r>
      <w:r>
        <w:t xml:space="preserve"> public </w:t>
      </w:r>
      <w:r w:rsidR="000E5259">
        <w:t>transportation;</w:t>
      </w:r>
    </w:p>
    <w:p w:rsidR="000E5259" w:rsidRDefault="000E5259" w:rsidP="000E5259">
      <w:r>
        <w:t>- Place responsibilities on employers</w:t>
      </w:r>
      <w:r w:rsidR="005114B5">
        <w:t>.</w:t>
      </w:r>
    </w:p>
    <w:p w:rsidR="000E5259" w:rsidRDefault="000E5259" w:rsidP="00194CF2"/>
    <w:p w:rsidR="00D530CA" w:rsidRDefault="00D0572D" w:rsidP="00D530CA">
      <w:r w:rsidRPr="00D0572D">
        <w:rPr>
          <w:u w:val="single"/>
        </w:rPr>
        <w:t>T</w:t>
      </w:r>
      <w:r w:rsidR="00D530CA" w:rsidRPr="00D0572D">
        <w:rPr>
          <w:u w:val="single"/>
        </w:rPr>
        <w:t>hes</w:t>
      </w:r>
      <w:r w:rsidR="00D530CA" w:rsidRPr="00A16C89">
        <w:rPr>
          <w:u w:val="single"/>
        </w:rPr>
        <w:t xml:space="preserve">e new emergency regulations are </w:t>
      </w:r>
      <w:r w:rsidR="00D530CA" w:rsidRPr="00A16C89">
        <w:rPr>
          <w:b/>
          <w:bCs/>
          <w:u w:val="single"/>
        </w:rPr>
        <w:t xml:space="preserve">in addition </w:t>
      </w:r>
      <w:r w:rsidR="002644FD" w:rsidRPr="002644FD">
        <w:rPr>
          <w:b/>
          <w:bCs/>
          <w:u w:val="single"/>
        </w:rPr>
        <w:t>to</w:t>
      </w:r>
      <w:r w:rsidR="002644FD">
        <w:rPr>
          <w:u w:val="single"/>
        </w:rPr>
        <w:t xml:space="preserve"> </w:t>
      </w:r>
      <w:r w:rsidR="00D530CA" w:rsidRPr="00A16C89">
        <w:rPr>
          <w:b/>
          <w:bCs/>
          <w:u w:val="single"/>
        </w:rPr>
        <w:t>existing restrictions</w:t>
      </w:r>
      <w:r w:rsidR="00D530CA">
        <w:t xml:space="preserve">, </w:t>
      </w:r>
    </w:p>
    <w:p w:rsidR="00D530CA" w:rsidRDefault="00D530CA" w:rsidP="00194CF2"/>
    <w:p w:rsidR="00194CF2" w:rsidRDefault="00194CF2" w:rsidP="00194CF2"/>
    <w:p w:rsidR="00D530CA" w:rsidRDefault="00194CF2" w:rsidP="00D530CA">
      <w:pPr>
        <w:jc w:val="center"/>
        <w:rPr>
          <w:b/>
          <w:bCs/>
          <w:sz w:val="32"/>
          <w:szCs w:val="32"/>
          <w:u w:val="single"/>
        </w:rPr>
      </w:pPr>
      <w:r w:rsidRPr="00D530CA">
        <w:rPr>
          <w:b/>
          <w:bCs/>
          <w:sz w:val="32"/>
          <w:szCs w:val="32"/>
          <w:u w:val="single"/>
        </w:rPr>
        <w:t xml:space="preserve">These regulations will go into effect today </w:t>
      </w:r>
    </w:p>
    <w:p w:rsidR="00D530CA" w:rsidRPr="00D530CA" w:rsidRDefault="00194CF2" w:rsidP="00D530CA">
      <w:pPr>
        <w:jc w:val="center"/>
        <w:rPr>
          <w:b/>
          <w:bCs/>
          <w:sz w:val="32"/>
          <w:szCs w:val="32"/>
          <w:u w:val="single"/>
        </w:rPr>
      </w:pPr>
      <w:r w:rsidRPr="00D530CA">
        <w:rPr>
          <w:b/>
          <w:bCs/>
          <w:sz w:val="32"/>
          <w:szCs w:val="32"/>
          <w:u w:val="single"/>
        </w:rPr>
        <w:t>(Wednesday, 25 March) at 17:00</w:t>
      </w:r>
    </w:p>
    <w:p w:rsidR="00194CF2" w:rsidRPr="00D530CA" w:rsidRDefault="00194CF2" w:rsidP="00D530CA">
      <w:pPr>
        <w:jc w:val="center"/>
        <w:rPr>
          <w:sz w:val="32"/>
          <w:szCs w:val="32"/>
          <w:u w:val="single"/>
        </w:rPr>
      </w:pPr>
      <w:r w:rsidRPr="00D530CA">
        <w:rPr>
          <w:sz w:val="32"/>
          <w:szCs w:val="32"/>
          <w:u w:val="single"/>
        </w:rPr>
        <w:t>for a period of 7 days.</w:t>
      </w:r>
    </w:p>
    <w:p w:rsidR="00194CF2" w:rsidRDefault="00194CF2" w:rsidP="00194CF2"/>
    <w:p w:rsidR="0038002F" w:rsidRDefault="0038002F" w:rsidP="00194CF2"/>
    <w:p w:rsidR="00E867D4" w:rsidRDefault="00E867D4" w:rsidP="0038002F">
      <w:r w:rsidRPr="0038002F">
        <w:t>Below</w:t>
      </w:r>
      <w:r w:rsidR="00194CF2">
        <w:t xml:space="preserve"> </w:t>
      </w:r>
      <w:r>
        <w:t xml:space="preserve">please find a </w:t>
      </w:r>
      <w:r w:rsidR="00194CF2">
        <w:t xml:space="preserve">copy of the </w:t>
      </w:r>
      <w:r w:rsidR="005B6FEC">
        <w:t xml:space="preserve">Joint </w:t>
      </w:r>
      <w:r w:rsidR="0049036F">
        <w:t>Press Release</w:t>
      </w:r>
      <w:r w:rsidR="00194CF2">
        <w:t xml:space="preserve"> issued </w:t>
      </w:r>
      <w:r w:rsidR="00557771">
        <w:t xml:space="preserve">today </w:t>
      </w:r>
      <w:r w:rsidR="00194CF2">
        <w:t>by the Prime Minister’s Office and the Ministry of Health</w:t>
      </w:r>
      <w:r w:rsidR="00D3799F">
        <w:t xml:space="preserve"> of Israel</w:t>
      </w:r>
      <w:r w:rsidR="00194CF2">
        <w:t xml:space="preserve">. </w:t>
      </w:r>
      <w:r w:rsidR="00753E4F">
        <w:t>F</w:t>
      </w:r>
      <w:r>
        <w:t>or your convenience, following is a</w:t>
      </w:r>
      <w:r w:rsidR="002644FD">
        <w:t xml:space="preserve">n </w:t>
      </w:r>
      <w:r w:rsidR="002644FD" w:rsidRPr="002644FD">
        <w:rPr>
          <w:u w:val="single"/>
        </w:rPr>
        <w:t>unofficial</w:t>
      </w:r>
      <w:r>
        <w:t xml:space="preserve"> summary of </w:t>
      </w:r>
      <w:r w:rsidR="00753E4F" w:rsidRPr="00A16C89">
        <w:rPr>
          <w:u w:val="single"/>
        </w:rPr>
        <w:t>some</w:t>
      </w:r>
      <w:r w:rsidR="00753E4F">
        <w:t xml:space="preserve"> of </w:t>
      </w:r>
      <w:r>
        <w:t xml:space="preserve">the </w:t>
      </w:r>
      <w:r w:rsidR="00D3799F">
        <w:t xml:space="preserve">relevant </w:t>
      </w:r>
      <w:r>
        <w:t>main points:</w:t>
      </w:r>
    </w:p>
    <w:p w:rsidR="00A16C89" w:rsidRDefault="00A16C89" w:rsidP="00194CF2"/>
    <w:p w:rsidR="00B663D7" w:rsidRPr="00B663D7" w:rsidRDefault="00B663D7" w:rsidP="00194CF2">
      <w:pPr>
        <w:rPr>
          <w:b/>
          <w:bCs/>
          <w:u w:val="single"/>
        </w:rPr>
      </w:pPr>
      <w:r w:rsidRPr="00B663D7">
        <w:rPr>
          <w:b/>
          <w:bCs/>
          <w:u w:val="single"/>
        </w:rPr>
        <w:t>Summary:</w:t>
      </w:r>
    </w:p>
    <w:p w:rsidR="00B663D7" w:rsidRDefault="00B663D7" w:rsidP="00194CF2"/>
    <w:p w:rsidR="00A16C89" w:rsidRDefault="00A16C89" w:rsidP="00194CF2">
      <w:r>
        <w:t xml:space="preserve">1. </w:t>
      </w:r>
      <w:r w:rsidRPr="005C3757">
        <w:rPr>
          <w:b/>
          <w:bCs/>
        </w:rPr>
        <w:t>Movement of People</w:t>
      </w:r>
      <w:r>
        <w:t>:</w:t>
      </w:r>
    </w:p>
    <w:p w:rsidR="00A16C89" w:rsidRDefault="00A16C89" w:rsidP="00194CF2"/>
    <w:p w:rsidR="0049036F" w:rsidRDefault="00753E4F" w:rsidP="0049036F">
      <w:r w:rsidRPr="00753E4F">
        <w:rPr>
          <w:u w:val="single"/>
        </w:rPr>
        <w:t>People are not permitted to exit their residences</w:t>
      </w:r>
      <w:r w:rsidR="0049036F">
        <w:t xml:space="preserve">, and should </w:t>
      </w:r>
      <w:r w:rsidR="0049036F" w:rsidRPr="00EF7A12">
        <w:t>not go outside, unless absolutely necessary</w:t>
      </w:r>
      <w:r w:rsidR="0049036F">
        <w:t>.</w:t>
      </w:r>
    </w:p>
    <w:p w:rsidR="00AE7C94" w:rsidRDefault="00AE7C94" w:rsidP="00753E4F"/>
    <w:p w:rsidR="008D2238" w:rsidRDefault="00753E4F" w:rsidP="00F702FA">
      <w:r>
        <w:t xml:space="preserve">Exceptions can be made for </w:t>
      </w:r>
      <w:r w:rsidR="00F702FA">
        <w:t>vital reasons</w:t>
      </w:r>
      <w:r w:rsidR="0038002F">
        <w:t xml:space="preserve"> </w:t>
      </w:r>
      <w:r w:rsidR="00F702FA">
        <w:t>[</w:t>
      </w:r>
      <w:r>
        <w:t xml:space="preserve">such as </w:t>
      </w:r>
      <w:r w:rsidRPr="00753E4F">
        <w:t>to buy food</w:t>
      </w:r>
      <w:r w:rsidR="00557771">
        <w:t xml:space="preserve">, buy medicines or </w:t>
      </w:r>
      <w:r>
        <w:t>for medical care</w:t>
      </w:r>
      <w:r w:rsidR="00F702FA">
        <w:t>]</w:t>
      </w:r>
      <w:r w:rsidR="0038002F">
        <w:t xml:space="preserve"> or for a limited number of permitted</w:t>
      </w:r>
      <w:r w:rsidR="00816A12">
        <w:t xml:space="preserve"> </w:t>
      </w:r>
      <w:r w:rsidR="00F702FA">
        <w:t>activities</w:t>
      </w:r>
      <w:r w:rsidR="0038002F">
        <w:t xml:space="preserve"> </w:t>
      </w:r>
      <w:r w:rsidR="00F702FA">
        <w:t>[</w:t>
      </w:r>
      <w:r w:rsidR="0038002F">
        <w:t xml:space="preserve">such as </w:t>
      </w:r>
      <w:r w:rsidR="00F702FA">
        <w:t>an employee going to work that is permitted under the regulations</w:t>
      </w:r>
      <w:r w:rsidR="00194B9F">
        <w:t>]</w:t>
      </w:r>
      <w:r w:rsidR="00F702FA">
        <w:t xml:space="preserve">.  </w:t>
      </w:r>
    </w:p>
    <w:p w:rsidR="008D2238" w:rsidRDefault="008D2238" w:rsidP="00F702FA"/>
    <w:p w:rsidR="00D530CA" w:rsidRDefault="00D530CA" w:rsidP="00F702FA">
      <w:r>
        <w:t>The full list of exceptions can be found in the Joint Press Release below.</w:t>
      </w:r>
    </w:p>
    <w:p w:rsidR="00D530CA" w:rsidRDefault="00D530CA" w:rsidP="00F702FA"/>
    <w:p w:rsidR="00F702FA" w:rsidRDefault="00194B9F" w:rsidP="00194B9F">
      <w:r>
        <w:t xml:space="preserve">Please pay careful attention to the changes. For example, the previous exception for physical exercise in small groups is no longer valid. Now </w:t>
      </w:r>
      <w:r w:rsidR="00F702FA">
        <w:t xml:space="preserve">individuals </w:t>
      </w:r>
      <w:r>
        <w:t>[</w:t>
      </w:r>
      <w:r w:rsidR="00F702FA">
        <w:t>or persons living in the same residence</w:t>
      </w:r>
      <w:r>
        <w:t>]</w:t>
      </w:r>
      <w:r w:rsidR="00F702FA">
        <w:t xml:space="preserve"> </w:t>
      </w:r>
      <w:r>
        <w:t>are only allowed to go 100 meters from their residence, and that for a short time only.</w:t>
      </w:r>
      <w:r w:rsidR="00F702FA">
        <w:t xml:space="preserve"> </w:t>
      </w:r>
    </w:p>
    <w:p w:rsidR="00D530CA" w:rsidRDefault="00D530CA" w:rsidP="00F702FA"/>
    <w:p w:rsidR="00D530CA" w:rsidRDefault="00194B9F" w:rsidP="00B663D7">
      <w:r>
        <w:lastRenderedPageBreak/>
        <w:t xml:space="preserve">It is important to remember </w:t>
      </w:r>
      <w:r w:rsidR="00D530CA">
        <w:t xml:space="preserve">that </w:t>
      </w:r>
      <w:r w:rsidR="00B663D7" w:rsidRPr="00D530CA">
        <w:t>a distance of at least two meters shall be maintained between individuals</w:t>
      </w:r>
      <w:r w:rsidR="00B663D7">
        <w:t xml:space="preserve"> </w:t>
      </w:r>
      <w:r w:rsidR="00D530CA" w:rsidRPr="00D530CA">
        <w:t xml:space="preserve">in the </w:t>
      </w:r>
      <w:r w:rsidR="00B663D7">
        <w:t>public sphere and in workplaces</w:t>
      </w:r>
      <w:r w:rsidR="00D530CA" w:rsidRPr="00D530CA">
        <w:t>.</w:t>
      </w:r>
    </w:p>
    <w:p w:rsidR="00D530CA" w:rsidRDefault="00D530CA" w:rsidP="00194B9F"/>
    <w:p w:rsidR="00194B9F" w:rsidRPr="00194B9F" w:rsidRDefault="00194B9F" w:rsidP="00194B9F">
      <w:r>
        <w:t xml:space="preserve">Moreover, </w:t>
      </w:r>
      <w:r>
        <w:rPr>
          <w:rFonts w:asciiTheme="minorBidi" w:hAnsiTheme="minorBidi"/>
        </w:rPr>
        <w:t>individuals aged 60 and over, especially the elderly and at-risk groups, must remain at home and avoid risking themselves by going out.</w:t>
      </w:r>
    </w:p>
    <w:p w:rsidR="00A16C89" w:rsidRDefault="00A16C89" w:rsidP="00753E4F"/>
    <w:p w:rsidR="00557771" w:rsidRPr="005C3757" w:rsidRDefault="00A16C89" w:rsidP="00753E4F">
      <w:r w:rsidRPr="005C3757">
        <w:t xml:space="preserve">2. </w:t>
      </w:r>
      <w:r w:rsidR="00557771" w:rsidRPr="005C3757">
        <w:rPr>
          <w:b/>
          <w:bCs/>
        </w:rPr>
        <w:t>Transportation</w:t>
      </w:r>
      <w:r w:rsidR="00557771" w:rsidRPr="005C3757">
        <w:t>:</w:t>
      </w:r>
    </w:p>
    <w:p w:rsidR="00AE7C94" w:rsidRPr="00557771" w:rsidRDefault="00AE7C94" w:rsidP="00753E4F">
      <w:pPr>
        <w:rPr>
          <w:u w:val="single"/>
        </w:rPr>
      </w:pPr>
    </w:p>
    <w:p w:rsidR="00753E4F" w:rsidRDefault="00557771" w:rsidP="00AC5EB2">
      <w:r>
        <w:t>Public Transportation</w:t>
      </w:r>
      <w:r w:rsidR="00D530CA">
        <w:t xml:space="preserve"> -</w:t>
      </w:r>
      <w:r w:rsidR="005C3757">
        <w:t xml:space="preserve"> Trains, busses, etc.</w:t>
      </w:r>
      <w:r w:rsidR="00AC5EB2">
        <w:t xml:space="preserve"> will be </w:t>
      </w:r>
      <w:r w:rsidR="00AC5EB2" w:rsidRPr="00D530CA">
        <w:t xml:space="preserve">reduced </w:t>
      </w:r>
      <w:r w:rsidR="00AE7C94" w:rsidRPr="00D530CA">
        <w:t>to 25%</w:t>
      </w:r>
      <w:r w:rsidR="00AC5EB2" w:rsidRPr="00D530CA">
        <w:t xml:space="preserve"> of their </w:t>
      </w:r>
      <w:r w:rsidR="00AE7C94" w:rsidRPr="00D530CA">
        <w:t>current</w:t>
      </w:r>
      <w:r w:rsidR="00AE7C94">
        <w:t xml:space="preserve"> levels.</w:t>
      </w:r>
    </w:p>
    <w:p w:rsidR="00AE7C94" w:rsidRDefault="00AE7C94" w:rsidP="00753E4F"/>
    <w:p w:rsidR="005C3757" w:rsidRDefault="00D530CA" w:rsidP="00D530CA">
      <w:r>
        <w:t>Taxis -</w:t>
      </w:r>
      <w:r w:rsidR="005C3757">
        <w:t xml:space="preserve"> Travel by t</w:t>
      </w:r>
      <w:r w:rsidR="00557771">
        <w:t>axi</w:t>
      </w:r>
      <w:r w:rsidR="005C3757">
        <w:t>s is limited to one passenger at a time. [An additi</w:t>
      </w:r>
      <w:r>
        <w:t>onal person may escort a</w:t>
      </w:r>
      <w:r w:rsidR="005C3757">
        <w:t xml:space="preserve"> passenger </w:t>
      </w:r>
      <w:r>
        <w:t>for medical treatment</w:t>
      </w:r>
      <w:r w:rsidR="005C3757">
        <w:t>.] The passenger</w:t>
      </w:r>
      <w:r>
        <w:t>s</w:t>
      </w:r>
      <w:r w:rsidR="005C3757">
        <w:t xml:space="preserve"> must sit in the back and the windows should remain open.</w:t>
      </w:r>
    </w:p>
    <w:p w:rsidR="00557771" w:rsidRDefault="005C3757" w:rsidP="00753E4F">
      <w:r>
        <w:t xml:space="preserve"> </w:t>
      </w:r>
    </w:p>
    <w:p w:rsidR="00D530CA" w:rsidRPr="00D530CA" w:rsidRDefault="00557771" w:rsidP="000E5259">
      <w:r>
        <w:t>Private vehicles</w:t>
      </w:r>
      <w:r w:rsidR="00D530CA">
        <w:t xml:space="preserve"> -</w:t>
      </w:r>
      <w:r w:rsidR="005C3757">
        <w:t xml:space="preserve"> If </w:t>
      </w:r>
      <w:r w:rsidR="00D530CA">
        <w:t>essential</w:t>
      </w:r>
      <w:r w:rsidR="005C3757">
        <w:t xml:space="preserve"> travel is necessary, </w:t>
      </w:r>
      <w:r w:rsidR="00D530CA">
        <w:t xml:space="preserve">it is limited to </w:t>
      </w:r>
      <w:r w:rsidR="005C3757">
        <w:t xml:space="preserve">2 </w:t>
      </w:r>
      <w:r w:rsidR="00D530CA">
        <w:t xml:space="preserve">persons in a vehicle. </w:t>
      </w:r>
      <w:r w:rsidR="00D530CA">
        <w:rPr>
          <w:rFonts w:asciiTheme="minorBidi" w:hAnsiTheme="minorBidi"/>
        </w:rPr>
        <w:t xml:space="preserve">Transportation to places of work </w:t>
      </w:r>
      <w:r w:rsidR="000E5259">
        <w:rPr>
          <w:rFonts w:asciiTheme="minorBidi" w:hAnsiTheme="minorBidi"/>
        </w:rPr>
        <w:t>will</w:t>
      </w:r>
      <w:r w:rsidR="00D530CA">
        <w:rPr>
          <w:rFonts w:asciiTheme="minorBidi" w:hAnsiTheme="minorBidi"/>
        </w:rPr>
        <w:t xml:space="preserve"> be permitted subject to the limitations.</w:t>
      </w:r>
    </w:p>
    <w:p w:rsidR="00D530CA" w:rsidRDefault="00D530CA" w:rsidP="00753E4F"/>
    <w:p w:rsidR="00557771" w:rsidRDefault="00A16C89" w:rsidP="00753E4F">
      <w:r>
        <w:t xml:space="preserve">3. </w:t>
      </w:r>
      <w:r w:rsidR="00557771" w:rsidRPr="005C3757">
        <w:rPr>
          <w:b/>
          <w:bCs/>
        </w:rPr>
        <w:t>Responsibility of Employers</w:t>
      </w:r>
    </w:p>
    <w:p w:rsidR="00A72264" w:rsidRDefault="00A72264" w:rsidP="00557771"/>
    <w:p w:rsidR="00D530CA" w:rsidRDefault="00D530CA" w:rsidP="00D530CA">
      <w:r>
        <w:t xml:space="preserve">New responsibilities of employers are listed below, including </w:t>
      </w:r>
      <w:r w:rsidRPr="00D530CA">
        <w:t xml:space="preserve">for taking temperatures at the entrance to the workplace. </w:t>
      </w:r>
      <w:r>
        <w:t>[</w:t>
      </w:r>
      <w:r w:rsidRPr="00D530CA">
        <w:t>Anyone whose body temperature is 38 degrees Celsius or higher shall not be allowed to enter.</w:t>
      </w:r>
      <w:r>
        <w:t>]</w:t>
      </w:r>
    </w:p>
    <w:p w:rsidR="00D530CA" w:rsidRDefault="00D530CA" w:rsidP="00557771"/>
    <w:p w:rsidR="005C3757" w:rsidRDefault="00A72264" w:rsidP="005C3757">
      <w:r>
        <w:t xml:space="preserve">4. </w:t>
      </w:r>
      <w:r w:rsidR="005C3757" w:rsidRPr="005C3757">
        <w:rPr>
          <w:b/>
          <w:bCs/>
        </w:rPr>
        <w:t>Violations of the Restrictions</w:t>
      </w:r>
    </w:p>
    <w:p w:rsidR="005C3757" w:rsidRDefault="005C3757" w:rsidP="005C3757"/>
    <w:p w:rsidR="00D0572D" w:rsidRDefault="00D0572D" w:rsidP="00D0572D">
      <w:pPr>
        <w:pStyle w:val="a5"/>
        <w:bidi w:val="0"/>
        <w:jc w:val="both"/>
        <w:rPr>
          <w:rFonts w:asciiTheme="minorBidi" w:hAnsiTheme="minorBidi"/>
          <w:sz w:val="24"/>
          <w:szCs w:val="24"/>
        </w:rPr>
      </w:pPr>
      <w:r>
        <w:rPr>
          <w:rFonts w:asciiTheme="minorBidi" w:hAnsiTheme="minorBidi"/>
          <w:sz w:val="24"/>
          <w:szCs w:val="24"/>
        </w:rPr>
        <w:t xml:space="preserve">Violating the prohibitions will constitute a criminal offense </w:t>
      </w:r>
      <w:r w:rsidR="002644FD">
        <w:rPr>
          <w:rFonts w:asciiTheme="minorBidi" w:hAnsiTheme="minorBidi"/>
          <w:sz w:val="24"/>
          <w:szCs w:val="24"/>
        </w:rPr>
        <w:t>[</w:t>
      </w:r>
      <w:r w:rsidR="002644FD" w:rsidRPr="002644FD">
        <w:rPr>
          <w:rFonts w:asciiTheme="minorBidi" w:hAnsiTheme="minorBidi"/>
          <w:sz w:val="24"/>
          <w:szCs w:val="24"/>
        </w:rPr>
        <w:t>violators shall be subject to administrative fine</w:t>
      </w:r>
      <w:r w:rsidR="002644FD">
        <w:rPr>
          <w:rFonts w:asciiTheme="minorBidi" w:hAnsiTheme="minorBidi"/>
          <w:sz w:val="24"/>
          <w:szCs w:val="24"/>
        </w:rPr>
        <w:t xml:space="preserve">] </w:t>
      </w:r>
      <w:r>
        <w:rPr>
          <w:rFonts w:asciiTheme="minorBidi" w:hAnsiTheme="minorBidi"/>
          <w:sz w:val="24"/>
          <w:szCs w:val="24"/>
        </w:rPr>
        <w:t>and the regulations provide the police with the authority to enforce these instructions.</w:t>
      </w:r>
    </w:p>
    <w:p w:rsidR="00D0572D" w:rsidRDefault="00D0572D" w:rsidP="005C3757"/>
    <w:p w:rsidR="005C3757" w:rsidRDefault="005C3757" w:rsidP="00557771"/>
    <w:p w:rsidR="000E5259" w:rsidRDefault="000E5259" w:rsidP="000E5259">
      <w:pPr>
        <w:pStyle w:val="a5"/>
        <w:bidi w:val="0"/>
        <w:jc w:val="both"/>
        <w:rPr>
          <w:rFonts w:asciiTheme="minorBidi" w:hAnsiTheme="minorBidi"/>
          <w:sz w:val="24"/>
          <w:szCs w:val="24"/>
        </w:rPr>
      </w:pPr>
      <w:r>
        <w:rPr>
          <w:rFonts w:asciiTheme="minorBidi" w:hAnsiTheme="minorBidi"/>
          <w:sz w:val="24"/>
          <w:szCs w:val="24"/>
        </w:rPr>
        <w:t xml:space="preserve">It should be emphasized that there is a mutual need to adhere to these rules in order to defeat the spread of the virus. </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center"/>
        <w:rPr>
          <w:rFonts w:asciiTheme="minorBidi" w:hAnsiTheme="minorBidi"/>
          <w:sz w:val="24"/>
          <w:szCs w:val="24"/>
        </w:rPr>
      </w:pPr>
      <w:r>
        <w:rPr>
          <w:rFonts w:asciiTheme="minorBidi" w:hAnsiTheme="minorBidi"/>
          <w:sz w:val="24"/>
          <w:szCs w:val="24"/>
        </w:rPr>
        <w:t xml:space="preserve">============================ </w:t>
      </w:r>
    </w:p>
    <w:p w:rsidR="00602F22" w:rsidRDefault="00602F22" w:rsidP="00602F22">
      <w:pPr>
        <w:pStyle w:val="a5"/>
        <w:bidi w:val="0"/>
        <w:jc w:val="center"/>
        <w:rPr>
          <w:rFonts w:asciiTheme="minorBidi" w:hAnsiTheme="minorBidi"/>
          <w:sz w:val="24"/>
          <w:szCs w:val="24"/>
        </w:rPr>
      </w:pPr>
    </w:p>
    <w:p w:rsidR="00602F22" w:rsidRDefault="00602F22" w:rsidP="00602F22">
      <w:pPr>
        <w:pStyle w:val="a5"/>
        <w:bidi w:val="0"/>
        <w:jc w:val="right"/>
        <w:rPr>
          <w:rFonts w:asciiTheme="minorBidi" w:hAnsiTheme="minorBidi"/>
          <w:sz w:val="24"/>
          <w:szCs w:val="24"/>
        </w:rPr>
      </w:pPr>
      <w:r>
        <w:rPr>
          <w:rFonts w:asciiTheme="minorBidi" w:hAnsiTheme="minorBidi"/>
          <w:sz w:val="24"/>
          <w:szCs w:val="24"/>
        </w:rPr>
        <w:t>25 March 2020</w:t>
      </w:r>
    </w:p>
    <w:p w:rsidR="00602F22" w:rsidRDefault="00602F22" w:rsidP="00602F22">
      <w:pPr>
        <w:pStyle w:val="a5"/>
        <w:bidi w:val="0"/>
        <w:jc w:val="both"/>
        <w:rPr>
          <w:rFonts w:asciiTheme="minorBidi" w:hAnsiTheme="minorBidi"/>
          <w:sz w:val="24"/>
          <w:szCs w:val="24"/>
        </w:rPr>
      </w:pPr>
    </w:p>
    <w:p w:rsidR="00602F22" w:rsidRPr="000C1E1C" w:rsidRDefault="00602F22" w:rsidP="00602F22">
      <w:pPr>
        <w:pStyle w:val="a5"/>
        <w:bidi w:val="0"/>
        <w:jc w:val="both"/>
        <w:rPr>
          <w:rFonts w:asciiTheme="minorBidi" w:hAnsiTheme="minorBidi"/>
          <w:b/>
          <w:bCs/>
          <w:sz w:val="24"/>
          <w:szCs w:val="24"/>
          <w:u w:val="single"/>
        </w:rPr>
      </w:pPr>
      <w:r>
        <w:rPr>
          <w:rFonts w:asciiTheme="minorBidi" w:hAnsiTheme="minorBidi"/>
          <w:b/>
          <w:bCs/>
          <w:sz w:val="24"/>
          <w:szCs w:val="24"/>
          <w:u w:val="single"/>
        </w:rPr>
        <w:t>Joint Prime Minister's Office-Health Ministry Press Release</w:t>
      </w:r>
    </w:p>
    <w:p w:rsidR="00602F22" w:rsidRPr="00761113" w:rsidRDefault="00602F22" w:rsidP="00602F22">
      <w:pPr>
        <w:pStyle w:val="a5"/>
        <w:bidi w:val="0"/>
        <w:jc w:val="both"/>
        <w:rPr>
          <w:rFonts w:asciiTheme="minorBidi" w:hAnsiTheme="minorBidi"/>
          <w:sz w:val="24"/>
          <w:szCs w:val="24"/>
        </w:rPr>
      </w:pPr>
      <w:r w:rsidRPr="00761113">
        <w:rPr>
          <w:rFonts w:asciiTheme="minorBidi" w:hAnsiTheme="minorBidi"/>
          <w:sz w:val="24"/>
          <w:szCs w:val="24"/>
        </w:rPr>
        <w:t>(Communicated by the Prime Minister's Media Adviser)</w:t>
      </w:r>
    </w:p>
    <w:p w:rsidR="00602F22" w:rsidRPr="00761113"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The Cabinet, last night, approved emergency regulations to limit activity in order to reduce the spread of the coronavirus in Israel. The regulations include a further limiting of going out into the public sphere, the placing of responsibility on employers, the closure of non-essential shops and the imposition of restrictions on public transportation.</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The regulations will take effect at 17:00 today (Wednesday, 25 March 2020), for a period of seven days.</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According to the new emergency regulations, it will not be permitted to leave one's place of residence or regular domicile and go into the public sphere except or one of the following actions or objectives:</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1) An employee going to permitted work, according to the regulations</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2) Purchasing food, medicines, essential products and receiving essential services</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3) Receiving medical treatment</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4) Donating blood</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5) Legal proceedings</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6) Demonstrations</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7) Going to the Knesset</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8) Receiving treatment by social services</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9) An individual or people who live in the same residence may leave said residence for a short time but may not venture more than 100 meters from said residence.</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10) Providing medical assistance to a person in distress or who needs assistance</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 xml:space="preserve">11) Prayer in an open space, funerals, weddings or circumcisions and women going to immerse in a </w:t>
      </w:r>
      <w:r w:rsidRPr="00571F57">
        <w:rPr>
          <w:rFonts w:asciiTheme="minorBidi" w:hAnsiTheme="minorBidi"/>
          <w:i/>
          <w:iCs/>
          <w:sz w:val="24"/>
          <w:szCs w:val="24"/>
        </w:rPr>
        <w:t>mikveh</w:t>
      </w:r>
      <w:r>
        <w:rPr>
          <w:rFonts w:asciiTheme="minorBidi" w:hAnsiTheme="minorBidi"/>
          <w:sz w:val="24"/>
          <w:szCs w:val="24"/>
        </w:rPr>
        <w:t xml:space="preserve"> provided her arrival is coordinated in advance.</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12) Taking a minor to a designated educational framework (as per health regulations) for the children of essential workers</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13) Transferring a minor, whose parents live apart, by one parent to the home of the other parent</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14) Transferring a minor, when the parent responsible for him or her must attend to an essential need and when there is no one at the place of residence to assume responsibility for the minor</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It was also decided to reduce public transportation to 25% of what currently prevails, as per the directives of the Ministry of Health.</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lastRenderedPageBreak/>
        <w:t>Taxi services will be permitted for one passenger only or an additional accompanying person for medical treatment. Passengers will sit in the back; the windows of the vehicle shall be open.</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The regulations stipulate that in the public sphere and in workplaces, a distance of at least two meters shall be maintained between individuals. Essential travel in private vehicles shall be limited to two passengers. Transportation to places of work shall be permitted subject to the limitations.</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It is further determined that employers shall be responsible for taking temperatures at the entrance to the workplace. Anyone whose body temperature is 38 degrees Celsius or higher shall not be allowed to enter.</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Food and newspaper delivery services shall be allowed to operate as will be essential services for home maintenance, electronic goods, communications services and medical devices. Online sales with home delivery is permitted for all types of products. Delivery personnel shall place the delivered items outside the door of the residence.</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Businesses that sell food for consumption outside the premises where it is prepared and which is sent by delivery service only, pharmacies, optometrists or any shop the main occupation of which is the sale of hygiene products, will operate while maintaining a distance of two meters between individuals and preventing crowding. At no time will there be more than four customers per active cashier in the shop.</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It is determined that violating the prohibitions will constitute a criminal offense; violators shall be subject to administrative fine. The regulations provide the police with the authority to enforce these instructions.</w:t>
      </w:r>
    </w:p>
    <w:p w:rsidR="00602F22" w:rsidRDefault="00602F22" w:rsidP="00602F22">
      <w:pPr>
        <w:pStyle w:val="a5"/>
        <w:bidi w:val="0"/>
        <w:jc w:val="both"/>
        <w:rPr>
          <w:rFonts w:asciiTheme="minorBidi" w:hAnsiTheme="minorBidi"/>
          <w:sz w:val="24"/>
          <w:szCs w:val="24"/>
        </w:rPr>
      </w:pPr>
    </w:p>
    <w:p w:rsidR="00602F22" w:rsidRDefault="00602F22" w:rsidP="00602F22">
      <w:pPr>
        <w:pStyle w:val="a5"/>
        <w:bidi w:val="0"/>
        <w:jc w:val="both"/>
        <w:rPr>
          <w:rFonts w:asciiTheme="minorBidi" w:hAnsiTheme="minorBidi"/>
          <w:sz w:val="24"/>
          <w:szCs w:val="24"/>
        </w:rPr>
      </w:pPr>
      <w:r>
        <w:rPr>
          <w:rFonts w:asciiTheme="minorBidi" w:hAnsiTheme="minorBidi"/>
          <w:sz w:val="24"/>
          <w:szCs w:val="24"/>
        </w:rPr>
        <w:t>The final wording of the emergency regulations shall be published forthwith upon the completion of the necessary corrections by the relevant professional authorities.</w:t>
      </w:r>
    </w:p>
    <w:p w:rsidR="00602F22" w:rsidRDefault="00602F22" w:rsidP="00602F22">
      <w:pPr>
        <w:pStyle w:val="a5"/>
        <w:bidi w:val="0"/>
        <w:jc w:val="both"/>
        <w:rPr>
          <w:rFonts w:asciiTheme="minorBidi" w:hAnsiTheme="minorBidi"/>
          <w:sz w:val="24"/>
          <w:szCs w:val="24"/>
        </w:rPr>
      </w:pPr>
    </w:p>
    <w:p w:rsidR="00602F22" w:rsidRPr="00927CE1" w:rsidRDefault="00602F22" w:rsidP="00602F22">
      <w:pPr>
        <w:pStyle w:val="a5"/>
        <w:bidi w:val="0"/>
        <w:jc w:val="both"/>
        <w:rPr>
          <w:rFonts w:asciiTheme="minorBidi" w:hAnsiTheme="minorBidi"/>
          <w:sz w:val="24"/>
          <w:szCs w:val="24"/>
        </w:rPr>
      </w:pPr>
      <w:r>
        <w:rPr>
          <w:rFonts w:asciiTheme="minorBidi" w:hAnsiTheme="minorBidi"/>
          <w:sz w:val="24"/>
          <w:szCs w:val="24"/>
        </w:rPr>
        <w:t>In addition to the above, it will be underscored that there is a mutual need to adhere to the rules in order to defeat the spread of the virus. Individuals aged 60 and over, especially the elderly and at-risk groups, must remain at home and avoid risking themselves by going out.</w:t>
      </w:r>
    </w:p>
    <w:p w:rsidR="00602F22" w:rsidRPr="00927CE1" w:rsidRDefault="00602F22" w:rsidP="00602F22">
      <w:pPr>
        <w:pStyle w:val="a5"/>
        <w:bidi w:val="0"/>
        <w:jc w:val="both"/>
        <w:rPr>
          <w:rFonts w:asciiTheme="minorBidi" w:hAnsiTheme="minorBidi"/>
          <w:sz w:val="24"/>
          <w:szCs w:val="24"/>
        </w:rPr>
      </w:pPr>
    </w:p>
    <w:p w:rsidR="000E5259" w:rsidRDefault="000E5259" w:rsidP="000E5259"/>
    <w:p w:rsidR="00194B9F" w:rsidRDefault="00194B9F" w:rsidP="00557771"/>
    <w:p w:rsidR="00602F22" w:rsidRDefault="00602F22" w:rsidP="00557771"/>
    <w:p w:rsidR="005A7353" w:rsidRDefault="005A7353"/>
    <w:sectPr w:rsidR="005A7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6EA2"/>
    <w:multiLevelType w:val="multilevel"/>
    <w:tmpl w:val="02B4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D2BE7"/>
    <w:multiLevelType w:val="hybridMultilevel"/>
    <w:tmpl w:val="CCA469A0"/>
    <w:lvl w:ilvl="0" w:tplc="9F309D16">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850C3"/>
    <w:multiLevelType w:val="multilevel"/>
    <w:tmpl w:val="FEC0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5B1620"/>
    <w:multiLevelType w:val="multilevel"/>
    <w:tmpl w:val="0D98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C67B20"/>
    <w:multiLevelType w:val="multilevel"/>
    <w:tmpl w:val="908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60183"/>
    <w:multiLevelType w:val="multilevel"/>
    <w:tmpl w:val="7B2A6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EF7B0C"/>
    <w:multiLevelType w:val="multilevel"/>
    <w:tmpl w:val="B850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2C7B0D"/>
    <w:multiLevelType w:val="multilevel"/>
    <w:tmpl w:val="DB32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2305C4"/>
    <w:multiLevelType w:val="multilevel"/>
    <w:tmpl w:val="D5C4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F781A"/>
    <w:multiLevelType w:val="multilevel"/>
    <w:tmpl w:val="B194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B737A"/>
    <w:multiLevelType w:val="multilevel"/>
    <w:tmpl w:val="CD7CA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8D7363"/>
    <w:multiLevelType w:val="multilevel"/>
    <w:tmpl w:val="E3F4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1"/>
  </w:num>
  <w:num w:numId="4">
    <w:abstractNumId w:val="5"/>
  </w:num>
  <w:num w:numId="5">
    <w:abstractNumId w:val="6"/>
  </w:num>
  <w:num w:numId="6">
    <w:abstractNumId w:val="7"/>
  </w:num>
  <w:num w:numId="7">
    <w:abstractNumId w:val="0"/>
  </w:num>
  <w:num w:numId="8">
    <w:abstractNumId w:val="4"/>
  </w:num>
  <w:num w:numId="9">
    <w:abstractNumId w:val="3"/>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DC"/>
    <w:rsid w:val="00000466"/>
    <w:rsid w:val="00002AED"/>
    <w:rsid w:val="0000791E"/>
    <w:rsid w:val="00010755"/>
    <w:rsid w:val="00011660"/>
    <w:rsid w:val="0001254C"/>
    <w:rsid w:val="0001700C"/>
    <w:rsid w:val="000227A4"/>
    <w:rsid w:val="00030A5C"/>
    <w:rsid w:val="000332F6"/>
    <w:rsid w:val="000366BE"/>
    <w:rsid w:val="00040DEC"/>
    <w:rsid w:val="00044CA7"/>
    <w:rsid w:val="00050B61"/>
    <w:rsid w:val="000552B7"/>
    <w:rsid w:val="000568C3"/>
    <w:rsid w:val="00061D62"/>
    <w:rsid w:val="00066000"/>
    <w:rsid w:val="0007335C"/>
    <w:rsid w:val="000777B9"/>
    <w:rsid w:val="00083023"/>
    <w:rsid w:val="00090A66"/>
    <w:rsid w:val="000A0013"/>
    <w:rsid w:val="000A737D"/>
    <w:rsid w:val="000B44D1"/>
    <w:rsid w:val="000B55F2"/>
    <w:rsid w:val="000C178D"/>
    <w:rsid w:val="000C661F"/>
    <w:rsid w:val="000C68FA"/>
    <w:rsid w:val="000C6CDF"/>
    <w:rsid w:val="000C78D5"/>
    <w:rsid w:val="000D1A83"/>
    <w:rsid w:val="000D2383"/>
    <w:rsid w:val="000D296A"/>
    <w:rsid w:val="000D3D32"/>
    <w:rsid w:val="000D4185"/>
    <w:rsid w:val="000D6FDC"/>
    <w:rsid w:val="000D725A"/>
    <w:rsid w:val="000E3446"/>
    <w:rsid w:val="000E35CA"/>
    <w:rsid w:val="000E5259"/>
    <w:rsid w:val="000E5742"/>
    <w:rsid w:val="000E643C"/>
    <w:rsid w:val="000E682A"/>
    <w:rsid w:val="000F0E95"/>
    <w:rsid w:val="000F2361"/>
    <w:rsid w:val="000F5FDF"/>
    <w:rsid w:val="001011C5"/>
    <w:rsid w:val="00102F66"/>
    <w:rsid w:val="00106982"/>
    <w:rsid w:val="00107E89"/>
    <w:rsid w:val="00112934"/>
    <w:rsid w:val="00112CE7"/>
    <w:rsid w:val="00120661"/>
    <w:rsid w:val="00123C32"/>
    <w:rsid w:val="00124BA3"/>
    <w:rsid w:val="0012508E"/>
    <w:rsid w:val="001260CB"/>
    <w:rsid w:val="00127333"/>
    <w:rsid w:val="001410E0"/>
    <w:rsid w:val="00142512"/>
    <w:rsid w:val="001536A3"/>
    <w:rsid w:val="00153C87"/>
    <w:rsid w:val="00153E02"/>
    <w:rsid w:val="001570A2"/>
    <w:rsid w:val="00157665"/>
    <w:rsid w:val="00161DBA"/>
    <w:rsid w:val="0016681D"/>
    <w:rsid w:val="001751FD"/>
    <w:rsid w:val="001759C8"/>
    <w:rsid w:val="001826B9"/>
    <w:rsid w:val="00183B04"/>
    <w:rsid w:val="00185781"/>
    <w:rsid w:val="001916E5"/>
    <w:rsid w:val="0019304A"/>
    <w:rsid w:val="00194B9F"/>
    <w:rsid w:val="00194CF2"/>
    <w:rsid w:val="00195A49"/>
    <w:rsid w:val="00195C2F"/>
    <w:rsid w:val="001A63F8"/>
    <w:rsid w:val="001B057F"/>
    <w:rsid w:val="001B3785"/>
    <w:rsid w:val="001B5F2F"/>
    <w:rsid w:val="001B6E65"/>
    <w:rsid w:val="001C0ACF"/>
    <w:rsid w:val="001C2528"/>
    <w:rsid w:val="001C5151"/>
    <w:rsid w:val="001C57E3"/>
    <w:rsid w:val="001C5F68"/>
    <w:rsid w:val="001D5695"/>
    <w:rsid w:val="001E58B6"/>
    <w:rsid w:val="001F01E6"/>
    <w:rsid w:val="001F0F9A"/>
    <w:rsid w:val="001F1B1F"/>
    <w:rsid w:val="001F3322"/>
    <w:rsid w:val="00201656"/>
    <w:rsid w:val="00202A9F"/>
    <w:rsid w:val="00204A84"/>
    <w:rsid w:val="00205A14"/>
    <w:rsid w:val="0020680C"/>
    <w:rsid w:val="00207528"/>
    <w:rsid w:val="00213E81"/>
    <w:rsid w:val="002154DE"/>
    <w:rsid w:val="00216A26"/>
    <w:rsid w:val="0022084B"/>
    <w:rsid w:val="00224A07"/>
    <w:rsid w:val="002334EC"/>
    <w:rsid w:val="002336B0"/>
    <w:rsid w:val="002416E9"/>
    <w:rsid w:val="00241E0E"/>
    <w:rsid w:val="00244489"/>
    <w:rsid w:val="00244FC9"/>
    <w:rsid w:val="00246026"/>
    <w:rsid w:val="002509A7"/>
    <w:rsid w:val="00251C9A"/>
    <w:rsid w:val="0025240C"/>
    <w:rsid w:val="00252643"/>
    <w:rsid w:val="00262259"/>
    <w:rsid w:val="002644FD"/>
    <w:rsid w:val="00265112"/>
    <w:rsid w:val="002666D2"/>
    <w:rsid w:val="0026754E"/>
    <w:rsid w:val="002711A4"/>
    <w:rsid w:val="002736D3"/>
    <w:rsid w:val="00276800"/>
    <w:rsid w:val="002768FA"/>
    <w:rsid w:val="002868A9"/>
    <w:rsid w:val="0028737A"/>
    <w:rsid w:val="00293CA8"/>
    <w:rsid w:val="002A0D36"/>
    <w:rsid w:val="002A1912"/>
    <w:rsid w:val="002A3B4E"/>
    <w:rsid w:val="002A6967"/>
    <w:rsid w:val="002A6ACC"/>
    <w:rsid w:val="002B1EE2"/>
    <w:rsid w:val="002B6613"/>
    <w:rsid w:val="002B6A0D"/>
    <w:rsid w:val="002B6CC6"/>
    <w:rsid w:val="002C1550"/>
    <w:rsid w:val="002D280D"/>
    <w:rsid w:val="002D5B1B"/>
    <w:rsid w:val="002D71E5"/>
    <w:rsid w:val="002E0014"/>
    <w:rsid w:val="002E470E"/>
    <w:rsid w:val="002F22DD"/>
    <w:rsid w:val="002F3860"/>
    <w:rsid w:val="00301AA4"/>
    <w:rsid w:val="00303E42"/>
    <w:rsid w:val="00306484"/>
    <w:rsid w:val="00314FF8"/>
    <w:rsid w:val="003215F1"/>
    <w:rsid w:val="00321A7F"/>
    <w:rsid w:val="0032734F"/>
    <w:rsid w:val="00330D99"/>
    <w:rsid w:val="00333755"/>
    <w:rsid w:val="00333E36"/>
    <w:rsid w:val="003341CD"/>
    <w:rsid w:val="00335258"/>
    <w:rsid w:val="00335B91"/>
    <w:rsid w:val="00337571"/>
    <w:rsid w:val="003430D0"/>
    <w:rsid w:val="003446AB"/>
    <w:rsid w:val="00344C16"/>
    <w:rsid w:val="00345663"/>
    <w:rsid w:val="003509E6"/>
    <w:rsid w:val="00356665"/>
    <w:rsid w:val="00357A82"/>
    <w:rsid w:val="00362E9F"/>
    <w:rsid w:val="003637D9"/>
    <w:rsid w:val="00364306"/>
    <w:rsid w:val="00367181"/>
    <w:rsid w:val="00373775"/>
    <w:rsid w:val="00373CD0"/>
    <w:rsid w:val="00374186"/>
    <w:rsid w:val="0038002F"/>
    <w:rsid w:val="00381F06"/>
    <w:rsid w:val="00395196"/>
    <w:rsid w:val="003976EC"/>
    <w:rsid w:val="003A070C"/>
    <w:rsid w:val="003A3B36"/>
    <w:rsid w:val="003A440C"/>
    <w:rsid w:val="003B2F54"/>
    <w:rsid w:val="003B60A8"/>
    <w:rsid w:val="003C421F"/>
    <w:rsid w:val="003C5CD7"/>
    <w:rsid w:val="003C659F"/>
    <w:rsid w:val="003C6ED2"/>
    <w:rsid w:val="003D37CB"/>
    <w:rsid w:val="003D5EAF"/>
    <w:rsid w:val="003E0216"/>
    <w:rsid w:val="003E2739"/>
    <w:rsid w:val="003F2E45"/>
    <w:rsid w:val="003F33EF"/>
    <w:rsid w:val="003F645F"/>
    <w:rsid w:val="00403E45"/>
    <w:rsid w:val="00404D9E"/>
    <w:rsid w:val="004227C1"/>
    <w:rsid w:val="00426291"/>
    <w:rsid w:val="00426BAA"/>
    <w:rsid w:val="00430E59"/>
    <w:rsid w:val="0043163F"/>
    <w:rsid w:val="00432C08"/>
    <w:rsid w:val="00435814"/>
    <w:rsid w:val="004374BC"/>
    <w:rsid w:val="0044165D"/>
    <w:rsid w:val="004449A1"/>
    <w:rsid w:val="00444D4A"/>
    <w:rsid w:val="00445AFC"/>
    <w:rsid w:val="0044761F"/>
    <w:rsid w:val="00450E1B"/>
    <w:rsid w:val="00452628"/>
    <w:rsid w:val="00452F64"/>
    <w:rsid w:val="0045367A"/>
    <w:rsid w:val="00455CAC"/>
    <w:rsid w:val="0045750F"/>
    <w:rsid w:val="00457914"/>
    <w:rsid w:val="00460B43"/>
    <w:rsid w:val="00466028"/>
    <w:rsid w:val="004670A6"/>
    <w:rsid w:val="00474BA3"/>
    <w:rsid w:val="004811A9"/>
    <w:rsid w:val="00481CC0"/>
    <w:rsid w:val="004837A0"/>
    <w:rsid w:val="0049036F"/>
    <w:rsid w:val="00494BF9"/>
    <w:rsid w:val="004954D4"/>
    <w:rsid w:val="004955E2"/>
    <w:rsid w:val="00496C0D"/>
    <w:rsid w:val="004A1A07"/>
    <w:rsid w:val="004B060F"/>
    <w:rsid w:val="004B06B5"/>
    <w:rsid w:val="004B24F7"/>
    <w:rsid w:val="004B5759"/>
    <w:rsid w:val="004C5CA7"/>
    <w:rsid w:val="004C7027"/>
    <w:rsid w:val="004D0DE8"/>
    <w:rsid w:val="004D5851"/>
    <w:rsid w:val="004D7B09"/>
    <w:rsid w:val="004E2741"/>
    <w:rsid w:val="004E3BC2"/>
    <w:rsid w:val="004E3E47"/>
    <w:rsid w:val="004E53D1"/>
    <w:rsid w:val="004E6FAC"/>
    <w:rsid w:val="004E7E08"/>
    <w:rsid w:val="004F4502"/>
    <w:rsid w:val="004F5550"/>
    <w:rsid w:val="004F725D"/>
    <w:rsid w:val="004F745A"/>
    <w:rsid w:val="00506261"/>
    <w:rsid w:val="005114B5"/>
    <w:rsid w:val="00513943"/>
    <w:rsid w:val="005232DA"/>
    <w:rsid w:val="0053175F"/>
    <w:rsid w:val="00534A54"/>
    <w:rsid w:val="0053674C"/>
    <w:rsid w:val="0054177A"/>
    <w:rsid w:val="00541998"/>
    <w:rsid w:val="00544AC5"/>
    <w:rsid w:val="00550563"/>
    <w:rsid w:val="00556D89"/>
    <w:rsid w:val="00557771"/>
    <w:rsid w:val="00563DE1"/>
    <w:rsid w:val="00564627"/>
    <w:rsid w:val="00564F8B"/>
    <w:rsid w:val="00583830"/>
    <w:rsid w:val="005839BA"/>
    <w:rsid w:val="00585EDD"/>
    <w:rsid w:val="005A057A"/>
    <w:rsid w:val="005A0A8C"/>
    <w:rsid w:val="005A32DB"/>
    <w:rsid w:val="005A3B65"/>
    <w:rsid w:val="005A7353"/>
    <w:rsid w:val="005A7B66"/>
    <w:rsid w:val="005B1E0B"/>
    <w:rsid w:val="005B6FEC"/>
    <w:rsid w:val="005C366A"/>
    <w:rsid w:val="005C3757"/>
    <w:rsid w:val="005C3FEA"/>
    <w:rsid w:val="005C6103"/>
    <w:rsid w:val="005D2C4C"/>
    <w:rsid w:val="005D3294"/>
    <w:rsid w:val="005D5344"/>
    <w:rsid w:val="005E1437"/>
    <w:rsid w:val="005F2065"/>
    <w:rsid w:val="005F5198"/>
    <w:rsid w:val="00602F22"/>
    <w:rsid w:val="0060505E"/>
    <w:rsid w:val="00606AB6"/>
    <w:rsid w:val="00606D7D"/>
    <w:rsid w:val="00615ED2"/>
    <w:rsid w:val="0062099B"/>
    <w:rsid w:val="00627762"/>
    <w:rsid w:val="00627874"/>
    <w:rsid w:val="00632023"/>
    <w:rsid w:val="00632D02"/>
    <w:rsid w:val="006341F6"/>
    <w:rsid w:val="00634EF7"/>
    <w:rsid w:val="00636F34"/>
    <w:rsid w:val="00637382"/>
    <w:rsid w:val="00641BF7"/>
    <w:rsid w:val="0064278F"/>
    <w:rsid w:val="00650DD6"/>
    <w:rsid w:val="00650DDA"/>
    <w:rsid w:val="006561B4"/>
    <w:rsid w:val="006575AF"/>
    <w:rsid w:val="00661AF5"/>
    <w:rsid w:val="006634CF"/>
    <w:rsid w:val="00664BD0"/>
    <w:rsid w:val="006650FB"/>
    <w:rsid w:val="00676A3C"/>
    <w:rsid w:val="00681DC0"/>
    <w:rsid w:val="00686A49"/>
    <w:rsid w:val="006940EE"/>
    <w:rsid w:val="0069491C"/>
    <w:rsid w:val="00695B92"/>
    <w:rsid w:val="00697AD9"/>
    <w:rsid w:val="006B2DBC"/>
    <w:rsid w:val="006B565E"/>
    <w:rsid w:val="006D0031"/>
    <w:rsid w:val="006D526F"/>
    <w:rsid w:val="006E0C7E"/>
    <w:rsid w:val="006E49E8"/>
    <w:rsid w:val="006E737D"/>
    <w:rsid w:val="006E7EE3"/>
    <w:rsid w:val="006F1B84"/>
    <w:rsid w:val="006F25EE"/>
    <w:rsid w:val="006F4566"/>
    <w:rsid w:val="00704697"/>
    <w:rsid w:val="007059C3"/>
    <w:rsid w:val="0070629B"/>
    <w:rsid w:val="007076AC"/>
    <w:rsid w:val="00707E0A"/>
    <w:rsid w:val="00710205"/>
    <w:rsid w:val="0071087E"/>
    <w:rsid w:val="00710E26"/>
    <w:rsid w:val="00711AE7"/>
    <w:rsid w:val="00711E6B"/>
    <w:rsid w:val="00715F63"/>
    <w:rsid w:val="00726372"/>
    <w:rsid w:val="007334DC"/>
    <w:rsid w:val="0074098F"/>
    <w:rsid w:val="00742318"/>
    <w:rsid w:val="007437C2"/>
    <w:rsid w:val="00747937"/>
    <w:rsid w:val="007524EB"/>
    <w:rsid w:val="00753E4F"/>
    <w:rsid w:val="00761BBA"/>
    <w:rsid w:val="00762B92"/>
    <w:rsid w:val="007639EB"/>
    <w:rsid w:val="007675A8"/>
    <w:rsid w:val="007677DB"/>
    <w:rsid w:val="00770769"/>
    <w:rsid w:val="00772FFE"/>
    <w:rsid w:val="00774784"/>
    <w:rsid w:val="007802A6"/>
    <w:rsid w:val="0078709E"/>
    <w:rsid w:val="00790CE3"/>
    <w:rsid w:val="00792B7C"/>
    <w:rsid w:val="00793CE3"/>
    <w:rsid w:val="007945DE"/>
    <w:rsid w:val="00796419"/>
    <w:rsid w:val="007A242A"/>
    <w:rsid w:val="007B39A5"/>
    <w:rsid w:val="007B5C6D"/>
    <w:rsid w:val="007C305A"/>
    <w:rsid w:val="007C3A2D"/>
    <w:rsid w:val="007C4EE8"/>
    <w:rsid w:val="007C5B60"/>
    <w:rsid w:val="007D0A81"/>
    <w:rsid w:val="007D4360"/>
    <w:rsid w:val="007D4951"/>
    <w:rsid w:val="007D7F54"/>
    <w:rsid w:val="007E0031"/>
    <w:rsid w:val="007E00B1"/>
    <w:rsid w:val="007E1827"/>
    <w:rsid w:val="007E7478"/>
    <w:rsid w:val="007F50E6"/>
    <w:rsid w:val="007F6257"/>
    <w:rsid w:val="007F724D"/>
    <w:rsid w:val="007F7AD0"/>
    <w:rsid w:val="00803723"/>
    <w:rsid w:val="00805E6B"/>
    <w:rsid w:val="008124AD"/>
    <w:rsid w:val="008168AC"/>
    <w:rsid w:val="00816A12"/>
    <w:rsid w:val="00821062"/>
    <w:rsid w:val="0082170F"/>
    <w:rsid w:val="008218D4"/>
    <w:rsid w:val="00827E86"/>
    <w:rsid w:val="008302AF"/>
    <w:rsid w:val="00832C87"/>
    <w:rsid w:val="0083501B"/>
    <w:rsid w:val="008367B3"/>
    <w:rsid w:val="008558A4"/>
    <w:rsid w:val="00855A50"/>
    <w:rsid w:val="00857017"/>
    <w:rsid w:val="00862486"/>
    <w:rsid w:val="0087349C"/>
    <w:rsid w:val="008736FF"/>
    <w:rsid w:val="00873F17"/>
    <w:rsid w:val="00882E4F"/>
    <w:rsid w:val="00884DD3"/>
    <w:rsid w:val="008858B5"/>
    <w:rsid w:val="0088646E"/>
    <w:rsid w:val="008906D6"/>
    <w:rsid w:val="0089177D"/>
    <w:rsid w:val="008A3628"/>
    <w:rsid w:val="008B2648"/>
    <w:rsid w:val="008B26CC"/>
    <w:rsid w:val="008B6E90"/>
    <w:rsid w:val="008B7300"/>
    <w:rsid w:val="008C253E"/>
    <w:rsid w:val="008C3377"/>
    <w:rsid w:val="008C544F"/>
    <w:rsid w:val="008D0C58"/>
    <w:rsid w:val="008D2238"/>
    <w:rsid w:val="008D3DEB"/>
    <w:rsid w:val="008D45DC"/>
    <w:rsid w:val="008D52C7"/>
    <w:rsid w:val="008D57F5"/>
    <w:rsid w:val="008D7014"/>
    <w:rsid w:val="008E08A9"/>
    <w:rsid w:val="008E08BB"/>
    <w:rsid w:val="008E1EC5"/>
    <w:rsid w:val="008E631F"/>
    <w:rsid w:val="008F22CC"/>
    <w:rsid w:val="008F443F"/>
    <w:rsid w:val="008F65F6"/>
    <w:rsid w:val="009025BA"/>
    <w:rsid w:val="009038A5"/>
    <w:rsid w:val="009106C1"/>
    <w:rsid w:val="00911595"/>
    <w:rsid w:val="009165C5"/>
    <w:rsid w:val="00920460"/>
    <w:rsid w:val="00920DC2"/>
    <w:rsid w:val="009264B5"/>
    <w:rsid w:val="0093047F"/>
    <w:rsid w:val="00932CC9"/>
    <w:rsid w:val="00936D20"/>
    <w:rsid w:val="00950278"/>
    <w:rsid w:val="00950F5E"/>
    <w:rsid w:val="00951095"/>
    <w:rsid w:val="009533B7"/>
    <w:rsid w:val="00961AAE"/>
    <w:rsid w:val="0096678C"/>
    <w:rsid w:val="009675BC"/>
    <w:rsid w:val="00967E2A"/>
    <w:rsid w:val="00973FC8"/>
    <w:rsid w:val="0097620C"/>
    <w:rsid w:val="00984B13"/>
    <w:rsid w:val="00986881"/>
    <w:rsid w:val="00986B74"/>
    <w:rsid w:val="00995538"/>
    <w:rsid w:val="009A273A"/>
    <w:rsid w:val="009A43DA"/>
    <w:rsid w:val="009A75A1"/>
    <w:rsid w:val="009B0544"/>
    <w:rsid w:val="009B0EE0"/>
    <w:rsid w:val="009C4B12"/>
    <w:rsid w:val="009D0DC7"/>
    <w:rsid w:val="009D3CCD"/>
    <w:rsid w:val="009E1D78"/>
    <w:rsid w:val="009E395C"/>
    <w:rsid w:val="009F6C96"/>
    <w:rsid w:val="00A0576D"/>
    <w:rsid w:val="00A07EDF"/>
    <w:rsid w:val="00A12665"/>
    <w:rsid w:val="00A14E7C"/>
    <w:rsid w:val="00A16C89"/>
    <w:rsid w:val="00A17E48"/>
    <w:rsid w:val="00A17F9F"/>
    <w:rsid w:val="00A34B18"/>
    <w:rsid w:val="00A45BEB"/>
    <w:rsid w:val="00A4723B"/>
    <w:rsid w:val="00A47CF7"/>
    <w:rsid w:val="00A557E6"/>
    <w:rsid w:val="00A60FB2"/>
    <w:rsid w:val="00A62AA7"/>
    <w:rsid w:val="00A65629"/>
    <w:rsid w:val="00A6613E"/>
    <w:rsid w:val="00A706DB"/>
    <w:rsid w:val="00A72264"/>
    <w:rsid w:val="00A779DC"/>
    <w:rsid w:val="00A81E98"/>
    <w:rsid w:val="00A83471"/>
    <w:rsid w:val="00A83DB7"/>
    <w:rsid w:val="00A84EBE"/>
    <w:rsid w:val="00A877F9"/>
    <w:rsid w:val="00AA5BAE"/>
    <w:rsid w:val="00AB192C"/>
    <w:rsid w:val="00AB7010"/>
    <w:rsid w:val="00AC12F4"/>
    <w:rsid w:val="00AC2175"/>
    <w:rsid w:val="00AC400E"/>
    <w:rsid w:val="00AC56A3"/>
    <w:rsid w:val="00AC5EB2"/>
    <w:rsid w:val="00AC6235"/>
    <w:rsid w:val="00AC6BCB"/>
    <w:rsid w:val="00AD0A21"/>
    <w:rsid w:val="00AD0AB6"/>
    <w:rsid w:val="00AD2873"/>
    <w:rsid w:val="00AE38AE"/>
    <w:rsid w:val="00AE3EA0"/>
    <w:rsid w:val="00AE7C94"/>
    <w:rsid w:val="00AF3960"/>
    <w:rsid w:val="00AF3D94"/>
    <w:rsid w:val="00AF580F"/>
    <w:rsid w:val="00AF75D5"/>
    <w:rsid w:val="00B009E8"/>
    <w:rsid w:val="00B02348"/>
    <w:rsid w:val="00B03FB1"/>
    <w:rsid w:val="00B04DCE"/>
    <w:rsid w:val="00B06A6F"/>
    <w:rsid w:val="00B16172"/>
    <w:rsid w:val="00B21627"/>
    <w:rsid w:val="00B22F3B"/>
    <w:rsid w:val="00B24171"/>
    <w:rsid w:val="00B24A9D"/>
    <w:rsid w:val="00B25C0B"/>
    <w:rsid w:val="00B25EC1"/>
    <w:rsid w:val="00B27159"/>
    <w:rsid w:val="00B30F8E"/>
    <w:rsid w:val="00B3767E"/>
    <w:rsid w:val="00B377F6"/>
    <w:rsid w:val="00B4084A"/>
    <w:rsid w:val="00B41D64"/>
    <w:rsid w:val="00B53D20"/>
    <w:rsid w:val="00B53ED7"/>
    <w:rsid w:val="00B658EB"/>
    <w:rsid w:val="00B663D7"/>
    <w:rsid w:val="00B66686"/>
    <w:rsid w:val="00B66EF0"/>
    <w:rsid w:val="00B700A3"/>
    <w:rsid w:val="00B71283"/>
    <w:rsid w:val="00B71602"/>
    <w:rsid w:val="00B80AFC"/>
    <w:rsid w:val="00B841E3"/>
    <w:rsid w:val="00B87F2D"/>
    <w:rsid w:val="00B90A13"/>
    <w:rsid w:val="00B9143F"/>
    <w:rsid w:val="00B953C9"/>
    <w:rsid w:val="00B95CCA"/>
    <w:rsid w:val="00BA37F2"/>
    <w:rsid w:val="00BA5A3C"/>
    <w:rsid w:val="00BA60A3"/>
    <w:rsid w:val="00BA6C3E"/>
    <w:rsid w:val="00BB1B75"/>
    <w:rsid w:val="00BB3293"/>
    <w:rsid w:val="00BB4C77"/>
    <w:rsid w:val="00BB6FD4"/>
    <w:rsid w:val="00BB71B0"/>
    <w:rsid w:val="00BB7BE5"/>
    <w:rsid w:val="00BC226E"/>
    <w:rsid w:val="00BC4BE8"/>
    <w:rsid w:val="00BC5629"/>
    <w:rsid w:val="00BD1BB8"/>
    <w:rsid w:val="00BD7899"/>
    <w:rsid w:val="00BE098C"/>
    <w:rsid w:val="00BE60C3"/>
    <w:rsid w:val="00BF0E50"/>
    <w:rsid w:val="00BF33E6"/>
    <w:rsid w:val="00BF6EC4"/>
    <w:rsid w:val="00C00141"/>
    <w:rsid w:val="00C02AC3"/>
    <w:rsid w:val="00C032AF"/>
    <w:rsid w:val="00C0535A"/>
    <w:rsid w:val="00C06199"/>
    <w:rsid w:val="00C06300"/>
    <w:rsid w:val="00C113E3"/>
    <w:rsid w:val="00C179BE"/>
    <w:rsid w:val="00C24B58"/>
    <w:rsid w:val="00C2624A"/>
    <w:rsid w:val="00C26A15"/>
    <w:rsid w:val="00C3292C"/>
    <w:rsid w:val="00C33364"/>
    <w:rsid w:val="00C36AF6"/>
    <w:rsid w:val="00C428A5"/>
    <w:rsid w:val="00C44D98"/>
    <w:rsid w:val="00C464A8"/>
    <w:rsid w:val="00C65E4E"/>
    <w:rsid w:val="00C74E5A"/>
    <w:rsid w:val="00C80E94"/>
    <w:rsid w:val="00C85C7A"/>
    <w:rsid w:val="00C86272"/>
    <w:rsid w:val="00C875FB"/>
    <w:rsid w:val="00C9061F"/>
    <w:rsid w:val="00C92628"/>
    <w:rsid w:val="00C94B74"/>
    <w:rsid w:val="00C96774"/>
    <w:rsid w:val="00CA16C4"/>
    <w:rsid w:val="00CA2576"/>
    <w:rsid w:val="00CA3F3C"/>
    <w:rsid w:val="00CB0DA7"/>
    <w:rsid w:val="00CB2EF8"/>
    <w:rsid w:val="00CB5525"/>
    <w:rsid w:val="00CC0969"/>
    <w:rsid w:val="00CC19C9"/>
    <w:rsid w:val="00CC1B6D"/>
    <w:rsid w:val="00CC496C"/>
    <w:rsid w:val="00CC4D89"/>
    <w:rsid w:val="00CD2647"/>
    <w:rsid w:val="00CD4225"/>
    <w:rsid w:val="00CD74B1"/>
    <w:rsid w:val="00CE56DF"/>
    <w:rsid w:val="00CF052E"/>
    <w:rsid w:val="00CF109C"/>
    <w:rsid w:val="00CF1BA5"/>
    <w:rsid w:val="00CF4096"/>
    <w:rsid w:val="00D0362A"/>
    <w:rsid w:val="00D04328"/>
    <w:rsid w:val="00D0572D"/>
    <w:rsid w:val="00D123DE"/>
    <w:rsid w:val="00D17BA8"/>
    <w:rsid w:val="00D2135A"/>
    <w:rsid w:val="00D21C79"/>
    <w:rsid w:val="00D27714"/>
    <w:rsid w:val="00D30CCB"/>
    <w:rsid w:val="00D32E1B"/>
    <w:rsid w:val="00D33138"/>
    <w:rsid w:val="00D3799F"/>
    <w:rsid w:val="00D423D3"/>
    <w:rsid w:val="00D43F83"/>
    <w:rsid w:val="00D5083F"/>
    <w:rsid w:val="00D530CA"/>
    <w:rsid w:val="00D635EC"/>
    <w:rsid w:val="00D63FD4"/>
    <w:rsid w:val="00D652B0"/>
    <w:rsid w:val="00D74CB4"/>
    <w:rsid w:val="00D779F1"/>
    <w:rsid w:val="00D77D65"/>
    <w:rsid w:val="00D81366"/>
    <w:rsid w:val="00D81700"/>
    <w:rsid w:val="00D86A8E"/>
    <w:rsid w:val="00D9145B"/>
    <w:rsid w:val="00D91651"/>
    <w:rsid w:val="00D969D2"/>
    <w:rsid w:val="00DA1B85"/>
    <w:rsid w:val="00DB171C"/>
    <w:rsid w:val="00DE2BAA"/>
    <w:rsid w:val="00DE4168"/>
    <w:rsid w:val="00DE6022"/>
    <w:rsid w:val="00DF4C5D"/>
    <w:rsid w:val="00DF6A8B"/>
    <w:rsid w:val="00E10CCE"/>
    <w:rsid w:val="00E1363F"/>
    <w:rsid w:val="00E13ABB"/>
    <w:rsid w:val="00E2024D"/>
    <w:rsid w:val="00E2568E"/>
    <w:rsid w:val="00E303EC"/>
    <w:rsid w:val="00E314D6"/>
    <w:rsid w:val="00E3173B"/>
    <w:rsid w:val="00E325A0"/>
    <w:rsid w:val="00E34146"/>
    <w:rsid w:val="00E366DD"/>
    <w:rsid w:val="00E41647"/>
    <w:rsid w:val="00E424CF"/>
    <w:rsid w:val="00E43150"/>
    <w:rsid w:val="00E44710"/>
    <w:rsid w:val="00E4572F"/>
    <w:rsid w:val="00E45F3E"/>
    <w:rsid w:val="00E47B74"/>
    <w:rsid w:val="00E61CC7"/>
    <w:rsid w:val="00E62417"/>
    <w:rsid w:val="00E73E15"/>
    <w:rsid w:val="00E746A7"/>
    <w:rsid w:val="00E772CF"/>
    <w:rsid w:val="00E805B9"/>
    <w:rsid w:val="00E828FE"/>
    <w:rsid w:val="00E83638"/>
    <w:rsid w:val="00E84776"/>
    <w:rsid w:val="00E867D4"/>
    <w:rsid w:val="00E901DE"/>
    <w:rsid w:val="00E90EDF"/>
    <w:rsid w:val="00EA247A"/>
    <w:rsid w:val="00EA3587"/>
    <w:rsid w:val="00EA6F45"/>
    <w:rsid w:val="00EB3771"/>
    <w:rsid w:val="00EB39D4"/>
    <w:rsid w:val="00EB694E"/>
    <w:rsid w:val="00EB6DD2"/>
    <w:rsid w:val="00ED4A0E"/>
    <w:rsid w:val="00ED5DB8"/>
    <w:rsid w:val="00ED7238"/>
    <w:rsid w:val="00EE6C08"/>
    <w:rsid w:val="00EF4903"/>
    <w:rsid w:val="00EF7A12"/>
    <w:rsid w:val="00F03274"/>
    <w:rsid w:val="00F07EB1"/>
    <w:rsid w:val="00F23038"/>
    <w:rsid w:val="00F32B11"/>
    <w:rsid w:val="00F4376D"/>
    <w:rsid w:val="00F47D6C"/>
    <w:rsid w:val="00F47F45"/>
    <w:rsid w:val="00F52177"/>
    <w:rsid w:val="00F53530"/>
    <w:rsid w:val="00F64B3E"/>
    <w:rsid w:val="00F6624A"/>
    <w:rsid w:val="00F66F42"/>
    <w:rsid w:val="00F67DFB"/>
    <w:rsid w:val="00F702FA"/>
    <w:rsid w:val="00F73F90"/>
    <w:rsid w:val="00F85C8D"/>
    <w:rsid w:val="00F864EA"/>
    <w:rsid w:val="00F900E6"/>
    <w:rsid w:val="00FA0485"/>
    <w:rsid w:val="00FA6496"/>
    <w:rsid w:val="00FB01F1"/>
    <w:rsid w:val="00FB0E62"/>
    <w:rsid w:val="00FB3D91"/>
    <w:rsid w:val="00FC093E"/>
    <w:rsid w:val="00FC1380"/>
    <w:rsid w:val="00FC2DA4"/>
    <w:rsid w:val="00FC5352"/>
    <w:rsid w:val="00FC5E52"/>
    <w:rsid w:val="00FD6723"/>
    <w:rsid w:val="00FE32ED"/>
    <w:rsid w:val="00FE4573"/>
    <w:rsid w:val="00FF374C"/>
    <w:rsid w:val="00FF7D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A9467-DA29-4A26-9D9D-0BF100A3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5A735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5A7353"/>
    <w:rPr>
      <w:rFonts w:ascii="Times New Roman" w:eastAsia="Times New Roman" w:hAnsi="Times New Roman" w:cs="Times New Roman"/>
      <w:b/>
      <w:bCs/>
      <w:sz w:val="27"/>
      <w:szCs w:val="27"/>
    </w:rPr>
  </w:style>
  <w:style w:type="character" w:styleId="a3">
    <w:name w:val="Strong"/>
    <w:basedOn w:val="a0"/>
    <w:uiPriority w:val="22"/>
    <w:qFormat/>
    <w:rsid w:val="005A7353"/>
    <w:rPr>
      <w:b/>
      <w:bCs/>
    </w:rPr>
  </w:style>
  <w:style w:type="paragraph" w:styleId="NormalWeb">
    <w:name w:val="Normal (Web)"/>
    <w:basedOn w:val="a"/>
    <w:uiPriority w:val="99"/>
    <w:semiHidden/>
    <w:unhideWhenUsed/>
    <w:rsid w:val="005A7353"/>
    <w:pPr>
      <w:spacing w:before="100" w:beforeAutospacing="1" w:after="100" w:afterAutospacing="1"/>
    </w:pPr>
    <w:rPr>
      <w:rFonts w:ascii="Times New Roman" w:eastAsia="Times New Roman" w:hAnsi="Times New Roman" w:cs="Times New Roman"/>
    </w:rPr>
  </w:style>
  <w:style w:type="character" w:styleId="Hyperlink">
    <w:name w:val="Hyperlink"/>
    <w:basedOn w:val="a0"/>
    <w:uiPriority w:val="99"/>
    <w:semiHidden/>
    <w:unhideWhenUsed/>
    <w:rsid w:val="005A7353"/>
    <w:rPr>
      <w:color w:val="0000FF"/>
      <w:u w:val="single"/>
    </w:rPr>
  </w:style>
  <w:style w:type="paragraph" w:styleId="a4">
    <w:name w:val="List Paragraph"/>
    <w:basedOn w:val="a"/>
    <w:uiPriority w:val="34"/>
    <w:qFormat/>
    <w:rsid w:val="00194CF2"/>
    <w:pPr>
      <w:ind w:left="720"/>
      <w:contextualSpacing/>
    </w:pPr>
  </w:style>
  <w:style w:type="paragraph" w:styleId="a5">
    <w:name w:val="No Spacing"/>
    <w:uiPriority w:val="1"/>
    <w:qFormat/>
    <w:rsid w:val="00194B9F"/>
    <w:pPr>
      <w:bidi/>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8682">
      <w:bodyDiv w:val="1"/>
      <w:marLeft w:val="0"/>
      <w:marRight w:val="0"/>
      <w:marTop w:val="0"/>
      <w:marBottom w:val="0"/>
      <w:divBdr>
        <w:top w:val="none" w:sz="0" w:space="0" w:color="auto"/>
        <w:left w:val="none" w:sz="0" w:space="0" w:color="auto"/>
        <w:bottom w:val="none" w:sz="0" w:space="0" w:color="auto"/>
        <w:right w:val="none" w:sz="0" w:space="0" w:color="auto"/>
      </w:divBdr>
      <w:divsChild>
        <w:div w:id="2096435607">
          <w:marLeft w:val="0"/>
          <w:marRight w:val="0"/>
          <w:marTop w:val="0"/>
          <w:marBottom w:val="0"/>
          <w:divBdr>
            <w:top w:val="none" w:sz="0" w:space="0" w:color="auto"/>
            <w:left w:val="none" w:sz="0" w:space="0" w:color="auto"/>
            <w:bottom w:val="none" w:sz="0" w:space="0" w:color="auto"/>
            <w:right w:val="none" w:sz="0" w:space="0" w:color="auto"/>
          </w:divBdr>
          <w:divsChild>
            <w:div w:id="761025625">
              <w:marLeft w:val="-225"/>
              <w:marRight w:val="-225"/>
              <w:marTop w:val="0"/>
              <w:marBottom w:val="0"/>
              <w:divBdr>
                <w:top w:val="none" w:sz="0" w:space="0" w:color="auto"/>
                <w:left w:val="none" w:sz="0" w:space="0" w:color="auto"/>
                <w:bottom w:val="none" w:sz="0" w:space="0" w:color="auto"/>
                <w:right w:val="none" w:sz="0" w:space="0" w:color="auto"/>
              </w:divBdr>
              <w:divsChild>
                <w:div w:id="1466239758">
                  <w:marLeft w:val="0"/>
                  <w:marRight w:val="0"/>
                  <w:marTop w:val="0"/>
                  <w:marBottom w:val="0"/>
                  <w:divBdr>
                    <w:top w:val="none" w:sz="0" w:space="0" w:color="auto"/>
                    <w:left w:val="none" w:sz="0" w:space="0" w:color="auto"/>
                    <w:bottom w:val="none" w:sz="0" w:space="0" w:color="auto"/>
                    <w:right w:val="none" w:sz="0" w:space="0" w:color="auto"/>
                  </w:divBdr>
                  <w:divsChild>
                    <w:div w:id="1441871815">
                      <w:marLeft w:val="0"/>
                      <w:marRight w:val="0"/>
                      <w:marTop w:val="0"/>
                      <w:marBottom w:val="0"/>
                      <w:divBdr>
                        <w:top w:val="none" w:sz="0" w:space="0" w:color="auto"/>
                        <w:left w:val="none" w:sz="0" w:space="0" w:color="auto"/>
                        <w:bottom w:val="none" w:sz="0" w:space="0" w:color="auto"/>
                        <w:right w:val="none" w:sz="0" w:space="0" w:color="auto"/>
                      </w:divBdr>
                    </w:div>
                  </w:divsChild>
                </w:div>
                <w:div w:id="4189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3733">
          <w:marLeft w:val="0"/>
          <w:marRight w:val="0"/>
          <w:marTop w:val="0"/>
          <w:marBottom w:val="0"/>
          <w:divBdr>
            <w:top w:val="none" w:sz="0" w:space="0" w:color="auto"/>
            <w:left w:val="none" w:sz="0" w:space="0" w:color="auto"/>
            <w:bottom w:val="none" w:sz="0" w:space="0" w:color="auto"/>
            <w:right w:val="none" w:sz="0" w:space="0" w:color="auto"/>
          </w:divBdr>
          <w:divsChild>
            <w:div w:id="1040978161">
              <w:marLeft w:val="-225"/>
              <w:marRight w:val="-225"/>
              <w:marTop w:val="0"/>
              <w:marBottom w:val="0"/>
              <w:divBdr>
                <w:top w:val="none" w:sz="0" w:space="0" w:color="auto"/>
                <w:left w:val="none" w:sz="0" w:space="0" w:color="auto"/>
                <w:bottom w:val="none" w:sz="0" w:space="0" w:color="auto"/>
                <w:right w:val="none" w:sz="0" w:space="0" w:color="auto"/>
              </w:divBdr>
              <w:divsChild>
                <w:div w:id="1576163797">
                  <w:marLeft w:val="0"/>
                  <w:marRight w:val="0"/>
                  <w:marTop w:val="0"/>
                  <w:marBottom w:val="0"/>
                  <w:divBdr>
                    <w:top w:val="none" w:sz="0" w:space="0" w:color="auto"/>
                    <w:left w:val="none" w:sz="0" w:space="0" w:color="auto"/>
                    <w:bottom w:val="none" w:sz="0" w:space="0" w:color="auto"/>
                    <w:right w:val="none" w:sz="0" w:space="0" w:color="auto"/>
                  </w:divBdr>
                </w:div>
                <w:div w:id="1491796846">
                  <w:marLeft w:val="0"/>
                  <w:marRight w:val="0"/>
                  <w:marTop w:val="0"/>
                  <w:marBottom w:val="0"/>
                  <w:divBdr>
                    <w:top w:val="none" w:sz="0" w:space="0" w:color="auto"/>
                    <w:left w:val="none" w:sz="0" w:space="0" w:color="auto"/>
                    <w:bottom w:val="none" w:sz="0" w:space="0" w:color="auto"/>
                    <w:right w:val="none" w:sz="0" w:space="0" w:color="auto"/>
                  </w:divBdr>
                </w:div>
                <w:div w:id="438527708">
                  <w:marLeft w:val="0"/>
                  <w:marRight w:val="0"/>
                  <w:marTop w:val="0"/>
                  <w:marBottom w:val="0"/>
                  <w:divBdr>
                    <w:top w:val="none" w:sz="0" w:space="0" w:color="auto"/>
                    <w:left w:val="none" w:sz="0" w:space="0" w:color="auto"/>
                    <w:bottom w:val="none" w:sz="0" w:space="0" w:color="auto"/>
                    <w:right w:val="none" w:sz="0" w:space="0" w:color="auto"/>
                  </w:divBdr>
                </w:div>
              </w:divsChild>
            </w:div>
            <w:div w:id="990527376">
              <w:marLeft w:val="-225"/>
              <w:marRight w:val="-225"/>
              <w:marTop w:val="0"/>
              <w:marBottom w:val="0"/>
              <w:divBdr>
                <w:top w:val="none" w:sz="0" w:space="0" w:color="auto"/>
                <w:left w:val="none" w:sz="0" w:space="0" w:color="auto"/>
                <w:bottom w:val="none" w:sz="0" w:space="0" w:color="auto"/>
                <w:right w:val="none" w:sz="0" w:space="0" w:color="auto"/>
              </w:divBdr>
              <w:divsChild>
                <w:div w:id="2086564434">
                  <w:marLeft w:val="0"/>
                  <w:marRight w:val="0"/>
                  <w:marTop w:val="0"/>
                  <w:marBottom w:val="0"/>
                  <w:divBdr>
                    <w:top w:val="none" w:sz="0" w:space="0" w:color="auto"/>
                    <w:left w:val="none" w:sz="0" w:space="0" w:color="auto"/>
                    <w:bottom w:val="none" w:sz="0" w:space="0" w:color="auto"/>
                    <w:right w:val="none" w:sz="0" w:space="0" w:color="auto"/>
                  </w:divBdr>
                </w:div>
                <w:div w:id="134856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8569">
          <w:marLeft w:val="0"/>
          <w:marRight w:val="0"/>
          <w:marTop w:val="0"/>
          <w:marBottom w:val="0"/>
          <w:divBdr>
            <w:top w:val="none" w:sz="0" w:space="0" w:color="auto"/>
            <w:left w:val="none" w:sz="0" w:space="0" w:color="auto"/>
            <w:bottom w:val="none" w:sz="0" w:space="0" w:color="auto"/>
            <w:right w:val="none" w:sz="0" w:space="0" w:color="auto"/>
          </w:divBdr>
          <w:divsChild>
            <w:div w:id="506135378">
              <w:marLeft w:val="-225"/>
              <w:marRight w:val="-225"/>
              <w:marTop w:val="0"/>
              <w:marBottom w:val="0"/>
              <w:divBdr>
                <w:top w:val="none" w:sz="0" w:space="0" w:color="auto"/>
                <w:left w:val="none" w:sz="0" w:space="0" w:color="auto"/>
                <w:bottom w:val="none" w:sz="0" w:space="0" w:color="auto"/>
                <w:right w:val="none" w:sz="0" w:space="0" w:color="auto"/>
              </w:divBdr>
              <w:divsChild>
                <w:div w:id="681738022">
                  <w:marLeft w:val="0"/>
                  <w:marRight w:val="0"/>
                  <w:marTop w:val="0"/>
                  <w:marBottom w:val="0"/>
                  <w:divBdr>
                    <w:top w:val="none" w:sz="0" w:space="0" w:color="auto"/>
                    <w:left w:val="none" w:sz="0" w:space="0" w:color="auto"/>
                    <w:bottom w:val="none" w:sz="0" w:space="0" w:color="auto"/>
                    <w:right w:val="none" w:sz="0" w:space="0" w:color="auto"/>
                  </w:divBdr>
                </w:div>
                <w:div w:id="1892886601">
                  <w:marLeft w:val="0"/>
                  <w:marRight w:val="0"/>
                  <w:marTop w:val="0"/>
                  <w:marBottom w:val="0"/>
                  <w:divBdr>
                    <w:top w:val="none" w:sz="0" w:space="0" w:color="auto"/>
                    <w:left w:val="none" w:sz="0" w:space="0" w:color="auto"/>
                    <w:bottom w:val="none" w:sz="0" w:space="0" w:color="auto"/>
                    <w:right w:val="none" w:sz="0" w:space="0" w:color="auto"/>
                  </w:divBdr>
                </w:div>
                <w:div w:id="2116943986">
                  <w:marLeft w:val="0"/>
                  <w:marRight w:val="0"/>
                  <w:marTop w:val="0"/>
                  <w:marBottom w:val="0"/>
                  <w:divBdr>
                    <w:top w:val="none" w:sz="0" w:space="0" w:color="auto"/>
                    <w:left w:val="none" w:sz="0" w:space="0" w:color="auto"/>
                    <w:bottom w:val="none" w:sz="0" w:space="0" w:color="auto"/>
                    <w:right w:val="none" w:sz="0" w:space="0" w:color="auto"/>
                  </w:divBdr>
                </w:div>
              </w:divsChild>
            </w:div>
            <w:div w:id="2066024734">
              <w:marLeft w:val="-225"/>
              <w:marRight w:val="-225"/>
              <w:marTop w:val="0"/>
              <w:marBottom w:val="0"/>
              <w:divBdr>
                <w:top w:val="none" w:sz="0" w:space="0" w:color="auto"/>
                <w:left w:val="none" w:sz="0" w:space="0" w:color="auto"/>
                <w:bottom w:val="none" w:sz="0" w:space="0" w:color="auto"/>
                <w:right w:val="none" w:sz="0" w:space="0" w:color="auto"/>
              </w:divBdr>
              <w:divsChild>
                <w:div w:id="2029913410">
                  <w:marLeft w:val="0"/>
                  <w:marRight w:val="0"/>
                  <w:marTop w:val="0"/>
                  <w:marBottom w:val="0"/>
                  <w:divBdr>
                    <w:top w:val="none" w:sz="0" w:space="0" w:color="auto"/>
                    <w:left w:val="none" w:sz="0" w:space="0" w:color="auto"/>
                    <w:bottom w:val="none" w:sz="0" w:space="0" w:color="auto"/>
                    <w:right w:val="none" w:sz="0" w:space="0" w:color="auto"/>
                  </w:divBdr>
                </w:div>
                <w:div w:id="9948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41277">
          <w:marLeft w:val="0"/>
          <w:marRight w:val="0"/>
          <w:marTop w:val="0"/>
          <w:marBottom w:val="0"/>
          <w:divBdr>
            <w:top w:val="none" w:sz="0" w:space="0" w:color="auto"/>
            <w:left w:val="none" w:sz="0" w:space="0" w:color="auto"/>
            <w:bottom w:val="none" w:sz="0" w:space="0" w:color="auto"/>
            <w:right w:val="none" w:sz="0" w:space="0" w:color="auto"/>
          </w:divBdr>
          <w:divsChild>
            <w:div w:id="1063331094">
              <w:marLeft w:val="-225"/>
              <w:marRight w:val="-225"/>
              <w:marTop w:val="0"/>
              <w:marBottom w:val="0"/>
              <w:divBdr>
                <w:top w:val="none" w:sz="0" w:space="0" w:color="auto"/>
                <w:left w:val="none" w:sz="0" w:space="0" w:color="auto"/>
                <w:bottom w:val="none" w:sz="0" w:space="0" w:color="auto"/>
                <w:right w:val="none" w:sz="0" w:space="0" w:color="auto"/>
              </w:divBdr>
              <w:divsChild>
                <w:div w:id="1875312872">
                  <w:marLeft w:val="0"/>
                  <w:marRight w:val="0"/>
                  <w:marTop w:val="0"/>
                  <w:marBottom w:val="0"/>
                  <w:divBdr>
                    <w:top w:val="none" w:sz="0" w:space="0" w:color="auto"/>
                    <w:left w:val="none" w:sz="0" w:space="0" w:color="auto"/>
                    <w:bottom w:val="none" w:sz="0" w:space="0" w:color="auto"/>
                    <w:right w:val="none" w:sz="0" w:space="0" w:color="auto"/>
                  </w:divBdr>
                </w:div>
                <w:div w:id="731463161">
                  <w:marLeft w:val="0"/>
                  <w:marRight w:val="0"/>
                  <w:marTop w:val="0"/>
                  <w:marBottom w:val="0"/>
                  <w:divBdr>
                    <w:top w:val="none" w:sz="0" w:space="0" w:color="auto"/>
                    <w:left w:val="none" w:sz="0" w:space="0" w:color="auto"/>
                    <w:bottom w:val="none" w:sz="0" w:space="0" w:color="auto"/>
                    <w:right w:val="none" w:sz="0" w:space="0" w:color="auto"/>
                  </w:divBdr>
                </w:div>
                <w:div w:id="92019665">
                  <w:marLeft w:val="0"/>
                  <w:marRight w:val="0"/>
                  <w:marTop w:val="0"/>
                  <w:marBottom w:val="0"/>
                  <w:divBdr>
                    <w:top w:val="none" w:sz="0" w:space="0" w:color="auto"/>
                    <w:left w:val="none" w:sz="0" w:space="0" w:color="auto"/>
                    <w:bottom w:val="none" w:sz="0" w:space="0" w:color="auto"/>
                    <w:right w:val="none" w:sz="0" w:space="0" w:color="auto"/>
                  </w:divBdr>
                </w:div>
              </w:divsChild>
            </w:div>
            <w:div w:id="1101144235">
              <w:marLeft w:val="-225"/>
              <w:marRight w:val="-225"/>
              <w:marTop w:val="0"/>
              <w:marBottom w:val="0"/>
              <w:divBdr>
                <w:top w:val="none" w:sz="0" w:space="0" w:color="auto"/>
                <w:left w:val="none" w:sz="0" w:space="0" w:color="auto"/>
                <w:bottom w:val="none" w:sz="0" w:space="0" w:color="auto"/>
                <w:right w:val="none" w:sz="0" w:space="0" w:color="auto"/>
              </w:divBdr>
              <w:divsChild>
                <w:div w:id="1593125204">
                  <w:marLeft w:val="0"/>
                  <w:marRight w:val="0"/>
                  <w:marTop w:val="0"/>
                  <w:marBottom w:val="0"/>
                  <w:divBdr>
                    <w:top w:val="none" w:sz="0" w:space="0" w:color="auto"/>
                    <w:left w:val="none" w:sz="0" w:space="0" w:color="auto"/>
                    <w:bottom w:val="none" w:sz="0" w:space="0" w:color="auto"/>
                    <w:right w:val="none" w:sz="0" w:space="0" w:color="auto"/>
                  </w:divBdr>
                </w:div>
                <w:div w:id="21298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561">
          <w:marLeft w:val="0"/>
          <w:marRight w:val="0"/>
          <w:marTop w:val="0"/>
          <w:marBottom w:val="0"/>
          <w:divBdr>
            <w:top w:val="none" w:sz="0" w:space="0" w:color="auto"/>
            <w:left w:val="none" w:sz="0" w:space="0" w:color="auto"/>
            <w:bottom w:val="none" w:sz="0" w:space="0" w:color="auto"/>
            <w:right w:val="none" w:sz="0" w:space="0" w:color="auto"/>
          </w:divBdr>
          <w:divsChild>
            <w:div w:id="135492138">
              <w:marLeft w:val="-225"/>
              <w:marRight w:val="-225"/>
              <w:marTop w:val="0"/>
              <w:marBottom w:val="0"/>
              <w:divBdr>
                <w:top w:val="none" w:sz="0" w:space="0" w:color="auto"/>
                <w:left w:val="none" w:sz="0" w:space="0" w:color="auto"/>
                <w:bottom w:val="none" w:sz="0" w:space="0" w:color="auto"/>
                <w:right w:val="none" w:sz="0" w:space="0" w:color="auto"/>
              </w:divBdr>
              <w:divsChild>
                <w:div w:id="494494989">
                  <w:marLeft w:val="0"/>
                  <w:marRight w:val="0"/>
                  <w:marTop w:val="0"/>
                  <w:marBottom w:val="0"/>
                  <w:divBdr>
                    <w:top w:val="none" w:sz="0" w:space="0" w:color="auto"/>
                    <w:left w:val="none" w:sz="0" w:space="0" w:color="auto"/>
                    <w:bottom w:val="none" w:sz="0" w:space="0" w:color="auto"/>
                    <w:right w:val="none" w:sz="0" w:space="0" w:color="auto"/>
                  </w:divBdr>
                </w:div>
                <w:div w:id="495340803">
                  <w:marLeft w:val="0"/>
                  <w:marRight w:val="0"/>
                  <w:marTop w:val="0"/>
                  <w:marBottom w:val="0"/>
                  <w:divBdr>
                    <w:top w:val="none" w:sz="0" w:space="0" w:color="auto"/>
                    <w:left w:val="none" w:sz="0" w:space="0" w:color="auto"/>
                    <w:bottom w:val="none" w:sz="0" w:space="0" w:color="auto"/>
                    <w:right w:val="none" w:sz="0" w:space="0" w:color="auto"/>
                  </w:divBdr>
                </w:div>
                <w:div w:id="76051654">
                  <w:marLeft w:val="0"/>
                  <w:marRight w:val="0"/>
                  <w:marTop w:val="0"/>
                  <w:marBottom w:val="0"/>
                  <w:divBdr>
                    <w:top w:val="none" w:sz="0" w:space="0" w:color="auto"/>
                    <w:left w:val="none" w:sz="0" w:space="0" w:color="auto"/>
                    <w:bottom w:val="none" w:sz="0" w:space="0" w:color="auto"/>
                    <w:right w:val="none" w:sz="0" w:space="0" w:color="auto"/>
                  </w:divBdr>
                </w:div>
              </w:divsChild>
            </w:div>
            <w:div w:id="1537351343">
              <w:marLeft w:val="-225"/>
              <w:marRight w:val="-225"/>
              <w:marTop w:val="0"/>
              <w:marBottom w:val="0"/>
              <w:divBdr>
                <w:top w:val="none" w:sz="0" w:space="0" w:color="auto"/>
                <w:left w:val="none" w:sz="0" w:space="0" w:color="auto"/>
                <w:bottom w:val="none" w:sz="0" w:space="0" w:color="auto"/>
                <w:right w:val="none" w:sz="0" w:space="0" w:color="auto"/>
              </w:divBdr>
              <w:divsChild>
                <w:div w:id="1685790410">
                  <w:marLeft w:val="0"/>
                  <w:marRight w:val="0"/>
                  <w:marTop w:val="0"/>
                  <w:marBottom w:val="0"/>
                  <w:divBdr>
                    <w:top w:val="none" w:sz="0" w:space="0" w:color="auto"/>
                    <w:left w:val="none" w:sz="0" w:space="0" w:color="auto"/>
                    <w:bottom w:val="none" w:sz="0" w:space="0" w:color="auto"/>
                    <w:right w:val="none" w:sz="0" w:space="0" w:color="auto"/>
                  </w:divBdr>
                </w:div>
                <w:div w:id="7130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3973">
          <w:marLeft w:val="0"/>
          <w:marRight w:val="0"/>
          <w:marTop w:val="0"/>
          <w:marBottom w:val="0"/>
          <w:divBdr>
            <w:top w:val="none" w:sz="0" w:space="0" w:color="auto"/>
            <w:left w:val="none" w:sz="0" w:space="0" w:color="auto"/>
            <w:bottom w:val="none" w:sz="0" w:space="0" w:color="auto"/>
            <w:right w:val="none" w:sz="0" w:space="0" w:color="auto"/>
          </w:divBdr>
          <w:divsChild>
            <w:div w:id="367145725">
              <w:marLeft w:val="-225"/>
              <w:marRight w:val="-225"/>
              <w:marTop w:val="0"/>
              <w:marBottom w:val="0"/>
              <w:divBdr>
                <w:top w:val="none" w:sz="0" w:space="0" w:color="auto"/>
                <w:left w:val="none" w:sz="0" w:space="0" w:color="auto"/>
                <w:bottom w:val="none" w:sz="0" w:space="0" w:color="auto"/>
                <w:right w:val="none" w:sz="0" w:space="0" w:color="auto"/>
              </w:divBdr>
              <w:divsChild>
                <w:div w:id="1280139313">
                  <w:marLeft w:val="0"/>
                  <w:marRight w:val="0"/>
                  <w:marTop w:val="0"/>
                  <w:marBottom w:val="0"/>
                  <w:divBdr>
                    <w:top w:val="none" w:sz="0" w:space="0" w:color="auto"/>
                    <w:left w:val="none" w:sz="0" w:space="0" w:color="auto"/>
                    <w:bottom w:val="none" w:sz="0" w:space="0" w:color="auto"/>
                    <w:right w:val="none" w:sz="0" w:space="0" w:color="auto"/>
                  </w:divBdr>
                </w:div>
                <w:div w:id="2056538780">
                  <w:marLeft w:val="0"/>
                  <w:marRight w:val="0"/>
                  <w:marTop w:val="0"/>
                  <w:marBottom w:val="0"/>
                  <w:divBdr>
                    <w:top w:val="none" w:sz="0" w:space="0" w:color="auto"/>
                    <w:left w:val="none" w:sz="0" w:space="0" w:color="auto"/>
                    <w:bottom w:val="none" w:sz="0" w:space="0" w:color="auto"/>
                    <w:right w:val="none" w:sz="0" w:space="0" w:color="auto"/>
                  </w:divBdr>
                </w:div>
                <w:div w:id="1370489827">
                  <w:marLeft w:val="0"/>
                  <w:marRight w:val="0"/>
                  <w:marTop w:val="0"/>
                  <w:marBottom w:val="0"/>
                  <w:divBdr>
                    <w:top w:val="none" w:sz="0" w:space="0" w:color="auto"/>
                    <w:left w:val="none" w:sz="0" w:space="0" w:color="auto"/>
                    <w:bottom w:val="none" w:sz="0" w:space="0" w:color="auto"/>
                    <w:right w:val="none" w:sz="0" w:space="0" w:color="auto"/>
                  </w:divBdr>
                </w:div>
              </w:divsChild>
            </w:div>
            <w:div w:id="1781293915">
              <w:marLeft w:val="-225"/>
              <w:marRight w:val="-225"/>
              <w:marTop w:val="0"/>
              <w:marBottom w:val="0"/>
              <w:divBdr>
                <w:top w:val="none" w:sz="0" w:space="0" w:color="auto"/>
                <w:left w:val="none" w:sz="0" w:space="0" w:color="auto"/>
                <w:bottom w:val="none" w:sz="0" w:space="0" w:color="auto"/>
                <w:right w:val="none" w:sz="0" w:space="0" w:color="auto"/>
              </w:divBdr>
              <w:divsChild>
                <w:div w:id="923221821">
                  <w:marLeft w:val="0"/>
                  <w:marRight w:val="0"/>
                  <w:marTop w:val="0"/>
                  <w:marBottom w:val="0"/>
                  <w:divBdr>
                    <w:top w:val="none" w:sz="0" w:space="0" w:color="auto"/>
                    <w:left w:val="none" w:sz="0" w:space="0" w:color="auto"/>
                    <w:bottom w:val="none" w:sz="0" w:space="0" w:color="auto"/>
                    <w:right w:val="none" w:sz="0" w:space="0" w:color="auto"/>
                  </w:divBdr>
                </w:div>
                <w:div w:id="3447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42440">
          <w:marLeft w:val="0"/>
          <w:marRight w:val="0"/>
          <w:marTop w:val="0"/>
          <w:marBottom w:val="0"/>
          <w:divBdr>
            <w:top w:val="none" w:sz="0" w:space="0" w:color="auto"/>
            <w:left w:val="none" w:sz="0" w:space="0" w:color="auto"/>
            <w:bottom w:val="none" w:sz="0" w:space="0" w:color="auto"/>
            <w:right w:val="none" w:sz="0" w:space="0" w:color="auto"/>
          </w:divBdr>
          <w:divsChild>
            <w:div w:id="508563713">
              <w:marLeft w:val="-225"/>
              <w:marRight w:val="-225"/>
              <w:marTop w:val="0"/>
              <w:marBottom w:val="0"/>
              <w:divBdr>
                <w:top w:val="none" w:sz="0" w:space="0" w:color="auto"/>
                <w:left w:val="none" w:sz="0" w:space="0" w:color="auto"/>
                <w:bottom w:val="none" w:sz="0" w:space="0" w:color="auto"/>
                <w:right w:val="none" w:sz="0" w:space="0" w:color="auto"/>
              </w:divBdr>
              <w:divsChild>
                <w:div w:id="1259362374">
                  <w:marLeft w:val="0"/>
                  <w:marRight w:val="0"/>
                  <w:marTop w:val="0"/>
                  <w:marBottom w:val="0"/>
                  <w:divBdr>
                    <w:top w:val="none" w:sz="0" w:space="0" w:color="auto"/>
                    <w:left w:val="none" w:sz="0" w:space="0" w:color="auto"/>
                    <w:bottom w:val="none" w:sz="0" w:space="0" w:color="auto"/>
                    <w:right w:val="none" w:sz="0" w:space="0" w:color="auto"/>
                  </w:divBdr>
                </w:div>
                <w:div w:id="1762409344">
                  <w:marLeft w:val="0"/>
                  <w:marRight w:val="0"/>
                  <w:marTop w:val="0"/>
                  <w:marBottom w:val="0"/>
                  <w:divBdr>
                    <w:top w:val="none" w:sz="0" w:space="0" w:color="auto"/>
                    <w:left w:val="none" w:sz="0" w:space="0" w:color="auto"/>
                    <w:bottom w:val="none" w:sz="0" w:space="0" w:color="auto"/>
                    <w:right w:val="none" w:sz="0" w:space="0" w:color="auto"/>
                  </w:divBdr>
                </w:div>
                <w:div w:id="607548762">
                  <w:marLeft w:val="0"/>
                  <w:marRight w:val="0"/>
                  <w:marTop w:val="0"/>
                  <w:marBottom w:val="0"/>
                  <w:divBdr>
                    <w:top w:val="none" w:sz="0" w:space="0" w:color="auto"/>
                    <w:left w:val="none" w:sz="0" w:space="0" w:color="auto"/>
                    <w:bottom w:val="none" w:sz="0" w:space="0" w:color="auto"/>
                    <w:right w:val="none" w:sz="0" w:space="0" w:color="auto"/>
                  </w:divBdr>
                </w:div>
              </w:divsChild>
            </w:div>
            <w:div w:id="1047140832">
              <w:marLeft w:val="-225"/>
              <w:marRight w:val="-225"/>
              <w:marTop w:val="0"/>
              <w:marBottom w:val="0"/>
              <w:divBdr>
                <w:top w:val="none" w:sz="0" w:space="0" w:color="auto"/>
                <w:left w:val="none" w:sz="0" w:space="0" w:color="auto"/>
                <w:bottom w:val="none" w:sz="0" w:space="0" w:color="auto"/>
                <w:right w:val="none" w:sz="0" w:space="0" w:color="auto"/>
              </w:divBdr>
              <w:divsChild>
                <w:div w:id="1431076730">
                  <w:marLeft w:val="0"/>
                  <w:marRight w:val="0"/>
                  <w:marTop w:val="0"/>
                  <w:marBottom w:val="0"/>
                  <w:divBdr>
                    <w:top w:val="none" w:sz="0" w:space="0" w:color="auto"/>
                    <w:left w:val="none" w:sz="0" w:space="0" w:color="auto"/>
                    <w:bottom w:val="none" w:sz="0" w:space="0" w:color="auto"/>
                    <w:right w:val="none" w:sz="0" w:space="0" w:color="auto"/>
                  </w:divBdr>
                </w:div>
                <w:div w:id="7222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6252">
          <w:marLeft w:val="0"/>
          <w:marRight w:val="0"/>
          <w:marTop w:val="0"/>
          <w:marBottom w:val="0"/>
          <w:divBdr>
            <w:top w:val="none" w:sz="0" w:space="0" w:color="auto"/>
            <w:left w:val="none" w:sz="0" w:space="0" w:color="auto"/>
            <w:bottom w:val="none" w:sz="0" w:space="0" w:color="auto"/>
            <w:right w:val="none" w:sz="0" w:space="0" w:color="auto"/>
          </w:divBdr>
          <w:divsChild>
            <w:div w:id="1804930983">
              <w:marLeft w:val="-225"/>
              <w:marRight w:val="-225"/>
              <w:marTop w:val="0"/>
              <w:marBottom w:val="0"/>
              <w:divBdr>
                <w:top w:val="none" w:sz="0" w:space="0" w:color="auto"/>
                <w:left w:val="none" w:sz="0" w:space="0" w:color="auto"/>
                <w:bottom w:val="none" w:sz="0" w:space="0" w:color="auto"/>
                <w:right w:val="none" w:sz="0" w:space="0" w:color="auto"/>
              </w:divBdr>
              <w:divsChild>
                <w:div w:id="1750467289">
                  <w:marLeft w:val="0"/>
                  <w:marRight w:val="0"/>
                  <w:marTop w:val="0"/>
                  <w:marBottom w:val="0"/>
                  <w:divBdr>
                    <w:top w:val="none" w:sz="0" w:space="0" w:color="auto"/>
                    <w:left w:val="none" w:sz="0" w:space="0" w:color="auto"/>
                    <w:bottom w:val="none" w:sz="0" w:space="0" w:color="auto"/>
                    <w:right w:val="none" w:sz="0" w:space="0" w:color="auto"/>
                  </w:divBdr>
                </w:div>
                <w:div w:id="269581764">
                  <w:marLeft w:val="0"/>
                  <w:marRight w:val="0"/>
                  <w:marTop w:val="0"/>
                  <w:marBottom w:val="0"/>
                  <w:divBdr>
                    <w:top w:val="none" w:sz="0" w:space="0" w:color="auto"/>
                    <w:left w:val="none" w:sz="0" w:space="0" w:color="auto"/>
                    <w:bottom w:val="none" w:sz="0" w:space="0" w:color="auto"/>
                    <w:right w:val="none" w:sz="0" w:space="0" w:color="auto"/>
                  </w:divBdr>
                </w:div>
                <w:div w:id="2145459325">
                  <w:marLeft w:val="0"/>
                  <w:marRight w:val="0"/>
                  <w:marTop w:val="0"/>
                  <w:marBottom w:val="0"/>
                  <w:divBdr>
                    <w:top w:val="none" w:sz="0" w:space="0" w:color="auto"/>
                    <w:left w:val="none" w:sz="0" w:space="0" w:color="auto"/>
                    <w:bottom w:val="none" w:sz="0" w:space="0" w:color="auto"/>
                    <w:right w:val="none" w:sz="0" w:space="0" w:color="auto"/>
                  </w:divBdr>
                </w:div>
              </w:divsChild>
            </w:div>
            <w:div w:id="929431841">
              <w:marLeft w:val="-225"/>
              <w:marRight w:val="-225"/>
              <w:marTop w:val="0"/>
              <w:marBottom w:val="0"/>
              <w:divBdr>
                <w:top w:val="none" w:sz="0" w:space="0" w:color="auto"/>
                <w:left w:val="none" w:sz="0" w:space="0" w:color="auto"/>
                <w:bottom w:val="none" w:sz="0" w:space="0" w:color="auto"/>
                <w:right w:val="none" w:sz="0" w:space="0" w:color="auto"/>
              </w:divBdr>
              <w:divsChild>
                <w:div w:id="232929143">
                  <w:marLeft w:val="0"/>
                  <w:marRight w:val="0"/>
                  <w:marTop w:val="0"/>
                  <w:marBottom w:val="0"/>
                  <w:divBdr>
                    <w:top w:val="none" w:sz="0" w:space="0" w:color="auto"/>
                    <w:left w:val="none" w:sz="0" w:space="0" w:color="auto"/>
                    <w:bottom w:val="none" w:sz="0" w:space="0" w:color="auto"/>
                    <w:right w:val="none" w:sz="0" w:space="0" w:color="auto"/>
                  </w:divBdr>
                </w:div>
                <w:div w:id="20351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0885">
          <w:marLeft w:val="0"/>
          <w:marRight w:val="0"/>
          <w:marTop w:val="0"/>
          <w:marBottom w:val="0"/>
          <w:divBdr>
            <w:top w:val="none" w:sz="0" w:space="0" w:color="auto"/>
            <w:left w:val="none" w:sz="0" w:space="0" w:color="auto"/>
            <w:bottom w:val="none" w:sz="0" w:space="0" w:color="auto"/>
            <w:right w:val="none" w:sz="0" w:space="0" w:color="auto"/>
          </w:divBdr>
          <w:divsChild>
            <w:div w:id="475220707">
              <w:marLeft w:val="-225"/>
              <w:marRight w:val="-225"/>
              <w:marTop w:val="0"/>
              <w:marBottom w:val="0"/>
              <w:divBdr>
                <w:top w:val="none" w:sz="0" w:space="0" w:color="auto"/>
                <w:left w:val="none" w:sz="0" w:space="0" w:color="auto"/>
                <w:bottom w:val="none" w:sz="0" w:space="0" w:color="auto"/>
                <w:right w:val="none" w:sz="0" w:space="0" w:color="auto"/>
              </w:divBdr>
              <w:divsChild>
                <w:div w:id="139426105">
                  <w:marLeft w:val="0"/>
                  <w:marRight w:val="0"/>
                  <w:marTop w:val="0"/>
                  <w:marBottom w:val="0"/>
                  <w:divBdr>
                    <w:top w:val="none" w:sz="0" w:space="0" w:color="auto"/>
                    <w:left w:val="none" w:sz="0" w:space="0" w:color="auto"/>
                    <w:bottom w:val="none" w:sz="0" w:space="0" w:color="auto"/>
                    <w:right w:val="none" w:sz="0" w:space="0" w:color="auto"/>
                  </w:divBdr>
                </w:div>
                <w:div w:id="2037391118">
                  <w:marLeft w:val="0"/>
                  <w:marRight w:val="0"/>
                  <w:marTop w:val="0"/>
                  <w:marBottom w:val="0"/>
                  <w:divBdr>
                    <w:top w:val="none" w:sz="0" w:space="0" w:color="auto"/>
                    <w:left w:val="none" w:sz="0" w:space="0" w:color="auto"/>
                    <w:bottom w:val="none" w:sz="0" w:space="0" w:color="auto"/>
                    <w:right w:val="none" w:sz="0" w:space="0" w:color="auto"/>
                  </w:divBdr>
                </w:div>
                <w:div w:id="1823883583">
                  <w:marLeft w:val="0"/>
                  <w:marRight w:val="0"/>
                  <w:marTop w:val="0"/>
                  <w:marBottom w:val="0"/>
                  <w:divBdr>
                    <w:top w:val="none" w:sz="0" w:space="0" w:color="auto"/>
                    <w:left w:val="none" w:sz="0" w:space="0" w:color="auto"/>
                    <w:bottom w:val="none" w:sz="0" w:space="0" w:color="auto"/>
                    <w:right w:val="none" w:sz="0" w:space="0" w:color="auto"/>
                  </w:divBdr>
                </w:div>
              </w:divsChild>
            </w:div>
            <w:div w:id="714742591">
              <w:marLeft w:val="-225"/>
              <w:marRight w:val="-225"/>
              <w:marTop w:val="0"/>
              <w:marBottom w:val="0"/>
              <w:divBdr>
                <w:top w:val="none" w:sz="0" w:space="0" w:color="auto"/>
                <w:left w:val="none" w:sz="0" w:space="0" w:color="auto"/>
                <w:bottom w:val="none" w:sz="0" w:space="0" w:color="auto"/>
                <w:right w:val="none" w:sz="0" w:space="0" w:color="auto"/>
              </w:divBdr>
              <w:divsChild>
                <w:div w:id="325401961">
                  <w:marLeft w:val="0"/>
                  <w:marRight w:val="0"/>
                  <w:marTop w:val="0"/>
                  <w:marBottom w:val="0"/>
                  <w:divBdr>
                    <w:top w:val="none" w:sz="0" w:space="0" w:color="auto"/>
                    <w:left w:val="none" w:sz="0" w:space="0" w:color="auto"/>
                    <w:bottom w:val="none" w:sz="0" w:space="0" w:color="auto"/>
                    <w:right w:val="none" w:sz="0" w:space="0" w:color="auto"/>
                  </w:divBdr>
                </w:div>
                <w:div w:id="2068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6276">
          <w:marLeft w:val="0"/>
          <w:marRight w:val="0"/>
          <w:marTop w:val="0"/>
          <w:marBottom w:val="0"/>
          <w:divBdr>
            <w:top w:val="none" w:sz="0" w:space="0" w:color="auto"/>
            <w:left w:val="none" w:sz="0" w:space="0" w:color="auto"/>
            <w:bottom w:val="none" w:sz="0" w:space="0" w:color="auto"/>
            <w:right w:val="none" w:sz="0" w:space="0" w:color="auto"/>
          </w:divBdr>
          <w:divsChild>
            <w:div w:id="2087149570">
              <w:marLeft w:val="-225"/>
              <w:marRight w:val="-225"/>
              <w:marTop w:val="0"/>
              <w:marBottom w:val="0"/>
              <w:divBdr>
                <w:top w:val="none" w:sz="0" w:space="0" w:color="auto"/>
                <w:left w:val="none" w:sz="0" w:space="0" w:color="auto"/>
                <w:bottom w:val="none" w:sz="0" w:space="0" w:color="auto"/>
                <w:right w:val="none" w:sz="0" w:space="0" w:color="auto"/>
              </w:divBdr>
              <w:divsChild>
                <w:div w:id="18359506">
                  <w:marLeft w:val="0"/>
                  <w:marRight w:val="0"/>
                  <w:marTop w:val="0"/>
                  <w:marBottom w:val="0"/>
                  <w:divBdr>
                    <w:top w:val="none" w:sz="0" w:space="0" w:color="auto"/>
                    <w:left w:val="none" w:sz="0" w:space="0" w:color="auto"/>
                    <w:bottom w:val="none" w:sz="0" w:space="0" w:color="auto"/>
                    <w:right w:val="none" w:sz="0" w:space="0" w:color="auto"/>
                  </w:divBdr>
                </w:div>
                <w:div w:id="1025522471">
                  <w:marLeft w:val="0"/>
                  <w:marRight w:val="0"/>
                  <w:marTop w:val="0"/>
                  <w:marBottom w:val="0"/>
                  <w:divBdr>
                    <w:top w:val="none" w:sz="0" w:space="0" w:color="auto"/>
                    <w:left w:val="none" w:sz="0" w:space="0" w:color="auto"/>
                    <w:bottom w:val="none" w:sz="0" w:space="0" w:color="auto"/>
                    <w:right w:val="none" w:sz="0" w:space="0" w:color="auto"/>
                  </w:divBdr>
                </w:div>
                <w:div w:id="1893349743">
                  <w:marLeft w:val="0"/>
                  <w:marRight w:val="0"/>
                  <w:marTop w:val="0"/>
                  <w:marBottom w:val="0"/>
                  <w:divBdr>
                    <w:top w:val="none" w:sz="0" w:space="0" w:color="auto"/>
                    <w:left w:val="none" w:sz="0" w:space="0" w:color="auto"/>
                    <w:bottom w:val="none" w:sz="0" w:space="0" w:color="auto"/>
                    <w:right w:val="none" w:sz="0" w:space="0" w:color="auto"/>
                  </w:divBdr>
                </w:div>
              </w:divsChild>
            </w:div>
            <w:div w:id="2048139984">
              <w:marLeft w:val="-225"/>
              <w:marRight w:val="-225"/>
              <w:marTop w:val="0"/>
              <w:marBottom w:val="0"/>
              <w:divBdr>
                <w:top w:val="none" w:sz="0" w:space="0" w:color="auto"/>
                <w:left w:val="none" w:sz="0" w:space="0" w:color="auto"/>
                <w:bottom w:val="none" w:sz="0" w:space="0" w:color="auto"/>
                <w:right w:val="none" w:sz="0" w:space="0" w:color="auto"/>
              </w:divBdr>
              <w:divsChild>
                <w:div w:id="1638104655">
                  <w:marLeft w:val="0"/>
                  <w:marRight w:val="0"/>
                  <w:marTop w:val="0"/>
                  <w:marBottom w:val="0"/>
                  <w:divBdr>
                    <w:top w:val="none" w:sz="0" w:space="0" w:color="auto"/>
                    <w:left w:val="none" w:sz="0" w:space="0" w:color="auto"/>
                    <w:bottom w:val="none" w:sz="0" w:space="0" w:color="auto"/>
                    <w:right w:val="none" w:sz="0" w:space="0" w:color="auto"/>
                  </w:divBdr>
                </w:div>
                <w:div w:id="12296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675">
          <w:marLeft w:val="0"/>
          <w:marRight w:val="0"/>
          <w:marTop w:val="0"/>
          <w:marBottom w:val="0"/>
          <w:divBdr>
            <w:top w:val="none" w:sz="0" w:space="0" w:color="auto"/>
            <w:left w:val="none" w:sz="0" w:space="0" w:color="auto"/>
            <w:bottom w:val="none" w:sz="0" w:space="0" w:color="auto"/>
            <w:right w:val="none" w:sz="0" w:space="0" w:color="auto"/>
          </w:divBdr>
          <w:divsChild>
            <w:div w:id="2050375047">
              <w:marLeft w:val="-225"/>
              <w:marRight w:val="-225"/>
              <w:marTop w:val="0"/>
              <w:marBottom w:val="0"/>
              <w:divBdr>
                <w:top w:val="none" w:sz="0" w:space="0" w:color="auto"/>
                <w:left w:val="none" w:sz="0" w:space="0" w:color="auto"/>
                <w:bottom w:val="none" w:sz="0" w:space="0" w:color="auto"/>
                <w:right w:val="none" w:sz="0" w:space="0" w:color="auto"/>
              </w:divBdr>
              <w:divsChild>
                <w:div w:id="1605527638">
                  <w:marLeft w:val="0"/>
                  <w:marRight w:val="0"/>
                  <w:marTop w:val="0"/>
                  <w:marBottom w:val="0"/>
                  <w:divBdr>
                    <w:top w:val="none" w:sz="0" w:space="0" w:color="auto"/>
                    <w:left w:val="none" w:sz="0" w:space="0" w:color="auto"/>
                    <w:bottom w:val="none" w:sz="0" w:space="0" w:color="auto"/>
                    <w:right w:val="none" w:sz="0" w:space="0" w:color="auto"/>
                  </w:divBdr>
                </w:div>
                <w:div w:id="1354113640">
                  <w:marLeft w:val="0"/>
                  <w:marRight w:val="0"/>
                  <w:marTop w:val="0"/>
                  <w:marBottom w:val="0"/>
                  <w:divBdr>
                    <w:top w:val="none" w:sz="0" w:space="0" w:color="auto"/>
                    <w:left w:val="none" w:sz="0" w:space="0" w:color="auto"/>
                    <w:bottom w:val="none" w:sz="0" w:space="0" w:color="auto"/>
                    <w:right w:val="none" w:sz="0" w:space="0" w:color="auto"/>
                  </w:divBdr>
                </w:div>
                <w:div w:id="1967278435">
                  <w:marLeft w:val="0"/>
                  <w:marRight w:val="0"/>
                  <w:marTop w:val="0"/>
                  <w:marBottom w:val="0"/>
                  <w:divBdr>
                    <w:top w:val="none" w:sz="0" w:space="0" w:color="auto"/>
                    <w:left w:val="none" w:sz="0" w:space="0" w:color="auto"/>
                    <w:bottom w:val="none" w:sz="0" w:space="0" w:color="auto"/>
                    <w:right w:val="none" w:sz="0" w:space="0" w:color="auto"/>
                  </w:divBdr>
                </w:div>
              </w:divsChild>
            </w:div>
            <w:div w:id="304354411">
              <w:marLeft w:val="-225"/>
              <w:marRight w:val="-225"/>
              <w:marTop w:val="0"/>
              <w:marBottom w:val="0"/>
              <w:divBdr>
                <w:top w:val="none" w:sz="0" w:space="0" w:color="auto"/>
                <w:left w:val="none" w:sz="0" w:space="0" w:color="auto"/>
                <w:bottom w:val="none" w:sz="0" w:space="0" w:color="auto"/>
                <w:right w:val="none" w:sz="0" w:space="0" w:color="auto"/>
              </w:divBdr>
              <w:divsChild>
                <w:div w:id="39980627">
                  <w:marLeft w:val="0"/>
                  <w:marRight w:val="0"/>
                  <w:marTop w:val="0"/>
                  <w:marBottom w:val="0"/>
                  <w:divBdr>
                    <w:top w:val="none" w:sz="0" w:space="0" w:color="auto"/>
                    <w:left w:val="none" w:sz="0" w:space="0" w:color="auto"/>
                    <w:bottom w:val="none" w:sz="0" w:space="0" w:color="auto"/>
                    <w:right w:val="none" w:sz="0" w:space="0" w:color="auto"/>
                  </w:divBdr>
                </w:div>
                <w:div w:id="164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0605">
          <w:marLeft w:val="0"/>
          <w:marRight w:val="0"/>
          <w:marTop w:val="0"/>
          <w:marBottom w:val="0"/>
          <w:divBdr>
            <w:top w:val="none" w:sz="0" w:space="0" w:color="auto"/>
            <w:left w:val="none" w:sz="0" w:space="0" w:color="auto"/>
            <w:bottom w:val="none" w:sz="0" w:space="0" w:color="auto"/>
            <w:right w:val="none" w:sz="0" w:space="0" w:color="auto"/>
          </w:divBdr>
          <w:divsChild>
            <w:div w:id="1247108355">
              <w:marLeft w:val="-225"/>
              <w:marRight w:val="-225"/>
              <w:marTop w:val="0"/>
              <w:marBottom w:val="0"/>
              <w:divBdr>
                <w:top w:val="none" w:sz="0" w:space="0" w:color="auto"/>
                <w:left w:val="none" w:sz="0" w:space="0" w:color="auto"/>
                <w:bottom w:val="none" w:sz="0" w:space="0" w:color="auto"/>
                <w:right w:val="none" w:sz="0" w:space="0" w:color="auto"/>
              </w:divBdr>
              <w:divsChild>
                <w:div w:id="1035227676">
                  <w:marLeft w:val="0"/>
                  <w:marRight w:val="0"/>
                  <w:marTop w:val="0"/>
                  <w:marBottom w:val="0"/>
                  <w:divBdr>
                    <w:top w:val="none" w:sz="0" w:space="0" w:color="auto"/>
                    <w:left w:val="none" w:sz="0" w:space="0" w:color="auto"/>
                    <w:bottom w:val="none" w:sz="0" w:space="0" w:color="auto"/>
                    <w:right w:val="none" w:sz="0" w:space="0" w:color="auto"/>
                  </w:divBdr>
                </w:div>
                <w:div w:id="3285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5935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Meron R</cp:lastModifiedBy>
  <cp:revision>2</cp:revision>
  <dcterms:created xsi:type="dcterms:W3CDTF">2020-03-25T14:57:00Z</dcterms:created>
  <dcterms:modified xsi:type="dcterms:W3CDTF">2020-03-25T14:57:00Z</dcterms:modified>
</cp:coreProperties>
</file>