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903" w:rsidRPr="00A10B96" w:rsidRDefault="00065658" w:rsidP="00A10B96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10B96">
        <w:rPr>
          <w:rFonts w:asciiTheme="minorHAnsi" w:hAnsiTheme="minorHAnsi" w:cstheme="minorHAnsi"/>
          <w:b/>
          <w:sz w:val="22"/>
          <w:szCs w:val="22"/>
        </w:rPr>
        <w:t xml:space="preserve">KOMUNIKAT NR </w:t>
      </w:r>
      <w:r w:rsidR="0032453B" w:rsidRPr="00A10B96">
        <w:rPr>
          <w:rFonts w:asciiTheme="minorHAnsi" w:hAnsiTheme="minorHAnsi" w:cstheme="minorHAnsi"/>
          <w:b/>
          <w:sz w:val="22"/>
          <w:szCs w:val="22"/>
        </w:rPr>
        <w:t>1</w:t>
      </w:r>
      <w:r w:rsidR="00832EE7" w:rsidRPr="00A10B96">
        <w:rPr>
          <w:rFonts w:asciiTheme="minorHAnsi" w:hAnsiTheme="minorHAnsi" w:cstheme="minorHAnsi"/>
          <w:b/>
          <w:sz w:val="22"/>
          <w:szCs w:val="22"/>
        </w:rPr>
        <w:t>/2024</w:t>
      </w:r>
    </w:p>
    <w:p w:rsidR="00025037" w:rsidRPr="00A10B96" w:rsidRDefault="00025037" w:rsidP="00A10B96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10B96">
        <w:rPr>
          <w:rFonts w:asciiTheme="minorHAnsi" w:hAnsiTheme="minorHAnsi" w:cstheme="minorHAnsi"/>
          <w:b/>
          <w:sz w:val="22"/>
          <w:szCs w:val="22"/>
        </w:rPr>
        <w:t xml:space="preserve">NT. </w:t>
      </w:r>
      <w:r w:rsidR="003D3DF3" w:rsidRPr="00A10B96">
        <w:rPr>
          <w:rFonts w:asciiTheme="minorHAnsi" w:hAnsiTheme="minorHAnsi" w:cstheme="minorHAnsi"/>
          <w:b/>
          <w:sz w:val="22"/>
          <w:szCs w:val="22"/>
        </w:rPr>
        <w:t xml:space="preserve">PRAC </w:t>
      </w:r>
      <w:r w:rsidR="00C214A7" w:rsidRPr="00A10B96">
        <w:rPr>
          <w:rFonts w:asciiTheme="minorHAnsi" w:hAnsiTheme="minorHAnsi" w:cstheme="minorHAnsi"/>
          <w:b/>
          <w:sz w:val="22"/>
          <w:szCs w:val="22"/>
        </w:rPr>
        <w:t>KOMITET</w:t>
      </w:r>
      <w:r w:rsidR="00CB4A03" w:rsidRPr="00A10B96">
        <w:rPr>
          <w:rFonts w:asciiTheme="minorHAnsi" w:hAnsiTheme="minorHAnsi" w:cstheme="minorHAnsi"/>
          <w:b/>
          <w:sz w:val="22"/>
          <w:szCs w:val="22"/>
        </w:rPr>
        <w:t>U</w:t>
      </w:r>
      <w:r w:rsidR="00C214A7" w:rsidRPr="00A10B96">
        <w:rPr>
          <w:rFonts w:asciiTheme="minorHAnsi" w:hAnsiTheme="minorHAnsi" w:cstheme="minorHAnsi"/>
          <w:b/>
          <w:sz w:val="22"/>
          <w:szCs w:val="22"/>
        </w:rPr>
        <w:t xml:space="preserve"> DO SPRAW EUROPEJSKICH</w:t>
      </w:r>
    </w:p>
    <w:p w:rsidR="00E5607E" w:rsidRPr="00A10B96" w:rsidRDefault="004057C8" w:rsidP="00A10B96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10B96">
        <w:rPr>
          <w:rFonts w:asciiTheme="minorHAnsi" w:hAnsiTheme="minorHAnsi" w:cstheme="minorHAnsi"/>
          <w:b/>
          <w:sz w:val="22"/>
          <w:szCs w:val="22"/>
        </w:rPr>
        <w:t xml:space="preserve">W OKRESIE </w:t>
      </w:r>
      <w:r w:rsidR="00021EE0" w:rsidRPr="00A10B96">
        <w:rPr>
          <w:rFonts w:asciiTheme="minorHAnsi" w:hAnsiTheme="minorHAnsi" w:cstheme="minorHAnsi"/>
          <w:b/>
          <w:sz w:val="22"/>
          <w:szCs w:val="22"/>
        </w:rPr>
        <w:t>3</w:t>
      </w:r>
      <w:r w:rsidR="005862C3" w:rsidRPr="00A10B96">
        <w:rPr>
          <w:rFonts w:asciiTheme="minorHAnsi" w:hAnsiTheme="minorHAnsi" w:cstheme="minorHAnsi"/>
          <w:b/>
          <w:sz w:val="22"/>
          <w:szCs w:val="22"/>
        </w:rPr>
        <w:t>-</w:t>
      </w:r>
      <w:r w:rsidR="00021EE0" w:rsidRPr="00A10B96">
        <w:rPr>
          <w:rFonts w:asciiTheme="minorHAnsi" w:hAnsiTheme="minorHAnsi" w:cstheme="minorHAnsi"/>
          <w:b/>
          <w:sz w:val="22"/>
          <w:szCs w:val="22"/>
        </w:rPr>
        <w:t xml:space="preserve">31 stycznia </w:t>
      </w:r>
      <w:r w:rsidR="00A10B96">
        <w:rPr>
          <w:rFonts w:asciiTheme="minorHAnsi" w:hAnsiTheme="minorHAnsi" w:cstheme="minorHAnsi"/>
          <w:b/>
          <w:sz w:val="22"/>
          <w:szCs w:val="22"/>
        </w:rPr>
        <w:t>2024</w:t>
      </w:r>
      <w:r w:rsidR="005F609B" w:rsidRPr="00A10B96">
        <w:rPr>
          <w:rFonts w:asciiTheme="minorHAnsi" w:hAnsiTheme="minorHAnsi" w:cstheme="minorHAnsi"/>
          <w:b/>
          <w:sz w:val="22"/>
          <w:szCs w:val="22"/>
        </w:rPr>
        <w:t xml:space="preserve"> R.</w:t>
      </w:r>
    </w:p>
    <w:p w:rsidR="000A74FB" w:rsidRPr="00A10B96" w:rsidRDefault="000A74FB" w:rsidP="00A10B96">
      <w:pPr>
        <w:spacing w:before="120" w:after="120"/>
        <w:mirrorIndents/>
        <w:jc w:val="both"/>
        <w:rPr>
          <w:rFonts w:asciiTheme="minorHAnsi" w:hAnsiTheme="minorHAnsi" w:cstheme="minorHAnsi"/>
          <w:sz w:val="22"/>
          <w:szCs w:val="22"/>
        </w:rPr>
      </w:pPr>
    </w:p>
    <w:p w:rsidR="002543B3" w:rsidRPr="00A10B96" w:rsidRDefault="002543B3" w:rsidP="00A10B96">
      <w:pPr>
        <w:spacing w:before="120" w:after="120"/>
        <w:mirrorIndents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10B96">
        <w:rPr>
          <w:rFonts w:asciiTheme="minorHAnsi" w:hAnsiTheme="minorHAnsi" w:cstheme="minorHAnsi"/>
          <w:sz w:val="22"/>
          <w:szCs w:val="22"/>
          <w:u w:val="single"/>
        </w:rPr>
        <w:t xml:space="preserve">W okresie objętym niniejszą informacją </w:t>
      </w:r>
      <w:r w:rsidR="00832EE7" w:rsidRPr="00A10B96">
        <w:rPr>
          <w:rFonts w:asciiTheme="minorHAnsi" w:hAnsiTheme="minorHAnsi" w:cstheme="minorHAnsi"/>
          <w:sz w:val="22"/>
          <w:szCs w:val="22"/>
          <w:u w:val="single"/>
        </w:rPr>
        <w:t>odbyły się dwa posiedzenia</w:t>
      </w:r>
      <w:r w:rsidRPr="00A10B96">
        <w:rPr>
          <w:rFonts w:asciiTheme="minorHAnsi" w:hAnsiTheme="minorHAnsi" w:cstheme="minorHAnsi"/>
          <w:sz w:val="22"/>
          <w:szCs w:val="22"/>
          <w:u w:val="single"/>
        </w:rPr>
        <w:t xml:space="preserve"> Komitetu do Spraw Europejskich, </w:t>
      </w:r>
      <w:r w:rsidR="00832EE7" w:rsidRPr="00A10B96">
        <w:rPr>
          <w:rFonts w:asciiTheme="minorHAnsi" w:hAnsiTheme="minorHAnsi" w:cstheme="minorHAnsi"/>
          <w:sz w:val="22"/>
          <w:szCs w:val="22"/>
          <w:u w:val="single"/>
        </w:rPr>
        <w:t>15 i 30 stycznia 2024 r., podczas których</w:t>
      </w:r>
      <w:r w:rsidRPr="00A10B96">
        <w:rPr>
          <w:rFonts w:asciiTheme="minorHAnsi" w:hAnsiTheme="minorHAnsi" w:cstheme="minorHAnsi"/>
          <w:sz w:val="22"/>
          <w:szCs w:val="22"/>
          <w:u w:val="single"/>
        </w:rPr>
        <w:t>:</w:t>
      </w:r>
    </w:p>
    <w:tbl>
      <w:tblPr>
        <w:tblW w:w="9195" w:type="dxa"/>
        <w:jc w:val="center"/>
        <w:tblLayout w:type="fixed"/>
        <w:tblLook w:val="01E0" w:firstRow="1" w:lastRow="1" w:firstColumn="1" w:lastColumn="1" w:noHBand="0" w:noVBand="0"/>
      </w:tblPr>
      <w:tblGrid>
        <w:gridCol w:w="9195"/>
      </w:tblGrid>
      <w:tr w:rsidR="002543B3" w:rsidRPr="00A10B96" w:rsidTr="00E5631C">
        <w:trPr>
          <w:jc w:val="center"/>
        </w:trPr>
        <w:tc>
          <w:tcPr>
            <w:tcW w:w="9195" w:type="dxa"/>
          </w:tcPr>
          <w:p w:rsidR="002543B3" w:rsidRPr="00A10B96" w:rsidRDefault="002543B3" w:rsidP="00A10B96">
            <w:pPr>
              <w:pStyle w:val="Akapitzlist"/>
              <w:numPr>
                <w:ilvl w:val="0"/>
                <w:numId w:val="4"/>
              </w:numPr>
              <w:mirrorIndent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0B96">
              <w:rPr>
                <w:rFonts w:asciiTheme="minorHAnsi" w:hAnsiTheme="minorHAnsi" w:cstheme="minorHAnsi"/>
                <w:b/>
                <w:sz w:val="22"/>
                <w:szCs w:val="22"/>
              </w:rPr>
              <w:t>Omówiono następujące tematy:</w:t>
            </w:r>
          </w:p>
          <w:p w:rsidR="00286A32" w:rsidRPr="00A10B96" w:rsidRDefault="00021EE0" w:rsidP="00A10B96">
            <w:pPr>
              <w:numPr>
                <w:ilvl w:val="0"/>
                <w:numId w:val="1"/>
              </w:numPr>
              <w:spacing w:before="120" w:after="120"/>
              <w:ind w:left="714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0B9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</w:t>
            </w:r>
            <w:r w:rsidRPr="00A10B96">
              <w:rPr>
                <w:rFonts w:asciiTheme="minorHAnsi" w:hAnsiTheme="minorHAnsi" w:cstheme="minorHAnsi"/>
                <w:sz w:val="22"/>
                <w:szCs w:val="22"/>
              </w:rPr>
              <w:t>rzedłużenie</w:t>
            </w:r>
            <w:r w:rsidR="00832EE7" w:rsidRPr="00A10B96">
              <w:rPr>
                <w:rFonts w:asciiTheme="minorHAnsi" w:hAnsiTheme="minorHAnsi" w:cstheme="minorHAnsi"/>
                <w:sz w:val="22"/>
                <w:szCs w:val="22"/>
              </w:rPr>
              <w:t xml:space="preserve"> umowy liberalizującej t</w:t>
            </w:r>
            <w:r w:rsidRPr="00A10B96">
              <w:rPr>
                <w:rFonts w:asciiTheme="minorHAnsi" w:hAnsiTheme="minorHAnsi" w:cstheme="minorHAnsi"/>
                <w:sz w:val="22"/>
                <w:szCs w:val="22"/>
              </w:rPr>
              <w:t>ransport drogowy towarów UE-UA</w:t>
            </w:r>
            <w:r w:rsidR="00832EE7" w:rsidRPr="00A10B9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832EE7" w:rsidRPr="00A10B96" w:rsidRDefault="00832EE7" w:rsidP="00A10B96">
            <w:pPr>
              <w:numPr>
                <w:ilvl w:val="0"/>
                <w:numId w:val="1"/>
              </w:numPr>
              <w:spacing w:before="120" w:after="120"/>
              <w:ind w:left="714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0B96">
              <w:rPr>
                <w:rFonts w:asciiTheme="minorHAnsi" w:hAnsiTheme="minorHAnsi" w:cstheme="minorHAnsi"/>
                <w:sz w:val="22"/>
                <w:szCs w:val="22"/>
              </w:rPr>
              <w:t>Przedłużenie Autonomicznych Środków Taryfowych (ATM) w impo</w:t>
            </w:r>
            <w:r w:rsidR="00021EE0" w:rsidRPr="00A10B96">
              <w:rPr>
                <w:rFonts w:asciiTheme="minorHAnsi" w:hAnsiTheme="minorHAnsi" w:cstheme="minorHAnsi"/>
                <w:sz w:val="22"/>
                <w:szCs w:val="22"/>
              </w:rPr>
              <w:t xml:space="preserve">rcie towarów rolnych </w:t>
            </w:r>
            <w:r w:rsidR="00021EE0" w:rsidRPr="00A10B96">
              <w:rPr>
                <w:rFonts w:asciiTheme="minorHAnsi" w:hAnsiTheme="minorHAnsi" w:cstheme="minorHAnsi"/>
                <w:sz w:val="22"/>
                <w:szCs w:val="22"/>
              </w:rPr>
              <w:br/>
              <w:t>z Ukrainy</w:t>
            </w:r>
            <w:r w:rsidRPr="00A10B9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832EE7" w:rsidRPr="00A10B96" w:rsidRDefault="00832EE7" w:rsidP="00A10B96">
            <w:pPr>
              <w:numPr>
                <w:ilvl w:val="0"/>
                <w:numId w:val="1"/>
              </w:numPr>
              <w:spacing w:before="120" w:after="120"/>
              <w:ind w:left="714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0B96">
              <w:rPr>
                <w:rFonts w:asciiTheme="minorHAnsi" w:hAnsiTheme="minorHAnsi" w:cstheme="minorHAnsi"/>
                <w:sz w:val="22"/>
                <w:szCs w:val="22"/>
              </w:rPr>
              <w:t>Wpływ rozszerzenia UE o Ukrainę na rynek wewnętrzny UE,</w:t>
            </w:r>
          </w:p>
          <w:p w:rsidR="00832EE7" w:rsidRPr="00A10B96" w:rsidRDefault="00832EE7" w:rsidP="00A10B96">
            <w:pPr>
              <w:numPr>
                <w:ilvl w:val="0"/>
                <w:numId w:val="1"/>
              </w:numPr>
              <w:spacing w:before="120" w:after="120"/>
              <w:ind w:left="714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0B9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Przegląd Kamieni milowych / KPO,</w:t>
            </w:r>
          </w:p>
          <w:p w:rsidR="00021EE0" w:rsidRPr="00A10B96" w:rsidRDefault="00021EE0" w:rsidP="00A10B96">
            <w:pPr>
              <w:numPr>
                <w:ilvl w:val="0"/>
                <w:numId w:val="1"/>
              </w:numPr>
              <w:spacing w:before="120" w:after="120"/>
              <w:ind w:left="714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0B9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Komunikat</w:t>
            </w:r>
            <w:r w:rsidR="00832EE7" w:rsidRPr="00A10B9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KE </w:t>
            </w:r>
            <w:r w:rsidRPr="00A10B9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ws.</w:t>
            </w:r>
            <w:r w:rsidR="00832EE7" w:rsidRPr="00A10B9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nowego unijnego celu redukcji emisji gazów cieplarnianych do 2040 r.</w:t>
            </w:r>
            <w:r w:rsidRPr="00A10B96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</w:p>
          <w:p w:rsidR="00832EE7" w:rsidRPr="00A10B96" w:rsidRDefault="00832EE7" w:rsidP="00A10B96">
            <w:pPr>
              <w:numPr>
                <w:ilvl w:val="0"/>
                <w:numId w:val="1"/>
              </w:numPr>
              <w:spacing w:before="120" w:after="120"/>
              <w:ind w:left="714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0B9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Długoterminowa strategia klimatyczna Polski do 2050 r.,</w:t>
            </w:r>
          </w:p>
          <w:p w:rsidR="00832EE7" w:rsidRPr="00A10B96" w:rsidRDefault="00021EE0" w:rsidP="00A10B96">
            <w:pPr>
              <w:numPr>
                <w:ilvl w:val="0"/>
                <w:numId w:val="1"/>
              </w:numPr>
              <w:spacing w:before="120" w:after="120"/>
              <w:ind w:left="714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0B96">
              <w:rPr>
                <w:rFonts w:asciiTheme="minorHAnsi" w:hAnsiTheme="minorHAnsi" w:cstheme="minorHAnsi"/>
                <w:sz w:val="22"/>
                <w:szCs w:val="22"/>
              </w:rPr>
              <w:t>Stanowisko</w:t>
            </w:r>
            <w:r w:rsidR="00832EE7" w:rsidRPr="00A10B96">
              <w:rPr>
                <w:rFonts w:asciiTheme="minorHAnsi" w:hAnsiTheme="minorHAnsi" w:cstheme="minorHAnsi"/>
                <w:sz w:val="22"/>
                <w:szCs w:val="22"/>
              </w:rPr>
              <w:t xml:space="preserve"> Polski na posiedzenie Rady Europejskiej w dniu 1 lutego 2024 r.</w:t>
            </w:r>
          </w:p>
          <w:p w:rsidR="00832EE7" w:rsidRPr="00A10B96" w:rsidRDefault="007E6376" w:rsidP="00A10B96">
            <w:pPr>
              <w:numPr>
                <w:ilvl w:val="0"/>
                <w:numId w:val="1"/>
              </w:numPr>
              <w:spacing w:before="120" w:after="120"/>
              <w:ind w:left="714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0B96">
              <w:rPr>
                <w:rFonts w:asciiTheme="minorHAnsi" w:hAnsiTheme="minorHAnsi" w:cstheme="minorHAnsi"/>
                <w:sz w:val="22"/>
                <w:szCs w:val="22"/>
              </w:rPr>
              <w:t>Harmonogram prac nad oceną skutków rozszerzenia UE dla Polski,</w:t>
            </w:r>
          </w:p>
          <w:p w:rsidR="007E6376" w:rsidRPr="00A10B96" w:rsidRDefault="007E6376" w:rsidP="00A10B96">
            <w:pPr>
              <w:numPr>
                <w:ilvl w:val="0"/>
                <w:numId w:val="1"/>
              </w:numPr>
              <w:spacing w:before="120" w:after="120"/>
              <w:ind w:left="714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0B96">
              <w:rPr>
                <w:rFonts w:asciiTheme="minorHAnsi" w:hAnsiTheme="minorHAnsi" w:cstheme="minorHAnsi"/>
                <w:sz w:val="22"/>
                <w:szCs w:val="22"/>
              </w:rPr>
              <w:t>Mechanizm dwustronnego dialogu PL-UA,</w:t>
            </w:r>
          </w:p>
          <w:p w:rsidR="007E6376" w:rsidRPr="00A10B96" w:rsidRDefault="00021EE0" w:rsidP="00A10B96">
            <w:pPr>
              <w:numPr>
                <w:ilvl w:val="0"/>
                <w:numId w:val="1"/>
              </w:numPr>
              <w:spacing w:before="120" w:after="120"/>
              <w:ind w:left="714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0B96">
              <w:rPr>
                <w:rFonts w:asciiTheme="minorHAnsi" w:hAnsiTheme="minorHAnsi" w:cstheme="minorHAnsi"/>
                <w:sz w:val="22"/>
                <w:szCs w:val="22"/>
              </w:rPr>
              <w:t>Przygotowania</w:t>
            </w:r>
            <w:r w:rsidR="007E6376" w:rsidRPr="00A10B96">
              <w:rPr>
                <w:rFonts w:asciiTheme="minorHAnsi" w:hAnsiTheme="minorHAnsi" w:cstheme="minorHAnsi"/>
                <w:sz w:val="22"/>
                <w:szCs w:val="22"/>
              </w:rPr>
              <w:t xml:space="preserve"> do sprawowania przez Polskę prezydencji w Radzie Unii Europejskiej </w:t>
            </w:r>
            <w:r w:rsidRPr="00A10B96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7E6376" w:rsidRPr="00A10B96">
              <w:rPr>
                <w:rFonts w:asciiTheme="minorHAnsi" w:hAnsiTheme="minorHAnsi" w:cstheme="minorHAnsi"/>
                <w:sz w:val="22"/>
                <w:szCs w:val="22"/>
              </w:rPr>
              <w:t>w I. połowie 2025 r.</w:t>
            </w:r>
          </w:p>
          <w:p w:rsidR="00832EE7" w:rsidRPr="00A10B96" w:rsidRDefault="00832EE7" w:rsidP="00A10B96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0B96">
              <w:rPr>
                <w:rFonts w:asciiTheme="minorHAnsi" w:hAnsiTheme="minorHAnsi" w:cstheme="minorHAnsi"/>
                <w:b/>
                <w:sz w:val="22"/>
                <w:szCs w:val="22"/>
              </w:rPr>
              <w:t>Omówiono i przyjęto następujące dokumenty:</w:t>
            </w:r>
          </w:p>
          <w:p w:rsidR="00832EE7" w:rsidRPr="00A10B96" w:rsidRDefault="00832EE7" w:rsidP="00A10B96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0B96">
              <w:rPr>
                <w:rFonts w:asciiTheme="minorHAnsi" w:hAnsiTheme="minorHAnsi" w:cstheme="minorHAnsi"/>
                <w:sz w:val="22"/>
                <w:szCs w:val="22"/>
              </w:rPr>
              <w:t xml:space="preserve">Projekt stanowiska Rządu  w odniesieniu do dokumentu UE </w:t>
            </w:r>
            <w:r w:rsidRPr="00A10B96">
              <w:rPr>
                <w:rFonts w:asciiTheme="minorHAnsi" w:hAnsiTheme="minorHAnsi" w:cstheme="minorHAnsi"/>
                <w:i/>
                <w:sz w:val="22"/>
                <w:szCs w:val="22"/>
              </w:rPr>
              <w:t>Komunikat w sprawie polityki rozszerzenia UE w 2023 r.</w:t>
            </w:r>
            <w:r w:rsidRPr="00A10B96">
              <w:rPr>
                <w:rFonts w:asciiTheme="minorHAnsi" w:hAnsiTheme="minorHAnsi" w:cstheme="minorHAnsi"/>
                <w:sz w:val="22"/>
                <w:szCs w:val="22"/>
              </w:rPr>
              <w:t xml:space="preserve"> (COM(2023) 690</w:t>
            </w:r>
            <w:r w:rsidR="007E6376" w:rsidRPr="00A10B96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</w:tc>
      </w:tr>
    </w:tbl>
    <w:p w:rsidR="00A10B96" w:rsidRDefault="00A10B96" w:rsidP="00A10B96">
      <w:pPr>
        <w:spacing w:before="120" w:after="120"/>
        <w:mirrorIndents/>
        <w:rPr>
          <w:rFonts w:asciiTheme="minorHAnsi" w:hAnsiTheme="minorHAnsi" w:cstheme="minorHAnsi"/>
          <w:sz w:val="22"/>
          <w:szCs w:val="22"/>
          <w:u w:val="single"/>
        </w:rPr>
      </w:pPr>
    </w:p>
    <w:p w:rsidR="001135AF" w:rsidRPr="00A10B96" w:rsidRDefault="000A74FB" w:rsidP="00A10B96">
      <w:pPr>
        <w:spacing w:before="120" w:after="120"/>
        <w:mirrorIndents/>
        <w:rPr>
          <w:rFonts w:asciiTheme="minorHAnsi" w:hAnsiTheme="minorHAnsi" w:cstheme="minorHAnsi"/>
          <w:sz w:val="22"/>
          <w:szCs w:val="22"/>
          <w:u w:val="single"/>
        </w:rPr>
      </w:pPr>
      <w:r w:rsidRPr="00A10B96">
        <w:rPr>
          <w:rFonts w:asciiTheme="minorHAnsi" w:hAnsiTheme="minorHAnsi" w:cstheme="minorHAnsi"/>
          <w:sz w:val="22"/>
          <w:szCs w:val="22"/>
          <w:u w:val="single"/>
        </w:rPr>
        <w:t>Komitet do Spraw Europejskich w trybie obiegowym</w:t>
      </w:r>
      <w:r w:rsidR="001135AF" w:rsidRPr="00A10B96">
        <w:rPr>
          <w:rFonts w:asciiTheme="minorHAnsi" w:hAnsiTheme="minorHAnsi" w:cstheme="minorHAnsi"/>
          <w:sz w:val="22"/>
          <w:szCs w:val="22"/>
          <w:u w:val="single"/>
        </w:rPr>
        <w:t>:</w:t>
      </w:r>
    </w:p>
    <w:tbl>
      <w:tblPr>
        <w:tblW w:w="5158" w:type="pct"/>
        <w:tblInd w:w="-142" w:type="dxa"/>
        <w:tblLayout w:type="fixed"/>
        <w:tblLook w:val="01E0" w:firstRow="1" w:lastRow="1" w:firstColumn="1" w:lastColumn="1" w:noHBand="0" w:noVBand="0"/>
      </w:tblPr>
      <w:tblGrid>
        <w:gridCol w:w="9213"/>
      </w:tblGrid>
      <w:tr w:rsidR="00B71F9D" w:rsidRPr="00A10B96" w:rsidTr="005E1704">
        <w:trPr>
          <w:trHeight w:val="314"/>
        </w:trPr>
        <w:tc>
          <w:tcPr>
            <w:tcW w:w="5000" w:type="pct"/>
            <w:shd w:val="clear" w:color="auto" w:fill="auto"/>
            <w:noWrap/>
            <w:tcMar>
              <w:top w:w="108" w:type="dxa"/>
              <w:bottom w:w="108" w:type="dxa"/>
            </w:tcMar>
          </w:tcPr>
          <w:p w:rsidR="00306705" w:rsidRPr="00A10B96" w:rsidRDefault="00A73FE5" w:rsidP="00A10B96">
            <w:pPr>
              <w:pStyle w:val="Akapitzlist"/>
              <w:numPr>
                <w:ilvl w:val="0"/>
                <w:numId w:val="2"/>
              </w:numPr>
              <w:mirrorIndent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0B96">
              <w:rPr>
                <w:rFonts w:asciiTheme="minorHAnsi" w:hAnsiTheme="minorHAnsi" w:cstheme="minorHAnsi"/>
                <w:b/>
                <w:sz w:val="22"/>
                <w:szCs w:val="22"/>
              </w:rPr>
              <w:t>R</w:t>
            </w:r>
            <w:r w:rsidR="00B71F9D" w:rsidRPr="00A10B96">
              <w:rPr>
                <w:rFonts w:asciiTheme="minorHAnsi" w:hAnsiTheme="minorHAnsi" w:cstheme="minorHAnsi"/>
                <w:b/>
                <w:sz w:val="22"/>
                <w:szCs w:val="22"/>
              </w:rPr>
              <w:t>ozstrzygnął i przyjął następujące dokumenty:</w:t>
            </w:r>
          </w:p>
          <w:p w:rsidR="00021EE0" w:rsidRPr="00A10B96" w:rsidRDefault="00021EE0" w:rsidP="00A10B96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0B96">
              <w:rPr>
                <w:rFonts w:asciiTheme="minorHAnsi" w:hAnsiTheme="minorHAnsi" w:cstheme="minorHAnsi"/>
                <w:sz w:val="22"/>
                <w:szCs w:val="22"/>
              </w:rPr>
              <w:t xml:space="preserve">Informacja w sprawie refundacji kosztów podróży przedstawicieli Polski biorących udział </w:t>
            </w:r>
            <w:r w:rsidR="00A10B96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0B96">
              <w:rPr>
                <w:rFonts w:asciiTheme="minorHAnsi" w:hAnsiTheme="minorHAnsi" w:cstheme="minorHAnsi"/>
                <w:sz w:val="22"/>
                <w:szCs w:val="22"/>
              </w:rPr>
              <w:t>w posiedzeniach Rady Europejskiej, Rad sektorowych, organów pomocniczych Rady UE oraz gremiów wyznaczonych przez Sekretariat Generalny Rady UE w II semestrze 2023 r.</w:t>
            </w:r>
          </w:p>
          <w:p w:rsidR="00021EE0" w:rsidRPr="00A10B96" w:rsidRDefault="00021EE0" w:rsidP="00A10B96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0B96">
              <w:rPr>
                <w:rFonts w:asciiTheme="minorHAnsi" w:hAnsiTheme="minorHAnsi" w:cstheme="minorHAnsi"/>
                <w:sz w:val="22"/>
                <w:szCs w:val="22"/>
              </w:rPr>
              <w:t>Sprawozdanie z posiedzenia Komitetu Stałych Przedstawicieli COREPER I w dniu 15 grudnia 2023 r.</w:t>
            </w:r>
          </w:p>
          <w:p w:rsidR="00021EE0" w:rsidRPr="00A10B96" w:rsidRDefault="00021EE0" w:rsidP="00A10B96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0B96">
              <w:rPr>
                <w:rFonts w:asciiTheme="minorHAnsi" w:hAnsiTheme="minorHAnsi" w:cstheme="minorHAnsi"/>
                <w:sz w:val="22"/>
                <w:szCs w:val="22"/>
              </w:rPr>
              <w:t>Sprawozdanie z posiedzenia Rady do Spraw Zagranicznych w dniu 11 grudnia 2023 r.</w:t>
            </w:r>
          </w:p>
          <w:p w:rsidR="00021EE0" w:rsidRPr="00A10B96" w:rsidRDefault="00021EE0" w:rsidP="00A10B96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0B96">
              <w:rPr>
                <w:rFonts w:asciiTheme="minorHAnsi" w:hAnsiTheme="minorHAnsi" w:cstheme="minorHAnsi"/>
                <w:sz w:val="22"/>
                <w:szCs w:val="22"/>
              </w:rPr>
              <w:t>Sprawozdanie z posiedzenia Komitetu Stałych Przedstawicieli COREPER II w dniu 18 grudnia 2023 r.</w:t>
            </w:r>
          </w:p>
          <w:p w:rsidR="00021EE0" w:rsidRPr="00A10B96" w:rsidRDefault="00021EE0" w:rsidP="00A10B96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0B96">
              <w:rPr>
                <w:rFonts w:asciiTheme="minorHAnsi" w:hAnsiTheme="minorHAnsi" w:cstheme="minorHAnsi"/>
                <w:sz w:val="22"/>
                <w:szCs w:val="22"/>
              </w:rPr>
              <w:t>Sprawozdanie z posiedzenia Komitetu Stałych Przedstawicieli COREPER II w dniu 20 grudnia 2023 r.</w:t>
            </w:r>
          </w:p>
          <w:p w:rsidR="00021EE0" w:rsidRPr="00A10B96" w:rsidRDefault="00021EE0" w:rsidP="00A10B96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0B96">
              <w:rPr>
                <w:rFonts w:asciiTheme="minorHAnsi" w:hAnsiTheme="minorHAnsi" w:cstheme="minorHAnsi"/>
                <w:sz w:val="22"/>
                <w:szCs w:val="22"/>
              </w:rPr>
              <w:t>Sprawozdanie z posiedzenia Komitetu Stałych Przedstawicieli COREPER II w dniu 21 grudnia 2023 r.</w:t>
            </w:r>
          </w:p>
          <w:p w:rsidR="00021EE0" w:rsidRPr="00A10B96" w:rsidRDefault="00021EE0" w:rsidP="00A10B96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0B96">
              <w:rPr>
                <w:rFonts w:asciiTheme="minorHAnsi" w:hAnsiTheme="minorHAnsi" w:cstheme="minorHAnsi"/>
                <w:sz w:val="22"/>
                <w:szCs w:val="22"/>
              </w:rPr>
              <w:t>Sprawozdanie z posiedzenia Komitetu Stałych Przedstawicieli COREPER I w dniu 20 grudnia 2023 r.</w:t>
            </w:r>
          </w:p>
          <w:p w:rsidR="00021EE0" w:rsidRPr="00A10B96" w:rsidRDefault="00021EE0" w:rsidP="00A10B96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0B96">
              <w:rPr>
                <w:rFonts w:asciiTheme="minorHAnsi" w:hAnsiTheme="minorHAnsi" w:cstheme="minorHAnsi"/>
                <w:sz w:val="22"/>
                <w:szCs w:val="22"/>
              </w:rPr>
              <w:t>Sprawozdanie z posiedzenia Komitetu Stałych Przedstawicieli COREPER I w dniu 22 grudnia 2023 r.</w:t>
            </w:r>
          </w:p>
          <w:p w:rsidR="00021EE0" w:rsidRPr="00A10B96" w:rsidRDefault="00021EE0" w:rsidP="00A10B96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0B9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Projekt stanowiska RP w odniesieniu do dokumentu UE </w:t>
            </w:r>
            <w:r w:rsidRPr="00A10B9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Wniosek dotyczący rozporządzenia Parlamentu Europejskiego i Rady zmieniającego rozporządzenia (UE) 2016/1139, (UE) 2018/973 i (UE) 2019/472 w odniesieniu do celów dotyczących ustalania uprawnień </w:t>
            </w:r>
            <w:r w:rsidR="00A10B9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br/>
            </w:r>
            <w:r w:rsidRPr="00A10B9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do połowów</w:t>
            </w:r>
            <w:r w:rsidRPr="00A10B9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(COM(2023) 771).</w:t>
            </w:r>
          </w:p>
          <w:p w:rsidR="00021EE0" w:rsidRPr="00A10B96" w:rsidRDefault="00021EE0" w:rsidP="00A10B96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0B96">
              <w:rPr>
                <w:rFonts w:asciiTheme="minorHAnsi" w:hAnsiTheme="minorHAnsi" w:cstheme="minorHAnsi"/>
                <w:bCs/>
                <w:sz w:val="22"/>
                <w:szCs w:val="22"/>
              </w:rPr>
              <w:t>Informacja w sprawie zatwierdzenia przedłużenia okresu odd</w:t>
            </w:r>
            <w:r w:rsidR="00A10B9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elegowania </w:t>
            </w:r>
            <w:r w:rsidRPr="00A10B9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 stanowisku eksperta narodowego przedstawicielki Krajowej Administracji Skarbowej w Misji UE </w:t>
            </w:r>
            <w:r w:rsidR="00A10B96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A10B96">
              <w:rPr>
                <w:rFonts w:asciiTheme="minorHAnsi" w:hAnsiTheme="minorHAnsi" w:cstheme="minorHAnsi"/>
                <w:bCs/>
                <w:sz w:val="22"/>
                <w:szCs w:val="22"/>
              </w:rPr>
              <w:t>w Armenii.</w:t>
            </w:r>
          </w:p>
          <w:p w:rsidR="00021EE0" w:rsidRPr="00A10B96" w:rsidRDefault="00021EE0" w:rsidP="00A10B96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0B96">
              <w:rPr>
                <w:rFonts w:asciiTheme="minorHAnsi" w:hAnsiTheme="minorHAnsi" w:cstheme="minorHAnsi"/>
                <w:sz w:val="22"/>
                <w:szCs w:val="22"/>
              </w:rPr>
              <w:t>Informacja w sprawie korekty polskiego w</w:t>
            </w:r>
            <w:r w:rsidR="00A10B96">
              <w:rPr>
                <w:rFonts w:asciiTheme="minorHAnsi" w:hAnsiTheme="minorHAnsi" w:cstheme="minorHAnsi"/>
                <w:sz w:val="22"/>
                <w:szCs w:val="22"/>
              </w:rPr>
              <w:t xml:space="preserve">niosku o tłumaczenia w systemie </w:t>
            </w:r>
            <w:r w:rsidRPr="00A10B96">
              <w:rPr>
                <w:rFonts w:asciiTheme="minorHAnsi" w:hAnsiTheme="minorHAnsi" w:cstheme="minorHAnsi"/>
                <w:sz w:val="22"/>
                <w:szCs w:val="22"/>
              </w:rPr>
              <w:t>„na żądanie” podczas posiedzeń organów przygotowawczych Rady UE w pierwszym semestrze 2024 roku.</w:t>
            </w:r>
          </w:p>
          <w:p w:rsidR="00021EE0" w:rsidRPr="00A10B96" w:rsidRDefault="00021EE0" w:rsidP="00A10B96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0B96">
              <w:rPr>
                <w:rFonts w:asciiTheme="minorHAnsi" w:hAnsiTheme="minorHAnsi" w:cstheme="minorHAnsi"/>
                <w:sz w:val="22"/>
                <w:szCs w:val="22"/>
              </w:rPr>
              <w:t>Sprawozdanie z posiedzenia Rady ds. Gos</w:t>
            </w:r>
            <w:r w:rsidR="00A10B96">
              <w:rPr>
                <w:rFonts w:asciiTheme="minorHAnsi" w:hAnsiTheme="minorHAnsi" w:cstheme="minorHAnsi"/>
                <w:sz w:val="22"/>
                <w:szCs w:val="22"/>
              </w:rPr>
              <w:t xml:space="preserve">podarczych i Finansowych w dniu </w:t>
            </w:r>
            <w:r w:rsidRPr="00A10B96">
              <w:rPr>
                <w:rFonts w:asciiTheme="minorHAnsi" w:hAnsiTheme="minorHAnsi" w:cstheme="minorHAnsi"/>
                <w:sz w:val="22"/>
                <w:szCs w:val="22"/>
              </w:rPr>
              <w:t>8 grudnia 2023 r. uwzględniające sprawozdanie z posiedzenia Eurogrupy w dniu 7 grudnia 2023 r.</w:t>
            </w:r>
          </w:p>
          <w:p w:rsidR="00021EE0" w:rsidRPr="00A10B96" w:rsidRDefault="00021EE0" w:rsidP="00A10B96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0B96">
              <w:rPr>
                <w:rFonts w:asciiTheme="minorHAnsi" w:hAnsiTheme="minorHAnsi" w:cstheme="minorHAnsi"/>
                <w:sz w:val="22"/>
                <w:szCs w:val="22"/>
              </w:rPr>
              <w:t xml:space="preserve">Sprawozdanie z posiedzenia Rady ds. Rolnictwa i Rybołówstwa w dniach 10-12 grudnia </w:t>
            </w:r>
            <w:r w:rsidR="00A10B96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0B96">
              <w:rPr>
                <w:rFonts w:asciiTheme="minorHAnsi" w:hAnsiTheme="minorHAnsi" w:cstheme="minorHAnsi"/>
                <w:sz w:val="22"/>
                <w:szCs w:val="22"/>
              </w:rPr>
              <w:t>2023 r.</w:t>
            </w:r>
          </w:p>
          <w:p w:rsidR="00021EE0" w:rsidRPr="00A10B96" w:rsidRDefault="00021EE0" w:rsidP="00A10B96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0B96">
              <w:rPr>
                <w:rFonts w:asciiTheme="minorHAnsi" w:hAnsiTheme="minorHAnsi" w:cstheme="minorHAnsi"/>
                <w:sz w:val="22"/>
                <w:szCs w:val="22"/>
              </w:rPr>
              <w:t xml:space="preserve">Założenia do stanowiska RP w postępowaniu w sprawie prejudycjalnej C-562/23 </w:t>
            </w:r>
            <w:r w:rsidRPr="00A10B96">
              <w:rPr>
                <w:rFonts w:asciiTheme="minorHAnsi" w:hAnsiTheme="minorHAnsi" w:cstheme="minorHAnsi"/>
                <w:i/>
                <w:sz w:val="22"/>
                <w:szCs w:val="22"/>
              </w:rPr>
              <w:t>T-2</w:t>
            </w:r>
            <w:r w:rsidRPr="00A10B9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021EE0" w:rsidRPr="00A10B96" w:rsidRDefault="00021EE0" w:rsidP="00A10B96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0B96">
              <w:rPr>
                <w:rFonts w:asciiTheme="minorHAnsi" w:hAnsiTheme="minorHAnsi" w:cstheme="minorHAnsi"/>
                <w:sz w:val="22"/>
                <w:szCs w:val="22"/>
              </w:rPr>
              <w:t xml:space="preserve">Założenia do stanowiska RP w postępowaniu w sprawie prejudycjalnej C-582/23 </w:t>
            </w:r>
            <w:r w:rsidRPr="00A10B96">
              <w:rPr>
                <w:rFonts w:asciiTheme="minorHAnsi" w:hAnsiTheme="minorHAnsi" w:cstheme="minorHAnsi"/>
                <w:i/>
                <w:sz w:val="22"/>
                <w:szCs w:val="22"/>
              </w:rPr>
              <w:t>Wiszkier</w:t>
            </w:r>
            <w:r w:rsidRPr="00A10B9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021EE0" w:rsidRPr="00A10B96" w:rsidRDefault="00021EE0" w:rsidP="00A10B96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0B96">
              <w:rPr>
                <w:rFonts w:asciiTheme="minorHAnsi" w:hAnsiTheme="minorHAnsi" w:cstheme="minorHAnsi"/>
                <w:sz w:val="22"/>
                <w:szCs w:val="22"/>
              </w:rPr>
              <w:t>Instrukcja na posiedzenie Komitetu Stałych Przedstawicieli COREPER II w dniu 10 stycznia 2024 r.</w:t>
            </w:r>
          </w:p>
          <w:p w:rsidR="00021EE0" w:rsidRPr="00A10B96" w:rsidRDefault="00021EE0" w:rsidP="00A10B96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0B96">
              <w:rPr>
                <w:rFonts w:asciiTheme="minorHAnsi" w:hAnsiTheme="minorHAnsi" w:cstheme="minorHAnsi"/>
                <w:sz w:val="22"/>
                <w:szCs w:val="22"/>
              </w:rPr>
              <w:t xml:space="preserve">Instrukcja na nieformalne spotkanie ministrów UE ds. zatrudnienia i polityki społecznej </w:t>
            </w:r>
            <w:r w:rsidR="00A10B96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0B96">
              <w:rPr>
                <w:rFonts w:asciiTheme="minorHAnsi" w:hAnsiTheme="minorHAnsi" w:cstheme="minorHAnsi"/>
                <w:sz w:val="22"/>
                <w:szCs w:val="22"/>
              </w:rPr>
              <w:t>w dniach 10-12 stycznia 2024 r.</w:t>
            </w:r>
          </w:p>
          <w:p w:rsidR="00021EE0" w:rsidRPr="00A10B96" w:rsidRDefault="00021EE0" w:rsidP="00A10B96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0B96">
              <w:rPr>
                <w:rFonts w:asciiTheme="minorHAnsi" w:hAnsiTheme="minorHAnsi" w:cstheme="minorHAnsi"/>
                <w:sz w:val="22"/>
                <w:szCs w:val="22"/>
              </w:rPr>
              <w:t>Sprawozdanie z posiedzenia Rady ds. Środowiska w dniu 18 grudnia 2023 r.</w:t>
            </w:r>
          </w:p>
          <w:p w:rsidR="00021EE0" w:rsidRPr="00A10B96" w:rsidRDefault="00021EE0" w:rsidP="00A10B96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0B96">
              <w:rPr>
                <w:rFonts w:asciiTheme="minorHAnsi" w:hAnsiTheme="minorHAnsi" w:cstheme="minorHAnsi"/>
                <w:sz w:val="22"/>
                <w:szCs w:val="22"/>
              </w:rPr>
              <w:t>Sprawozdanie z posiedzenia Rady ds. Transp</w:t>
            </w:r>
            <w:r w:rsidR="00A10B96">
              <w:rPr>
                <w:rFonts w:asciiTheme="minorHAnsi" w:hAnsiTheme="minorHAnsi" w:cstheme="minorHAnsi"/>
                <w:sz w:val="22"/>
                <w:szCs w:val="22"/>
              </w:rPr>
              <w:t xml:space="preserve">ortu, Telekomunikacji i Energii </w:t>
            </w:r>
            <w:r w:rsidRPr="00A10B96">
              <w:rPr>
                <w:rFonts w:asciiTheme="minorHAnsi" w:hAnsiTheme="minorHAnsi" w:cstheme="minorHAnsi"/>
                <w:sz w:val="22"/>
                <w:szCs w:val="22"/>
              </w:rPr>
              <w:t>(sesja dot. energii) w dniu 19 grudnia 2023 r.</w:t>
            </w:r>
          </w:p>
          <w:p w:rsidR="00021EE0" w:rsidRPr="00A10B96" w:rsidRDefault="00021EE0" w:rsidP="00A10B96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0B96">
              <w:rPr>
                <w:rFonts w:asciiTheme="minorHAnsi" w:hAnsiTheme="minorHAnsi" w:cstheme="minorHAnsi"/>
                <w:sz w:val="22"/>
                <w:szCs w:val="22"/>
              </w:rPr>
              <w:t xml:space="preserve">Projekt stanowiska RP w odniesieniu do dokumentu UE </w:t>
            </w:r>
            <w:r w:rsidRPr="00A10B9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Wniosek dotyczący Dyrektywy Rady w sprawie działalności gospodarczej w Europie: Ramy opodatkowania dochodu (BEFIT)</w:t>
            </w:r>
            <w:r w:rsidRPr="00A10B96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(COM(2023) 532).</w:t>
            </w:r>
          </w:p>
          <w:p w:rsidR="00021EE0" w:rsidRPr="00A10B96" w:rsidRDefault="00021EE0" w:rsidP="00A10B96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0B9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Projekt stanowiska RP w odniesieniu do dokumentu UE </w:t>
            </w:r>
            <w:r w:rsidRPr="00A10B9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Wniosek dotyczący rozporządzenia Parlamentu Europejskiego i Rady w sprawie ustanowienia Instrumentu Wsparcia Reform </w:t>
            </w:r>
            <w:r w:rsidR="00A10B9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br/>
            </w:r>
            <w:r w:rsidRPr="00A10B9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i Wzrostu Gospodarczego na Bałkanach Zachodnich</w:t>
            </w:r>
            <w:r w:rsidRPr="00A10B9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(COM(2023) 692).</w:t>
            </w:r>
          </w:p>
          <w:p w:rsidR="00021EE0" w:rsidRPr="00A10B96" w:rsidRDefault="00021EE0" w:rsidP="00A10B96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0B96">
              <w:rPr>
                <w:rFonts w:asciiTheme="minorHAnsi" w:hAnsiTheme="minorHAnsi" w:cstheme="minorHAnsi"/>
                <w:bCs/>
                <w:sz w:val="22"/>
                <w:szCs w:val="22"/>
              </w:rPr>
              <w:t>Informacja w sprawie przedłużenia okresu oddelegowania członka Służby Zagranicznej na stanowisku polskiego eksperta narodowego – Szefa Biura Terenowego Europejskiej Misji Monitorującej (EUMM) w Mcchecie w Gruzji.</w:t>
            </w:r>
          </w:p>
          <w:p w:rsidR="00021EE0" w:rsidRPr="00A10B96" w:rsidRDefault="00021EE0" w:rsidP="00A10B96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0B96">
              <w:rPr>
                <w:rFonts w:asciiTheme="minorHAnsi" w:hAnsiTheme="minorHAnsi" w:cstheme="minorHAnsi"/>
                <w:bCs/>
                <w:sz w:val="22"/>
                <w:szCs w:val="22"/>
              </w:rPr>
              <w:t>Lista instytucji uprawnionych do dostępu do systemu Polskie Repozytorium.</w:t>
            </w:r>
          </w:p>
          <w:p w:rsidR="00021EE0" w:rsidRPr="00A10B96" w:rsidRDefault="00021EE0" w:rsidP="00A10B96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0B9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Projekt stanowiska Rządu w odniesieniu do dokumentu pozalegislacyjnego UE </w:t>
            </w:r>
            <w:r w:rsidRPr="00A10B9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Sprawozdanie Komisji dla Parlamentu Europejskiego i Rady: Sprawozdanie roczne z 2023 r. dotyczące wdrażania instrumentów działań zewnętrznych Unii Europejskiej w 2022 r.</w:t>
            </w:r>
            <w:r w:rsidRPr="00A10B9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(COM(2023) 717).</w:t>
            </w:r>
          </w:p>
          <w:p w:rsidR="00021EE0" w:rsidRPr="00A10B96" w:rsidRDefault="00021EE0" w:rsidP="00A10B96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0B9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Projekt stanowiska RP w odniesieniu do dokumentu UE </w:t>
            </w:r>
            <w:r w:rsidRPr="00A10B9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Wniosek dotyczący decyzji wykonawczej Rady zmieniającej decyzję wykonawczą (UE) (ST 9728/22 INIT; ST 9728/22 ADD 1) z dnia 17 czerwca 2022 r. w sprawie zatwierdzenia oceny planu odbudowy i zwiększania odporności Polski</w:t>
            </w:r>
            <w:r w:rsidRPr="00A10B9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(COM(2023) 745).</w:t>
            </w:r>
          </w:p>
          <w:p w:rsidR="00021EE0" w:rsidRPr="00A10B96" w:rsidRDefault="00021EE0" w:rsidP="00A10B96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0B9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Instrukcja na posiedzenie Komitetu Stałych Przedstawicieli COREPER I w dniu 12 stycznia </w:t>
            </w:r>
            <w:r w:rsidR="00A10B96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A10B96">
              <w:rPr>
                <w:rFonts w:asciiTheme="minorHAnsi" w:hAnsiTheme="minorHAnsi" w:cstheme="minorHAnsi"/>
                <w:bCs/>
                <w:sz w:val="22"/>
                <w:szCs w:val="22"/>
              </w:rPr>
              <w:t>2024 r.</w:t>
            </w:r>
          </w:p>
          <w:p w:rsidR="00021EE0" w:rsidRPr="00A10B96" w:rsidRDefault="00021EE0" w:rsidP="00A10B96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0B96">
              <w:rPr>
                <w:rFonts w:asciiTheme="minorHAnsi" w:hAnsiTheme="minorHAnsi" w:cstheme="minorHAnsi"/>
                <w:bCs/>
                <w:sz w:val="22"/>
                <w:szCs w:val="22"/>
              </w:rPr>
              <w:t>Instrukcja na nieformalne spotkanie ministrów UE ds. środowiska w dniach 15-16 stycznia 2024 r.</w:t>
            </w:r>
          </w:p>
          <w:p w:rsidR="00021EE0" w:rsidRPr="00A10B96" w:rsidRDefault="00021EE0" w:rsidP="00A10B96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0B96">
              <w:rPr>
                <w:rFonts w:asciiTheme="minorHAnsi" w:hAnsiTheme="minorHAnsi" w:cstheme="minorHAnsi"/>
                <w:bCs/>
                <w:sz w:val="22"/>
                <w:szCs w:val="22"/>
              </w:rPr>
              <w:t>Instrukcja na posiedzenie Rady ds. Gos</w:t>
            </w:r>
            <w:r w:rsidR="00A10B9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podarczych i Finansowych w dniu </w:t>
            </w:r>
            <w:r w:rsidRPr="00A10B96">
              <w:rPr>
                <w:rFonts w:asciiTheme="minorHAnsi" w:hAnsiTheme="minorHAnsi" w:cstheme="minorHAnsi"/>
                <w:bCs/>
                <w:sz w:val="22"/>
                <w:szCs w:val="22"/>
              </w:rPr>
              <w:t>16 stycznia 2024 r.</w:t>
            </w:r>
          </w:p>
          <w:p w:rsidR="00021EE0" w:rsidRPr="00A10B96" w:rsidRDefault="00021EE0" w:rsidP="00A10B96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0B96">
              <w:rPr>
                <w:rFonts w:asciiTheme="minorHAnsi" w:hAnsiTheme="minorHAnsi" w:cstheme="minorHAnsi"/>
                <w:bCs/>
                <w:sz w:val="22"/>
                <w:szCs w:val="22"/>
              </w:rPr>
              <w:t>Sprawozdanie z posiedzenia Komitetu Stałych Przedstawicieli COREPER II w dniu 10 stycznia 2024 r.</w:t>
            </w:r>
          </w:p>
          <w:p w:rsidR="00021EE0" w:rsidRPr="00A10B96" w:rsidRDefault="00021EE0" w:rsidP="00A10B96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0B9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Projekt stanowiska Rządu w odniesieniu do dokumentu pozalegislacyjnego UE </w:t>
            </w:r>
            <w:r w:rsidRPr="00A10B9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Komunikat Komisji do Parlamentu Europejskiego, Rady Europejskiej, Rady, Europejskiego Banku Centralnego, Europejskiego Komitetu Ekonomiczno-Społecznego, Komitetu Regionów </w:t>
            </w:r>
            <w:r w:rsidR="00A10B9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br/>
            </w:r>
            <w:r w:rsidRPr="00A10B9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i Europejskiego Banku Inwestycyjnego: Roczna analiza zrównoważonego wzrostu gospodarczego </w:t>
            </w:r>
            <w:r w:rsidRPr="00A10B96">
              <w:rPr>
                <w:rFonts w:asciiTheme="minorHAnsi" w:hAnsiTheme="minorHAnsi" w:cstheme="minorHAnsi"/>
                <w:bCs/>
                <w:sz w:val="22"/>
                <w:szCs w:val="22"/>
              </w:rPr>
              <w:t>2024 (COM(2023) 901).</w:t>
            </w:r>
          </w:p>
          <w:p w:rsidR="00021EE0" w:rsidRPr="00A10B96" w:rsidRDefault="00021EE0" w:rsidP="00A10B96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0B9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Założenia do odpowiedzi Rzeczypospolitej Polskiej na dodatkowe zarzuty formalne wystosowane na podstawie art. 258 Traktatu o funkcjonowaniu Unii Europejskiej, dotyczące uchybienia zobowiązaniom z art. 4 ust.1 oraz art. </w:t>
            </w:r>
            <w:bookmarkStart w:id="0" w:name="_Hlk125712959"/>
            <w:r w:rsidRPr="00A10B96">
              <w:rPr>
                <w:rFonts w:asciiTheme="minorHAnsi" w:hAnsiTheme="minorHAnsi" w:cstheme="minorHAnsi"/>
                <w:bCs/>
                <w:sz w:val="22"/>
                <w:szCs w:val="22"/>
              </w:rPr>
              <w:t>6 ust.1 dyrektywy Parlamentu Europejskieg</w:t>
            </w:r>
            <w:r w:rsidR="00A10B9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 i Rady (UE) 2016/2284 z dnia </w:t>
            </w:r>
            <w:r w:rsidRPr="00A10B9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14 grudnia 2016 r. w sprawie redukcji krajowych emisji niektórych rodzajów zanieczyszczeń atmosferycznych, zmiany dyrektywy 2003/35/WE </w:t>
            </w:r>
            <w:r w:rsidRPr="00A10B96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  <w:t>oraz uchylenia dyrektywy 2001/81/WE</w:t>
            </w:r>
            <w:bookmarkEnd w:id="0"/>
            <w:r w:rsidRPr="00A10B9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(naruszenie nr 2022/2077).</w:t>
            </w:r>
          </w:p>
          <w:p w:rsidR="00021EE0" w:rsidRPr="00A10B96" w:rsidRDefault="00021EE0" w:rsidP="00A10B96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0B96">
              <w:rPr>
                <w:rFonts w:asciiTheme="minorHAnsi" w:hAnsiTheme="minorHAnsi" w:cstheme="minorHAnsi"/>
                <w:bCs/>
                <w:sz w:val="22"/>
                <w:szCs w:val="22"/>
              </w:rPr>
              <w:t>Założenia do wniosku do Komisji Europejskiej o przedłużenie terminu udzielenia odpowiedzi Rzeczypospolitej Polskiej na uzasadnioną opinię wystosowaną na podstawie art. 258 Traktatu o funkcjonowaniu Unii Europejskiej w związku z brakiem przedłożenia długoterminowej strategii na podstawie rozporządzenia (UE) 2018/1999 w sprawie zarządzania unią energetyczną i działaniami w dziedzinie klimatu- naruszenie nr 2022/2089.</w:t>
            </w:r>
          </w:p>
          <w:p w:rsidR="00021EE0" w:rsidRPr="00A10B96" w:rsidRDefault="00021EE0" w:rsidP="00A10B96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0B9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Założenia do odpowiedzi na dodatkowe zarzuty formalne w związku z niewykonaniem wyroku w sprawie C-336/16 (niewłaściwa transpozycja i stosowanie dyrektywy 2008/50/WE Parlamentu Europejskiego i Rady w sprawie jakości powietrza i czystszego powietrza </w:t>
            </w:r>
            <w:r w:rsidR="00A10B96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A10B96">
              <w:rPr>
                <w:rFonts w:asciiTheme="minorHAnsi" w:hAnsiTheme="minorHAnsi" w:cstheme="minorHAnsi"/>
                <w:bCs/>
                <w:sz w:val="22"/>
                <w:szCs w:val="22"/>
              </w:rPr>
              <w:t>dla Europy w odniesieniu do pyłu PM10) – naruszenie nr 2008/2199.</w:t>
            </w:r>
          </w:p>
          <w:p w:rsidR="00021EE0" w:rsidRPr="00A10B96" w:rsidRDefault="00021EE0" w:rsidP="00A10B96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0B9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Informacja dla Sejmu i Senatu RP o stanowisku RP w odniesieniu do projektów aktów prawnych przewidzianych do rozpatrzenia podczas posiedzenia Rady ds. Rolnictwa </w:t>
            </w:r>
            <w:r w:rsidR="00A10B96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A10B96">
              <w:rPr>
                <w:rFonts w:asciiTheme="minorHAnsi" w:hAnsiTheme="minorHAnsi" w:cstheme="minorHAnsi"/>
                <w:bCs/>
                <w:sz w:val="22"/>
                <w:szCs w:val="22"/>
              </w:rPr>
              <w:t>i Rybołówstwa w dniu 23 stycznia 2024 r.</w:t>
            </w:r>
          </w:p>
          <w:p w:rsidR="00021EE0" w:rsidRPr="00A10B96" w:rsidRDefault="00021EE0" w:rsidP="00A10B96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0B9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Projekt stanowiska RP w odniesieniu do dokumentu UE </w:t>
            </w:r>
            <w:r w:rsidRPr="00A10B9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Wniosek dotyczący rozporządzenia Parlamentu Europejskiego i Rady ustanawiającego unijną pulę talentów</w:t>
            </w:r>
            <w:r w:rsidRPr="00A10B9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(COM(2023) 716).</w:t>
            </w:r>
          </w:p>
          <w:p w:rsidR="00021EE0" w:rsidRPr="00A10B96" w:rsidRDefault="00021EE0" w:rsidP="00A10B96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0B9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Projekt stanowiska RP w odniesieniu do dokumentu UE </w:t>
            </w:r>
            <w:r w:rsidRPr="00A10B9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Wniosek dotyczący rozporządzenia Rady zmieniającego rozporządzenie (UE) 2022/2577 ustanawiającego ramy służące przyspieszeniu wdrażania rozwiązań w zakresie energii odnawialnej</w:t>
            </w:r>
            <w:r w:rsidRPr="00A10B9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(COM(2023) 763).</w:t>
            </w:r>
          </w:p>
          <w:p w:rsidR="00021EE0" w:rsidRPr="00A10B96" w:rsidRDefault="00021EE0" w:rsidP="00A10B96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0B9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Projekt stanowiska RP w odniesieniu do dokumentu UE </w:t>
            </w:r>
            <w:r w:rsidRPr="00A10B9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Wniosek dotyczący dyrektywy Parlamentu Europejskiego i Rady zmieniającej dyrektywę Rady 92/106/EWG w odniesieniu </w:t>
            </w:r>
            <w:r w:rsidR="00A10B9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br/>
            </w:r>
            <w:r w:rsidRPr="00A10B9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do ram wsparcia na rzecz transportu intermodalnego towarów oraz rozporządzenie Parlamentu Europejskiego i Rady (UE) 2020/1056 w odniesieniu do obliczania oszczędności kosztów zewnętrznych i generowania danych zagregowanych</w:t>
            </w:r>
            <w:r w:rsidRPr="00A10B9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(COM(2023) 702).</w:t>
            </w:r>
          </w:p>
          <w:p w:rsidR="00021EE0" w:rsidRPr="00A10B96" w:rsidRDefault="00021EE0" w:rsidP="00A10B96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0B9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Projekt stanowiska RP w odniesieniu do dokumentu UE </w:t>
            </w:r>
            <w:r w:rsidRPr="00A10B9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Wniosek dotyczący rozporządzenia Parlamentu Europejskiego i Rady zmieniającego rozporządzenia Parlamentu Europejskiego </w:t>
            </w:r>
            <w:r w:rsidR="00A10B9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br/>
            </w:r>
            <w:r w:rsidRPr="00A10B9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i Rady (UE) nr 137</w:t>
            </w:r>
            <w:r w:rsidR="00A10B9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9/2013, (UE) </w:t>
            </w:r>
            <w:r w:rsidRPr="00A10B9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nr 167/2013 i (UE) nr 168/2013 w odniesieniu do niektórych wymogów sprawozdawczych</w:t>
            </w:r>
            <w:r w:rsidRPr="00A10B9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(COM(2023) 643).</w:t>
            </w:r>
          </w:p>
          <w:p w:rsidR="00021EE0" w:rsidRPr="00A10B96" w:rsidRDefault="00021EE0" w:rsidP="00A10B96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0B96">
              <w:rPr>
                <w:rFonts w:asciiTheme="minorHAnsi" w:hAnsiTheme="minorHAnsi" w:cstheme="minorHAnsi"/>
                <w:bCs/>
                <w:sz w:val="22"/>
                <w:szCs w:val="22"/>
              </w:rPr>
              <w:t>Informacja w sprawie zatwierdzenia przedłużenia okresu oddelegowania przedstawiciela Policji na stanowisku kierowniczym w Misji Obserwacyjnej Unii Europejskiej w Gruzji (EUMM).</w:t>
            </w:r>
          </w:p>
          <w:p w:rsidR="00021EE0" w:rsidRPr="00A10B96" w:rsidRDefault="00021EE0" w:rsidP="00A10B96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10B9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Informacja w sprawie zmiany załącznika nr 1 i załącznika nr 2 do </w:t>
            </w:r>
            <w:r w:rsidRPr="00A10B9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Zasad korzystania z systemu Portal Delegatów</w:t>
            </w:r>
            <w:r w:rsidRPr="00A10B96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.</w:t>
            </w:r>
          </w:p>
          <w:p w:rsidR="00021EE0" w:rsidRPr="00A10B96" w:rsidRDefault="00021EE0" w:rsidP="00A10B96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0B96">
              <w:rPr>
                <w:rFonts w:asciiTheme="minorHAnsi" w:hAnsiTheme="minorHAnsi" w:cstheme="minorHAnsi"/>
                <w:sz w:val="22"/>
                <w:szCs w:val="22"/>
              </w:rPr>
              <w:t xml:space="preserve">Informacja w sprawie zatwierdzenia przedłużenia okresu oddelegowania eksperta </w:t>
            </w:r>
            <w:r w:rsidR="00A10B96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0B96">
              <w:rPr>
                <w:rFonts w:asciiTheme="minorHAnsi" w:hAnsiTheme="minorHAnsi" w:cstheme="minorHAnsi"/>
                <w:sz w:val="22"/>
                <w:szCs w:val="22"/>
              </w:rPr>
              <w:t>z Ministerstwa Obrony Narodowej wykonującego zadania w Misji Obserwacyjnej UE w Gruzji (EUMM Georgia).</w:t>
            </w:r>
          </w:p>
          <w:p w:rsidR="00021EE0" w:rsidRPr="00A10B96" w:rsidRDefault="00021EE0" w:rsidP="00A10B96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A10B9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Założenia do stanowiska Rzeczypospolitej Polskiej w postępowaniu w sprawach prejudycjalnych </w:t>
            </w:r>
            <w:r w:rsidRPr="00A10B9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C-422/23, C-455/23, C-459/23, C-486/23 i C-493/23 Daka i in</w:t>
            </w:r>
            <w:r w:rsidRPr="00A10B9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</w:t>
            </w:r>
          </w:p>
          <w:p w:rsidR="00021EE0" w:rsidRPr="00A10B96" w:rsidRDefault="00021EE0" w:rsidP="00A10B96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0B9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Wniosek do omówienia na posiedzeniu Rady UE ds. Rolnictwa i Rybołówstwa 23 stycznia </w:t>
            </w:r>
            <w:r w:rsidR="00A10B96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A10B9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2024 r. w Brukseli w ramach punktu </w:t>
            </w:r>
            <w:r w:rsidRPr="00A10B9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Sprawy różne</w:t>
            </w:r>
            <w:r w:rsidRPr="00A10B9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: Potrzeba uwzględnienia w nowym rozporządzeniu w sprawie Autonomicznych Środków Handlowych (ATM) dla Ukrainy skutecznych rozwiązań chroniących przed nadmiernym importem rolnym z Ukrainy </w:t>
            </w:r>
            <w:r w:rsidR="00A10B96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A10B96">
              <w:rPr>
                <w:rFonts w:asciiTheme="minorHAnsi" w:hAnsiTheme="minorHAnsi" w:cstheme="minorHAnsi"/>
                <w:bCs/>
                <w:sz w:val="22"/>
                <w:szCs w:val="22"/>
              </w:rPr>
              <w:t>i negatywnymi skutkami dla sektora rolnego UE i jej państw członkowskich, w szczególności graniczących z Ukrainą.</w:t>
            </w:r>
          </w:p>
          <w:p w:rsidR="00021EE0" w:rsidRPr="00A10B96" w:rsidRDefault="00021EE0" w:rsidP="00A10B96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0B96">
              <w:rPr>
                <w:rFonts w:asciiTheme="minorHAnsi" w:hAnsiTheme="minorHAnsi" w:cstheme="minorHAnsi"/>
                <w:sz w:val="22"/>
                <w:szCs w:val="22"/>
              </w:rPr>
              <w:t>Instrukcja na posiedzenie Komitetu Stałych Przedstawicieli COREPER II w dniu 18 stycznia 2024 r.</w:t>
            </w:r>
          </w:p>
          <w:p w:rsidR="00021EE0" w:rsidRPr="00A10B96" w:rsidRDefault="00021EE0" w:rsidP="00A10B96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0B9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Projekt stanowiska Rządu w odniesieniu do dokumentu pozalegislacyjnego UE </w:t>
            </w:r>
            <w:r w:rsidRPr="00A10B9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Komunikat Komisji do Parlamentu Europejskiego, Rady, Europejskiego Komitetu Ekonomiczno-Społecznego i Komitetu Regionów w sprawie zmiany europejskiego strategicznego planu </w:t>
            </w:r>
            <w:r w:rsidR="00A10B9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br/>
            </w:r>
            <w:r w:rsidRPr="00A10B9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w dziedzinie technologii energetycznych (plan EPSTE)</w:t>
            </w:r>
            <w:r w:rsidRPr="00A10B9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(COM(2023) 634).</w:t>
            </w:r>
          </w:p>
          <w:p w:rsidR="00021EE0" w:rsidRPr="00A10B96" w:rsidRDefault="00021EE0" w:rsidP="00A10B96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10B9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Założenia do stanowiska Rzeczypospolitej Polskiej w postępowaniu w sprawie prejudycjalnej C-4/23 </w:t>
            </w:r>
            <w:r w:rsidRPr="00A10B9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Mirin</w:t>
            </w:r>
            <w:r w:rsidRPr="00A10B96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.</w:t>
            </w:r>
          </w:p>
          <w:p w:rsidR="00021EE0" w:rsidRPr="00A10B96" w:rsidRDefault="00021EE0" w:rsidP="00A10B96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0B96">
              <w:rPr>
                <w:rFonts w:asciiTheme="minorHAnsi" w:hAnsiTheme="minorHAnsi" w:cstheme="minorHAnsi"/>
                <w:bCs/>
                <w:sz w:val="22"/>
                <w:szCs w:val="22"/>
              </w:rPr>
              <w:t>Sprawozdanie z posiedzenia Komitetu Stałych Przedstawicieli COREP</w:t>
            </w:r>
            <w:r w:rsidR="00A10B9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ER I </w:t>
            </w:r>
            <w:r w:rsidRPr="00A10B96">
              <w:rPr>
                <w:rFonts w:asciiTheme="minorHAnsi" w:hAnsiTheme="minorHAnsi" w:cstheme="minorHAnsi"/>
                <w:bCs/>
                <w:sz w:val="22"/>
                <w:szCs w:val="22"/>
              </w:rPr>
              <w:t>w dniu 12 stycznia 2024 r.</w:t>
            </w:r>
          </w:p>
          <w:p w:rsidR="00021EE0" w:rsidRPr="00A10B96" w:rsidRDefault="00021EE0" w:rsidP="00A10B96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0B96">
              <w:rPr>
                <w:rFonts w:asciiTheme="minorHAnsi" w:hAnsiTheme="minorHAnsi" w:cstheme="minorHAnsi"/>
                <w:bCs/>
                <w:sz w:val="22"/>
                <w:szCs w:val="22"/>
              </w:rPr>
              <w:t>Instrukcja na posiedzenie Rady do Spraw Zagranicznych w dniu 22 stycznia 2024 r.</w:t>
            </w:r>
          </w:p>
          <w:p w:rsidR="00021EE0" w:rsidRPr="00A10B96" w:rsidRDefault="00021EE0" w:rsidP="00A10B96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0B9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Projekt stanowiska Rządu w odniesieniu do dokumentu pozalegislacyjnego UE </w:t>
            </w:r>
            <w:r w:rsidRPr="00A10B9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Komunikat Komisji do Parlamentu Europejskiego, Rady, Europejskiego Komitetu Ekonomiczno-Społecznego i Komitetu Regionów w sprawie mobilności umiejętności i talentów</w:t>
            </w:r>
            <w:r w:rsidRPr="00A10B9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(COM(2023) 715).</w:t>
            </w:r>
          </w:p>
          <w:p w:rsidR="00021EE0" w:rsidRPr="00A10B96" w:rsidRDefault="00021EE0" w:rsidP="00A10B96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0B9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Informacja w sprawie zatwierdzenia przedłużenia okresu oddelegowania przedstawiciela Policji na stanowisko asystenta w Misji Unii Europejskiej w zakresie praworządności </w:t>
            </w:r>
            <w:r w:rsidR="00A10B96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A10B96">
              <w:rPr>
                <w:rFonts w:asciiTheme="minorHAnsi" w:hAnsiTheme="minorHAnsi" w:cstheme="minorHAnsi"/>
                <w:bCs/>
                <w:sz w:val="22"/>
                <w:szCs w:val="22"/>
              </w:rPr>
              <w:t>w Kosowie (EULEX).</w:t>
            </w:r>
          </w:p>
          <w:p w:rsidR="00021EE0" w:rsidRPr="00A10B96" w:rsidRDefault="00021EE0" w:rsidP="00A10B96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0B96">
              <w:rPr>
                <w:rFonts w:asciiTheme="minorHAnsi" w:hAnsiTheme="minorHAnsi" w:cstheme="minorHAnsi"/>
                <w:bCs/>
                <w:sz w:val="22"/>
                <w:szCs w:val="22"/>
              </w:rPr>
              <w:t>Instrukcja na nieformalne spotkanie ministrów UE ds. ha</w:t>
            </w:r>
            <w:r w:rsidR="00A10B9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ndlu w dniu </w:t>
            </w:r>
            <w:r w:rsidRPr="00A10B96">
              <w:rPr>
                <w:rFonts w:asciiTheme="minorHAnsi" w:hAnsiTheme="minorHAnsi" w:cstheme="minorHAnsi"/>
                <w:bCs/>
                <w:sz w:val="22"/>
                <w:szCs w:val="22"/>
              </w:rPr>
              <w:t>23 stycznia 2024 r.</w:t>
            </w:r>
          </w:p>
          <w:p w:rsidR="00021EE0" w:rsidRPr="00A10B96" w:rsidRDefault="00021EE0" w:rsidP="00A10B96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0B96">
              <w:rPr>
                <w:rFonts w:asciiTheme="minorHAnsi" w:hAnsiTheme="minorHAnsi" w:cstheme="minorHAnsi"/>
                <w:bCs/>
                <w:sz w:val="22"/>
                <w:szCs w:val="22"/>
              </w:rPr>
              <w:t>Instrukcja na posiedzenie Komitetu Stałych Przedstawicieli COREPER I w dniach 17 i 19 stycznia 2024 r.</w:t>
            </w:r>
          </w:p>
          <w:p w:rsidR="00021EE0" w:rsidRPr="00A10B96" w:rsidRDefault="00021EE0" w:rsidP="00A10B96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10B9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Założenia do stanowiska Rzeczypospolitej Polskiej w postępowaniu w sprawach prejudycjalnych C-647/21 i C-648/21 </w:t>
            </w:r>
            <w:r w:rsidRPr="00A10B9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D. K. i in.</w:t>
            </w:r>
          </w:p>
          <w:p w:rsidR="00021EE0" w:rsidRPr="00A10B96" w:rsidRDefault="00021EE0" w:rsidP="00A10B96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0B9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Projekt stanowiska RP w odniesieniu do dokumentu UE </w:t>
            </w:r>
            <w:r w:rsidRPr="00A10B9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Wniosek dotyczący dyrektywy Parlamentu Europejskiego i Rady zmieniającej dyrektywy 1999/2/WE, 2000/14/WE, 2011/24/UE i 2014/53/UE w odniesieniu do niektórych wymogów sprawozdawczych dotyczących środków spożywczych oraz składników środków spożywczych, hałasu </w:t>
            </w:r>
            <w:r w:rsidR="00A10B9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br/>
            </w:r>
            <w:r w:rsidRPr="00A10B9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na zewnątrz pomieszczeń, praw pacjentów i urządzeń radiowych</w:t>
            </w:r>
            <w:r w:rsidRPr="00A10B9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(COM(2023) 639).</w:t>
            </w:r>
          </w:p>
          <w:p w:rsidR="00021EE0" w:rsidRPr="00A10B96" w:rsidRDefault="00021EE0" w:rsidP="00A10B96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0B9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Projekt stanowiska Rządu w odniesieniu do dokumentu pozalegislacyjnego UE Komunikat Rady Unii Europejskiej: </w:t>
            </w:r>
            <w:r w:rsidRPr="00A10B9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Propozycje Parlamentu Europejskiego dotyczące zmiany Traktatów – </w:t>
            </w:r>
            <w:r w:rsidRPr="00A10B96">
              <w:rPr>
                <w:rFonts w:asciiTheme="minorHAnsi" w:hAnsiTheme="minorHAnsi" w:cstheme="minorHAnsi"/>
                <w:bCs/>
                <w:sz w:val="22"/>
                <w:szCs w:val="22"/>
              </w:rPr>
              <w:t>Powiadomienie skierowane do parlamentów narodowych (CM 5781/23).</w:t>
            </w:r>
          </w:p>
          <w:p w:rsidR="00021EE0" w:rsidRPr="00A10B96" w:rsidRDefault="00021EE0" w:rsidP="00A10B96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0B96">
              <w:rPr>
                <w:rFonts w:asciiTheme="minorHAnsi" w:hAnsiTheme="minorHAnsi" w:cstheme="minorHAnsi"/>
                <w:bCs/>
                <w:sz w:val="22"/>
                <w:szCs w:val="22"/>
              </w:rPr>
              <w:t>Informacja w sprawie zatwierdzenia przedłużenia okresu oddelegowania pracownika Urzędu Patentowego Rzeczypospolitej Polskiej na stanowisku eksperta narodowego w Urzędzie Unii Europejskiej ds. Własności Intelektualnej (EUIPO).</w:t>
            </w:r>
          </w:p>
          <w:p w:rsidR="00021EE0" w:rsidRPr="00A10B96" w:rsidRDefault="00021EE0" w:rsidP="00A10B96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0B96">
              <w:rPr>
                <w:rFonts w:asciiTheme="minorHAnsi" w:hAnsiTheme="minorHAnsi" w:cstheme="minorHAnsi"/>
                <w:bCs/>
                <w:sz w:val="22"/>
                <w:szCs w:val="22"/>
              </w:rPr>
              <w:t>Sprawozdanie z posiedzenia Komitetu Stałych Przedstawicieli COREPER II w dniu 18 stycznia 2024 r.</w:t>
            </w:r>
          </w:p>
          <w:p w:rsidR="00021EE0" w:rsidRPr="00A10B96" w:rsidRDefault="00021EE0" w:rsidP="00A10B96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0B9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Projekt stanowiska Rządu w odniesieniu do dokumentu pozalegislacyjnego UE </w:t>
            </w:r>
            <w:r w:rsidRPr="00A10B9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Sprawozdanie Komisji dla Rady dotyczące przeglądu rozporządzenia Rady (UE) 2022/2577 z dnia 22 grudnia 2022 r. ustanawiającego ramy służące przyspieszeniu wdrażania rozwiązań w zakresie energii odnawialnej</w:t>
            </w:r>
            <w:r w:rsidRPr="00A10B9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(COM(2023) 764).</w:t>
            </w:r>
          </w:p>
          <w:p w:rsidR="00021EE0" w:rsidRPr="00A10B96" w:rsidRDefault="00021EE0" w:rsidP="00A10B96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0B96">
              <w:rPr>
                <w:rFonts w:asciiTheme="minorHAnsi" w:hAnsiTheme="minorHAnsi" w:cstheme="minorHAnsi"/>
                <w:bCs/>
                <w:sz w:val="22"/>
                <w:szCs w:val="22"/>
              </w:rPr>
              <w:t>Instrukcja na nieformalne spotkanie ministrów UE ds. wymiaru sprawiedliwości i spraw wewnętrznych w dniach 24-26 stycznia 2024 r. (sesja dot. wymiaru sprawiedliwości).</w:t>
            </w:r>
          </w:p>
          <w:p w:rsidR="00021EE0" w:rsidRPr="00A10B96" w:rsidRDefault="00021EE0" w:rsidP="00A10B96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0B96">
              <w:rPr>
                <w:rFonts w:asciiTheme="minorHAnsi" w:hAnsiTheme="minorHAnsi" w:cstheme="minorHAnsi"/>
                <w:bCs/>
                <w:sz w:val="22"/>
                <w:szCs w:val="22"/>
              </w:rPr>
              <w:t>Instrukcja na nieformalne spotkanie ministrów UE ds. wymiaru sprawiedliwości i spraw wewnętrznych w dniach 25-26 stycznia 2024 r. (sesja dot. spraw wewnętrznych).</w:t>
            </w:r>
          </w:p>
          <w:p w:rsidR="00021EE0" w:rsidRPr="00A10B96" w:rsidRDefault="00021EE0" w:rsidP="00A10B96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0B9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Projekt stanowiska RP w odniesieniu do dokumentu UE </w:t>
            </w:r>
            <w:r w:rsidRPr="00A10B9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Wniosek dotyczący Rozporządzenia Parlamentu Europejskiego i Rady w sprawie ram monitorowania na rzecz odpornych lasów europejskich</w:t>
            </w:r>
            <w:r w:rsidRPr="00A10B96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</w:t>
            </w:r>
            <w:r w:rsidRPr="00A10B96">
              <w:rPr>
                <w:rFonts w:asciiTheme="minorHAnsi" w:hAnsiTheme="minorHAnsi" w:cstheme="minorHAnsi"/>
                <w:bCs/>
                <w:sz w:val="22"/>
                <w:szCs w:val="22"/>
              </w:rPr>
              <w:t>(COM(2023) 728).</w:t>
            </w:r>
          </w:p>
          <w:p w:rsidR="00021EE0" w:rsidRPr="00A10B96" w:rsidRDefault="00021EE0" w:rsidP="00A10B96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0B9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Informacja dla Sejmu i Senatu RP o stanowisku RP w odniesieniu do projektów aktów prawnych przewidzianych do rozpatrzenia podczas posiedzenia Rady do Spraw Ogólnych </w:t>
            </w:r>
            <w:r w:rsidR="00A10B96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A10B96">
              <w:rPr>
                <w:rFonts w:asciiTheme="minorHAnsi" w:hAnsiTheme="minorHAnsi" w:cstheme="minorHAnsi"/>
                <w:bCs/>
                <w:sz w:val="22"/>
                <w:szCs w:val="22"/>
              </w:rPr>
              <w:t>w dniu 29 stycznia 2024 r.</w:t>
            </w:r>
          </w:p>
          <w:p w:rsidR="00021EE0" w:rsidRPr="00A10B96" w:rsidRDefault="00021EE0" w:rsidP="00A10B96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0B96">
              <w:rPr>
                <w:rFonts w:asciiTheme="minorHAnsi" w:hAnsiTheme="minorHAnsi" w:cstheme="minorHAnsi"/>
                <w:sz w:val="22"/>
                <w:szCs w:val="22"/>
              </w:rPr>
              <w:t>Sprawozdanie okresowe z działalności polskiej administracji w Komitecie Doradczym TDC oraz Komitecie ds. Nadmiernego Importu (SFG) za II półrocze 2023 r.</w:t>
            </w:r>
          </w:p>
          <w:p w:rsidR="00021EE0" w:rsidRPr="00A10B96" w:rsidRDefault="00021EE0" w:rsidP="00A10B96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0B9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Informacja na temat sporu pomiędzy Ministerstwem Rozwoju i Technologii, Ministerstwem Klimatu i Środowiska oraz Ministerstwem Funduszy i Polityki Regionalnej dotyczącego wyznaczenia ministerstwa wiodącego do wykonania rozporządzenia Parlamentu Europejskiego i Rady (UE) </w:t>
            </w:r>
            <w:r w:rsidR="00A10B9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2023/955 z dnia </w:t>
            </w:r>
            <w:r w:rsidRPr="00A10B96">
              <w:rPr>
                <w:rFonts w:asciiTheme="minorHAnsi" w:hAnsiTheme="minorHAnsi" w:cstheme="minorHAnsi"/>
                <w:bCs/>
                <w:sz w:val="22"/>
                <w:szCs w:val="22"/>
              </w:rPr>
              <w:t>10 maja 2023 r. w sprawie ustanowienia Społecznego Funduszu Klimatycznego i zmieniającego rozporządzenie (UE) 2021/1060.</w:t>
            </w:r>
          </w:p>
          <w:p w:rsidR="00021EE0" w:rsidRPr="00A10B96" w:rsidRDefault="00021EE0" w:rsidP="00A10B96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0B9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Informacja w sprawie zmiany załącznika nr 1 i załącznika nr 2 do </w:t>
            </w:r>
            <w:r w:rsidRPr="00A10B9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Zasad korzystania z systemu Portal Delegatów </w:t>
            </w:r>
            <w:r w:rsidRPr="00A10B96">
              <w:rPr>
                <w:rFonts w:asciiTheme="minorHAnsi" w:hAnsiTheme="minorHAnsi" w:cstheme="minorHAnsi"/>
                <w:bCs/>
                <w:sz w:val="22"/>
                <w:szCs w:val="22"/>
              </w:rPr>
              <w:t>(stan na 19 stycznia 2024 r.).</w:t>
            </w:r>
          </w:p>
          <w:p w:rsidR="00021EE0" w:rsidRPr="00A10B96" w:rsidRDefault="00021EE0" w:rsidP="00A10B96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0B96">
              <w:rPr>
                <w:rFonts w:asciiTheme="minorHAnsi" w:hAnsiTheme="minorHAnsi" w:cstheme="minorHAnsi"/>
                <w:sz w:val="22"/>
                <w:szCs w:val="22"/>
              </w:rPr>
              <w:t>Informacja nt. stanu wdrażania programu InvestEU w II połowie 2023 r.</w:t>
            </w:r>
          </w:p>
          <w:p w:rsidR="00021EE0" w:rsidRPr="00A10B96" w:rsidRDefault="00021EE0" w:rsidP="00A10B96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0B9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Projekt stanowiska Rządu w odniesieniu do dokumentu pozalegislacyjnego UE </w:t>
            </w:r>
            <w:r w:rsidRPr="00A10B9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Sprawozdanie Komisji dla Parlamentu Europejskiego i Rady z wdrażania funduszu innowacyjnego w 2022 r.</w:t>
            </w:r>
            <w:r w:rsidRPr="00A10B9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(COM(2023) 732).</w:t>
            </w:r>
          </w:p>
          <w:p w:rsidR="00021EE0" w:rsidRPr="00A10B96" w:rsidRDefault="00021EE0" w:rsidP="00A10B96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0B96">
              <w:rPr>
                <w:rFonts w:asciiTheme="minorHAnsi" w:hAnsiTheme="minorHAnsi" w:cstheme="minorHAnsi"/>
                <w:bCs/>
                <w:sz w:val="22"/>
                <w:szCs w:val="22"/>
              </w:rPr>
              <w:t>Instrukcja na posiedzenie Rady do Spraw Ogólnych w dniu 29 stycznia 2024 r.</w:t>
            </w:r>
          </w:p>
          <w:p w:rsidR="00021EE0" w:rsidRPr="00A10B96" w:rsidRDefault="00021EE0" w:rsidP="00A10B96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0B96">
              <w:rPr>
                <w:rFonts w:asciiTheme="minorHAnsi" w:hAnsiTheme="minorHAnsi" w:cstheme="minorHAnsi"/>
                <w:bCs/>
                <w:sz w:val="22"/>
                <w:szCs w:val="22"/>
              </w:rPr>
              <w:t>Instrukcja na posiedzenie Rady ds. Rolnictwa i Rybołówstwa w dniu 23 stycznia 2024 r.</w:t>
            </w:r>
          </w:p>
          <w:p w:rsidR="00021EE0" w:rsidRPr="00A10B96" w:rsidRDefault="00021EE0" w:rsidP="00A10B96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0B96">
              <w:rPr>
                <w:rFonts w:asciiTheme="minorHAnsi" w:hAnsiTheme="minorHAnsi" w:cstheme="minorHAnsi"/>
                <w:bCs/>
                <w:sz w:val="22"/>
                <w:szCs w:val="22"/>
              </w:rPr>
              <w:t>Instrukcja na posiedzenie Komitetu Stałych Prz</w:t>
            </w:r>
            <w:r w:rsidR="00A10B9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edstawicieli COREPER I </w:t>
            </w:r>
            <w:r w:rsidRPr="00A10B96">
              <w:rPr>
                <w:rFonts w:asciiTheme="minorHAnsi" w:hAnsiTheme="minorHAnsi" w:cstheme="minorHAnsi"/>
                <w:bCs/>
                <w:sz w:val="22"/>
                <w:szCs w:val="22"/>
              </w:rPr>
              <w:t>w dniach 24 i 26 stycznia 2024 r.</w:t>
            </w:r>
          </w:p>
          <w:p w:rsidR="00021EE0" w:rsidRPr="00A10B96" w:rsidRDefault="00021EE0" w:rsidP="00A10B96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0B96">
              <w:rPr>
                <w:rFonts w:asciiTheme="minorHAnsi" w:hAnsiTheme="minorHAnsi" w:cstheme="minorHAnsi"/>
                <w:sz w:val="22"/>
                <w:szCs w:val="22"/>
              </w:rPr>
              <w:t>Plan certyfikacji wydatków do Komisji Europejskiej w 2024 r. w programach współfinansowanych z funduszy europejskich.</w:t>
            </w:r>
          </w:p>
          <w:p w:rsidR="00021EE0" w:rsidRPr="00A10B96" w:rsidRDefault="00021EE0" w:rsidP="00A10B96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0B9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Projekt stanowiska Rządu w odniesieniu do dokumentu pozalegislacyjnego UE </w:t>
            </w:r>
            <w:r w:rsidRPr="00A10B9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Komunikat Komisji do Parlamentu Europejskiego, Rady, Europejskiego Komitetu Ekonomiczno-Społecznego i Komitetu Regionów w sprawie utworzenia wspólnej europejskiej przestrzeni danych dotyczących mobilności</w:t>
            </w:r>
            <w:r w:rsidRPr="00A10B9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(COM(2023) 751).</w:t>
            </w:r>
          </w:p>
          <w:p w:rsidR="00021EE0" w:rsidRPr="00A10B96" w:rsidRDefault="00021EE0" w:rsidP="00A10B96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0B96">
              <w:rPr>
                <w:rFonts w:asciiTheme="minorHAnsi" w:hAnsiTheme="minorHAnsi" w:cstheme="minorHAnsi"/>
                <w:bCs/>
                <w:sz w:val="22"/>
                <w:szCs w:val="22"/>
              </w:rPr>
              <w:t>Informacja w sprawie wskazania instytucji wiodącej w grupie roboczej Rady UE (AHWP FM).</w:t>
            </w:r>
          </w:p>
          <w:p w:rsidR="00021EE0" w:rsidRPr="00A10B96" w:rsidRDefault="00021EE0" w:rsidP="00A10B96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0B96">
              <w:rPr>
                <w:rFonts w:asciiTheme="minorHAnsi" w:hAnsiTheme="minorHAnsi" w:cstheme="minorHAnsi"/>
                <w:bCs/>
                <w:sz w:val="22"/>
                <w:szCs w:val="22"/>
              </w:rPr>
              <w:t>Instrukcja na nieformalne spotkanie Ministrów Obrony UE w dniach 30-31 stycznia 2024 r.</w:t>
            </w:r>
          </w:p>
          <w:p w:rsidR="00021EE0" w:rsidRPr="00A10B96" w:rsidRDefault="00021EE0" w:rsidP="00A10B96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0B96">
              <w:rPr>
                <w:rFonts w:asciiTheme="minorHAnsi" w:hAnsiTheme="minorHAnsi" w:cstheme="minorHAnsi"/>
                <w:bCs/>
                <w:sz w:val="22"/>
                <w:szCs w:val="22"/>
              </w:rPr>
              <w:t>Instrukcja na posiedzenie Komitetu Stałych Przedstawicieli COREPER II w dniach 24 i 29 stycznia 2024 r.</w:t>
            </w:r>
          </w:p>
          <w:p w:rsidR="00021EE0" w:rsidRPr="00A10B96" w:rsidRDefault="00021EE0" w:rsidP="00A10B96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10B9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Założenia do stanowiska Rzeczypospolitej Polskiej w postępowaniu w sprawie prejudycjalnej C-615/23 </w:t>
            </w:r>
            <w:r w:rsidRPr="00A10B9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Dyrektor Krajowej Informacji Skarbowej</w:t>
            </w:r>
            <w:r w:rsidRPr="00A10B96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.</w:t>
            </w:r>
          </w:p>
          <w:p w:rsidR="00021EE0" w:rsidRPr="00A10B96" w:rsidRDefault="00021EE0" w:rsidP="00A10B96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0B9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Projekt stanowiska RP w odniesieniu do dokumentu UE </w:t>
            </w:r>
            <w:r w:rsidRPr="00A10B9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Wniosek dotyczący Rozporządzenia Parlamentu Europejskiego i Rady zmieniającego rozporządzenia (UE) nr 1024/2012 i (UE) 2018/1724 w odniesieniu do niektórych wymogów określonych w dyrektywie (UE) XXXX/XXXX</w:t>
            </w:r>
            <w:r w:rsidRPr="00A10B9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(COM(2023) 636).</w:t>
            </w:r>
          </w:p>
          <w:p w:rsidR="00021EE0" w:rsidRPr="00A10B96" w:rsidRDefault="00021EE0" w:rsidP="00A10B96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0B9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Projekt aktualizacji stanowiska RP w odniesieniu do dokumentu UE </w:t>
            </w:r>
            <w:r w:rsidRPr="00A10B9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Wniosek dyrektywa Parlamentu Europejskiego i Rady w sprawie należytej staranności przedsiębiorstw w zakresie zrównoważonego rozwoju oraz zmieniająca dyrektywę (UE) 2019/1937</w:t>
            </w:r>
            <w:r w:rsidRPr="00A10B9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(COM(2022) 071).</w:t>
            </w:r>
          </w:p>
          <w:p w:rsidR="00021EE0" w:rsidRPr="00A10B96" w:rsidRDefault="00021EE0" w:rsidP="00A10B96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10B9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Założenia do stanowiska Rzeczypospolitej Polskiej w postępowaniu w sprawie C-448/23 </w:t>
            </w:r>
            <w:r w:rsidRPr="00A10B9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Komisja Europejska przeciwko Rzeczypospolitej Polskiej</w:t>
            </w:r>
            <w:r w:rsidRPr="00A10B96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.</w:t>
            </w:r>
          </w:p>
          <w:p w:rsidR="00021EE0" w:rsidRPr="00A10B96" w:rsidRDefault="00021EE0" w:rsidP="00A10B96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10B9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Założenia do stanowiska Rzeczypospolitej Polskiej w postępowaniu w sprawie prejudycjalnej C-616/23 </w:t>
            </w:r>
            <w:r w:rsidRPr="00A10B9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British Airways</w:t>
            </w:r>
            <w:r w:rsidRPr="00A10B96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.</w:t>
            </w:r>
          </w:p>
          <w:p w:rsidR="00021EE0" w:rsidRPr="00A10B96" w:rsidRDefault="00021EE0" w:rsidP="00A10B96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0B9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Projekt stanowiska RP w odniesieniu do dokumentu UE </w:t>
            </w:r>
            <w:r w:rsidRPr="00A10B9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Wniosek dotyczący dyrektywy Parlamentu Europejskiego i Rady zmieniającej dyrektywę (UE) 2015/2302 w celu zwiększenia skuteczności ochrony podróżnych oraz uproszczenia i doprecyzowania niektórych aspektów dyrektywy</w:t>
            </w:r>
            <w:r w:rsidRPr="00A10B9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(COM(2023) 905).</w:t>
            </w:r>
          </w:p>
          <w:p w:rsidR="00021EE0" w:rsidRPr="00A10B96" w:rsidRDefault="00021EE0" w:rsidP="00A10B96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0B96">
              <w:rPr>
                <w:rFonts w:asciiTheme="minorHAnsi" w:hAnsiTheme="minorHAnsi" w:cstheme="minorHAnsi"/>
                <w:bCs/>
                <w:sz w:val="22"/>
                <w:szCs w:val="22"/>
              </w:rPr>
              <w:t>Sprawozdanie z posiedzenia Komitetu Stałych Przedstawicieli COREPER I w dniu 17 stycznia 2024 r.</w:t>
            </w:r>
          </w:p>
          <w:p w:rsidR="00021EE0" w:rsidRPr="00A10B96" w:rsidRDefault="00021EE0" w:rsidP="00A10B96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0B96">
              <w:rPr>
                <w:rFonts w:asciiTheme="minorHAnsi" w:hAnsiTheme="minorHAnsi" w:cstheme="minorHAnsi"/>
                <w:bCs/>
                <w:sz w:val="22"/>
                <w:szCs w:val="22"/>
              </w:rPr>
              <w:t>Sprawozdanie z posiedzenia Komitetu Stałych Przedstawicieli COREP</w:t>
            </w:r>
            <w:r w:rsidR="00A10B9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ER I </w:t>
            </w:r>
            <w:r w:rsidRPr="00A10B96">
              <w:rPr>
                <w:rFonts w:asciiTheme="minorHAnsi" w:hAnsiTheme="minorHAnsi" w:cstheme="minorHAnsi"/>
                <w:bCs/>
                <w:sz w:val="22"/>
                <w:szCs w:val="22"/>
              </w:rPr>
              <w:t>w dniu 19 stycznia 2024 r.</w:t>
            </w:r>
          </w:p>
          <w:p w:rsidR="00021EE0" w:rsidRPr="00A10B96" w:rsidRDefault="00021EE0" w:rsidP="00A10B96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0B9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Projekt aktualizacji stanowiska RP w odniesieniu do dokumentu UE </w:t>
            </w:r>
            <w:r w:rsidRPr="00A10B9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Wniosek</w:t>
            </w:r>
            <w:r w:rsidRPr="00A10B9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br/>
              <w:t>w sprawie dyrektywy Rady dotyczącej norm funk</w:t>
            </w:r>
            <w:r w:rsidR="00A10B9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cjonowania organów </w:t>
            </w:r>
            <w:r w:rsidRPr="00A10B9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ds. równości w obszarze równego traktowania osób bez względu na pochodzenie rasowe lub etniczne, równego traktowania osób w dziedzinie zatrudnienia i pracy bez względu na wyznawaną religię lub światopogląd, niepełnosprawność, wiek lub orientację seksualną, równego traktowania kobiet i mężczyzn w dziedzinie zabezpieczenia społecznego oraz w zakresie dostępu </w:t>
            </w:r>
            <w:r w:rsidR="00A10B9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br/>
            </w:r>
            <w:r w:rsidRPr="00A10B9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do towarów i usług oraz dostarczania towarów i usług, oraz uchylającej art. 13 dyrektywy 2000/43/WE i art. 12 dyrektywy 2004/113/WE</w:t>
            </w:r>
            <w:r w:rsidRPr="00A10B9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(COM(2022) 689).</w:t>
            </w:r>
          </w:p>
          <w:p w:rsidR="00021EE0" w:rsidRPr="00A10B96" w:rsidRDefault="00021EE0" w:rsidP="00A10B96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0B9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Projekt aktualizacji stanowiska RP w odniesieniu do dokumentu UE </w:t>
            </w:r>
            <w:r w:rsidRPr="00A10B9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Wniosek dotyczący dyrektywy Parlamentu Europejskiego i Rady w sprawie norm dotyczących organów </w:t>
            </w:r>
            <w:r w:rsidR="00A10B9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br/>
            </w:r>
            <w:r w:rsidRPr="00A10B9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ds. równości w dziedzinie równego trak</w:t>
            </w:r>
            <w:r w:rsidR="00A10B9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towania </w:t>
            </w:r>
            <w:r w:rsidRPr="00A10B9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i równości szans kobiet i mężczyzn </w:t>
            </w:r>
            <w:r w:rsidR="00A10B9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w zakresie zatrudnienia i pracy </w:t>
            </w:r>
            <w:r w:rsidRPr="00A10B9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oraz uchylającej art. 20 dyrektywy 2006/54/WE i art. 11 dyrektywy 2010/41/UE</w:t>
            </w:r>
            <w:r w:rsidRPr="00A10B9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(COM(2022) 688).</w:t>
            </w:r>
          </w:p>
          <w:p w:rsidR="00021EE0" w:rsidRPr="00A10B96" w:rsidRDefault="00021EE0" w:rsidP="00A10B96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0B9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Projekt aktualizacji stanowiska RP w odniesieniu do dokumentu UE </w:t>
            </w:r>
            <w:r w:rsidRPr="00A10B9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Wniosek dotyczący dyrektywy Parlamentu Europejskiego i Rady w sprawie zwalczania przemocy wobec kobiet </w:t>
            </w:r>
            <w:r w:rsidR="00A10B9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br/>
            </w:r>
            <w:r w:rsidRPr="00A10B9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i przemocy domowej</w:t>
            </w:r>
            <w:r w:rsidRPr="00A10B9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(COM(2022) 105).</w:t>
            </w:r>
          </w:p>
          <w:p w:rsidR="00021EE0" w:rsidRPr="00A10B96" w:rsidRDefault="00021EE0" w:rsidP="00A10B96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0B96">
              <w:rPr>
                <w:rFonts w:asciiTheme="minorHAnsi" w:hAnsiTheme="minorHAnsi" w:cstheme="minorHAnsi"/>
                <w:bCs/>
                <w:sz w:val="22"/>
                <w:szCs w:val="22"/>
              </w:rPr>
              <w:t>Sprawozdanie z posiedzenia Komitetu Stałych Przedstawicieli COREPER II w dniu 24 stycznia 2024 r.</w:t>
            </w:r>
          </w:p>
          <w:p w:rsidR="00021EE0" w:rsidRPr="00A10B96" w:rsidRDefault="00021EE0" w:rsidP="00A10B96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0B96">
              <w:rPr>
                <w:rFonts w:asciiTheme="minorHAnsi" w:hAnsiTheme="minorHAnsi" w:cstheme="minorHAnsi"/>
                <w:bCs/>
                <w:sz w:val="22"/>
                <w:szCs w:val="22"/>
              </w:rPr>
              <w:t>Sprawozdanie z posiedzenia Komitetu Stałych Przedstawicieli COREPER II w dniu 29 stycznia 2024 r.</w:t>
            </w:r>
          </w:p>
          <w:p w:rsidR="00021EE0" w:rsidRPr="00A10B96" w:rsidRDefault="00021EE0" w:rsidP="00A10B96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0B96">
              <w:rPr>
                <w:rFonts w:asciiTheme="minorHAnsi" w:hAnsiTheme="minorHAnsi" w:cstheme="minorHAnsi"/>
                <w:bCs/>
                <w:sz w:val="22"/>
                <w:szCs w:val="22"/>
              </w:rPr>
              <w:t>Instrukcja na posiedzenie Komitetu Stałych Przedstawicieli COREPER II w dniu 31 stycznia 2024 r.</w:t>
            </w:r>
          </w:p>
          <w:p w:rsidR="00021EE0" w:rsidRPr="00A10B96" w:rsidRDefault="00021EE0" w:rsidP="00A10B96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0B96">
              <w:rPr>
                <w:rFonts w:asciiTheme="minorHAnsi" w:hAnsiTheme="minorHAnsi" w:cstheme="minorHAnsi"/>
                <w:bCs/>
                <w:sz w:val="22"/>
                <w:szCs w:val="22"/>
              </w:rPr>
              <w:t>Informacja dla Sejmu i Senatu RP o udziale Rzeczypospolitej Polskiej w pracach Unii Europejskiej w okresie lipiec – grudzień 2023 r. (przewodnictwo Hiszpanii w Radzie Unii Europejskiej).</w:t>
            </w:r>
          </w:p>
          <w:p w:rsidR="00021EE0" w:rsidRPr="00A10B96" w:rsidRDefault="00021EE0" w:rsidP="00A10B96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0B96">
              <w:rPr>
                <w:rFonts w:asciiTheme="minorHAnsi" w:hAnsiTheme="minorHAnsi" w:cstheme="minorHAnsi"/>
                <w:bCs/>
                <w:sz w:val="22"/>
                <w:szCs w:val="22"/>
              </w:rPr>
              <w:t>Sprawozdanie z posiedzenia Komitetu Stałych Przedstawicieli COREPER I w dniu 24 stycznia 2024 r.</w:t>
            </w:r>
          </w:p>
          <w:p w:rsidR="00021EE0" w:rsidRPr="00A10B96" w:rsidRDefault="00021EE0" w:rsidP="00A10B96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0B96">
              <w:rPr>
                <w:rFonts w:asciiTheme="minorHAnsi" w:hAnsiTheme="minorHAnsi" w:cstheme="minorHAnsi"/>
                <w:sz w:val="22"/>
                <w:szCs w:val="22"/>
              </w:rPr>
              <w:t>Sprawozdanie z posiedzenia Komitetu Stałych Przedstawicieli COREPER I w dniu 26 stycznia 2024 r.</w:t>
            </w:r>
          </w:p>
          <w:p w:rsidR="009A3FD1" w:rsidRPr="00A10B96" w:rsidRDefault="00021EE0" w:rsidP="00A10B96">
            <w:pPr>
              <w:pStyle w:val="Akapitzlist"/>
              <w:numPr>
                <w:ilvl w:val="0"/>
                <w:numId w:val="7"/>
              </w:numPr>
              <w:mirrorIndent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0B96">
              <w:rPr>
                <w:rFonts w:asciiTheme="minorHAnsi" w:hAnsiTheme="minorHAnsi" w:cstheme="minorHAnsi"/>
                <w:bCs/>
                <w:sz w:val="22"/>
                <w:szCs w:val="22"/>
              </w:rPr>
              <w:t>Instrukcja na posiedzenie Komitetu Stałych Przedstawicieli COREPER I w dniach 30 i 31 stycznia oraz 2 lutego 2024 r.</w:t>
            </w:r>
          </w:p>
          <w:p w:rsidR="003C4BBD" w:rsidRPr="00A10B96" w:rsidRDefault="003C4BBD" w:rsidP="00A10B96">
            <w:pPr>
              <w:pStyle w:val="Akapitzlist"/>
              <w:numPr>
                <w:ilvl w:val="0"/>
                <w:numId w:val="2"/>
              </w:numPr>
              <w:spacing w:before="240"/>
              <w:ind w:left="357" w:hanging="357"/>
              <w:mirrorIndent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0B9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Uzgodnił oraz rekomendował </w:t>
            </w:r>
            <w:r w:rsidR="00021EE0" w:rsidRPr="00A10B96">
              <w:rPr>
                <w:rFonts w:asciiTheme="minorHAnsi" w:hAnsiTheme="minorHAnsi" w:cstheme="minorHAnsi"/>
                <w:b/>
                <w:sz w:val="22"/>
                <w:szCs w:val="22"/>
              </w:rPr>
              <w:t>Radzie Ministrów</w:t>
            </w:r>
            <w:r w:rsidRPr="00A10B9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rozpatrzenie następujących dokumentów:</w:t>
            </w:r>
          </w:p>
          <w:p w:rsidR="00021EE0" w:rsidRPr="00A10B96" w:rsidRDefault="00021EE0" w:rsidP="00A10B96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0B9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Informacja o stanowisku Polski na nadzwyczajne posiedzenie Rady Europejskiej w dniu </w:t>
            </w:r>
            <w:r w:rsidR="00A10B96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A10B96">
              <w:rPr>
                <w:rFonts w:asciiTheme="minorHAnsi" w:hAnsiTheme="minorHAnsi" w:cstheme="minorHAnsi"/>
                <w:bCs/>
                <w:sz w:val="22"/>
                <w:szCs w:val="22"/>
              </w:rPr>
              <w:t>1 lutego 2024 r.</w:t>
            </w:r>
          </w:p>
          <w:p w:rsidR="00021EE0" w:rsidRPr="00A10B96" w:rsidRDefault="00021EE0" w:rsidP="00A10B96">
            <w:pPr>
              <w:pStyle w:val="Akapitzli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0B96">
              <w:rPr>
                <w:rFonts w:asciiTheme="minorHAnsi" w:hAnsiTheme="minorHAnsi" w:cstheme="minorHAnsi"/>
                <w:sz w:val="22"/>
                <w:szCs w:val="22"/>
              </w:rPr>
              <w:t>Komitet rekomendował Radzie Ministrów rozpatrzenie „Stanowiska Polski na nadzwyczajne posiedzenie Rady Europejskiej w dniu 1 lutego 2024 r.”.</w:t>
            </w:r>
          </w:p>
          <w:p w:rsidR="00021EE0" w:rsidRPr="00A10B96" w:rsidRDefault="00021EE0" w:rsidP="00A10B96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0B9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Założenia do wycofania skarg Rzeczypospolitej Polskiej w sprawach C-442/23, C-444/23, </w:t>
            </w:r>
            <w:r w:rsidR="00A10B96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A10B96">
              <w:rPr>
                <w:rFonts w:asciiTheme="minorHAnsi" w:hAnsiTheme="minorHAnsi" w:cstheme="minorHAnsi"/>
                <w:bCs/>
                <w:sz w:val="22"/>
                <w:szCs w:val="22"/>
              </w:rPr>
              <w:t>C-445/23, C-451/23, C-505/23, C-512/23 i C-771/23 Rzeczpospolita Polska przeciwko Parlamentowi Europejskiemu i Radzie UE.</w:t>
            </w:r>
          </w:p>
          <w:p w:rsidR="00021EE0" w:rsidRPr="00A10B96" w:rsidRDefault="00021EE0" w:rsidP="00A10B96">
            <w:pPr>
              <w:pStyle w:val="Akapitzli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0B96">
              <w:rPr>
                <w:rFonts w:asciiTheme="minorHAnsi" w:hAnsiTheme="minorHAnsi" w:cstheme="minorHAnsi"/>
                <w:sz w:val="22"/>
                <w:szCs w:val="22"/>
              </w:rPr>
              <w:t>Komitet rekomendował Radzie Ministrów zatwierdzenie wycofania skargi.</w:t>
            </w:r>
          </w:p>
          <w:p w:rsidR="00021EE0" w:rsidRPr="00A10B96" w:rsidRDefault="00021EE0" w:rsidP="00A10B96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0B96">
              <w:rPr>
                <w:rFonts w:asciiTheme="minorHAnsi" w:hAnsiTheme="minorHAnsi" w:cstheme="minorHAnsi"/>
                <w:bCs/>
                <w:sz w:val="22"/>
                <w:szCs w:val="22"/>
              </w:rPr>
              <w:t>Założenia do wycofania skargi Rzeczypospolitej Polskiej w sprawie C-675/22 Rzeczpospolita Polska przeciwko Radzie UE.</w:t>
            </w:r>
          </w:p>
          <w:p w:rsidR="00A10B96" w:rsidRDefault="00021EE0" w:rsidP="00A10B96">
            <w:pPr>
              <w:pStyle w:val="Akapitzlist"/>
              <w:mirrorIndents/>
              <w:rPr>
                <w:rFonts w:asciiTheme="minorHAnsi" w:hAnsiTheme="minorHAnsi" w:cstheme="minorHAnsi"/>
                <w:sz w:val="22"/>
                <w:szCs w:val="22"/>
              </w:rPr>
            </w:pPr>
            <w:r w:rsidRPr="00A10B96">
              <w:rPr>
                <w:rFonts w:asciiTheme="minorHAnsi" w:hAnsiTheme="minorHAnsi" w:cstheme="minorHAnsi"/>
                <w:sz w:val="22"/>
                <w:szCs w:val="22"/>
              </w:rPr>
              <w:t>Komitet rekomendował Radzie Ministrów zatwierdzenie wycofania skargi.</w:t>
            </w:r>
          </w:p>
          <w:p w:rsidR="00A10B96" w:rsidRPr="00A10B96" w:rsidRDefault="00A10B96" w:rsidP="00A10B96">
            <w:pPr>
              <w:pStyle w:val="Akapitzlist"/>
              <w:numPr>
                <w:ilvl w:val="0"/>
                <w:numId w:val="3"/>
              </w:numPr>
              <w:mirrorIndents/>
              <w:rPr>
                <w:rFonts w:asciiTheme="minorHAnsi" w:hAnsiTheme="minorHAnsi" w:cstheme="minorHAnsi"/>
                <w:sz w:val="22"/>
                <w:szCs w:val="22"/>
              </w:rPr>
            </w:pPr>
            <w:r w:rsidRPr="00A10B96">
              <w:rPr>
                <w:rFonts w:asciiTheme="minorHAnsi" w:hAnsiTheme="minorHAnsi" w:cstheme="minorHAnsi"/>
                <w:bCs/>
                <w:sz w:val="22"/>
                <w:szCs w:val="22"/>
              </w:rPr>
              <w:t>Projekt „Planu pracy Komitetu do Spraw Europejskich na 2024 r.</w:t>
            </w:r>
            <w:r w:rsidRPr="00A10B96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”</w:t>
            </w:r>
          </w:p>
          <w:p w:rsidR="003C4BBD" w:rsidRPr="00A10B96" w:rsidRDefault="00A10B96" w:rsidP="00A10B96">
            <w:pPr>
              <w:pStyle w:val="Akapitzlist"/>
              <w:ind w:left="708"/>
              <w:mirrorIndents/>
              <w:rPr>
                <w:rFonts w:asciiTheme="minorHAnsi" w:hAnsiTheme="minorHAnsi" w:cstheme="minorHAnsi"/>
                <w:sz w:val="22"/>
                <w:szCs w:val="22"/>
              </w:rPr>
            </w:pPr>
            <w:r w:rsidRPr="00A10B96">
              <w:rPr>
                <w:rFonts w:asciiTheme="minorHAnsi" w:hAnsiTheme="minorHAnsi" w:cstheme="minorHAnsi"/>
                <w:sz w:val="22"/>
                <w:szCs w:val="22"/>
              </w:rPr>
              <w:t>Komitet rekomendował Radzie Ministrów zatwierdzenie „Planu pracy Komitetu do Spraw Europejskich na 2024 r.”.</w:t>
            </w:r>
          </w:p>
        </w:tc>
      </w:tr>
    </w:tbl>
    <w:p w:rsidR="005B7044" w:rsidRPr="00A10B96" w:rsidRDefault="005B7044" w:rsidP="00A10B96">
      <w:pPr>
        <w:tabs>
          <w:tab w:val="left" w:pos="6015"/>
        </w:tabs>
        <w:spacing w:before="120" w:after="120"/>
        <w:rPr>
          <w:rFonts w:asciiTheme="minorHAnsi" w:hAnsiTheme="minorHAnsi" w:cstheme="minorHAnsi"/>
          <w:sz w:val="22"/>
          <w:szCs w:val="22"/>
        </w:rPr>
      </w:pPr>
    </w:p>
    <w:sectPr w:rsidR="005B7044" w:rsidRPr="00A10B96" w:rsidSect="003F3A7A">
      <w:footerReference w:type="even" r:id="rId8"/>
      <w:footerReference w:type="default" r:id="rId9"/>
      <w:pgSz w:w="11906" w:h="16838"/>
      <w:pgMar w:top="1276" w:right="1558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21E" w:rsidRDefault="0041721E">
      <w:r>
        <w:separator/>
      </w:r>
    </w:p>
  </w:endnote>
  <w:endnote w:type="continuationSeparator" w:id="0">
    <w:p w:rsidR="0041721E" w:rsidRDefault="00417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7C8" w:rsidRDefault="004057C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057C8" w:rsidRDefault="004057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7C8" w:rsidRDefault="004057C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21070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057C8" w:rsidRDefault="004057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21E" w:rsidRDefault="0041721E">
      <w:r>
        <w:separator/>
      </w:r>
    </w:p>
  </w:footnote>
  <w:footnote w:type="continuationSeparator" w:id="0">
    <w:p w:rsidR="0041721E" w:rsidRDefault="00417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A7142"/>
    <w:multiLevelType w:val="hybridMultilevel"/>
    <w:tmpl w:val="3BCED8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F0059A"/>
    <w:multiLevelType w:val="hybridMultilevel"/>
    <w:tmpl w:val="0BA06E00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82CB4"/>
    <w:multiLevelType w:val="hybridMultilevel"/>
    <w:tmpl w:val="D7E29C90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C57BB"/>
    <w:multiLevelType w:val="hybridMultilevel"/>
    <w:tmpl w:val="0D4800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04C2EC7"/>
    <w:multiLevelType w:val="hybridMultilevel"/>
    <w:tmpl w:val="7F16D204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4288C"/>
    <w:multiLevelType w:val="hybridMultilevel"/>
    <w:tmpl w:val="87D8D84E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2977B3"/>
    <w:multiLevelType w:val="hybridMultilevel"/>
    <w:tmpl w:val="339AF0C4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797FD6"/>
    <w:multiLevelType w:val="hybridMultilevel"/>
    <w:tmpl w:val="D01C3A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F5"/>
    <w:rsid w:val="00000D63"/>
    <w:rsid w:val="000019B2"/>
    <w:rsid w:val="00002173"/>
    <w:rsid w:val="000023EB"/>
    <w:rsid w:val="000050B9"/>
    <w:rsid w:val="000054A7"/>
    <w:rsid w:val="00005994"/>
    <w:rsid w:val="00005B6E"/>
    <w:rsid w:val="00006602"/>
    <w:rsid w:val="00007091"/>
    <w:rsid w:val="00010A0B"/>
    <w:rsid w:val="00010E5B"/>
    <w:rsid w:val="00010FA2"/>
    <w:rsid w:val="0001197D"/>
    <w:rsid w:val="00011EC9"/>
    <w:rsid w:val="00012FE4"/>
    <w:rsid w:val="000151B4"/>
    <w:rsid w:val="0001521B"/>
    <w:rsid w:val="000158F1"/>
    <w:rsid w:val="00015A48"/>
    <w:rsid w:val="00016B6D"/>
    <w:rsid w:val="00017126"/>
    <w:rsid w:val="000171B2"/>
    <w:rsid w:val="00020A66"/>
    <w:rsid w:val="000214E7"/>
    <w:rsid w:val="00021CCA"/>
    <w:rsid w:val="00021EE0"/>
    <w:rsid w:val="00022576"/>
    <w:rsid w:val="00022A6E"/>
    <w:rsid w:val="00023848"/>
    <w:rsid w:val="00023C80"/>
    <w:rsid w:val="00024DC2"/>
    <w:rsid w:val="00025037"/>
    <w:rsid w:val="000258B6"/>
    <w:rsid w:val="00026BA7"/>
    <w:rsid w:val="0002723C"/>
    <w:rsid w:val="00027550"/>
    <w:rsid w:val="000300DF"/>
    <w:rsid w:val="00030846"/>
    <w:rsid w:val="000312E4"/>
    <w:rsid w:val="00033CA8"/>
    <w:rsid w:val="00034508"/>
    <w:rsid w:val="00035051"/>
    <w:rsid w:val="0003588B"/>
    <w:rsid w:val="000360C4"/>
    <w:rsid w:val="0003661F"/>
    <w:rsid w:val="00037706"/>
    <w:rsid w:val="00037758"/>
    <w:rsid w:val="00037C51"/>
    <w:rsid w:val="00040CA4"/>
    <w:rsid w:val="00041D97"/>
    <w:rsid w:val="00042F6E"/>
    <w:rsid w:val="00043DA2"/>
    <w:rsid w:val="000440E2"/>
    <w:rsid w:val="00044E44"/>
    <w:rsid w:val="00045C0C"/>
    <w:rsid w:val="000468CE"/>
    <w:rsid w:val="00046B10"/>
    <w:rsid w:val="00047859"/>
    <w:rsid w:val="0004798B"/>
    <w:rsid w:val="0005322C"/>
    <w:rsid w:val="000558CD"/>
    <w:rsid w:val="0005687A"/>
    <w:rsid w:val="0005771B"/>
    <w:rsid w:val="000620F3"/>
    <w:rsid w:val="00063550"/>
    <w:rsid w:val="0006487D"/>
    <w:rsid w:val="00064ACD"/>
    <w:rsid w:val="00065658"/>
    <w:rsid w:val="00065B13"/>
    <w:rsid w:val="00065C91"/>
    <w:rsid w:val="00065CEB"/>
    <w:rsid w:val="00066012"/>
    <w:rsid w:val="00066468"/>
    <w:rsid w:val="00066BED"/>
    <w:rsid w:val="00070A89"/>
    <w:rsid w:val="00071730"/>
    <w:rsid w:val="00071A7D"/>
    <w:rsid w:val="00077A71"/>
    <w:rsid w:val="00080067"/>
    <w:rsid w:val="00080E19"/>
    <w:rsid w:val="00080F6B"/>
    <w:rsid w:val="00082081"/>
    <w:rsid w:val="0008219C"/>
    <w:rsid w:val="000832FA"/>
    <w:rsid w:val="00083D65"/>
    <w:rsid w:val="0008417A"/>
    <w:rsid w:val="00085347"/>
    <w:rsid w:val="0008628D"/>
    <w:rsid w:val="00086386"/>
    <w:rsid w:val="00086A6A"/>
    <w:rsid w:val="0009022C"/>
    <w:rsid w:val="0009043F"/>
    <w:rsid w:val="00090D35"/>
    <w:rsid w:val="00091306"/>
    <w:rsid w:val="00091B19"/>
    <w:rsid w:val="00091C91"/>
    <w:rsid w:val="00091E16"/>
    <w:rsid w:val="00093EB5"/>
    <w:rsid w:val="00094387"/>
    <w:rsid w:val="00094BA6"/>
    <w:rsid w:val="0009568A"/>
    <w:rsid w:val="00097262"/>
    <w:rsid w:val="00097423"/>
    <w:rsid w:val="000A0377"/>
    <w:rsid w:val="000A086D"/>
    <w:rsid w:val="000A0A27"/>
    <w:rsid w:val="000A1BB1"/>
    <w:rsid w:val="000A33D2"/>
    <w:rsid w:val="000A513C"/>
    <w:rsid w:val="000A7195"/>
    <w:rsid w:val="000A74FB"/>
    <w:rsid w:val="000B0FA6"/>
    <w:rsid w:val="000B15D3"/>
    <w:rsid w:val="000B24D1"/>
    <w:rsid w:val="000B2C2B"/>
    <w:rsid w:val="000B2FFD"/>
    <w:rsid w:val="000B5D10"/>
    <w:rsid w:val="000B79DA"/>
    <w:rsid w:val="000C06BE"/>
    <w:rsid w:val="000C08A6"/>
    <w:rsid w:val="000C4074"/>
    <w:rsid w:val="000C408C"/>
    <w:rsid w:val="000C51E9"/>
    <w:rsid w:val="000C5E9B"/>
    <w:rsid w:val="000C7EB5"/>
    <w:rsid w:val="000D0B93"/>
    <w:rsid w:val="000D1BD8"/>
    <w:rsid w:val="000D1D53"/>
    <w:rsid w:val="000D247E"/>
    <w:rsid w:val="000D343C"/>
    <w:rsid w:val="000D6E0E"/>
    <w:rsid w:val="000E210A"/>
    <w:rsid w:val="000E2118"/>
    <w:rsid w:val="000E269C"/>
    <w:rsid w:val="000E27B5"/>
    <w:rsid w:val="000E2D25"/>
    <w:rsid w:val="000E3483"/>
    <w:rsid w:val="000E42AC"/>
    <w:rsid w:val="000E4C57"/>
    <w:rsid w:val="000E64AB"/>
    <w:rsid w:val="000E70DD"/>
    <w:rsid w:val="000E76A1"/>
    <w:rsid w:val="000F1114"/>
    <w:rsid w:val="000F150C"/>
    <w:rsid w:val="000F1529"/>
    <w:rsid w:val="000F2DE0"/>
    <w:rsid w:val="000F4372"/>
    <w:rsid w:val="000F4B83"/>
    <w:rsid w:val="000F50C9"/>
    <w:rsid w:val="000F5123"/>
    <w:rsid w:val="000F6736"/>
    <w:rsid w:val="000F6D1A"/>
    <w:rsid w:val="000F75BB"/>
    <w:rsid w:val="00100C53"/>
    <w:rsid w:val="00100C8B"/>
    <w:rsid w:val="00101457"/>
    <w:rsid w:val="00101A6C"/>
    <w:rsid w:val="001031D1"/>
    <w:rsid w:val="0010359D"/>
    <w:rsid w:val="00103783"/>
    <w:rsid w:val="00105E98"/>
    <w:rsid w:val="00105EE0"/>
    <w:rsid w:val="001069A1"/>
    <w:rsid w:val="00106D15"/>
    <w:rsid w:val="00107B26"/>
    <w:rsid w:val="00107E6B"/>
    <w:rsid w:val="0011092D"/>
    <w:rsid w:val="00110B15"/>
    <w:rsid w:val="0011260D"/>
    <w:rsid w:val="00112892"/>
    <w:rsid w:val="001135AF"/>
    <w:rsid w:val="001140BA"/>
    <w:rsid w:val="00116144"/>
    <w:rsid w:val="0011674C"/>
    <w:rsid w:val="00123CC0"/>
    <w:rsid w:val="0012519D"/>
    <w:rsid w:val="0012607B"/>
    <w:rsid w:val="00126355"/>
    <w:rsid w:val="00126E6D"/>
    <w:rsid w:val="00127103"/>
    <w:rsid w:val="0012754F"/>
    <w:rsid w:val="00127A4C"/>
    <w:rsid w:val="0013079D"/>
    <w:rsid w:val="001307FB"/>
    <w:rsid w:val="001325DF"/>
    <w:rsid w:val="0013317A"/>
    <w:rsid w:val="00133646"/>
    <w:rsid w:val="00133716"/>
    <w:rsid w:val="00134932"/>
    <w:rsid w:val="001408BA"/>
    <w:rsid w:val="001408E1"/>
    <w:rsid w:val="001414F3"/>
    <w:rsid w:val="0014598D"/>
    <w:rsid w:val="00147457"/>
    <w:rsid w:val="00151EB1"/>
    <w:rsid w:val="00152656"/>
    <w:rsid w:val="00152C81"/>
    <w:rsid w:val="00152F2B"/>
    <w:rsid w:val="001540ED"/>
    <w:rsid w:val="00154675"/>
    <w:rsid w:val="0015501E"/>
    <w:rsid w:val="00155346"/>
    <w:rsid w:val="00155502"/>
    <w:rsid w:val="001568E4"/>
    <w:rsid w:val="00156D8E"/>
    <w:rsid w:val="00157490"/>
    <w:rsid w:val="001608F7"/>
    <w:rsid w:val="00160D7C"/>
    <w:rsid w:val="0016170A"/>
    <w:rsid w:val="001627F7"/>
    <w:rsid w:val="00163051"/>
    <w:rsid w:val="00164D21"/>
    <w:rsid w:val="001652E4"/>
    <w:rsid w:val="0016553A"/>
    <w:rsid w:val="00165558"/>
    <w:rsid w:val="00165A0B"/>
    <w:rsid w:val="00166296"/>
    <w:rsid w:val="001663E0"/>
    <w:rsid w:val="00167546"/>
    <w:rsid w:val="001702A5"/>
    <w:rsid w:val="001728D0"/>
    <w:rsid w:val="001742C0"/>
    <w:rsid w:val="00176741"/>
    <w:rsid w:val="00177FAD"/>
    <w:rsid w:val="00180556"/>
    <w:rsid w:val="001823C5"/>
    <w:rsid w:val="001827EE"/>
    <w:rsid w:val="00183308"/>
    <w:rsid w:val="00183E58"/>
    <w:rsid w:val="00184A02"/>
    <w:rsid w:val="00184B95"/>
    <w:rsid w:val="00184D27"/>
    <w:rsid w:val="001852A3"/>
    <w:rsid w:val="00185D96"/>
    <w:rsid w:val="00186D25"/>
    <w:rsid w:val="00187121"/>
    <w:rsid w:val="00190C95"/>
    <w:rsid w:val="00190E7D"/>
    <w:rsid w:val="00192E6A"/>
    <w:rsid w:val="00193E11"/>
    <w:rsid w:val="001944D6"/>
    <w:rsid w:val="00194695"/>
    <w:rsid w:val="00194906"/>
    <w:rsid w:val="00194A0B"/>
    <w:rsid w:val="001955DF"/>
    <w:rsid w:val="001962D6"/>
    <w:rsid w:val="00196CF4"/>
    <w:rsid w:val="001A0D20"/>
    <w:rsid w:val="001A17AA"/>
    <w:rsid w:val="001A2077"/>
    <w:rsid w:val="001A4230"/>
    <w:rsid w:val="001A47CD"/>
    <w:rsid w:val="001A5A4B"/>
    <w:rsid w:val="001A67D1"/>
    <w:rsid w:val="001A6DF9"/>
    <w:rsid w:val="001A79CC"/>
    <w:rsid w:val="001B60C2"/>
    <w:rsid w:val="001B63AD"/>
    <w:rsid w:val="001B6BD0"/>
    <w:rsid w:val="001B7394"/>
    <w:rsid w:val="001B7607"/>
    <w:rsid w:val="001B7CE8"/>
    <w:rsid w:val="001C04D5"/>
    <w:rsid w:val="001C0A9F"/>
    <w:rsid w:val="001C0D8E"/>
    <w:rsid w:val="001C1278"/>
    <w:rsid w:val="001C15BE"/>
    <w:rsid w:val="001C1EE3"/>
    <w:rsid w:val="001C3300"/>
    <w:rsid w:val="001C406B"/>
    <w:rsid w:val="001C4813"/>
    <w:rsid w:val="001C51C7"/>
    <w:rsid w:val="001C5593"/>
    <w:rsid w:val="001C67AD"/>
    <w:rsid w:val="001C6963"/>
    <w:rsid w:val="001C7000"/>
    <w:rsid w:val="001C7AE7"/>
    <w:rsid w:val="001D0780"/>
    <w:rsid w:val="001D0C13"/>
    <w:rsid w:val="001D0D8D"/>
    <w:rsid w:val="001D1078"/>
    <w:rsid w:val="001D1E4B"/>
    <w:rsid w:val="001D40FC"/>
    <w:rsid w:val="001D5141"/>
    <w:rsid w:val="001D5816"/>
    <w:rsid w:val="001D5B38"/>
    <w:rsid w:val="001D63B8"/>
    <w:rsid w:val="001D6936"/>
    <w:rsid w:val="001D75D2"/>
    <w:rsid w:val="001E045A"/>
    <w:rsid w:val="001E05D2"/>
    <w:rsid w:val="001E06E9"/>
    <w:rsid w:val="001E15AE"/>
    <w:rsid w:val="001E1C09"/>
    <w:rsid w:val="001E2843"/>
    <w:rsid w:val="001E43E1"/>
    <w:rsid w:val="001E7033"/>
    <w:rsid w:val="001F07E9"/>
    <w:rsid w:val="001F1B01"/>
    <w:rsid w:val="001F222B"/>
    <w:rsid w:val="001F2640"/>
    <w:rsid w:val="001F29A9"/>
    <w:rsid w:val="001F3EEE"/>
    <w:rsid w:val="001F4468"/>
    <w:rsid w:val="001F6913"/>
    <w:rsid w:val="00200C7E"/>
    <w:rsid w:val="00200CB5"/>
    <w:rsid w:val="00200FFA"/>
    <w:rsid w:val="00201C14"/>
    <w:rsid w:val="00202095"/>
    <w:rsid w:val="0020335D"/>
    <w:rsid w:val="00203FEB"/>
    <w:rsid w:val="0020477E"/>
    <w:rsid w:val="00204785"/>
    <w:rsid w:val="00204FC5"/>
    <w:rsid w:val="00204FCF"/>
    <w:rsid w:val="0020737F"/>
    <w:rsid w:val="00211000"/>
    <w:rsid w:val="00211CA3"/>
    <w:rsid w:val="00211F6C"/>
    <w:rsid w:val="00212AB9"/>
    <w:rsid w:val="00216225"/>
    <w:rsid w:val="00216389"/>
    <w:rsid w:val="00216D7E"/>
    <w:rsid w:val="00216F58"/>
    <w:rsid w:val="002203E7"/>
    <w:rsid w:val="002232CB"/>
    <w:rsid w:val="00223AE8"/>
    <w:rsid w:val="00224644"/>
    <w:rsid w:val="00225F68"/>
    <w:rsid w:val="00226023"/>
    <w:rsid w:val="00227773"/>
    <w:rsid w:val="00227C28"/>
    <w:rsid w:val="00230B9D"/>
    <w:rsid w:val="00230C8A"/>
    <w:rsid w:val="00231629"/>
    <w:rsid w:val="002331F1"/>
    <w:rsid w:val="00233762"/>
    <w:rsid w:val="002339EB"/>
    <w:rsid w:val="00233D54"/>
    <w:rsid w:val="00234585"/>
    <w:rsid w:val="0023704A"/>
    <w:rsid w:val="002379BD"/>
    <w:rsid w:val="00237CAB"/>
    <w:rsid w:val="00237EB1"/>
    <w:rsid w:val="002408A1"/>
    <w:rsid w:val="00240B63"/>
    <w:rsid w:val="00240BD7"/>
    <w:rsid w:val="00241DFE"/>
    <w:rsid w:val="00246BC9"/>
    <w:rsid w:val="002470CD"/>
    <w:rsid w:val="00247BBE"/>
    <w:rsid w:val="002502C9"/>
    <w:rsid w:val="00251E28"/>
    <w:rsid w:val="00251F79"/>
    <w:rsid w:val="002523C9"/>
    <w:rsid w:val="00252BDE"/>
    <w:rsid w:val="00252DE7"/>
    <w:rsid w:val="0025434C"/>
    <w:rsid w:val="002543B3"/>
    <w:rsid w:val="0025596F"/>
    <w:rsid w:val="002567F7"/>
    <w:rsid w:val="00256C70"/>
    <w:rsid w:val="00257B25"/>
    <w:rsid w:val="00257CC7"/>
    <w:rsid w:val="00261D42"/>
    <w:rsid w:val="00262678"/>
    <w:rsid w:val="002626E4"/>
    <w:rsid w:val="002629BC"/>
    <w:rsid w:val="00262EC2"/>
    <w:rsid w:val="00263DC7"/>
    <w:rsid w:val="0026465F"/>
    <w:rsid w:val="002655A4"/>
    <w:rsid w:val="00265891"/>
    <w:rsid w:val="00266D64"/>
    <w:rsid w:val="0026742E"/>
    <w:rsid w:val="002675FD"/>
    <w:rsid w:val="00271E92"/>
    <w:rsid w:val="00272EBC"/>
    <w:rsid w:val="00273142"/>
    <w:rsid w:val="0027352F"/>
    <w:rsid w:val="00273A02"/>
    <w:rsid w:val="00274809"/>
    <w:rsid w:val="00274E50"/>
    <w:rsid w:val="0027705D"/>
    <w:rsid w:val="00277A32"/>
    <w:rsid w:val="00277BC3"/>
    <w:rsid w:val="00277E89"/>
    <w:rsid w:val="00280A37"/>
    <w:rsid w:val="00281A74"/>
    <w:rsid w:val="00281BCD"/>
    <w:rsid w:val="00282594"/>
    <w:rsid w:val="00282DBA"/>
    <w:rsid w:val="00282FE8"/>
    <w:rsid w:val="002838EA"/>
    <w:rsid w:val="002854E3"/>
    <w:rsid w:val="00285601"/>
    <w:rsid w:val="00285929"/>
    <w:rsid w:val="00286A32"/>
    <w:rsid w:val="00292099"/>
    <w:rsid w:val="0029317E"/>
    <w:rsid w:val="00293FC9"/>
    <w:rsid w:val="002955C9"/>
    <w:rsid w:val="00295C7C"/>
    <w:rsid w:val="002963FA"/>
    <w:rsid w:val="0029765E"/>
    <w:rsid w:val="00297DA7"/>
    <w:rsid w:val="002A0ABA"/>
    <w:rsid w:val="002A1436"/>
    <w:rsid w:val="002A170E"/>
    <w:rsid w:val="002A36D4"/>
    <w:rsid w:val="002A43F2"/>
    <w:rsid w:val="002A446D"/>
    <w:rsid w:val="002A48F6"/>
    <w:rsid w:val="002A5682"/>
    <w:rsid w:val="002A591B"/>
    <w:rsid w:val="002A6078"/>
    <w:rsid w:val="002A6EDF"/>
    <w:rsid w:val="002A7903"/>
    <w:rsid w:val="002A7E48"/>
    <w:rsid w:val="002A7EC8"/>
    <w:rsid w:val="002B1648"/>
    <w:rsid w:val="002B1BA6"/>
    <w:rsid w:val="002B2E12"/>
    <w:rsid w:val="002B3C3E"/>
    <w:rsid w:val="002B3E7F"/>
    <w:rsid w:val="002B4AEB"/>
    <w:rsid w:val="002B4F76"/>
    <w:rsid w:val="002B5FC8"/>
    <w:rsid w:val="002B71B1"/>
    <w:rsid w:val="002B7485"/>
    <w:rsid w:val="002B752D"/>
    <w:rsid w:val="002C075D"/>
    <w:rsid w:val="002C0B49"/>
    <w:rsid w:val="002C27FF"/>
    <w:rsid w:val="002C2846"/>
    <w:rsid w:val="002C29D4"/>
    <w:rsid w:val="002C2A44"/>
    <w:rsid w:val="002C45D6"/>
    <w:rsid w:val="002C4944"/>
    <w:rsid w:val="002C53E7"/>
    <w:rsid w:val="002C6C28"/>
    <w:rsid w:val="002D1341"/>
    <w:rsid w:val="002D154E"/>
    <w:rsid w:val="002D1E25"/>
    <w:rsid w:val="002D35AC"/>
    <w:rsid w:val="002D38E1"/>
    <w:rsid w:val="002D3992"/>
    <w:rsid w:val="002D3B5B"/>
    <w:rsid w:val="002D4190"/>
    <w:rsid w:val="002D4218"/>
    <w:rsid w:val="002D5318"/>
    <w:rsid w:val="002D5616"/>
    <w:rsid w:val="002D7003"/>
    <w:rsid w:val="002D768C"/>
    <w:rsid w:val="002D7D14"/>
    <w:rsid w:val="002E2717"/>
    <w:rsid w:val="002E2AAE"/>
    <w:rsid w:val="002E318C"/>
    <w:rsid w:val="002E417B"/>
    <w:rsid w:val="002E4F50"/>
    <w:rsid w:val="002E6CC9"/>
    <w:rsid w:val="002E6CE1"/>
    <w:rsid w:val="002E6DF0"/>
    <w:rsid w:val="002E6E76"/>
    <w:rsid w:val="002E7E52"/>
    <w:rsid w:val="002F01AC"/>
    <w:rsid w:val="002F0D24"/>
    <w:rsid w:val="002F2D66"/>
    <w:rsid w:val="002F36CF"/>
    <w:rsid w:val="002F3D13"/>
    <w:rsid w:val="002F453A"/>
    <w:rsid w:val="002F498A"/>
    <w:rsid w:val="002F67B1"/>
    <w:rsid w:val="003005A8"/>
    <w:rsid w:val="00303146"/>
    <w:rsid w:val="00303994"/>
    <w:rsid w:val="00304F51"/>
    <w:rsid w:val="00305FC1"/>
    <w:rsid w:val="00306705"/>
    <w:rsid w:val="0031109E"/>
    <w:rsid w:val="003119F9"/>
    <w:rsid w:val="003122CB"/>
    <w:rsid w:val="003125B8"/>
    <w:rsid w:val="0031279F"/>
    <w:rsid w:val="0031307C"/>
    <w:rsid w:val="00313D01"/>
    <w:rsid w:val="0031479B"/>
    <w:rsid w:val="00314B33"/>
    <w:rsid w:val="00314CDF"/>
    <w:rsid w:val="003154EB"/>
    <w:rsid w:val="003159F6"/>
    <w:rsid w:val="0031711C"/>
    <w:rsid w:val="00317199"/>
    <w:rsid w:val="003176E6"/>
    <w:rsid w:val="00320E20"/>
    <w:rsid w:val="00320E9E"/>
    <w:rsid w:val="00321C06"/>
    <w:rsid w:val="00321F2D"/>
    <w:rsid w:val="00322A6D"/>
    <w:rsid w:val="0032425C"/>
    <w:rsid w:val="0032453B"/>
    <w:rsid w:val="003263A0"/>
    <w:rsid w:val="003266FF"/>
    <w:rsid w:val="00326C07"/>
    <w:rsid w:val="00327210"/>
    <w:rsid w:val="00327EA8"/>
    <w:rsid w:val="003301DB"/>
    <w:rsid w:val="00330D1B"/>
    <w:rsid w:val="0033159E"/>
    <w:rsid w:val="0033244B"/>
    <w:rsid w:val="00333A00"/>
    <w:rsid w:val="00333A93"/>
    <w:rsid w:val="00334C14"/>
    <w:rsid w:val="003364E8"/>
    <w:rsid w:val="00336574"/>
    <w:rsid w:val="003406F1"/>
    <w:rsid w:val="003414B8"/>
    <w:rsid w:val="003423CE"/>
    <w:rsid w:val="00342C45"/>
    <w:rsid w:val="00342F87"/>
    <w:rsid w:val="00343342"/>
    <w:rsid w:val="003437B6"/>
    <w:rsid w:val="003437BF"/>
    <w:rsid w:val="0034402C"/>
    <w:rsid w:val="00346AF5"/>
    <w:rsid w:val="00347605"/>
    <w:rsid w:val="00350906"/>
    <w:rsid w:val="00350937"/>
    <w:rsid w:val="00350BD5"/>
    <w:rsid w:val="00352133"/>
    <w:rsid w:val="00354C5E"/>
    <w:rsid w:val="00361320"/>
    <w:rsid w:val="003615FB"/>
    <w:rsid w:val="0036202E"/>
    <w:rsid w:val="003627D8"/>
    <w:rsid w:val="00362A4C"/>
    <w:rsid w:val="0036456E"/>
    <w:rsid w:val="00364D96"/>
    <w:rsid w:val="00364E35"/>
    <w:rsid w:val="00365657"/>
    <w:rsid w:val="00367668"/>
    <w:rsid w:val="003700AA"/>
    <w:rsid w:val="0037039A"/>
    <w:rsid w:val="00370908"/>
    <w:rsid w:val="00370CEC"/>
    <w:rsid w:val="0037156B"/>
    <w:rsid w:val="003737DD"/>
    <w:rsid w:val="003738EC"/>
    <w:rsid w:val="00373C1E"/>
    <w:rsid w:val="0037479F"/>
    <w:rsid w:val="00374AF9"/>
    <w:rsid w:val="00375122"/>
    <w:rsid w:val="00375EF7"/>
    <w:rsid w:val="00376738"/>
    <w:rsid w:val="00376E6F"/>
    <w:rsid w:val="00380374"/>
    <w:rsid w:val="00380B64"/>
    <w:rsid w:val="00380FD8"/>
    <w:rsid w:val="00382419"/>
    <w:rsid w:val="00382622"/>
    <w:rsid w:val="00384DF2"/>
    <w:rsid w:val="003850E2"/>
    <w:rsid w:val="00385B35"/>
    <w:rsid w:val="00385FB7"/>
    <w:rsid w:val="00386304"/>
    <w:rsid w:val="003868FE"/>
    <w:rsid w:val="003872E0"/>
    <w:rsid w:val="00387561"/>
    <w:rsid w:val="00387F17"/>
    <w:rsid w:val="00390E55"/>
    <w:rsid w:val="00390EA9"/>
    <w:rsid w:val="00392AD9"/>
    <w:rsid w:val="00393220"/>
    <w:rsid w:val="00393420"/>
    <w:rsid w:val="0039380E"/>
    <w:rsid w:val="003940E9"/>
    <w:rsid w:val="00394A97"/>
    <w:rsid w:val="0039507E"/>
    <w:rsid w:val="003952B5"/>
    <w:rsid w:val="00395660"/>
    <w:rsid w:val="00396144"/>
    <w:rsid w:val="00396161"/>
    <w:rsid w:val="00396207"/>
    <w:rsid w:val="003965DE"/>
    <w:rsid w:val="0039663D"/>
    <w:rsid w:val="003A0BA4"/>
    <w:rsid w:val="003A1038"/>
    <w:rsid w:val="003A12CF"/>
    <w:rsid w:val="003A147F"/>
    <w:rsid w:val="003A155F"/>
    <w:rsid w:val="003A3284"/>
    <w:rsid w:val="003A3771"/>
    <w:rsid w:val="003A3C52"/>
    <w:rsid w:val="003A4849"/>
    <w:rsid w:val="003A6FBE"/>
    <w:rsid w:val="003A7C88"/>
    <w:rsid w:val="003B05A0"/>
    <w:rsid w:val="003B0B58"/>
    <w:rsid w:val="003B1274"/>
    <w:rsid w:val="003B1FEF"/>
    <w:rsid w:val="003B2491"/>
    <w:rsid w:val="003B372A"/>
    <w:rsid w:val="003B56D2"/>
    <w:rsid w:val="003B56F3"/>
    <w:rsid w:val="003B6465"/>
    <w:rsid w:val="003B67CC"/>
    <w:rsid w:val="003B6B75"/>
    <w:rsid w:val="003C0C1F"/>
    <w:rsid w:val="003C0D20"/>
    <w:rsid w:val="003C0DF6"/>
    <w:rsid w:val="003C13B8"/>
    <w:rsid w:val="003C15BE"/>
    <w:rsid w:val="003C2E6B"/>
    <w:rsid w:val="003C403F"/>
    <w:rsid w:val="003C48E4"/>
    <w:rsid w:val="003C4BBD"/>
    <w:rsid w:val="003C57A9"/>
    <w:rsid w:val="003C57FA"/>
    <w:rsid w:val="003C651F"/>
    <w:rsid w:val="003C670D"/>
    <w:rsid w:val="003C6B7E"/>
    <w:rsid w:val="003C6EA9"/>
    <w:rsid w:val="003C7D2A"/>
    <w:rsid w:val="003D10D8"/>
    <w:rsid w:val="003D14E1"/>
    <w:rsid w:val="003D3024"/>
    <w:rsid w:val="003D3087"/>
    <w:rsid w:val="003D3490"/>
    <w:rsid w:val="003D3DF3"/>
    <w:rsid w:val="003D4622"/>
    <w:rsid w:val="003D5051"/>
    <w:rsid w:val="003D58AD"/>
    <w:rsid w:val="003D698C"/>
    <w:rsid w:val="003D6BB9"/>
    <w:rsid w:val="003D6F02"/>
    <w:rsid w:val="003E0C4A"/>
    <w:rsid w:val="003E162D"/>
    <w:rsid w:val="003E1DC9"/>
    <w:rsid w:val="003E2E78"/>
    <w:rsid w:val="003E323C"/>
    <w:rsid w:val="003E5752"/>
    <w:rsid w:val="003E610A"/>
    <w:rsid w:val="003E67DA"/>
    <w:rsid w:val="003E75AE"/>
    <w:rsid w:val="003E7F6A"/>
    <w:rsid w:val="003F2C77"/>
    <w:rsid w:val="003F3A16"/>
    <w:rsid w:val="003F3A7A"/>
    <w:rsid w:val="003F3CFA"/>
    <w:rsid w:val="003F4622"/>
    <w:rsid w:val="003F494F"/>
    <w:rsid w:val="004003AF"/>
    <w:rsid w:val="00401550"/>
    <w:rsid w:val="0040558F"/>
    <w:rsid w:val="0040572D"/>
    <w:rsid w:val="004057C8"/>
    <w:rsid w:val="0040594F"/>
    <w:rsid w:val="004060A6"/>
    <w:rsid w:val="004067D4"/>
    <w:rsid w:val="00410E86"/>
    <w:rsid w:val="00413E57"/>
    <w:rsid w:val="00414C0C"/>
    <w:rsid w:val="0041543E"/>
    <w:rsid w:val="004162A3"/>
    <w:rsid w:val="0041721E"/>
    <w:rsid w:val="00421784"/>
    <w:rsid w:val="00421D78"/>
    <w:rsid w:val="004240DC"/>
    <w:rsid w:val="004242C5"/>
    <w:rsid w:val="00424749"/>
    <w:rsid w:val="00424E2F"/>
    <w:rsid w:val="00426784"/>
    <w:rsid w:val="004267E2"/>
    <w:rsid w:val="00427334"/>
    <w:rsid w:val="00427474"/>
    <w:rsid w:val="004275E6"/>
    <w:rsid w:val="004307EC"/>
    <w:rsid w:val="004313AC"/>
    <w:rsid w:val="00432D12"/>
    <w:rsid w:val="00432D43"/>
    <w:rsid w:val="00433313"/>
    <w:rsid w:val="004341D8"/>
    <w:rsid w:val="0043423C"/>
    <w:rsid w:val="00434B74"/>
    <w:rsid w:val="00435A11"/>
    <w:rsid w:val="00441D26"/>
    <w:rsid w:val="00442E47"/>
    <w:rsid w:val="00443ADD"/>
    <w:rsid w:val="00446D6A"/>
    <w:rsid w:val="00447AE2"/>
    <w:rsid w:val="00447B23"/>
    <w:rsid w:val="004509A8"/>
    <w:rsid w:val="00451665"/>
    <w:rsid w:val="00451D04"/>
    <w:rsid w:val="00453292"/>
    <w:rsid w:val="00453671"/>
    <w:rsid w:val="00453A07"/>
    <w:rsid w:val="004565B1"/>
    <w:rsid w:val="00456ED4"/>
    <w:rsid w:val="00457CAF"/>
    <w:rsid w:val="00457F53"/>
    <w:rsid w:val="004601CD"/>
    <w:rsid w:val="004603C5"/>
    <w:rsid w:val="0046052E"/>
    <w:rsid w:val="00461872"/>
    <w:rsid w:val="004622BE"/>
    <w:rsid w:val="00462D9F"/>
    <w:rsid w:val="00462E63"/>
    <w:rsid w:val="004639CD"/>
    <w:rsid w:val="00464080"/>
    <w:rsid w:val="00467117"/>
    <w:rsid w:val="00467A77"/>
    <w:rsid w:val="00467D73"/>
    <w:rsid w:val="004708B9"/>
    <w:rsid w:val="00471468"/>
    <w:rsid w:val="00471B4C"/>
    <w:rsid w:val="0047275C"/>
    <w:rsid w:val="00474400"/>
    <w:rsid w:val="0047465B"/>
    <w:rsid w:val="004756FE"/>
    <w:rsid w:val="00477655"/>
    <w:rsid w:val="00477A5A"/>
    <w:rsid w:val="00477D8E"/>
    <w:rsid w:val="004804C4"/>
    <w:rsid w:val="00480C8E"/>
    <w:rsid w:val="004817EB"/>
    <w:rsid w:val="00481980"/>
    <w:rsid w:val="0048251D"/>
    <w:rsid w:val="004828E0"/>
    <w:rsid w:val="0048343B"/>
    <w:rsid w:val="0048370E"/>
    <w:rsid w:val="004844C9"/>
    <w:rsid w:val="0048644D"/>
    <w:rsid w:val="00490612"/>
    <w:rsid w:val="00492236"/>
    <w:rsid w:val="004926D6"/>
    <w:rsid w:val="00492704"/>
    <w:rsid w:val="00493074"/>
    <w:rsid w:val="004937BF"/>
    <w:rsid w:val="00494C76"/>
    <w:rsid w:val="00495A86"/>
    <w:rsid w:val="0049609C"/>
    <w:rsid w:val="004967A9"/>
    <w:rsid w:val="004A0219"/>
    <w:rsid w:val="004A0FD1"/>
    <w:rsid w:val="004A1D82"/>
    <w:rsid w:val="004A28A4"/>
    <w:rsid w:val="004A3071"/>
    <w:rsid w:val="004A4988"/>
    <w:rsid w:val="004A5EF9"/>
    <w:rsid w:val="004A5F56"/>
    <w:rsid w:val="004A623E"/>
    <w:rsid w:val="004A68A8"/>
    <w:rsid w:val="004A7659"/>
    <w:rsid w:val="004A7CD1"/>
    <w:rsid w:val="004B0212"/>
    <w:rsid w:val="004B334F"/>
    <w:rsid w:val="004B3DEB"/>
    <w:rsid w:val="004B59B2"/>
    <w:rsid w:val="004B75DF"/>
    <w:rsid w:val="004B780A"/>
    <w:rsid w:val="004B7D22"/>
    <w:rsid w:val="004C0FE6"/>
    <w:rsid w:val="004C18D1"/>
    <w:rsid w:val="004C1D40"/>
    <w:rsid w:val="004C4D41"/>
    <w:rsid w:val="004C51C5"/>
    <w:rsid w:val="004C5618"/>
    <w:rsid w:val="004C698D"/>
    <w:rsid w:val="004D0D00"/>
    <w:rsid w:val="004D1450"/>
    <w:rsid w:val="004D1520"/>
    <w:rsid w:val="004D1BDB"/>
    <w:rsid w:val="004D1C9D"/>
    <w:rsid w:val="004D2F7C"/>
    <w:rsid w:val="004D42BD"/>
    <w:rsid w:val="004D4506"/>
    <w:rsid w:val="004D6661"/>
    <w:rsid w:val="004D6FA1"/>
    <w:rsid w:val="004D70E0"/>
    <w:rsid w:val="004D7E58"/>
    <w:rsid w:val="004E080C"/>
    <w:rsid w:val="004E181B"/>
    <w:rsid w:val="004E3619"/>
    <w:rsid w:val="004E3F66"/>
    <w:rsid w:val="004E5D69"/>
    <w:rsid w:val="004E5EB0"/>
    <w:rsid w:val="004E628B"/>
    <w:rsid w:val="004E65B3"/>
    <w:rsid w:val="004E73EA"/>
    <w:rsid w:val="004F014E"/>
    <w:rsid w:val="004F0D9B"/>
    <w:rsid w:val="004F1112"/>
    <w:rsid w:val="004F17FC"/>
    <w:rsid w:val="004F22A6"/>
    <w:rsid w:val="004F3167"/>
    <w:rsid w:val="004F3A7F"/>
    <w:rsid w:val="004F4A0C"/>
    <w:rsid w:val="004F714C"/>
    <w:rsid w:val="005011C9"/>
    <w:rsid w:val="005014A5"/>
    <w:rsid w:val="005023D5"/>
    <w:rsid w:val="005028A7"/>
    <w:rsid w:val="00502ED6"/>
    <w:rsid w:val="00503C2F"/>
    <w:rsid w:val="00504150"/>
    <w:rsid w:val="005041A1"/>
    <w:rsid w:val="005041F3"/>
    <w:rsid w:val="0050430F"/>
    <w:rsid w:val="0050447A"/>
    <w:rsid w:val="00506F3B"/>
    <w:rsid w:val="00507342"/>
    <w:rsid w:val="005079D8"/>
    <w:rsid w:val="00511027"/>
    <w:rsid w:val="00511343"/>
    <w:rsid w:val="0051247D"/>
    <w:rsid w:val="005138A5"/>
    <w:rsid w:val="00513918"/>
    <w:rsid w:val="00513BF4"/>
    <w:rsid w:val="0051623E"/>
    <w:rsid w:val="00516C80"/>
    <w:rsid w:val="00521F79"/>
    <w:rsid w:val="00524678"/>
    <w:rsid w:val="0052580A"/>
    <w:rsid w:val="005269A9"/>
    <w:rsid w:val="00530E44"/>
    <w:rsid w:val="005322EE"/>
    <w:rsid w:val="00534330"/>
    <w:rsid w:val="005346FE"/>
    <w:rsid w:val="00535715"/>
    <w:rsid w:val="00535A80"/>
    <w:rsid w:val="00536791"/>
    <w:rsid w:val="0053792B"/>
    <w:rsid w:val="005379B2"/>
    <w:rsid w:val="00537D36"/>
    <w:rsid w:val="0054032D"/>
    <w:rsid w:val="00540368"/>
    <w:rsid w:val="00541381"/>
    <w:rsid w:val="005425BD"/>
    <w:rsid w:val="00542729"/>
    <w:rsid w:val="00543695"/>
    <w:rsid w:val="00544E36"/>
    <w:rsid w:val="00546E47"/>
    <w:rsid w:val="00550170"/>
    <w:rsid w:val="005509A7"/>
    <w:rsid w:val="00551B69"/>
    <w:rsid w:val="0055200B"/>
    <w:rsid w:val="0055220C"/>
    <w:rsid w:val="00552C11"/>
    <w:rsid w:val="005533C6"/>
    <w:rsid w:val="0055368F"/>
    <w:rsid w:val="00554C97"/>
    <w:rsid w:val="00555F71"/>
    <w:rsid w:val="005565C5"/>
    <w:rsid w:val="00556F66"/>
    <w:rsid w:val="00557150"/>
    <w:rsid w:val="00562460"/>
    <w:rsid w:val="00562FAD"/>
    <w:rsid w:val="005630C1"/>
    <w:rsid w:val="00563B01"/>
    <w:rsid w:val="005640E7"/>
    <w:rsid w:val="005642FC"/>
    <w:rsid w:val="00564D3D"/>
    <w:rsid w:val="005650B6"/>
    <w:rsid w:val="00565608"/>
    <w:rsid w:val="00567CB9"/>
    <w:rsid w:val="0057025D"/>
    <w:rsid w:val="0057032F"/>
    <w:rsid w:val="00570A50"/>
    <w:rsid w:val="00570E54"/>
    <w:rsid w:val="00572D30"/>
    <w:rsid w:val="005732B0"/>
    <w:rsid w:val="005733CC"/>
    <w:rsid w:val="00574336"/>
    <w:rsid w:val="005747DF"/>
    <w:rsid w:val="00574F3C"/>
    <w:rsid w:val="0057562E"/>
    <w:rsid w:val="00575690"/>
    <w:rsid w:val="00575AAC"/>
    <w:rsid w:val="00576B7A"/>
    <w:rsid w:val="00576FFE"/>
    <w:rsid w:val="00577398"/>
    <w:rsid w:val="00577CA0"/>
    <w:rsid w:val="00580A45"/>
    <w:rsid w:val="00580E4C"/>
    <w:rsid w:val="00580F07"/>
    <w:rsid w:val="00581C82"/>
    <w:rsid w:val="00581DDD"/>
    <w:rsid w:val="00582323"/>
    <w:rsid w:val="00583413"/>
    <w:rsid w:val="00583B41"/>
    <w:rsid w:val="00584770"/>
    <w:rsid w:val="005862C3"/>
    <w:rsid w:val="0058650E"/>
    <w:rsid w:val="00586D6A"/>
    <w:rsid w:val="00590184"/>
    <w:rsid w:val="00590225"/>
    <w:rsid w:val="00590A3B"/>
    <w:rsid w:val="0059123F"/>
    <w:rsid w:val="00591CDB"/>
    <w:rsid w:val="00591E89"/>
    <w:rsid w:val="00592176"/>
    <w:rsid w:val="00592D9A"/>
    <w:rsid w:val="00593B7E"/>
    <w:rsid w:val="00596446"/>
    <w:rsid w:val="0059760F"/>
    <w:rsid w:val="0059799F"/>
    <w:rsid w:val="00597A35"/>
    <w:rsid w:val="005A01B7"/>
    <w:rsid w:val="005A02CA"/>
    <w:rsid w:val="005A157A"/>
    <w:rsid w:val="005A1944"/>
    <w:rsid w:val="005A1A50"/>
    <w:rsid w:val="005A23E7"/>
    <w:rsid w:val="005A249D"/>
    <w:rsid w:val="005A292C"/>
    <w:rsid w:val="005A2F6D"/>
    <w:rsid w:val="005A2F7D"/>
    <w:rsid w:val="005A3236"/>
    <w:rsid w:val="005A39A8"/>
    <w:rsid w:val="005A3C17"/>
    <w:rsid w:val="005A4012"/>
    <w:rsid w:val="005A58D0"/>
    <w:rsid w:val="005A67E5"/>
    <w:rsid w:val="005A6989"/>
    <w:rsid w:val="005A7C9B"/>
    <w:rsid w:val="005B069E"/>
    <w:rsid w:val="005B1083"/>
    <w:rsid w:val="005B1125"/>
    <w:rsid w:val="005B26E6"/>
    <w:rsid w:val="005B351F"/>
    <w:rsid w:val="005B3E1E"/>
    <w:rsid w:val="005B5BB1"/>
    <w:rsid w:val="005B65E3"/>
    <w:rsid w:val="005B7044"/>
    <w:rsid w:val="005B77A2"/>
    <w:rsid w:val="005B7A9A"/>
    <w:rsid w:val="005C0335"/>
    <w:rsid w:val="005C0417"/>
    <w:rsid w:val="005C0B5F"/>
    <w:rsid w:val="005C2D23"/>
    <w:rsid w:val="005C3282"/>
    <w:rsid w:val="005C416D"/>
    <w:rsid w:val="005C442B"/>
    <w:rsid w:val="005C4982"/>
    <w:rsid w:val="005C5309"/>
    <w:rsid w:val="005C5C9F"/>
    <w:rsid w:val="005C5EF5"/>
    <w:rsid w:val="005C6B21"/>
    <w:rsid w:val="005D0C6F"/>
    <w:rsid w:val="005D143D"/>
    <w:rsid w:val="005D20BB"/>
    <w:rsid w:val="005D219A"/>
    <w:rsid w:val="005D24B1"/>
    <w:rsid w:val="005D4EC8"/>
    <w:rsid w:val="005D5930"/>
    <w:rsid w:val="005D5CAB"/>
    <w:rsid w:val="005D7030"/>
    <w:rsid w:val="005E0551"/>
    <w:rsid w:val="005E16A9"/>
    <w:rsid w:val="005E1704"/>
    <w:rsid w:val="005E185F"/>
    <w:rsid w:val="005E1E35"/>
    <w:rsid w:val="005E2963"/>
    <w:rsid w:val="005E362E"/>
    <w:rsid w:val="005E4895"/>
    <w:rsid w:val="005E5A4D"/>
    <w:rsid w:val="005E5B61"/>
    <w:rsid w:val="005E600B"/>
    <w:rsid w:val="005E78D2"/>
    <w:rsid w:val="005F197D"/>
    <w:rsid w:val="005F1C48"/>
    <w:rsid w:val="005F281E"/>
    <w:rsid w:val="005F2C1C"/>
    <w:rsid w:val="005F2F77"/>
    <w:rsid w:val="005F343B"/>
    <w:rsid w:val="005F3D79"/>
    <w:rsid w:val="005F4596"/>
    <w:rsid w:val="005F609B"/>
    <w:rsid w:val="005F69A7"/>
    <w:rsid w:val="005F7983"/>
    <w:rsid w:val="005F7DE2"/>
    <w:rsid w:val="0060125B"/>
    <w:rsid w:val="00601C11"/>
    <w:rsid w:val="00602301"/>
    <w:rsid w:val="00602961"/>
    <w:rsid w:val="00604353"/>
    <w:rsid w:val="006046FE"/>
    <w:rsid w:val="00605C00"/>
    <w:rsid w:val="00606B82"/>
    <w:rsid w:val="00607203"/>
    <w:rsid w:val="00610C3B"/>
    <w:rsid w:val="0061217F"/>
    <w:rsid w:val="00612F60"/>
    <w:rsid w:val="00613064"/>
    <w:rsid w:val="00613184"/>
    <w:rsid w:val="006135DA"/>
    <w:rsid w:val="00613907"/>
    <w:rsid w:val="00614776"/>
    <w:rsid w:val="006149F1"/>
    <w:rsid w:val="00614E40"/>
    <w:rsid w:val="0061574F"/>
    <w:rsid w:val="00617896"/>
    <w:rsid w:val="00617FB2"/>
    <w:rsid w:val="006208A4"/>
    <w:rsid w:val="006208C1"/>
    <w:rsid w:val="0062127B"/>
    <w:rsid w:val="006212EE"/>
    <w:rsid w:val="006214B5"/>
    <w:rsid w:val="006219F1"/>
    <w:rsid w:val="00621AD2"/>
    <w:rsid w:val="006235FF"/>
    <w:rsid w:val="00623ABE"/>
    <w:rsid w:val="0062465D"/>
    <w:rsid w:val="00624A56"/>
    <w:rsid w:val="00625634"/>
    <w:rsid w:val="006275AA"/>
    <w:rsid w:val="006328A8"/>
    <w:rsid w:val="00634341"/>
    <w:rsid w:val="00640A9D"/>
    <w:rsid w:val="00640E38"/>
    <w:rsid w:val="00641880"/>
    <w:rsid w:val="00644EA8"/>
    <w:rsid w:val="0064767E"/>
    <w:rsid w:val="00647D1E"/>
    <w:rsid w:val="006508A8"/>
    <w:rsid w:val="00650D4D"/>
    <w:rsid w:val="006524DA"/>
    <w:rsid w:val="0065646D"/>
    <w:rsid w:val="00656599"/>
    <w:rsid w:val="00657A6A"/>
    <w:rsid w:val="00660BEA"/>
    <w:rsid w:val="0066180F"/>
    <w:rsid w:val="006619A8"/>
    <w:rsid w:val="006619EA"/>
    <w:rsid w:val="006622AE"/>
    <w:rsid w:val="0066251F"/>
    <w:rsid w:val="0066285E"/>
    <w:rsid w:val="006637FD"/>
    <w:rsid w:val="0066391F"/>
    <w:rsid w:val="00663B64"/>
    <w:rsid w:val="00665198"/>
    <w:rsid w:val="00665C9E"/>
    <w:rsid w:val="00665D6B"/>
    <w:rsid w:val="00665F70"/>
    <w:rsid w:val="00665F96"/>
    <w:rsid w:val="00666230"/>
    <w:rsid w:val="006663C4"/>
    <w:rsid w:val="00667C3B"/>
    <w:rsid w:val="006700FB"/>
    <w:rsid w:val="00671B8C"/>
    <w:rsid w:val="006723AF"/>
    <w:rsid w:val="006723E2"/>
    <w:rsid w:val="006735DA"/>
    <w:rsid w:val="006742DA"/>
    <w:rsid w:val="00675043"/>
    <w:rsid w:val="00675D81"/>
    <w:rsid w:val="00676396"/>
    <w:rsid w:val="00677E2D"/>
    <w:rsid w:val="00680438"/>
    <w:rsid w:val="00680B06"/>
    <w:rsid w:val="00680C1D"/>
    <w:rsid w:val="00680FA0"/>
    <w:rsid w:val="00681572"/>
    <w:rsid w:val="00681A02"/>
    <w:rsid w:val="00681D71"/>
    <w:rsid w:val="0068349A"/>
    <w:rsid w:val="006843D6"/>
    <w:rsid w:val="00684E5F"/>
    <w:rsid w:val="0068620B"/>
    <w:rsid w:val="00686224"/>
    <w:rsid w:val="006875E0"/>
    <w:rsid w:val="00693D1F"/>
    <w:rsid w:val="0069410F"/>
    <w:rsid w:val="00694C9B"/>
    <w:rsid w:val="00694CA8"/>
    <w:rsid w:val="00695486"/>
    <w:rsid w:val="00696436"/>
    <w:rsid w:val="006A02F3"/>
    <w:rsid w:val="006A05B3"/>
    <w:rsid w:val="006A1CA1"/>
    <w:rsid w:val="006A1D15"/>
    <w:rsid w:val="006A32C3"/>
    <w:rsid w:val="006A6277"/>
    <w:rsid w:val="006A6A72"/>
    <w:rsid w:val="006A7977"/>
    <w:rsid w:val="006B00CF"/>
    <w:rsid w:val="006B05CE"/>
    <w:rsid w:val="006B0991"/>
    <w:rsid w:val="006B10E1"/>
    <w:rsid w:val="006B17A9"/>
    <w:rsid w:val="006B19E9"/>
    <w:rsid w:val="006B485D"/>
    <w:rsid w:val="006B5066"/>
    <w:rsid w:val="006B59A2"/>
    <w:rsid w:val="006B6534"/>
    <w:rsid w:val="006B6542"/>
    <w:rsid w:val="006B6C51"/>
    <w:rsid w:val="006B6D45"/>
    <w:rsid w:val="006B6D7D"/>
    <w:rsid w:val="006B6EB4"/>
    <w:rsid w:val="006B7B75"/>
    <w:rsid w:val="006C2179"/>
    <w:rsid w:val="006C388D"/>
    <w:rsid w:val="006C405D"/>
    <w:rsid w:val="006C4087"/>
    <w:rsid w:val="006C457A"/>
    <w:rsid w:val="006C5A49"/>
    <w:rsid w:val="006D1672"/>
    <w:rsid w:val="006D1BF1"/>
    <w:rsid w:val="006D1FC8"/>
    <w:rsid w:val="006D20E4"/>
    <w:rsid w:val="006D21D7"/>
    <w:rsid w:val="006D225F"/>
    <w:rsid w:val="006D2CB1"/>
    <w:rsid w:val="006D2FCA"/>
    <w:rsid w:val="006D3874"/>
    <w:rsid w:val="006D3A82"/>
    <w:rsid w:val="006D3CEF"/>
    <w:rsid w:val="006D4472"/>
    <w:rsid w:val="006D5130"/>
    <w:rsid w:val="006D5A1C"/>
    <w:rsid w:val="006D6DF7"/>
    <w:rsid w:val="006D6F06"/>
    <w:rsid w:val="006D7FCA"/>
    <w:rsid w:val="006E2306"/>
    <w:rsid w:val="006E2B3C"/>
    <w:rsid w:val="006E3639"/>
    <w:rsid w:val="006E4B93"/>
    <w:rsid w:val="006E4CA9"/>
    <w:rsid w:val="006E7553"/>
    <w:rsid w:val="006F1912"/>
    <w:rsid w:val="006F2A01"/>
    <w:rsid w:val="006F2E16"/>
    <w:rsid w:val="006F5202"/>
    <w:rsid w:val="006F5B15"/>
    <w:rsid w:val="006F5DDC"/>
    <w:rsid w:val="00700514"/>
    <w:rsid w:val="0070166D"/>
    <w:rsid w:val="0070174F"/>
    <w:rsid w:val="00701BB6"/>
    <w:rsid w:val="007020AC"/>
    <w:rsid w:val="00702FEC"/>
    <w:rsid w:val="007030F2"/>
    <w:rsid w:val="00703BD8"/>
    <w:rsid w:val="0070408B"/>
    <w:rsid w:val="0070432B"/>
    <w:rsid w:val="00704FEE"/>
    <w:rsid w:val="00707748"/>
    <w:rsid w:val="00710D6B"/>
    <w:rsid w:val="00710F2B"/>
    <w:rsid w:val="00712421"/>
    <w:rsid w:val="007125F8"/>
    <w:rsid w:val="007139C6"/>
    <w:rsid w:val="00714E3F"/>
    <w:rsid w:val="00721DF7"/>
    <w:rsid w:val="0072358E"/>
    <w:rsid w:val="00725CD8"/>
    <w:rsid w:val="00726538"/>
    <w:rsid w:val="00726650"/>
    <w:rsid w:val="00726AA6"/>
    <w:rsid w:val="00727916"/>
    <w:rsid w:val="00730EDF"/>
    <w:rsid w:val="007312A1"/>
    <w:rsid w:val="0073189C"/>
    <w:rsid w:val="00732BC4"/>
    <w:rsid w:val="00732C6F"/>
    <w:rsid w:val="0073350F"/>
    <w:rsid w:val="0073376A"/>
    <w:rsid w:val="00733E2C"/>
    <w:rsid w:val="007349BD"/>
    <w:rsid w:val="00735541"/>
    <w:rsid w:val="007355C9"/>
    <w:rsid w:val="0073680D"/>
    <w:rsid w:val="0073764E"/>
    <w:rsid w:val="00740058"/>
    <w:rsid w:val="007408FC"/>
    <w:rsid w:val="0074203E"/>
    <w:rsid w:val="007421A5"/>
    <w:rsid w:val="00746D2C"/>
    <w:rsid w:val="007475E3"/>
    <w:rsid w:val="00747972"/>
    <w:rsid w:val="00747C3E"/>
    <w:rsid w:val="00747DF6"/>
    <w:rsid w:val="007518A0"/>
    <w:rsid w:val="00751A7C"/>
    <w:rsid w:val="00751B54"/>
    <w:rsid w:val="00752073"/>
    <w:rsid w:val="007521B7"/>
    <w:rsid w:val="0075280F"/>
    <w:rsid w:val="0075389E"/>
    <w:rsid w:val="007539AF"/>
    <w:rsid w:val="007541BE"/>
    <w:rsid w:val="00756055"/>
    <w:rsid w:val="00761A10"/>
    <w:rsid w:val="007628C3"/>
    <w:rsid w:val="007630B6"/>
    <w:rsid w:val="007632D2"/>
    <w:rsid w:val="00763748"/>
    <w:rsid w:val="007662A7"/>
    <w:rsid w:val="007676AA"/>
    <w:rsid w:val="007678B6"/>
    <w:rsid w:val="00767A08"/>
    <w:rsid w:val="00767C83"/>
    <w:rsid w:val="0077109E"/>
    <w:rsid w:val="00772B33"/>
    <w:rsid w:val="00773A7F"/>
    <w:rsid w:val="0077457F"/>
    <w:rsid w:val="007765AF"/>
    <w:rsid w:val="00776DCE"/>
    <w:rsid w:val="0077797A"/>
    <w:rsid w:val="0078006D"/>
    <w:rsid w:val="0078128B"/>
    <w:rsid w:val="007814E1"/>
    <w:rsid w:val="007820D6"/>
    <w:rsid w:val="00782604"/>
    <w:rsid w:val="007826D2"/>
    <w:rsid w:val="00783607"/>
    <w:rsid w:val="00783B8A"/>
    <w:rsid w:val="00783F5A"/>
    <w:rsid w:val="0078451B"/>
    <w:rsid w:val="00786878"/>
    <w:rsid w:val="00791381"/>
    <w:rsid w:val="0079274F"/>
    <w:rsid w:val="007937F1"/>
    <w:rsid w:val="0079595A"/>
    <w:rsid w:val="0079732D"/>
    <w:rsid w:val="007A1606"/>
    <w:rsid w:val="007A1A7C"/>
    <w:rsid w:val="007A2B40"/>
    <w:rsid w:val="007A3B36"/>
    <w:rsid w:val="007A3B5A"/>
    <w:rsid w:val="007A3EFA"/>
    <w:rsid w:val="007A475B"/>
    <w:rsid w:val="007A58C8"/>
    <w:rsid w:val="007A5B17"/>
    <w:rsid w:val="007A7B92"/>
    <w:rsid w:val="007B3E04"/>
    <w:rsid w:val="007B4C80"/>
    <w:rsid w:val="007B6603"/>
    <w:rsid w:val="007B7F0F"/>
    <w:rsid w:val="007C0B3D"/>
    <w:rsid w:val="007C19C2"/>
    <w:rsid w:val="007C1F59"/>
    <w:rsid w:val="007C514B"/>
    <w:rsid w:val="007C63D4"/>
    <w:rsid w:val="007D081C"/>
    <w:rsid w:val="007D4606"/>
    <w:rsid w:val="007D4949"/>
    <w:rsid w:val="007D5DFD"/>
    <w:rsid w:val="007D71F8"/>
    <w:rsid w:val="007D780D"/>
    <w:rsid w:val="007E194A"/>
    <w:rsid w:val="007E1AB4"/>
    <w:rsid w:val="007E1DD4"/>
    <w:rsid w:val="007E1F79"/>
    <w:rsid w:val="007E2871"/>
    <w:rsid w:val="007E370B"/>
    <w:rsid w:val="007E38AC"/>
    <w:rsid w:val="007E3BD7"/>
    <w:rsid w:val="007E46FB"/>
    <w:rsid w:val="007E6376"/>
    <w:rsid w:val="007E7936"/>
    <w:rsid w:val="007E7FEC"/>
    <w:rsid w:val="007F0332"/>
    <w:rsid w:val="007F0CD8"/>
    <w:rsid w:val="007F0EB6"/>
    <w:rsid w:val="007F1648"/>
    <w:rsid w:val="007F203A"/>
    <w:rsid w:val="007F3ACD"/>
    <w:rsid w:val="007F59B8"/>
    <w:rsid w:val="007F71D2"/>
    <w:rsid w:val="008003DC"/>
    <w:rsid w:val="00800EBE"/>
    <w:rsid w:val="00802B27"/>
    <w:rsid w:val="00802BEB"/>
    <w:rsid w:val="00803117"/>
    <w:rsid w:val="00804FBE"/>
    <w:rsid w:val="00807ED5"/>
    <w:rsid w:val="008109FF"/>
    <w:rsid w:val="00810BD5"/>
    <w:rsid w:val="0081140B"/>
    <w:rsid w:val="0081217A"/>
    <w:rsid w:val="0081444F"/>
    <w:rsid w:val="008148AF"/>
    <w:rsid w:val="008149A2"/>
    <w:rsid w:val="00815102"/>
    <w:rsid w:val="00815769"/>
    <w:rsid w:val="00815EF4"/>
    <w:rsid w:val="00816406"/>
    <w:rsid w:val="0081784F"/>
    <w:rsid w:val="00817979"/>
    <w:rsid w:val="00817A72"/>
    <w:rsid w:val="008202AB"/>
    <w:rsid w:val="0082081D"/>
    <w:rsid w:val="0082087B"/>
    <w:rsid w:val="00821171"/>
    <w:rsid w:val="008214D9"/>
    <w:rsid w:val="00822356"/>
    <w:rsid w:val="00823046"/>
    <w:rsid w:val="00823168"/>
    <w:rsid w:val="008248F2"/>
    <w:rsid w:val="00824A61"/>
    <w:rsid w:val="00824D0C"/>
    <w:rsid w:val="00824F26"/>
    <w:rsid w:val="0082522C"/>
    <w:rsid w:val="008258DB"/>
    <w:rsid w:val="00825F3E"/>
    <w:rsid w:val="00826BA2"/>
    <w:rsid w:val="00826D9F"/>
    <w:rsid w:val="008275E2"/>
    <w:rsid w:val="00827DB6"/>
    <w:rsid w:val="008312A4"/>
    <w:rsid w:val="0083166D"/>
    <w:rsid w:val="0083198E"/>
    <w:rsid w:val="0083213D"/>
    <w:rsid w:val="00832EE7"/>
    <w:rsid w:val="008335CC"/>
    <w:rsid w:val="00833B83"/>
    <w:rsid w:val="0083409C"/>
    <w:rsid w:val="008349F2"/>
    <w:rsid w:val="00835AFB"/>
    <w:rsid w:val="00835D8A"/>
    <w:rsid w:val="00836FE1"/>
    <w:rsid w:val="008371F3"/>
    <w:rsid w:val="00840035"/>
    <w:rsid w:val="00840103"/>
    <w:rsid w:val="00840C8C"/>
    <w:rsid w:val="008410C7"/>
    <w:rsid w:val="0084198C"/>
    <w:rsid w:val="008421AF"/>
    <w:rsid w:val="008431C2"/>
    <w:rsid w:val="00843725"/>
    <w:rsid w:val="00843793"/>
    <w:rsid w:val="00844620"/>
    <w:rsid w:val="008452AF"/>
    <w:rsid w:val="008508DF"/>
    <w:rsid w:val="0085136F"/>
    <w:rsid w:val="008524E9"/>
    <w:rsid w:val="00852594"/>
    <w:rsid w:val="00852E29"/>
    <w:rsid w:val="008535B5"/>
    <w:rsid w:val="00855555"/>
    <w:rsid w:val="00855960"/>
    <w:rsid w:val="00855AD0"/>
    <w:rsid w:val="00855E82"/>
    <w:rsid w:val="008574A0"/>
    <w:rsid w:val="008603E8"/>
    <w:rsid w:val="00860857"/>
    <w:rsid w:val="00861B41"/>
    <w:rsid w:val="00862B37"/>
    <w:rsid w:val="008632D7"/>
    <w:rsid w:val="008636CC"/>
    <w:rsid w:val="008675B1"/>
    <w:rsid w:val="0087020A"/>
    <w:rsid w:val="00871AA8"/>
    <w:rsid w:val="00873F9B"/>
    <w:rsid w:val="008740B0"/>
    <w:rsid w:val="00874197"/>
    <w:rsid w:val="0087432A"/>
    <w:rsid w:val="008743BB"/>
    <w:rsid w:val="00875216"/>
    <w:rsid w:val="00880071"/>
    <w:rsid w:val="008800AE"/>
    <w:rsid w:val="008804FF"/>
    <w:rsid w:val="0088087A"/>
    <w:rsid w:val="00880B48"/>
    <w:rsid w:val="00882A45"/>
    <w:rsid w:val="00883DCE"/>
    <w:rsid w:val="00885D08"/>
    <w:rsid w:val="00885EB8"/>
    <w:rsid w:val="00886721"/>
    <w:rsid w:val="00887828"/>
    <w:rsid w:val="00890110"/>
    <w:rsid w:val="00890A14"/>
    <w:rsid w:val="00890C4B"/>
    <w:rsid w:val="008916CB"/>
    <w:rsid w:val="00893611"/>
    <w:rsid w:val="0089488A"/>
    <w:rsid w:val="00894B09"/>
    <w:rsid w:val="00895987"/>
    <w:rsid w:val="00895AF7"/>
    <w:rsid w:val="00895CBE"/>
    <w:rsid w:val="00896033"/>
    <w:rsid w:val="0089719A"/>
    <w:rsid w:val="0089731D"/>
    <w:rsid w:val="0089754A"/>
    <w:rsid w:val="00897850"/>
    <w:rsid w:val="008A0F07"/>
    <w:rsid w:val="008A180B"/>
    <w:rsid w:val="008A2C91"/>
    <w:rsid w:val="008A3C60"/>
    <w:rsid w:val="008A4F47"/>
    <w:rsid w:val="008A51C3"/>
    <w:rsid w:val="008A58E4"/>
    <w:rsid w:val="008A703D"/>
    <w:rsid w:val="008A79FB"/>
    <w:rsid w:val="008B0E4D"/>
    <w:rsid w:val="008B11D9"/>
    <w:rsid w:val="008B1DB6"/>
    <w:rsid w:val="008B5089"/>
    <w:rsid w:val="008B6A85"/>
    <w:rsid w:val="008B7B78"/>
    <w:rsid w:val="008B7D05"/>
    <w:rsid w:val="008C1B2D"/>
    <w:rsid w:val="008C3D8C"/>
    <w:rsid w:val="008C495A"/>
    <w:rsid w:val="008C4E3C"/>
    <w:rsid w:val="008C5A2F"/>
    <w:rsid w:val="008C6630"/>
    <w:rsid w:val="008C714E"/>
    <w:rsid w:val="008C7BD4"/>
    <w:rsid w:val="008D0785"/>
    <w:rsid w:val="008D1951"/>
    <w:rsid w:val="008D1F7A"/>
    <w:rsid w:val="008D2401"/>
    <w:rsid w:val="008D2600"/>
    <w:rsid w:val="008D3E15"/>
    <w:rsid w:val="008E254A"/>
    <w:rsid w:val="008E2F78"/>
    <w:rsid w:val="008E3560"/>
    <w:rsid w:val="008E39DE"/>
    <w:rsid w:val="008E3A34"/>
    <w:rsid w:val="008E3CF3"/>
    <w:rsid w:val="008E4CDD"/>
    <w:rsid w:val="008E523D"/>
    <w:rsid w:val="008E5779"/>
    <w:rsid w:val="008E5B61"/>
    <w:rsid w:val="008E60E3"/>
    <w:rsid w:val="008F0425"/>
    <w:rsid w:val="008F0675"/>
    <w:rsid w:val="008F0960"/>
    <w:rsid w:val="008F0C52"/>
    <w:rsid w:val="008F0CBD"/>
    <w:rsid w:val="008F17C0"/>
    <w:rsid w:val="008F2C61"/>
    <w:rsid w:val="008F3497"/>
    <w:rsid w:val="008F3ED9"/>
    <w:rsid w:val="008F51D7"/>
    <w:rsid w:val="008F63BF"/>
    <w:rsid w:val="008F66A7"/>
    <w:rsid w:val="008F71FF"/>
    <w:rsid w:val="008F7356"/>
    <w:rsid w:val="00900A57"/>
    <w:rsid w:val="00900DB6"/>
    <w:rsid w:val="009014FB"/>
    <w:rsid w:val="0090161D"/>
    <w:rsid w:val="00904365"/>
    <w:rsid w:val="00905934"/>
    <w:rsid w:val="00905EF4"/>
    <w:rsid w:val="00906B34"/>
    <w:rsid w:val="00907CC3"/>
    <w:rsid w:val="009114E1"/>
    <w:rsid w:val="00911E37"/>
    <w:rsid w:val="00912A09"/>
    <w:rsid w:val="00912F91"/>
    <w:rsid w:val="009130D1"/>
    <w:rsid w:val="0091393B"/>
    <w:rsid w:val="00913A89"/>
    <w:rsid w:val="00913F10"/>
    <w:rsid w:val="00913F11"/>
    <w:rsid w:val="00914032"/>
    <w:rsid w:val="009151D3"/>
    <w:rsid w:val="00916196"/>
    <w:rsid w:val="009162C2"/>
    <w:rsid w:val="009163CF"/>
    <w:rsid w:val="009179C3"/>
    <w:rsid w:val="009208C7"/>
    <w:rsid w:val="0092251B"/>
    <w:rsid w:val="00922F53"/>
    <w:rsid w:val="00923E66"/>
    <w:rsid w:val="009242D1"/>
    <w:rsid w:val="0092512F"/>
    <w:rsid w:val="0092593D"/>
    <w:rsid w:val="00925E51"/>
    <w:rsid w:val="00926157"/>
    <w:rsid w:val="00926815"/>
    <w:rsid w:val="00927601"/>
    <w:rsid w:val="009307AB"/>
    <w:rsid w:val="00930C17"/>
    <w:rsid w:val="009336F5"/>
    <w:rsid w:val="00933E03"/>
    <w:rsid w:val="0093509B"/>
    <w:rsid w:val="00935210"/>
    <w:rsid w:val="00935340"/>
    <w:rsid w:val="00935633"/>
    <w:rsid w:val="00937073"/>
    <w:rsid w:val="00937251"/>
    <w:rsid w:val="00937FBF"/>
    <w:rsid w:val="009433BC"/>
    <w:rsid w:val="009434B6"/>
    <w:rsid w:val="00944712"/>
    <w:rsid w:val="00947BBF"/>
    <w:rsid w:val="009508A8"/>
    <w:rsid w:val="00952106"/>
    <w:rsid w:val="0095255B"/>
    <w:rsid w:val="00952C1C"/>
    <w:rsid w:val="009534D1"/>
    <w:rsid w:val="00953BD1"/>
    <w:rsid w:val="00954902"/>
    <w:rsid w:val="009553D2"/>
    <w:rsid w:val="00955CF8"/>
    <w:rsid w:val="0095741F"/>
    <w:rsid w:val="0096273D"/>
    <w:rsid w:val="00962976"/>
    <w:rsid w:val="00962A9F"/>
    <w:rsid w:val="00963522"/>
    <w:rsid w:val="00963D70"/>
    <w:rsid w:val="00963E9E"/>
    <w:rsid w:val="009640C2"/>
    <w:rsid w:val="00965D37"/>
    <w:rsid w:val="00966C27"/>
    <w:rsid w:val="00967EFB"/>
    <w:rsid w:val="00973076"/>
    <w:rsid w:val="0097414F"/>
    <w:rsid w:val="00974446"/>
    <w:rsid w:val="0097444D"/>
    <w:rsid w:val="0097511F"/>
    <w:rsid w:val="00975E22"/>
    <w:rsid w:val="00976ADE"/>
    <w:rsid w:val="00977555"/>
    <w:rsid w:val="009777B3"/>
    <w:rsid w:val="00977977"/>
    <w:rsid w:val="00977AB9"/>
    <w:rsid w:val="00981EF1"/>
    <w:rsid w:val="0098227F"/>
    <w:rsid w:val="0098295C"/>
    <w:rsid w:val="00983E85"/>
    <w:rsid w:val="00985496"/>
    <w:rsid w:val="00985769"/>
    <w:rsid w:val="009866F9"/>
    <w:rsid w:val="00987952"/>
    <w:rsid w:val="0099071B"/>
    <w:rsid w:val="009907D3"/>
    <w:rsid w:val="00992011"/>
    <w:rsid w:val="00992888"/>
    <w:rsid w:val="00992B63"/>
    <w:rsid w:val="00993B01"/>
    <w:rsid w:val="00993BE0"/>
    <w:rsid w:val="00993D14"/>
    <w:rsid w:val="0099435B"/>
    <w:rsid w:val="0099472F"/>
    <w:rsid w:val="00994D28"/>
    <w:rsid w:val="0099510C"/>
    <w:rsid w:val="00995B90"/>
    <w:rsid w:val="00996701"/>
    <w:rsid w:val="00996E24"/>
    <w:rsid w:val="009976CD"/>
    <w:rsid w:val="00997794"/>
    <w:rsid w:val="009A0DE1"/>
    <w:rsid w:val="009A1739"/>
    <w:rsid w:val="009A1D9B"/>
    <w:rsid w:val="009A30A4"/>
    <w:rsid w:val="009A3FD1"/>
    <w:rsid w:val="009A4442"/>
    <w:rsid w:val="009A48EF"/>
    <w:rsid w:val="009A4955"/>
    <w:rsid w:val="009A5859"/>
    <w:rsid w:val="009B35DD"/>
    <w:rsid w:val="009B3733"/>
    <w:rsid w:val="009B3798"/>
    <w:rsid w:val="009B3875"/>
    <w:rsid w:val="009B3CA6"/>
    <w:rsid w:val="009B3EF6"/>
    <w:rsid w:val="009B41BE"/>
    <w:rsid w:val="009B4C84"/>
    <w:rsid w:val="009B5684"/>
    <w:rsid w:val="009B5969"/>
    <w:rsid w:val="009B5C9C"/>
    <w:rsid w:val="009B613A"/>
    <w:rsid w:val="009B6CE8"/>
    <w:rsid w:val="009B74EA"/>
    <w:rsid w:val="009B7B46"/>
    <w:rsid w:val="009C0338"/>
    <w:rsid w:val="009C0B46"/>
    <w:rsid w:val="009C0D44"/>
    <w:rsid w:val="009C0F63"/>
    <w:rsid w:val="009C1A7D"/>
    <w:rsid w:val="009C1AB2"/>
    <w:rsid w:val="009C2B2E"/>
    <w:rsid w:val="009C41A7"/>
    <w:rsid w:val="009C43AA"/>
    <w:rsid w:val="009C6D95"/>
    <w:rsid w:val="009C7BF9"/>
    <w:rsid w:val="009D05DD"/>
    <w:rsid w:val="009D08A0"/>
    <w:rsid w:val="009D0B10"/>
    <w:rsid w:val="009D129A"/>
    <w:rsid w:val="009D12D8"/>
    <w:rsid w:val="009D18F5"/>
    <w:rsid w:val="009D2B38"/>
    <w:rsid w:val="009D4959"/>
    <w:rsid w:val="009D5111"/>
    <w:rsid w:val="009D62D3"/>
    <w:rsid w:val="009D6F14"/>
    <w:rsid w:val="009D7696"/>
    <w:rsid w:val="009D76E6"/>
    <w:rsid w:val="009D7EBC"/>
    <w:rsid w:val="009E1EEA"/>
    <w:rsid w:val="009E3ADF"/>
    <w:rsid w:val="009E3E24"/>
    <w:rsid w:val="009E417E"/>
    <w:rsid w:val="009E4424"/>
    <w:rsid w:val="009E526E"/>
    <w:rsid w:val="009E6115"/>
    <w:rsid w:val="009E6348"/>
    <w:rsid w:val="009E7619"/>
    <w:rsid w:val="009E77C7"/>
    <w:rsid w:val="009F025D"/>
    <w:rsid w:val="009F1B0D"/>
    <w:rsid w:val="009F1DDF"/>
    <w:rsid w:val="009F2D09"/>
    <w:rsid w:val="009F3B83"/>
    <w:rsid w:val="009F43CD"/>
    <w:rsid w:val="009F7759"/>
    <w:rsid w:val="009F79A6"/>
    <w:rsid w:val="009F7AE6"/>
    <w:rsid w:val="00A00F85"/>
    <w:rsid w:val="00A013E7"/>
    <w:rsid w:val="00A01768"/>
    <w:rsid w:val="00A01861"/>
    <w:rsid w:val="00A01BE1"/>
    <w:rsid w:val="00A025ED"/>
    <w:rsid w:val="00A02651"/>
    <w:rsid w:val="00A027D8"/>
    <w:rsid w:val="00A04F87"/>
    <w:rsid w:val="00A0516C"/>
    <w:rsid w:val="00A06124"/>
    <w:rsid w:val="00A068DC"/>
    <w:rsid w:val="00A10B96"/>
    <w:rsid w:val="00A12D11"/>
    <w:rsid w:val="00A131DA"/>
    <w:rsid w:val="00A133C2"/>
    <w:rsid w:val="00A14618"/>
    <w:rsid w:val="00A15A97"/>
    <w:rsid w:val="00A15B53"/>
    <w:rsid w:val="00A16B7D"/>
    <w:rsid w:val="00A17D6E"/>
    <w:rsid w:val="00A17E4D"/>
    <w:rsid w:val="00A2041A"/>
    <w:rsid w:val="00A22811"/>
    <w:rsid w:val="00A22A3E"/>
    <w:rsid w:val="00A23F2A"/>
    <w:rsid w:val="00A24959"/>
    <w:rsid w:val="00A25B95"/>
    <w:rsid w:val="00A25E9E"/>
    <w:rsid w:val="00A26616"/>
    <w:rsid w:val="00A27D1B"/>
    <w:rsid w:val="00A3084D"/>
    <w:rsid w:val="00A31140"/>
    <w:rsid w:val="00A3229C"/>
    <w:rsid w:val="00A348F7"/>
    <w:rsid w:val="00A36309"/>
    <w:rsid w:val="00A37BB8"/>
    <w:rsid w:val="00A4060C"/>
    <w:rsid w:val="00A419F7"/>
    <w:rsid w:val="00A41E92"/>
    <w:rsid w:val="00A42F27"/>
    <w:rsid w:val="00A42FCB"/>
    <w:rsid w:val="00A4311D"/>
    <w:rsid w:val="00A435A5"/>
    <w:rsid w:val="00A45E67"/>
    <w:rsid w:val="00A46027"/>
    <w:rsid w:val="00A46AB5"/>
    <w:rsid w:val="00A46F9A"/>
    <w:rsid w:val="00A47787"/>
    <w:rsid w:val="00A5004C"/>
    <w:rsid w:val="00A5070E"/>
    <w:rsid w:val="00A50DF0"/>
    <w:rsid w:val="00A52CE2"/>
    <w:rsid w:val="00A531D3"/>
    <w:rsid w:val="00A53385"/>
    <w:rsid w:val="00A537EA"/>
    <w:rsid w:val="00A53D17"/>
    <w:rsid w:val="00A54202"/>
    <w:rsid w:val="00A543ED"/>
    <w:rsid w:val="00A547FC"/>
    <w:rsid w:val="00A5521E"/>
    <w:rsid w:val="00A57797"/>
    <w:rsid w:val="00A60C3B"/>
    <w:rsid w:val="00A60DA9"/>
    <w:rsid w:val="00A616F7"/>
    <w:rsid w:val="00A619F0"/>
    <w:rsid w:val="00A63A22"/>
    <w:rsid w:val="00A64229"/>
    <w:rsid w:val="00A64353"/>
    <w:rsid w:val="00A644F1"/>
    <w:rsid w:val="00A64BD0"/>
    <w:rsid w:val="00A65474"/>
    <w:rsid w:val="00A656CE"/>
    <w:rsid w:val="00A66526"/>
    <w:rsid w:val="00A66930"/>
    <w:rsid w:val="00A66F10"/>
    <w:rsid w:val="00A678D2"/>
    <w:rsid w:val="00A7047D"/>
    <w:rsid w:val="00A712DB"/>
    <w:rsid w:val="00A71407"/>
    <w:rsid w:val="00A71D4A"/>
    <w:rsid w:val="00A71DB5"/>
    <w:rsid w:val="00A72682"/>
    <w:rsid w:val="00A73679"/>
    <w:rsid w:val="00A73FE5"/>
    <w:rsid w:val="00A74658"/>
    <w:rsid w:val="00A75E0E"/>
    <w:rsid w:val="00A8026D"/>
    <w:rsid w:val="00A81008"/>
    <w:rsid w:val="00A813CA"/>
    <w:rsid w:val="00A8169F"/>
    <w:rsid w:val="00A81BA6"/>
    <w:rsid w:val="00A81C3E"/>
    <w:rsid w:val="00A81CFB"/>
    <w:rsid w:val="00A820AF"/>
    <w:rsid w:val="00A831B3"/>
    <w:rsid w:val="00A833D3"/>
    <w:rsid w:val="00A83DB8"/>
    <w:rsid w:val="00A84453"/>
    <w:rsid w:val="00A84560"/>
    <w:rsid w:val="00A85A43"/>
    <w:rsid w:val="00A85B6F"/>
    <w:rsid w:val="00A86421"/>
    <w:rsid w:val="00A86A1D"/>
    <w:rsid w:val="00A86DCC"/>
    <w:rsid w:val="00A876DC"/>
    <w:rsid w:val="00A87B8A"/>
    <w:rsid w:val="00A90D76"/>
    <w:rsid w:val="00A916E1"/>
    <w:rsid w:val="00A91D34"/>
    <w:rsid w:val="00A932C7"/>
    <w:rsid w:val="00A93ACC"/>
    <w:rsid w:val="00A94291"/>
    <w:rsid w:val="00A9503B"/>
    <w:rsid w:val="00A95428"/>
    <w:rsid w:val="00A958A0"/>
    <w:rsid w:val="00A95F79"/>
    <w:rsid w:val="00A960E6"/>
    <w:rsid w:val="00A9637A"/>
    <w:rsid w:val="00A96BD8"/>
    <w:rsid w:val="00A96E9F"/>
    <w:rsid w:val="00A971FB"/>
    <w:rsid w:val="00A97373"/>
    <w:rsid w:val="00AA0BC8"/>
    <w:rsid w:val="00AA1763"/>
    <w:rsid w:val="00AA1994"/>
    <w:rsid w:val="00AA1B58"/>
    <w:rsid w:val="00AA2BC7"/>
    <w:rsid w:val="00AA3466"/>
    <w:rsid w:val="00AA3CBC"/>
    <w:rsid w:val="00AA4051"/>
    <w:rsid w:val="00AA42B7"/>
    <w:rsid w:val="00AA457C"/>
    <w:rsid w:val="00AA511F"/>
    <w:rsid w:val="00AA56C6"/>
    <w:rsid w:val="00AA6733"/>
    <w:rsid w:val="00AA694E"/>
    <w:rsid w:val="00AA69F6"/>
    <w:rsid w:val="00AA6B59"/>
    <w:rsid w:val="00AA6FDA"/>
    <w:rsid w:val="00AA7FE5"/>
    <w:rsid w:val="00AB1092"/>
    <w:rsid w:val="00AB1272"/>
    <w:rsid w:val="00AB1802"/>
    <w:rsid w:val="00AB1ECE"/>
    <w:rsid w:val="00AB2A8E"/>
    <w:rsid w:val="00AB2D90"/>
    <w:rsid w:val="00AB37E6"/>
    <w:rsid w:val="00AB38AE"/>
    <w:rsid w:val="00AB3E1D"/>
    <w:rsid w:val="00AB3F1D"/>
    <w:rsid w:val="00AB55F1"/>
    <w:rsid w:val="00AB5ADD"/>
    <w:rsid w:val="00AB5B9A"/>
    <w:rsid w:val="00AB6A75"/>
    <w:rsid w:val="00AB7111"/>
    <w:rsid w:val="00AC1095"/>
    <w:rsid w:val="00AC2784"/>
    <w:rsid w:val="00AC42B0"/>
    <w:rsid w:val="00AC5474"/>
    <w:rsid w:val="00AC5FF1"/>
    <w:rsid w:val="00AC6159"/>
    <w:rsid w:val="00AC685F"/>
    <w:rsid w:val="00AC6A5A"/>
    <w:rsid w:val="00AD2486"/>
    <w:rsid w:val="00AD344B"/>
    <w:rsid w:val="00AD47D1"/>
    <w:rsid w:val="00AD5A89"/>
    <w:rsid w:val="00AE0466"/>
    <w:rsid w:val="00AE13CA"/>
    <w:rsid w:val="00AE4511"/>
    <w:rsid w:val="00AE4EC3"/>
    <w:rsid w:val="00AE5E83"/>
    <w:rsid w:val="00AE6C49"/>
    <w:rsid w:val="00AE7844"/>
    <w:rsid w:val="00AF27C8"/>
    <w:rsid w:val="00AF2CEE"/>
    <w:rsid w:val="00AF342B"/>
    <w:rsid w:val="00AF35E0"/>
    <w:rsid w:val="00AF3DB8"/>
    <w:rsid w:val="00AF4136"/>
    <w:rsid w:val="00B00A70"/>
    <w:rsid w:val="00B00AB2"/>
    <w:rsid w:val="00B02D88"/>
    <w:rsid w:val="00B03381"/>
    <w:rsid w:val="00B0412A"/>
    <w:rsid w:val="00B043BB"/>
    <w:rsid w:val="00B04F7F"/>
    <w:rsid w:val="00B05AC2"/>
    <w:rsid w:val="00B075AC"/>
    <w:rsid w:val="00B07AB4"/>
    <w:rsid w:val="00B10B4E"/>
    <w:rsid w:val="00B1138D"/>
    <w:rsid w:val="00B11C85"/>
    <w:rsid w:val="00B13777"/>
    <w:rsid w:val="00B13E2F"/>
    <w:rsid w:val="00B15600"/>
    <w:rsid w:val="00B1572E"/>
    <w:rsid w:val="00B16C8F"/>
    <w:rsid w:val="00B20401"/>
    <w:rsid w:val="00B21AAA"/>
    <w:rsid w:val="00B2237A"/>
    <w:rsid w:val="00B22806"/>
    <w:rsid w:val="00B22E1E"/>
    <w:rsid w:val="00B2449F"/>
    <w:rsid w:val="00B246AB"/>
    <w:rsid w:val="00B25161"/>
    <w:rsid w:val="00B25642"/>
    <w:rsid w:val="00B25BD1"/>
    <w:rsid w:val="00B25E73"/>
    <w:rsid w:val="00B26AEB"/>
    <w:rsid w:val="00B2740C"/>
    <w:rsid w:val="00B27774"/>
    <w:rsid w:val="00B279B0"/>
    <w:rsid w:val="00B27E6D"/>
    <w:rsid w:val="00B3075B"/>
    <w:rsid w:val="00B3081E"/>
    <w:rsid w:val="00B31AB5"/>
    <w:rsid w:val="00B325B9"/>
    <w:rsid w:val="00B3281C"/>
    <w:rsid w:val="00B32E51"/>
    <w:rsid w:val="00B32F98"/>
    <w:rsid w:val="00B34747"/>
    <w:rsid w:val="00B34DDE"/>
    <w:rsid w:val="00B354E3"/>
    <w:rsid w:val="00B35808"/>
    <w:rsid w:val="00B36219"/>
    <w:rsid w:val="00B365F2"/>
    <w:rsid w:val="00B37077"/>
    <w:rsid w:val="00B37101"/>
    <w:rsid w:val="00B4017E"/>
    <w:rsid w:val="00B413FC"/>
    <w:rsid w:val="00B424AF"/>
    <w:rsid w:val="00B42682"/>
    <w:rsid w:val="00B43A5E"/>
    <w:rsid w:val="00B46628"/>
    <w:rsid w:val="00B47E0C"/>
    <w:rsid w:val="00B51347"/>
    <w:rsid w:val="00B513E4"/>
    <w:rsid w:val="00B51554"/>
    <w:rsid w:val="00B523E2"/>
    <w:rsid w:val="00B5284F"/>
    <w:rsid w:val="00B52EB4"/>
    <w:rsid w:val="00B5501C"/>
    <w:rsid w:val="00B5514A"/>
    <w:rsid w:val="00B55C5D"/>
    <w:rsid w:val="00B5733C"/>
    <w:rsid w:val="00B60A5D"/>
    <w:rsid w:val="00B61E72"/>
    <w:rsid w:val="00B628CB"/>
    <w:rsid w:val="00B63999"/>
    <w:rsid w:val="00B63D61"/>
    <w:rsid w:val="00B6417B"/>
    <w:rsid w:val="00B65233"/>
    <w:rsid w:val="00B655A8"/>
    <w:rsid w:val="00B661F1"/>
    <w:rsid w:val="00B66824"/>
    <w:rsid w:val="00B66DDB"/>
    <w:rsid w:val="00B67C28"/>
    <w:rsid w:val="00B71426"/>
    <w:rsid w:val="00B71F9D"/>
    <w:rsid w:val="00B72D4C"/>
    <w:rsid w:val="00B73E33"/>
    <w:rsid w:val="00B755F8"/>
    <w:rsid w:val="00B75CCD"/>
    <w:rsid w:val="00B767A1"/>
    <w:rsid w:val="00B77F16"/>
    <w:rsid w:val="00B800EC"/>
    <w:rsid w:val="00B80ECB"/>
    <w:rsid w:val="00B810CC"/>
    <w:rsid w:val="00B81290"/>
    <w:rsid w:val="00B8162F"/>
    <w:rsid w:val="00B81C13"/>
    <w:rsid w:val="00B8277D"/>
    <w:rsid w:val="00B82EA4"/>
    <w:rsid w:val="00B83F6B"/>
    <w:rsid w:val="00B85426"/>
    <w:rsid w:val="00B8567C"/>
    <w:rsid w:val="00B86168"/>
    <w:rsid w:val="00B867E6"/>
    <w:rsid w:val="00B86841"/>
    <w:rsid w:val="00B86D42"/>
    <w:rsid w:val="00B872EE"/>
    <w:rsid w:val="00B914DB"/>
    <w:rsid w:val="00B930C9"/>
    <w:rsid w:val="00B93581"/>
    <w:rsid w:val="00B9380D"/>
    <w:rsid w:val="00B93D0F"/>
    <w:rsid w:val="00B9410F"/>
    <w:rsid w:val="00B9467A"/>
    <w:rsid w:val="00B949AB"/>
    <w:rsid w:val="00B94EC7"/>
    <w:rsid w:val="00B95888"/>
    <w:rsid w:val="00B95A36"/>
    <w:rsid w:val="00B96263"/>
    <w:rsid w:val="00B9641D"/>
    <w:rsid w:val="00B972E3"/>
    <w:rsid w:val="00B97747"/>
    <w:rsid w:val="00B977B0"/>
    <w:rsid w:val="00BA0D3C"/>
    <w:rsid w:val="00BA13F0"/>
    <w:rsid w:val="00BA1A9C"/>
    <w:rsid w:val="00BA24B0"/>
    <w:rsid w:val="00BA272E"/>
    <w:rsid w:val="00BA4A2B"/>
    <w:rsid w:val="00BA7D55"/>
    <w:rsid w:val="00BA7F48"/>
    <w:rsid w:val="00BB0BC5"/>
    <w:rsid w:val="00BB22E9"/>
    <w:rsid w:val="00BB2B2E"/>
    <w:rsid w:val="00BB4F30"/>
    <w:rsid w:val="00BB5FCE"/>
    <w:rsid w:val="00BB6FB1"/>
    <w:rsid w:val="00BC2283"/>
    <w:rsid w:val="00BC2396"/>
    <w:rsid w:val="00BC3AEC"/>
    <w:rsid w:val="00BC3D5E"/>
    <w:rsid w:val="00BC4451"/>
    <w:rsid w:val="00BC4613"/>
    <w:rsid w:val="00BC5910"/>
    <w:rsid w:val="00BC65BC"/>
    <w:rsid w:val="00BD1A11"/>
    <w:rsid w:val="00BD1F89"/>
    <w:rsid w:val="00BD5759"/>
    <w:rsid w:val="00BD6AC6"/>
    <w:rsid w:val="00BD6B56"/>
    <w:rsid w:val="00BD6BC3"/>
    <w:rsid w:val="00BD6D06"/>
    <w:rsid w:val="00BD71C3"/>
    <w:rsid w:val="00BD7A98"/>
    <w:rsid w:val="00BD7B20"/>
    <w:rsid w:val="00BE0AFF"/>
    <w:rsid w:val="00BE12C9"/>
    <w:rsid w:val="00BE1F68"/>
    <w:rsid w:val="00BE21DE"/>
    <w:rsid w:val="00BE4040"/>
    <w:rsid w:val="00BE4ED7"/>
    <w:rsid w:val="00BE50F6"/>
    <w:rsid w:val="00BE5456"/>
    <w:rsid w:val="00BE5962"/>
    <w:rsid w:val="00BE5E58"/>
    <w:rsid w:val="00BE6399"/>
    <w:rsid w:val="00BE7385"/>
    <w:rsid w:val="00BF1256"/>
    <w:rsid w:val="00BF174C"/>
    <w:rsid w:val="00BF2249"/>
    <w:rsid w:val="00BF2E37"/>
    <w:rsid w:val="00BF2EC7"/>
    <w:rsid w:val="00BF4FF3"/>
    <w:rsid w:val="00BF5FCD"/>
    <w:rsid w:val="00BF627B"/>
    <w:rsid w:val="00BF6D33"/>
    <w:rsid w:val="00BF7D14"/>
    <w:rsid w:val="00BF7FDB"/>
    <w:rsid w:val="00C01643"/>
    <w:rsid w:val="00C01DA5"/>
    <w:rsid w:val="00C01FDA"/>
    <w:rsid w:val="00C02D1C"/>
    <w:rsid w:val="00C0352F"/>
    <w:rsid w:val="00C043ED"/>
    <w:rsid w:val="00C04A4A"/>
    <w:rsid w:val="00C04D50"/>
    <w:rsid w:val="00C05340"/>
    <w:rsid w:val="00C05362"/>
    <w:rsid w:val="00C062B2"/>
    <w:rsid w:val="00C06FEC"/>
    <w:rsid w:val="00C0709A"/>
    <w:rsid w:val="00C12586"/>
    <w:rsid w:val="00C127E0"/>
    <w:rsid w:val="00C136CB"/>
    <w:rsid w:val="00C1466E"/>
    <w:rsid w:val="00C1514A"/>
    <w:rsid w:val="00C17F9E"/>
    <w:rsid w:val="00C214A7"/>
    <w:rsid w:val="00C217A1"/>
    <w:rsid w:val="00C22389"/>
    <w:rsid w:val="00C22712"/>
    <w:rsid w:val="00C26075"/>
    <w:rsid w:val="00C26EE2"/>
    <w:rsid w:val="00C27C6E"/>
    <w:rsid w:val="00C34829"/>
    <w:rsid w:val="00C34A43"/>
    <w:rsid w:val="00C351B1"/>
    <w:rsid w:val="00C351D8"/>
    <w:rsid w:val="00C353B5"/>
    <w:rsid w:val="00C35832"/>
    <w:rsid w:val="00C35AEA"/>
    <w:rsid w:val="00C35E19"/>
    <w:rsid w:val="00C35E7E"/>
    <w:rsid w:val="00C3601E"/>
    <w:rsid w:val="00C36946"/>
    <w:rsid w:val="00C37A67"/>
    <w:rsid w:val="00C404CA"/>
    <w:rsid w:val="00C43BC4"/>
    <w:rsid w:val="00C44908"/>
    <w:rsid w:val="00C4682F"/>
    <w:rsid w:val="00C5030F"/>
    <w:rsid w:val="00C510BD"/>
    <w:rsid w:val="00C52DA3"/>
    <w:rsid w:val="00C53936"/>
    <w:rsid w:val="00C54282"/>
    <w:rsid w:val="00C54BF3"/>
    <w:rsid w:val="00C54FEF"/>
    <w:rsid w:val="00C557C2"/>
    <w:rsid w:val="00C55A05"/>
    <w:rsid w:val="00C55C71"/>
    <w:rsid w:val="00C55E2D"/>
    <w:rsid w:val="00C55FD0"/>
    <w:rsid w:val="00C574B5"/>
    <w:rsid w:val="00C5768F"/>
    <w:rsid w:val="00C57ED4"/>
    <w:rsid w:val="00C61813"/>
    <w:rsid w:val="00C61FF2"/>
    <w:rsid w:val="00C626FF"/>
    <w:rsid w:val="00C62835"/>
    <w:rsid w:val="00C62B9A"/>
    <w:rsid w:val="00C64D3A"/>
    <w:rsid w:val="00C650E0"/>
    <w:rsid w:val="00C656BF"/>
    <w:rsid w:val="00C66C30"/>
    <w:rsid w:val="00C747E3"/>
    <w:rsid w:val="00C74DFD"/>
    <w:rsid w:val="00C752F0"/>
    <w:rsid w:val="00C80603"/>
    <w:rsid w:val="00C810C9"/>
    <w:rsid w:val="00C82A9E"/>
    <w:rsid w:val="00C82C18"/>
    <w:rsid w:val="00C83314"/>
    <w:rsid w:val="00C86363"/>
    <w:rsid w:val="00C86914"/>
    <w:rsid w:val="00C87422"/>
    <w:rsid w:val="00C87B8E"/>
    <w:rsid w:val="00C87F8B"/>
    <w:rsid w:val="00C90CE8"/>
    <w:rsid w:val="00C90D2A"/>
    <w:rsid w:val="00C90D33"/>
    <w:rsid w:val="00C90D5A"/>
    <w:rsid w:val="00C91E5E"/>
    <w:rsid w:val="00C92DF9"/>
    <w:rsid w:val="00C933EB"/>
    <w:rsid w:val="00C94EA3"/>
    <w:rsid w:val="00C94FB0"/>
    <w:rsid w:val="00C96992"/>
    <w:rsid w:val="00C969D3"/>
    <w:rsid w:val="00C9733E"/>
    <w:rsid w:val="00C9786E"/>
    <w:rsid w:val="00CA0D24"/>
    <w:rsid w:val="00CA2F1D"/>
    <w:rsid w:val="00CA380E"/>
    <w:rsid w:val="00CA4F98"/>
    <w:rsid w:val="00CA61E2"/>
    <w:rsid w:val="00CA649D"/>
    <w:rsid w:val="00CB0100"/>
    <w:rsid w:val="00CB024F"/>
    <w:rsid w:val="00CB04B1"/>
    <w:rsid w:val="00CB06F2"/>
    <w:rsid w:val="00CB0A97"/>
    <w:rsid w:val="00CB10DB"/>
    <w:rsid w:val="00CB20C7"/>
    <w:rsid w:val="00CB2164"/>
    <w:rsid w:val="00CB4A03"/>
    <w:rsid w:val="00CB4C5D"/>
    <w:rsid w:val="00CB54C5"/>
    <w:rsid w:val="00CB5E2C"/>
    <w:rsid w:val="00CB717C"/>
    <w:rsid w:val="00CB754E"/>
    <w:rsid w:val="00CC053F"/>
    <w:rsid w:val="00CC0A53"/>
    <w:rsid w:val="00CC0CB1"/>
    <w:rsid w:val="00CC19AE"/>
    <w:rsid w:val="00CC2255"/>
    <w:rsid w:val="00CC33E8"/>
    <w:rsid w:val="00CC3767"/>
    <w:rsid w:val="00CC42BB"/>
    <w:rsid w:val="00CC486A"/>
    <w:rsid w:val="00CC4B7B"/>
    <w:rsid w:val="00CC572D"/>
    <w:rsid w:val="00CC65FF"/>
    <w:rsid w:val="00CD0C0D"/>
    <w:rsid w:val="00CD12BC"/>
    <w:rsid w:val="00CD227F"/>
    <w:rsid w:val="00CD42D5"/>
    <w:rsid w:val="00CD4C42"/>
    <w:rsid w:val="00CD5A68"/>
    <w:rsid w:val="00CD5D81"/>
    <w:rsid w:val="00CE01D9"/>
    <w:rsid w:val="00CE0422"/>
    <w:rsid w:val="00CE123E"/>
    <w:rsid w:val="00CE12BF"/>
    <w:rsid w:val="00CE14C8"/>
    <w:rsid w:val="00CE2DF6"/>
    <w:rsid w:val="00CE4356"/>
    <w:rsid w:val="00CE4685"/>
    <w:rsid w:val="00CE4A37"/>
    <w:rsid w:val="00CE6248"/>
    <w:rsid w:val="00CE67D8"/>
    <w:rsid w:val="00CE6B9E"/>
    <w:rsid w:val="00CE7E69"/>
    <w:rsid w:val="00CF03CE"/>
    <w:rsid w:val="00CF25EA"/>
    <w:rsid w:val="00CF28DE"/>
    <w:rsid w:val="00CF2C41"/>
    <w:rsid w:val="00CF3C62"/>
    <w:rsid w:val="00CF3D1A"/>
    <w:rsid w:val="00CF442D"/>
    <w:rsid w:val="00CF5B26"/>
    <w:rsid w:val="00CF7A5F"/>
    <w:rsid w:val="00D00643"/>
    <w:rsid w:val="00D00DCA"/>
    <w:rsid w:val="00D01194"/>
    <w:rsid w:val="00D0207E"/>
    <w:rsid w:val="00D0244D"/>
    <w:rsid w:val="00D02692"/>
    <w:rsid w:val="00D027A7"/>
    <w:rsid w:val="00D027AD"/>
    <w:rsid w:val="00D02971"/>
    <w:rsid w:val="00D029C8"/>
    <w:rsid w:val="00D02CCD"/>
    <w:rsid w:val="00D04814"/>
    <w:rsid w:val="00D05B2C"/>
    <w:rsid w:val="00D05B57"/>
    <w:rsid w:val="00D05DBE"/>
    <w:rsid w:val="00D05DF0"/>
    <w:rsid w:val="00D06906"/>
    <w:rsid w:val="00D07FC5"/>
    <w:rsid w:val="00D1097F"/>
    <w:rsid w:val="00D1243A"/>
    <w:rsid w:val="00D129B2"/>
    <w:rsid w:val="00D134C5"/>
    <w:rsid w:val="00D13C1C"/>
    <w:rsid w:val="00D13D18"/>
    <w:rsid w:val="00D14358"/>
    <w:rsid w:val="00D14EEF"/>
    <w:rsid w:val="00D159EB"/>
    <w:rsid w:val="00D16BE1"/>
    <w:rsid w:val="00D16CE6"/>
    <w:rsid w:val="00D16E30"/>
    <w:rsid w:val="00D17A14"/>
    <w:rsid w:val="00D20D38"/>
    <w:rsid w:val="00D20D97"/>
    <w:rsid w:val="00D20DD4"/>
    <w:rsid w:val="00D21BFA"/>
    <w:rsid w:val="00D21CBB"/>
    <w:rsid w:val="00D23CD0"/>
    <w:rsid w:val="00D24361"/>
    <w:rsid w:val="00D257C4"/>
    <w:rsid w:val="00D25AF7"/>
    <w:rsid w:val="00D2647D"/>
    <w:rsid w:val="00D2663A"/>
    <w:rsid w:val="00D32548"/>
    <w:rsid w:val="00D33FB7"/>
    <w:rsid w:val="00D358B2"/>
    <w:rsid w:val="00D36B15"/>
    <w:rsid w:val="00D3726E"/>
    <w:rsid w:val="00D37615"/>
    <w:rsid w:val="00D379CA"/>
    <w:rsid w:val="00D417B9"/>
    <w:rsid w:val="00D41FB3"/>
    <w:rsid w:val="00D435CC"/>
    <w:rsid w:val="00D4374D"/>
    <w:rsid w:val="00D439E3"/>
    <w:rsid w:val="00D43F9D"/>
    <w:rsid w:val="00D44199"/>
    <w:rsid w:val="00D44929"/>
    <w:rsid w:val="00D46941"/>
    <w:rsid w:val="00D47BB3"/>
    <w:rsid w:val="00D5130E"/>
    <w:rsid w:val="00D51AC6"/>
    <w:rsid w:val="00D52149"/>
    <w:rsid w:val="00D52C1F"/>
    <w:rsid w:val="00D533B5"/>
    <w:rsid w:val="00D53D89"/>
    <w:rsid w:val="00D5509E"/>
    <w:rsid w:val="00D5578C"/>
    <w:rsid w:val="00D60B4E"/>
    <w:rsid w:val="00D60BBF"/>
    <w:rsid w:val="00D61990"/>
    <w:rsid w:val="00D61A3D"/>
    <w:rsid w:val="00D624D7"/>
    <w:rsid w:val="00D639EC"/>
    <w:rsid w:val="00D63B52"/>
    <w:rsid w:val="00D63D60"/>
    <w:rsid w:val="00D63FAB"/>
    <w:rsid w:val="00D64E10"/>
    <w:rsid w:val="00D654FE"/>
    <w:rsid w:val="00D65DB3"/>
    <w:rsid w:val="00D65EDC"/>
    <w:rsid w:val="00D669B2"/>
    <w:rsid w:val="00D66C5E"/>
    <w:rsid w:val="00D6703E"/>
    <w:rsid w:val="00D72101"/>
    <w:rsid w:val="00D72936"/>
    <w:rsid w:val="00D73109"/>
    <w:rsid w:val="00D73624"/>
    <w:rsid w:val="00D739DD"/>
    <w:rsid w:val="00D73CE0"/>
    <w:rsid w:val="00D76C91"/>
    <w:rsid w:val="00D76F0F"/>
    <w:rsid w:val="00D80038"/>
    <w:rsid w:val="00D838B7"/>
    <w:rsid w:val="00D83BB0"/>
    <w:rsid w:val="00D860EB"/>
    <w:rsid w:val="00D86414"/>
    <w:rsid w:val="00D867CC"/>
    <w:rsid w:val="00D868B7"/>
    <w:rsid w:val="00D87318"/>
    <w:rsid w:val="00D8792C"/>
    <w:rsid w:val="00D9092A"/>
    <w:rsid w:val="00D9101E"/>
    <w:rsid w:val="00D9110E"/>
    <w:rsid w:val="00D91684"/>
    <w:rsid w:val="00D916E1"/>
    <w:rsid w:val="00D91901"/>
    <w:rsid w:val="00D91988"/>
    <w:rsid w:val="00D92B4D"/>
    <w:rsid w:val="00D92BF1"/>
    <w:rsid w:val="00D92E31"/>
    <w:rsid w:val="00D93094"/>
    <w:rsid w:val="00D94491"/>
    <w:rsid w:val="00D95175"/>
    <w:rsid w:val="00D956EF"/>
    <w:rsid w:val="00D95711"/>
    <w:rsid w:val="00DA12CE"/>
    <w:rsid w:val="00DA16B1"/>
    <w:rsid w:val="00DA18E8"/>
    <w:rsid w:val="00DA1F8A"/>
    <w:rsid w:val="00DA27EE"/>
    <w:rsid w:val="00DA2A7E"/>
    <w:rsid w:val="00DA3A6A"/>
    <w:rsid w:val="00DA3B92"/>
    <w:rsid w:val="00DA47C7"/>
    <w:rsid w:val="00DA62B7"/>
    <w:rsid w:val="00DA6945"/>
    <w:rsid w:val="00DB2E98"/>
    <w:rsid w:val="00DB36D9"/>
    <w:rsid w:val="00DB39FE"/>
    <w:rsid w:val="00DB45A5"/>
    <w:rsid w:val="00DB4F66"/>
    <w:rsid w:val="00DB559F"/>
    <w:rsid w:val="00DB5D68"/>
    <w:rsid w:val="00DC04CE"/>
    <w:rsid w:val="00DC07BC"/>
    <w:rsid w:val="00DC1070"/>
    <w:rsid w:val="00DC18AB"/>
    <w:rsid w:val="00DC242C"/>
    <w:rsid w:val="00DC3731"/>
    <w:rsid w:val="00DC392F"/>
    <w:rsid w:val="00DC4561"/>
    <w:rsid w:val="00DC54B3"/>
    <w:rsid w:val="00DD0260"/>
    <w:rsid w:val="00DD10E2"/>
    <w:rsid w:val="00DD13B1"/>
    <w:rsid w:val="00DD15E4"/>
    <w:rsid w:val="00DD1C86"/>
    <w:rsid w:val="00DD32AE"/>
    <w:rsid w:val="00DD5357"/>
    <w:rsid w:val="00DD53D2"/>
    <w:rsid w:val="00DD5876"/>
    <w:rsid w:val="00DD596A"/>
    <w:rsid w:val="00DD5A08"/>
    <w:rsid w:val="00DE091B"/>
    <w:rsid w:val="00DE33A9"/>
    <w:rsid w:val="00DE33B5"/>
    <w:rsid w:val="00DE3E7D"/>
    <w:rsid w:val="00DE436E"/>
    <w:rsid w:val="00DE4D80"/>
    <w:rsid w:val="00DE619C"/>
    <w:rsid w:val="00DE7E6B"/>
    <w:rsid w:val="00DF044B"/>
    <w:rsid w:val="00DF07DA"/>
    <w:rsid w:val="00DF095E"/>
    <w:rsid w:val="00DF1266"/>
    <w:rsid w:val="00DF1450"/>
    <w:rsid w:val="00DF1F9D"/>
    <w:rsid w:val="00DF2BCB"/>
    <w:rsid w:val="00DF3386"/>
    <w:rsid w:val="00DF6595"/>
    <w:rsid w:val="00DF6B70"/>
    <w:rsid w:val="00DF6FD4"/>
    <w:rsid w:val="00DF7B0B"/>
    <w:rsid w:val="00E015D1"/>
    <w:rsid w:val="00E02F0A"/>
    <w:rsid w:val="00E03171"/>
    <w:rsid w:val="00E03AB5"/>
    <w:rsid w:val="00E0550E"/>
    <w:rsid w:val="00E059DA"/>
    <w:rsid w:val="00E0673C"/>
    <w:rsid w:val="00E07601"/>
    <w:rsid w:val="00E0768C"/>
    <w:rsid w:val="00E10637"/>
    <w:rsid w:val="00E12477"/>
    <w:rsid w:val="00E12B0F"/>
    <w:rsid w:val="00E130D0"/>
    <w:rsid w:val="00E150FC"/>
    <w:rsid w:val="00E1570D"/>
    <w:rsid w:val="00E168B5"/>
    <w:rsid w:val="00E171D4"/>
    <w:rsid w:val="00E17306"/>
    <w:rsid w:val="00E20376"/>
    <w:rsid w:val="00E208A8"/>
    <w:rsid w:val="00E20B87"/>
    <w:rsid w:val="00E21070"/>
    <w:rsid w:val="00E21284"/>
    <w:rsid w:val="00E22695"/>
    <w:rsid w:val="00E2349F"/>
    <w:rsid w:val="00E2359D"/>
    <w:rsid w:val="00E239F8"/>
    <w:rsid w:val="00E245F5"/>
    <w:rsid w:val="00E246A7"/>
    <w:rsid w:val="00E25422"/>
    <w:rsid w:val="00E25E79"/>
    <w:rsid w:val="00E25ED8"/>
    <w:rsid w:val="00E265EB"/>
    <w:rsid w:val="00E26B19"/>
    <w:rsid w:val="00E27E65"/>
    <w:rsid w:val="00E30020"/>
    <w:rsid w:val="00E30237"/>
    <w:rsid w:val="00E30239"/>
    <w:rsid w:val="00E318DA"/>
    <w:rsid w:val="00E33BFA"/>
    <w:rsid w:val="00E357F5"/>
    <w:rsid w:val="00E37165"/>
    <w:rsid w:val="00E4169C"/>
    <w:rsid w:val="00E4356E"/>
    <w:rsid w:val="00E43AA6"/>
    <w:rsid w:val="00E44194"/>
    <w:rsid w:val="00E4539D"/>
    <w:rsid w:val="00E4549A"/>
    <w:rsid w:val="00E45841"/>
    <w:rsid w:val="00E45FD3"/>
    <w:rsid w:val="00E46CC6"/>
    <w:rsid w:val="00E475E3"/>
    <w:rsid w:val="00E5010B"/>
    <w:rsid w:val="00E51634"/>
    <w:rsid w:val="00E51F0E"/>
    <w:rsid w:val="00E51FF7"/>
    <w:rsid w:val="00E54B97"/>
    <w:rsid w:val="00E55548"/>
    <w:rsid w:val="00E5607E"/>
    <w:rsid w:val="00E56759"/>
    <w:rsid w:val="00E5697C"/>
    <w:rsid w:val="00E603A6"/>
    <w:rsid w:val="00E60456"/>
    <w:rsid w:val="00E61C6D"/>
    <w:rsid w:val="00E63231"/>
    <w:rsid w:val="00E64651"/>
    <w:rsid w:val="00E64B0C"/>
    <w:rsid w:val="00E6503A"/>
    <w:rsid w:val="00E65A14"/>
    <w:rsid w:val="00E6728A"/>
    <w:rsid w:val="00E672C6"/>
    <w:rsid w:val="00E67F42"/>
    <w:rsid w:val="00E70497"/>
    <w:rsid w:val="00E708D7"/>
    <w:rsid w:val="00E70941"/>
    <w:rsid w:val="00E70C3A"/>
    <w:rsid w:val="00E70D9D"/>
    <w:rsid w:val="00E71C3C"/>
    <w:rsid w:val="00E74CDA"/>
    <w:rsid w:val="00E75D46"/>
    <w:rsid w:val="00E75F29"/>
    <w:rsid w:val="00E765D6"/>
    <w:rsid w:val="00E80684"/>
    <w:rsid w:val="00E80A1F"/>
    <w:rsid w:val="00E80D01"/>
    <w:rsid w:val="00E80E57"/>
    <w:rsid w:val="00E81EDE"/>
    <w:rsid w:val="00E82A58"/>
    <w:rsid w:val="00E82E9A"/>
    <w:rsid w:val="00E8357C"/>
    <w:rsid w:val="00E8488B"/>
    <w:rsid w:val="00E84900"/>
    <w:rsid w:val="00E85362"/>
    <w:rsid w:val="00E8549F"/>
    <w:rsid w:val="00E85C6F"/>
    <w:rsid w:val="00E87976"/>
    <w:rsid w:val="00E87F92"/>
    <w:rsid w:val="00E908D3"/>
    <w:rsid w:val="00E9094C"/>
    <w:rsid w:val="00E92293"/>
    <w:rsid w:val="00E92B67"/>
    <w:rsid w:val="00E935AC"/>
    <w:rsid w:val="00E936F7"/>
    <w:rsid w:val="00E9524D"/>
    <w:rsid w:val="00E97A4B"/>
    <w:rsid w:val="00EA2372"/>
    <w:rsid w:val="00EA23DC"/>
    <w:rsid w:val="00EA3382"/>
    <w:rsid w:val="00EA380D"/>
    <w:rsid w:val="00EA3ABE"/>
    <w:rsid w:val="00EA7A6A"/>
    <w:rsid w:val="00EA7ABE"/>
    <w:rsid w:val="00EB06BC"/>
    <w:rsid w:val="00EB0EE8"/>
    <w:rsid w:val="00EB3803"/>
    <w:rsid w:val="00EB3E5D"/>
    <w:rsid w:val="00EB49A7"/>
    <w:rsid w:val="00EB6927"/>
    <w:rsid w:val="00EC091A"/>
    <w:rsid w:val="00EC0E48"/>
    <w:rsid w:val="00EC2250"/>
    <w:rsid w:val="00EC22F6"/>
    <w:rsid w:val="00EC2425"/>
    <w:rsid w:val="00EC2950"/>
    <w:rsid w:val="00EC308B"/>
    <w:rsid w:val="00EC314A"/>
    <w:rsid w:val="00EC31D5"/>
    <w:rsid w:val="00EC6C64"/>
    <w:rsid w:val="00EC74BC"/>
    <w:rsid w:val="00EC75CE"/>
    <w:rsid w:val="00ED0CF4"/>
    <w:rsid w:val="00ED0EC9"/>
    <w:rsid w:val="00ED2AE3"/>
    <w:rsid w:val="00ED2BEC"/>
    <w:rsid w:val="00ED3211"/>
    <w:rsid w:val="00ED36CB"/>
    <w:rsid w:val="00ED41B7"/>
    <w:rsid w:val="00ED4C0E"/>
    <w:rsid w:val="00ED5BD6"/>
    <w:rsid w:val="00ED5F65"/>
    <w:rsid w:val="00ED6BA0"/>
    <w:rsid w:val="00ED6F49"/>
    <w:rsid w:val="00ED7FE4"/>
    <w:rsid w:val="00EE016A"/>
    <w:rsid w:val="00EE2DC1"/>
    <w:rsid w:val="00EE32C4"/>
    <w:rsid w:val="00EE3A26"/>
    <w:rsid w:val="00EE50D4"/>
    <w:rsid w:val="00EE6AA2"/>
    <w:rsid w:val="00EE6CE5"/>
    <w:rsid w:val="00EE77BA"/>
    <w:rsid w:val="00EE7CA1"/>
    <w:rsid w:val="00EF12AA"/>
    <w:rsid w:val="00EF1BCE"/>
    <w:rsid w:val="00EF1DD0"/>
    <w:rsid w:val="00EF2110"/>
    <w:rsid w:val="00EF3961"/>
    <w:rsid w:val="00EF3EFC"/>
    <w:rsid w:val="00EF5BAB"/>
    <w:rsid w:val="00EF62CA"/>
    <w:rsid w:val="00EF68EC"/>
    <w:rsid w:val="00EF6A8C"/>
    <w:rsid w:val="00EF7104"/>
    <w:rsid w:val="00F0011A"/>
    <w:rsid w:val="00F01327"/>
    <w:rsid w:val="00F016CD"/>
    <w:rsid w:val="00F026AC"/>
    <w:rsid w:val="00F02959"/>
    <w:rsid w:val="00F02B66"/>
    <w:rsid w:val="00F02DB7"/>
    <w:rsid w:val="00F040A6"/>
    <w:rsid w:val="00F042BE"/>
    <w:rsid w:val="00F04E97"/>
    <w:rsid w:val="00F0788C"/>
    <w:rsid w:val="00F07BA0"/>
    <w:rsid w:val="00F07F32"/>
    <w:rsid w:val="00F11EC7"/>
    <w:rsid w:val="00F12B0F"/>
    <w:rsid w:val="00F13E76"/>
    <w:rsid w:val="00F140F1"/>
    <w:rsid w:val="00F14A13"/>
    <w:rsid w:val="00F16B98"/>
    <w:rsid w:val="00F16BA4"/>
    <w:rsid w:val="00F174F3"/>
    <w:rsid w:val="00F20200"/>
    <w:rsid w:val="00F205AA"/>
    <w:rsid w:val="00F22710"/>
    <w:rsid w:val="00F22C26"/>
    <w:rsid w:val="00F231D3"/>
    <w:rsid w:val="00F23A2B"/>
    <w:rsid w:val="00F24141"/>
    <w:rsid w:val="00F242B4"/>
    <w:rsid w:val="00F247EA"/>
    <w:rsid w:val="00F248EA"/>
    <w:rsid w:val="00F24CD2"/>
    <w:rsid w:val="00F25F7A"/>
    <w:rsid w:val="00F2636A"/>
    <w:rsid w:val="00F2681B"/>
    <w:rsid w:val="00F26893"/>
    <w:rsid w:val="00F279CA"/>
    <w:rsid w:val="00F31078"/>
    <w:rsid w:val="00F31147"/>
    <w:rsid w:val="00F31721"/>
    <w:rsid w:val="00F33EB3"/>
    <w:rsid w:val="00F33FD5"/>
    <w:rsid w:val="00F3434F"/>
    <w:rsid w:val="00F36D7E"/>
    <w:rsid w:val="00F37810"/>
    <w:rsid w:val="00F37E10"/>
    <w:rsid w:val="00F37E64"/>
    <w:rsid w:val="00F41D01"/>
    <w:rsid w:val="00F43409"/>
    <w:rsid w:val="00F43A42"/>
    <w:rsid w:val="00F4496B"/>
    <w:rsid w:val="00F45CF1"/>
    <w:rsid w:val="00F46A9A"/>
    <w:rsid w:val="00F46F55"/>
    <w:rsid w:val="00F476CD"/>
    <w:rsid w:val="00F50BA7"/>
    <w:rsid w:val="00F5113D"/>
    <w:rsid w:val="00F524D1"/>
    <w:rsid w:val="00F578EC"/>
    <w:rsid w:val="00F612B1"/>
    <w:rsid w:val="00F61DB9"/>
    <w:rsid w:val="00F645AB"/>
    <w:rsid w:val="00F649CA"/>
    <w:rsid w:val="00F64E6D"/>
    <w:rsid w:val="00F6603E"/>
    <w:rsid w:val="00F74D75"/>
    <w:rsid w:val="00F75CAA"/>
    <w:rsid w:val="00F76FC5"/>
    <w:rsid w:val="00F771E1"/>
    <w:rsid w:val="00F80076"/>
    <w:rsid w:val="00F80217"/>
    <w:rsid w:val="00F81133"/>
    <w:rsid w:val="00F81FD4"/>
    <w:rsid w:val="00F836EB"/>
    <w:rsid w:val="00F841F1"/>
    <w:rsid w:val="00F842B6"/>
    <w:rsid w:val="00F870F6"/>
    <w:rsid w:val="00F87450"/>
    <w:rsid w:val="00F87466"/>
    <w:rsid w:val="00F87692"/>
    <w:rsid w:val="00F93C83"/>
    <w:rsid w:val="00F93EC0"/>
    <w:rsid w:val="00F946A0"/>
    <w:rsid w:val="00F9475A"/>
    <w:rsid w:val="00F967BB"/>
    <w:rsid w:val="00FA2C6F"/>
    <w:rsid w:val="00FA5D7A"/>
    <w:rsid w:val="00FA6428"/>
    <w:rsid w:val="00FA683D"/>
    <w:rsid w:val="00FB152F"/>
    <w:rsid w:val="00FB181F"/>
    <w:rsid w:val="00FB2A31"/>
    <w:rsid w:val="00FB2E14"/>
    <w:rsid w:val="00FB3375"/>
    <w:rsid w:val="00FB4C94"/>
    <w:rsid w:val="00FB68D9"/>
    <w:rsid w:val="00FC0121"/>
    <w:rsid w:val="00FC01C5"/>
    <w:rsid w:val="00FC0834"/>
    <w:rsid w:val="00FC197F"/>
    <w:rsid w:val="00FC1AE6"/>
    <w:rsid w:val="00FC22B7"/>
    <w:rsid w:val="00FC2D15"/>
    <w:rsid w:val="00FC3C4A"/>
    <w:rsid w:val="00FC3DA3"/>
    <w:rsid w:val="00FC4599"/>
    <w:rsid w:val="00FC5819"/>
    <w:rsid w:val="00FC62D6"/>
    <w:rsid w:val="00FC6E64"/>
    <w:rsid w:val="00FC7DBF"/>
    <w:rsid w:val="00FD057D"/>
    <w:rsid w:val="00FD0C29"/>
    <w:rsid w:val="00FD0CE3"/>
    <w:rsid w:val="00FD0D33"/>
    <w:rsid w:val="00FD0EEB"/>
    <w:rsid w:val="00FD0F39"/>
    <w:rsid w:val="00FD0F52"/>
    <w:rsid w:val="00FD146C"/>
    <w:rsid w:val="00FD217C"/>
    <w:rsid w:val="00FD278D"/>
    <w:rsid w:val="00FD2D46"/>
    <w:rsid w:val="00FD4997"/>
    <w:rsid w:val="00FD5051"/>
    <w:rsid w:val="00FD51C2"/>
    <w:rsid w:val="00FD6A5E"/>
    <w:rsid w:val="00FD70D5"/>
    <w:rsid w:val="00FD7D8E"/>
    <w:rsid w:val="00FE0289"/>
    <w:rsid w:val="00FE05C9"/>
    <w:rsid w:val="00FE1482"/>
    <w:rsid w:val="00FE18A6"/>
    <w:rsid w:val="00FE1CAD"/>
    <w:rsid w:val="00FE270B"/>
    <w:rsid w:val="00FE4208"/>
    <w:rsid w:val="00FE4371"/>
    <w:rsid w:val="00FE4443"/>
    <w:rsid w:val="00FE5034"/>
    <w:rsid w:val="00FE7101"/>
    <w:rsid w:val="00FF130E"/>
    <w:rsid w:val="00FF1F3E"/>
    <w:rsid w:val="00FF2D89"/>
    <w:rsid w:val="00FF3A59"/>
    <w:rsid w:val="00FF3C73"/>
    <w:rsid w:val="00FF43C5"/>
    <w:rsid w:val="00FF4DE4"/>
    <w:rsid w:val="00FF5235"/>
    <w:rsid w:val="00FF54DF"/>
    <w:rsid w:val="00FF55B5"/>
    <w:rsid w:val="00FF6E50"/>
    <w:rsid w:val="00FF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2FD7D"/>
  <w15:docId w15:val="{EAC7AFC1-851C-426C-8649-E5D4C73F1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5EF5"/>
    <w:rPr>
      <w:rFonts w:ascii="Times New Roman" w:eastAsia="Times New Roman" w:hAnsi="Times New Roman"/>
    </w:rPr>
  </w:style>
  <w:style w:type="paragraph" w:styleId="Nagwek3">
    <w:name w:val="heading 3"/>
    <w:basedOn w:val="Normalny"/>
    <w:next w:val="Normalny"/>
    <w:link w:val="Nagwek3Znak"/>
    <w:qFormat/>
    <w:rsid w:val="007662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block style,bt,b,Tekst podstawowy Znak Znak Znak Znak Znak Znak Znak Znak,szaro,b1"/>
    <w:basedOn w:val="Normalny"/>
    <w:link w:val="TekstpodstawowyZnak"/>
    <w:rsid w:val="005C5EF5"/>
    <w:pPr>
      <w:spacing w:line="360" w:lineRule="auto"/>
      <w:jc w:val="both"/>
    </w:pPr>
    <w:rPr>
      <w:b/>
      <w:sz w:val="24"/>
    </w:rPr>
  </w:style>
  <w:style w:type="character" w:customStyle="1" w:styleId="TekstpodstawowyZnak">
    <w:name w:val="Tekst podstawowy Znak"/>
    <w:aliases w:val="block style Znak,bt Znak,b Znak,Tekst podstawowy Znak Znak Znak Znak Znak Znak Znak Znak Znak,szaro Znak,b1 Znak"/>
    <w:link w:val="Tekstpodstawowy"/>
    <w:rsid w:val="005C5EF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5C5E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C5E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5C5EF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5C5EF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C5EF5"/>
  </w:style>
  <w:style w:type="character" w:styleId="Odwoaniedokomentarza">
    <w:name w:val="annotation reference"/>
    <w:uiPriority w:val="99"/>
    <w:semiHidden/>
    <w:unhideWhenUsed/>
    <w:rsid w:val="005E48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4895"/>
  </w:style>
  <w:style w:type="character" w:customStyle="1" w:styleId="TekstkomentarzaZnak">
    <w:name w:val="Tekst komentarza Znak"/>
    <w:link w:val="Tekstkomentarza"/>
    <w:uiPriority w:val="99"/>
    <w:semiHidden/>
    <w:rsid w:val="005E48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48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E4895"/>
    <w:rPr>
      <w:rFonts w:ascii="Tahoma" w:eastAsia="Times New Roman" w:hAnsi="Tahoma" w:cs="Tahoma"/>
      <w:sz w:val="16"/>
      <w:szCs w:val="16"/>
      <w:lang w:eastAsia="pl-PL"/>
    </w:rPr>
  </w:style>
  <w:style w:type="character" w:styleId="Odwoanieprzypisudolnego">
    <w:name w:val="footnote reference"/>
    <w:semiHidden/>
    <w:rsid w:val="00D93094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D93094"/>
  </w:style>
  <w:style w:type="character" w:customStyle="1" w:styleId="TekstprzypisudolnegoZnak">
    <w:name w:val="Tekst przypisu dolnego Znak"/>
    <w:link w:val="Tekstprzypisudolnego"/>
    <w:semiHidden/>
    <w:rsid w:val="00D93094"/>
    <w:rPr>
      <w:rFonts w:ascii="Times New Roman" w:eastAsia="Times New Roman" w:hAnsi="Times New Roman"/>
    </w:rPr>
  </w:style>
  <w:style w:type="character" w:customStyle="1" w:styleId="lead">
    <w:name w:val="lead"/>
    <w:basedOn w:val="Domylnaczcionkaakapitu"/>
    <w:rsid w:val="00375EF7"/>
  </w:style>
  <w:style w:type="paragraph" w:styleId="Akapitzlist">
    <w:name w:val="List Paragraph"/>
    <w:aliases w:val="Dot pt,F5 List Paragraph,List Paragraph1,Recommendation,List Paragraph11,Listaszerű bekezdés1,List Paragraph à moi,List Paragraph,Kolorowa lista — akcent 11,Numerowanie,Akapit z listą1,Akapit z list?1,ListaszerA bekezdAs1,Akapit z list?,2"/>
    <w:basedOn w:val="Normalny"/>
    <w:link w:val="AkapitzlistZnak"/>
    <w:uiPriority w:val="34"/>
    <w:qFormat/>
    <w:rsid w:val="00E265EB"/>
    <w:pPr>
      <w:spacing w:before="120" w:after="120"/>
      <w:ind w:left="720"/>
      <w:jc w:val="both"/>
    </w:pPr>
    <w:rPr>
      <w:rFonts w:eastAsia="Calibri"/>
      <w:sz w:val="24"/>
      <w:szCs w:val="24"/>
    </w:rPr>
  </w:style>
  <w:style w:type="character" w:customStyle="1" w:styleId="Nagwek3Znak">
    <w:name w:val="Nagłówek 3 Znak"/>
    <w:link w:val="Nagwek3"/>
    <w:rsid w:val="007662A7"/>
    <w:rPr>
      <w:rFonts w:ascii="Arial" w:eastAsia="Times New Roman" w:hAnsi="Arial" w:cs="Arial"/>
      <w:b/>
      <w:bCs/>
      <w:sz w:val="26"/>
      <w:szCs w:val="26"/>
    </w:rPr>
  </w:style>
  <w:style w:type="character" w:styleId="Hipercze">
    <w:name w:val="Hyperlink"/>
    <w:uiPriority w:val="99"/>
    <w:unhideWhenUsed/>
    <w:rsid w:val="00985496"/>
    <w:rPr>
      <w:color w:val="0000FF"/>
      <w:u w:val="single"/>
    </w:rPr>
  </w:style>
  <w:style w:type="paragraph" w:customStyle="1" w:styleId="celp">
    <w:name w:val="cel_p"/>
    <w:basedOn w:val="Normalny"/>
    <w:rsid w:val="00CB4A03"/>
    <w:pPr>
      <w:spacing w:after="15"/>
      <w:ind w:left="15" w:right="15"/>
      <w:jc w:val="both"/>
      <w:textAlignment w:val="top"/>
    </w:pPr>
    <w:rPr>
      <w:sz w:val="24"/>
      <w:szCs w:val="24"/>
    </w:rPr>
  </w:style>
  <w:style w:type="character" w:customStyle="1" w:styleId="h11">
    <w:name w:val="h11"/>
    <w:rsid w:val="00CB4A0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st1">
    <w:name w:val="st1"/>
    <w:basedOn w:val="Domylnaczcionkaakapitu"/>
    <w:rsid w:val="00B94EC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5CA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D5C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uiPriority w:val="20"/>
    <w:qFormat/>
    <w:rsid w:val="008E39DE"/>
    <w:rPr>
      <w:i/>
      <w:iCs/>
    </w:rPr>
  </w:style>
  <w:style w:type="character" w:styleId="Pogrubienie">
    <w:name w:val="Strong"/>
    <w:uiPriority w:val="22"/>
    <w:qFormat/>
    <w:rsid w:val="00467D73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783F5A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83F5A"/>
    <w:rPr>
      <w:rFonts w:ascii="Consolas" w:hAnsi="Consolas"/>
      <w:sz w:val="21"/>
      <w:szCs w:val="21"/>
      <w:lang w:eastAsia="en-US"/>
    </w:rPr>
  </w:style>
  <w:style w:type="character" w:customStyle="1" w:styleId="AkapitzlistZnak">
    <w:name w:val="Akapit z listą Znak"/>
    <w:aliases w:val="Dot pt Znak,F5 List Paragraph Znak,List Paragraph1 Znak,Recommendation Znak,List Paragraph11 Znak,Listaszerű bekezdés1 Znak,List Paragraph à moi Znak,List Paragraph Znak,Kolorowa lista — akcent 11 Znak,Numerowanie Znak,2 Znak"/>
    <w:link w:val="Akapitzlist"/>
    <w:uiPriority w:val="34"/>
    <w:qFormat/>
    <w:locked/>
    <w:rsid w:val="00263DC7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qFormat/>
    <w:rsid w:val="00C01FDA"/>
    <w:pPr>
      <w:jc w:val="center"/>
    </w:pPr>
    <w:rPr>
      <w:b/>
      <w:sz w:val="24"/>
      <w:lang w:val="x-none" w:eastAsia="x-none"/>
    </w:rPr>
  </w:style>
  <w:style w:type="character" w:customStyle="1" w:styleId="TytuZnak">
    <w:name w:val="Tytuł Znak"/>
    <w:link w:val="Tytu"/>
    <w:rsid w:val="00C01FDA"/>
    <w:rPr>
      <w:rFonts w:ascii="Times New Roman" w:eastAsia="Times New Roman" w:hAnsi="Times New Roman"/>
      <w:b/>
      <w:sz w:val="24"/>
      <w:lang w:val="x-none" w:eastAsia="x-none"/>
    </w:rPr>
  </w:style>
  <w:style w:type="character" w:customStyle="1" w:styleId="first-name">
    <w:name w:val="first-name"/>
    <w:rsid w:val="00BC4613"/>
  </w:style>
  <w:style w:type="character" w:customStyle="1" w:styleId="last-name">
    <w:name w:val="last-name"/>
    <w:rsid w:val="00BC4613"/>
  </w:style>
  <w:style w:type="character" w:customStyle="1" w:styleId="FontStyle15">
    <w:name w:val="Font Style15"/>
    <w:basedOn w:val="Domylnaczcionkaakapitu"/>
    <w:uiPriority w:val="99"/>
    <w:rsid w:val="00730EDF"/>
    <w:rPr>
      <w:rFonts w:ascii="Times New Roman" w:hAnsi="Times New Roman" w:cs="Times New Roman" w:hint="default"/>
    </w:rPr>
  </w:style>
  <w:style w:type="table" w:styleId="Tabela-Siatka">
    <w:name w:val="Table Grid"/>
    <w:basedOn w:val="Standardowy"/>
    <w:uiPriority w:val="59"/>
    <w:rsid w:val="001F44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wpa13d8e1ffont">
    <w:name w:val="gwpa13d8e1f_font"/>
    <w:basedOn w:val="Domylnaczcionkaakapitu"/>
    <w:rsid w:val="0005322C"/>
  </w:style>
  <w:style w:type="character" w:customStyle="1" w:styleId="gwpcad635becolour">
    <w:name w:val="gwpcad635becolour"/>
    <w:basedOn w:val="Domylnaczcionkaakapitu"/>
    <w:rsid w:val="0005322C"/>
  </w:style>
  <w:style w:type="paragraph" w:customStyle="1" w:styleId="Default">
    <w:name w:val="Default"/>
    <w:basedOn w:val="Normalny"/>
    <w:rsid w:val="00591CDB"/>
    <w:pPr>
      <w:autoSpaceDE w:val="0"/>
      <w:autoSpaceDN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FDDA42-E079-4426-9C3F-5C1A720BE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2701</Words>
  <Characters>16211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PORZĄDEK OBRAD POSIEDZENIA W DNIU 27 MAJA 2011 R</vt:lpstr>
    </vt:vector>
  </TitlesOfParts>
  <Company>Spraw Zagranicznych</Company>
  <LinksUpToDate>false</LinksUpToDate>
  <CharactersWithSpaces>18875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PORZĄDEK OBRAD POSIEDZENIA W DNIU 27 MAJA 2011 R</dc:title>
  <dc:creator>siwinskad</dc:creator>
  <cp:lastModifiedBy>Bogucka Beata</cp:lastModifiedBy>
  <cp:revision>3</cp:revision>
  <cp:lastPrinted>2024-02-14T10:41:00Z</cp:lastPrinted>
  <dcterms:created xsi:type="dcterms:W3CDTF">2024-02-14T10:25:00Z</dcterms:created>
  <dcterms:modified xsi:type="dcterms:W3CDTF">2024-02-14T11:07:00Z</dcterms:modified>
</cp:coreProperties>
</file>