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DD" w:rsidRDefault="007C6F9B">
      <w:r>
        <w:rPr>
          <w:b/>
          <w:bCs/>
        </w:rPr>
        <w:t>Podstawa prawna:</w:t>
      </w:r>
      <w:r>
        <w:t xml:space="preserve"> </w:t>
      </w:r>
      <w:r>
        <w:br/>
        <w:t xml:space="preserve">Wojewódzki Zespół do Spraw Orzekania o Niepełnosprawności działa na podstawie: </w:t>
      </w:r>
      <w:r>
        <w:br/>
      </w:r>
      <w:r>
        <w:br/>
        <w:t xml:space="preserve">1. Ustawy z dnia 27 sierpnia 1997 r. o rehabilitacji zawodowej i społecznej oraz zatrudnianiu osób niepełnosprawnych (Dz. U. z 2011 r. Nr 127, poz.721 z </w:t>
      </w:r>
      <w:proofErr w:type="spellStart"/>
      <w:r>
        <w:t>późn</w:t>
      </w:r>
      <w:proofErr w:type="spellEnd"/>
      <w:r>
        <w:t xml:space="preserve">. zm.). </w:t>
      </w:r>
      <w:r>
        <w:br/>
        <w:t xml:space="preserve">2. Rozporządzenia Ministra Pracy i Polityki Społecznej z dnia 1 lutego 2002 r. w sprawie kryteriów oceny niepełnosprawności u osób w wieku do 16 roku życia (Dz.U. Nr 17, poz.162 z </w:t>
      </w:r>
      <w:proofErr w:type="spellStart"/>
      <w:r>
        <w:t>późn</w:t>
      </w:r>
      <w:proofErr w:type="spellEnd"/>
      <w:r>
        <w:t xml:space="preserve">. zm.). </w:t>
      </w:r>
      <w:r>
        <w:br/>
        <w:t xml:space="preserve">3. Rozporządzenia Ministra Gospodarki, Pracy i Polityki Społecznej z dnia 15 lipca 2003 r., w sprawie orzekania o niepełnosprawności i stopniu niepełnosprawności (Dz.U. Nr 139 poz.1328 z </w:t>
      </w:r>
      <w:proofErr w:type="spellStart"/>
      <w:r>
        <w:t>późn</w:t>
      </w:r>
      <w:proofErr w:type="spellEnd"/>
      <w:r>
        <w:t xml:space="preserve">. zm.). </w:t>
      </w:r>
      <w:r>
        <w:br/>
        <w:t xml:space="preserve">4. Rozporządzenia Ministra Pracy i Polityki Społecznej z dnia 18 grudnia 2007 r. w sprawie wykonywania badań specjalistycznych na potrzeby orzekania o niepełnosprawności i stopniu niepełnosprawności (Dz.U. Nr 250, poz.1875). </w:t>
      </w:r>
      <w:r>
        <w:br/>
        <w:t xml:space="preserve">5. Rozporządzenia Ministra Pracy i Polityki Społecznej z dnia 28 listopada 2007 r. w sprawie warunków, sposobu oraz trybu gromadzenia i usuwania danych w ramach Elektronicznego Krajowego Systemu Monitoringu Orzekania o Niepełnosprawności (Dz.U. Nr 228, poz.1681). </w:t>
      </w:r>
      <w:r>
        <w:br/>
        <w:t>6. Zarządzenia nr 123 Wojewody Warmińsko-Mazurskiego z dnia 30 maja 2012 r. w sprawie nadania statutu Warmińsko-Mazurskiemu Urzędowi Wojewódzkiemu w Olsztynie</w:t>
      </w:r>
      <w:bookmarkStart w:id="0" w:name="_GoBack"/>
      <w:bookmarkEnd w:id="0"/>
    </w:p>
    <w:sectPr w:rsidR="0033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B"/>
    <w:rsid w:val="00336BDD"/>
    <w:rsid w:val="007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91A8-3E25-41DD-9E73-3EC7FF09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Kalinowska</dc:creator>
  <cp:keywords/>
  <dc:description/>
  <cp:lastModifiedBy>Urszula Kalinowska</cp:lastModifiedBy>
  <cp:revision>1</cp:revision>
  <dcterms:created xsi:type="dcterms:W3CDTF">2019-08-27T08:40:00Z</dcterms:created>
  <dcterms:modified xsi:type="dcterms:W3CDTF">2019-08-27T08:41:00Z</dcterms:modified>
</cp:coreProperties>
</file>