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04" w:rsidRPr="0015121A" w:rsidRDefault="008C395C" w:rsidP="0015121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PRZETARG PISEMNY</w:t>
      </w:r>
      <w:r w:rsidR="00317EEB" w:rsidRPr="0015121A">
        <w:rPr>
          <w:b/>
          <w:sz w:val="28"/>
          <w:szCs w:val="28"/>
        </w:rPr>
        <w:t xml:space="preserve"> NIEOGRANICZONY</w:t>
      </w:r>
      <w:r w:rsidR="00576EE5" w:rsidRPr="0015121A">
        <w:rPr>
          <w:b/>
          <w:sz w:val="28"/>
          <w:szCs w:val="28"/>
        </w:rPr>
        <w:t xml:space="preserve"> NA SPRZED</w:t>
      </w:r>
      <w:r w:rsidR="00C971D8">
        <w:rPr>
          <w:b/>
          <w:sz w:val="28"/>
          <w:szCs w:val="28"/>
        </w:rPr>
        <w:t xml:space="preserve">AŻ </w:t>
      </w:r>
      <w:r w:rsidR="00576EE5" w:rsidRPr="0015121A">
        <w:rPr>
          <w:b/>
          <w:sz w:val="28"/>
          <w:szCs w:val="28"/>
        </w:rPr>
        <w:t xml:space="preserve"> NIERUCHOMOŚCI ZABUDOWANEJ ZLOKALIZOWANEJ W ŁODZI PRZY ul. ORZESZKOWEJ 23</w:t>
      </w:r>
    </w:p>
    <w:p w:rsidR="00576EE5" w:rsidRPr="004B2C5D" w:rsidRDefault="00576EE5" w:rsidP="0015121A">
      <w:pPr>
        <w:pStyle w:val="Akapitzlist"/>
        <w:numPr>
          <w:ilvl w:val="0"/>
          <w:numId w:val="2"/>
        </w:numPr>
        <w:jc w:val="both"/>
        <w:rPr>
          <w:b/>
        </w:rPr>
      </w:pPr>
      <w:r w:rsidRPr="004B2C5D">
        <w:rPr>
          <w:b/>
        </w:rPr>
        <w:t>Firma, siedziba spółki, adres spółki i prowadzącego przetarg:</w:t>
      </w:r>
    </w:p>
    <w:p w:rsidR="004B2C5D" w:rsidRDefault="00576EE5" w:rsidP="0015121A">
      <w:pPr>
        <w:jc w:val="both"/>
      </w:pPr>
      <w:r>
        <w:t xml:space="preserve">TEXTILIMPEX Sp. z o.o. 90-113 Łódź, ul. Traugutta 25, ogłasza przetarg </w:t>
      </w:r>
      <w:r w:rsidR="00BE3397">
        <w:t>pisemny</w:t>
      </w:r>
      <w:r>
        <w:t xml:space="preserve"> na sprzedaż nieruchomości położonej w</w:t>
      </w:r>
      <w:r w:rsidR="00317EEB">
        <w:t xml:space="preserve"> Łodzi przy ul. Orzeszkowej 23 op</w:t>
      </w:r>
      <w:r w:rsidR="00C36966">
        <w:t xml:space="preserve">isanej w punkcie 4 za cenę nie niższą niż </w:t>
      </w:r>
      <w:r w:rsidR="00C14091">
        <w:t>890.000</w:t>
      </w:r>
      <w:r w:rsidR="00C36966">
        <w:t xml:space="preserve"> zł.</w:t>
      </w:r>
    </w:p>
    <w:p w:rsidR="00576EE5" w:rsidRPr="004B2C5D" w:rsidRDefault="00576EE5" w:rsidP="0015121A">
      <w:pPr>
        <w:jc w:val="both"/>
        <w:rPr>
          <w:b/>
        </w:rPr>
      </w:pPr>
      <w:r w:rsidRPr="004B2C5D">
        <w:rPr>
          <w:b/>
        </w:rPr>
        <w:t>2. Termin i miejsce prowadzenia przetargu:</w:t>
      </w:r>
    </w:p>
    <w:p w:rsidR="00576EE5" w:rsidRPr="00E6027F" w:rsidRDefault="00576EE5" w:rsidP="0015121A">
      <w:pPr>
        <w:spacing w:after="0"/>
        <w:jc w:val="both"/>
        <w:rPr>
          <w:b/>
        </w:rPr>
      </w:pPr>
      <w:r w:rsidRPr="00E6027F">
        <w:rPr>
          <w:b/>
        </w:rPr>
        <w:t>Przet</w:t>
      </w:r>
      <w:r w:rsidR="00C971D8" w:rsidRPr="00E6027F">
        <w:rPr>
          <w:b/>
        </w:rPr>
        <w:t xml:space="preserve">arg odbędzie się w dniu </w:t>
      </w:r>
      <w:r w:rsidR="003E33FE">
        <w:rPr>
          <w:b/>
        </w:rPr>
        <w:t>13 grudnia</w:t>
      </w:r>
      <w:r w:rsidR="00C14091" w:rsidRPr="00E6027F">
        <w:rPr>
          <w:b/>
        </w:rPr>
        <w:t xml:space="preserve"> 2019</w:t>
      </w:r>
      <w:r w:rsidR="00C971D8" w:rsidRPr="00E6027F">
        <w:rPr>
          <w:b/>
        </w:rPr>
        <w:t xml:space="preserve"> roku </w:t>
      </w:r>
      <w:r w:rsidR="0015121A" w:rsidRPr="00E6027F">
        <w:rPr>
          <w:b/>
        </w:rPr>
        <w:t>w siedzi</w:t>
      </w:r>
      <w:r w:rsidR="00C971D8" w:rsidRPr="00E6027F">
        <w:rPr>
          <w:b/>
        </w:rPr>
        <w:t>bie Spółki II piętro pokój 214</w:t>
      </w:r>
    </w:p>
    <w:p w:rsidR="00576EE5" w:rsidRPr="00E6027F" w:rsidRDefault="008C395C" w:rsidP="0015121A">
      <w:pPr>
        <w:spacing w:after="0"/>
        <w:jc w:val="both"/>
        <w:rPr>
          <w:b/>
        </w:rPr>
      </w:pPr>
      <w:r w:rsidRPr="00E6027F">
        <w:rPr>
          <w:b/>
        </w:rPr>
        <w:t>o godzinie 12:15</w:t>
      </w:r>
    </w:p>
    <w:p w:rsidR="0015121A" w:rsidRDefault="0015121A" w:rsidP="0015121A">
      <w:pPr>
        <w:spacing w:after="0"/>
        <w:jc w:val="both"/>
      </w:pPr>
    </w:p>
    <w:p w:rsidR="00576EE5" w:rsidRPr="004B2C5D" w:rsidRDefault="00576EE5" w:rsidP="0015121A">
      <w:pPr>
        <w:jc w:val="both"/>
        <w:rPr>
          <w:b/>
        </w:rPr>
      </w:pPr>
      <w:r w:rsidRPr="004B2C5D">
        <w:rPr>
          <w:b/>
        </w:rPr>
        <w:t>3. Termin, w którym można obejrzeć sprzedawaną nieruchomość:</w:t>
      </w:r>
    </w:p>
    <w:p w:rsidR="00576EE5" w:rsidRDefault="00C971D8" w:rsidP="0015121A">
      <w:pPr>
        <w:jc w:val="both"/>
      </w:pPr>
      <w:r>
        <w:t>Przedmiot przetargu można oglądać po uprzednim uzgodnieniu terminu za Sprzedającym pod numerem telefonu 691 560 047.</w:t>
      </w:r>
    </w:p>
    <w:p w:rsidR="00576EE5" w:rsidRPr="004B2C5D" w:rsidRDefault="00576EE5" w:rsidP="0015121A">
      <w:pPr>
        <w:jc w:val="both"/>
        <w:rPr>
          <w:b/>
        </w:rPr>
      </w:pPr>
      <w:r w:rsidRPr="004B2C5D">
        <w:rPr>
          <w:b/>
        </w:rPr>
        <w:t>4. Opis nieruchomości:</w:t>
      </w:r>
    </w:p>
    <w:p w:rsidR="00317EEB" w:rsidRDefault="00317EEB" w:rsidP="0015121A">
      <w:pPr>
        <w:spacing w:after="0"/>
        <w:jc w:val="both"/>
      </w:pPr>
      <w:r>
        <w:t xml:space="preserve">Nieruchomość jest budynkiem mieszkalnym, jednorodzinnym  znajdującym  się na działce zabudowanej o numerze ewidencyjnym 500 w obrębie B-26.  Powierzchnia działki ma  0,0660 ha, powierzchnia użytkowa nieruchomości 301,64 m2.  Dla w/w nieruchomości, Sąd Rejonowy dla Łodzi Śródmieścia w Łodzi XVI Wydział Ksiąg Wieczystych prowadzi Księgę Wieczystą </w:t>
      </w:r>
      <w:r w:rsidR="005568DB">
        <w:t xml:space="preserve">nr </w:t>
      </w:r>
      <w:r>
        <w:t>LD1M/00158880/8.</w:t>
      </w:r>
    </w:p>
    <w:p w:rsidR="00317EEB" w:rsidRDefault="00317EEB" w:rsidP="0015121A">
      <w:pPr>
        <w:spacing w:after="0"/>
        <w:jc w:val="both"/>
      </w:pPr>
      <w:r>
        <w:t xml:space="preserve">Budynek posiada ogrzewanie gazem ziemnym, kanalizacja miejska, woda, </w:t>
      </w:r>
      <w:r w:rsidR="00614857">
        <w:t>2-funkcyjny piec – CO i CW</w:t>
      </w:r>
      <w:r>
        <w:t>, licznik przedpłatowy na energię elektryczną.</w:t>
      </w:r>
    </w:p>
    <w:p w:rsidR="0015121A" w:rsidRDefault="0015121A" w:rsidP="0015121A">
      <w:pPr>
        <w:spacing w:after="0"/>
        <w:jc w:val="both"/>
      </w:pPr>
    </w:p>
    <w:p w:rsidR="004B2C5D" w:rsidRPr="004B2C5D" w:rsidRDefault="004B2C5D" w:rsidP="0015121A">
      <w:pPr>
        <w:jc w:val="both"/>
        <w:rPr>
          <w:b/>
        </w:rPr>
      </w:pPr>
      <w:r w:rsidRPr="004B2C5D">
        <w:rPr>
          <w:b/>
        </w:rPr>
        <w:t xml:space="preserve">5. </w:t>
      </w:r>
      <w:r w:rsidR="00C971D8">
        <w:rPr>
          <w:b/>
        </w:rPr>
        <w:t>Cena wywoławcza, w</w:t>
      </w:r>
      <w:r w:rsidR="008C395C">
        <w:rPr>
          <w:b/>
        </w:rPr>
        <w:t>ysokość wadium</w:t>
      </w:r>
      <w:r w:rsidRPr="004B2C5D">
        <w:rPr>
          <w:b/>
        </w:rPr>
        <w:t>, termin i sposób wniesienia wadium:</w:t>
      </w:r>
    </w:p>
    <w:p w:rsidR="00C971D8" w:rsidRPr="00C971D8" w:rsidRDefault="00C971D8" w:rsidP="00E6027F">
      <w:pPr>
        <w:spacing w:after="0"/>
        <w:jc w:val="both"/>
      </w:pPr>
      <w:r>
        <w:rPr>
          <w:b/>
        </w:rPr>
        <w:t>Ce</w:t>
      </w:r>
      <w:r w:rsidR="00C36966">
        <w:rPr>
          <w:b/>
        </w:rPr>
        <w:t xml:space="preserve">na wywoławcza – </w:t>
      </w:r>
      <w:r w:rsidR="00C14091">
        <w:rPr>
          <w:b/>
        </w:rPr>
        <w:t>890.000</w:t>
      </w:r>
      <w:r w:rsidR="00C36966">
        <w:rPr>
          <w:b/>
        </w:rPr>
        <w:t>,00 zł</w:t>
      </w:r>
      <w:r w:rsidR="005568DB">
        <w:rPr>
          <w:b/>
        </w:rPr>
        <w:t xml:space="preserve"> </w:t>
      </w:r>
      <w:r>
        <w:t>( słownie</w:t>
      </w:r>
      <w:r w:rsidR="00C14091">
        <w:t>:</w:t>
      </w:r>
      <w:r>
        <w:t xml:space="preserve"> </w:t>
      </w:r>
      <w:r w:rsidR="00C14091">
        <w:t xml:space="preserve">osiemset dziewięćdziesiąt </w:t>
      </w:r>
      <w:r>
        <w:t>tysięcy złotych).</w:t>
      </w:r>
    </w:p>
    <w:p w:rsidR="004B2C5D" w:rsidRDefault="004B2C5D" w:rsidP="00E6027F">
      <w:pPr>
        <w:spacing w:after="0"/>
        <w:jc w:val="both"/>
      </w:pPr>
      <w:r w:rsidRPr="00614857">
        <w:rPr>
          <w:b/>
        </w:rPr>
        <w:t xml:space="preserve">Wadium wynosi – </w:t>
      </w:r>
      <w:r w:rsidR="00C14091">
        <w:rPr>
          <w:b/>
        </w:rPr>
        <w:t>45.00</w:t>
      </w:r>
      <w:r w:rsidRPr="00614857">
        <w:rPr>
          <w:b/>
        </w:rPr>
        <w:t>0,00 zł,</w:t>
      </w:r>
      <w:r>
        <w:t xml:space="preserve"> (słownie: </w:t>
      </w:r>
      <w:r w:rsidR="00C14091">
        <w:t xml:space="preserve">czterdzieści pięć </w:t>
      </w:r>
      <w:r>
        <w:t xml:space="preserve"> tysięcy złotych).</w:t>
      </w:r>
    </w:p>
    <w:p w:rsidR="00614857" w:rsidRDefault="004B2C5D" w:rsidP="00E6027F">
      <w:pPr>
        <w:spacing w:after="0"/>
        <w:jc w:val="both"/>
      </w:pPr>
      <w:r>
        <w:t>Wadium wnosi się</w:t>
      </w:r>
      <w:r w:rsidR="00C971D8">
        <w:t xml:space="preserve"> wyłącznie w pieniądzu, </w:t>
      </w:r>
      <w:r>
        <w:t xml:space="preserve"> przelew</w:t>
      </w:r>
      <w:r w:rsidR="00964D1C">
        <w:t xml:space="preserve">em na konto Spółki w </w:t>
      </w:r>
      <w:r w:rsidR="00752067">
        <w:t xml:space="preserve">Banku </w:t>
      </w:r>
      <w:r w:rsidR="00964D1C">
        <w:t xml:space="preserve">Citi Handlowy  nr konta: 25 1030 1205 0000 0000 5614 9201 </w:t>
      </w:r>
      <w:r w:rsidR="00614857">
        <w:t>najpóź</w:t>
      </w:r>
      <w:r w:rsidR="003E33FE">
        <w:t>niej do dnia 12 grudnia</w:t>
      </w:r>
      <w:r w:rsidR="00C14091">
        <w:t xml:space="preserve"> 2019</w:t>
      </w:r>
      <w:r w:rsidR="00C971D8">
        <w:t xml:space="preserve"> roku do godziny 13:00. </w:t>
      </w:r>
    </w:p>
    <w:p w:rsidR="004B2C5D" w:rsidRDefault="004B2C5D" w:rsidP="00E6027F">
      <w:pPr>
        <w:spacing w:after="0"/>
        <w:jc w:val="both"/>
      </w:pPr>
      <w:r>
        <w:t xml:space="preserve">Za dzień wniesienia wadium przyjmuje się dzień uznania rachunku Spółki podanego jw. </w:t>
      </w:r>
    </w:p>
    <w:p w:rsidR="00964D1C" w:rsidRDefault="00964D1C" w:rsidP="00964D1C">
      <w:pPr>
        <w:spacing w:after="0"/>
        <w:jc w:val="both"/>
      </w:pPr>
    </w:p>
    <w:p w:rsidR="00790CE5" w:rsidRDefault="00790CE5" w:rsidP="0015121A">
      <w:pPr>
        <w:jc w:val="both"/>
        <w:rPr>
          <w:b/>
        </w:rPr>
      </w:pPr>
      <w:r w:rsidRPr="004B49BB">
        <w:rPr>
          <w:b/>
        </w:rPr>
        <w:t xml:space="preserve">6. </w:t>
      </w:r>
      <w:r w:rsidR="008C395C">
        <w:rPr>
          <w:b/>
        </w:rPr>
        <w:t>Miejsce i termin składania ofert oraz okres, w którym oferta jest wiążąca</w:t>
      </w:r>
      <w:r w:rsidRPr="004B49BB">
        <w:rPr>
          <w:b/>
        </w:rPr>
        <w:t>:</w:t>
      </w:r>
    </w:p>
    <w:p w:rsidR="00576EE5" w:rsidRDefault="008C395C" w:rsidP="0015121A">
      <w:pPr>
        <w:jc w:val="both"/>
      </w:pPr>
      <w:r>
        <w:t>Ofer</w:t>
      </w:r>
      <w:r w:rsidR="00083CC8">
        <w:t>ty</w:t>
      </w:r>
      <w:r w:rsidR="00867619">
        <w:t xml:space="preserve"> w zaklejonych kopertach z napisem PRZETARG-ORZESZKOWA </w:t>
      </w:r>
      <w:r>
        <w:t xml:space="preserve"> należy składać w </w:t>
      </w:r>
      <w:r w:rsidR="00EF0DF3">
        <w:t>siedzibie Spółki Tex</w:t>
      </w:r>
      <w:r w:rsidR="0015121A">
        <w:t xml:space="preserve">tilimpex w Łodzi ul. Traugutta 25 – Sekretariat II piętro, </w:t>
      </w:r>
      <w:r w:rsidR="00524C65">
        <w:t xml:space="preserve">do  </w:t>
      </w:r>
      <w:r w:rsidR="00524C65" w:rsidRPr="00E6027F">
        <w:rPr>
          <w:b/>
        </w:rPr>
        <w:t xml:space="preserve">dniach </w:t>
      </w:r>
      <w:r w:rsidR="003E33FE">
        <w:rPr>
          <w:b/>
        </w:rPr>
        <w:t>13 grudnia</w:t>
      </w:r>
      <w:r w:rsidR="00C14091" w:rsidRPr="00E6027F">
        <w:rPr>
          <w:b/>
        </w:rPr>
        <w:t xml:space="preserve"> 2019</w:t>
      </w:r>
      <w:r w:rsidR="00C971D8" w:rsidRPr="00E6027F">
        <w:rPr>
          <w:b/>
        </w:rPr>
        <w:t xml:space="preserve"> roku do </w:t>
      </w:r>
      <w:r w:rsidR="0015121A" w:rsidRPr="00E6027F">
        <w:rPr>
          <w:b/>
        </w:rPr>
        <w:t xml:space="preserve"> godz</w:t>
      </w:r>
      <w:r w:rsidR="00EF0DF3" w:rsidRPr="00E6027F">
        <w:rPr>
          <w:b/>
        </w:rPr>
        <w:t xml:space="preserve">. </w:t>
      </w:r>
      <w:r w:rsidRPr="00E6027F">
        <w:rPr>
          <w:b/>
        </w:rPr>
        <w:t>12</w:t>
      </w:r>
      <w:r w:rsidR="00C971D8" w:rsidRPr="00E6027F">
        <w:rPr>
          <w:b/>
        </w:rPr>
        <w:t>:00</w:t>
      </w:r>
      <w:r w:rsidR="00C971D8">
        <w:t>.</w:t>
      </w:r>
      <w:r>
        <w:t xml:space="preserve"> Oferta powinna zawierać oświadczenie, że oferta niniejsza jest wiążą</w:t>
      </w:r>
      <w:r w:rsidR="00867619">
        <w:t xml:space="preserve">ca przez 45 dni od jej złożenia  oraz dowód wpłaty wadium. </w:t>
      </w:r>
      <w:r w:rsidR="0015121A">
        <w:t xml:space="preserve"> Szczegóły uczestnictwa znajdują się w warunkach przetargu do pobrania w siedzibie Spółki.</w:t>
      </w:r>
    </w:p>
    <w:p w:rsidR="0015121A" w:rsidRPr="00614857" w:rsidRDefault="0015121A" w:rsidP="0015121A">
      <w:pPr>
        <w:jc w:val="both"/>
        <w:rPr>
          <w:b/>
        </w:rPr>
      </w:pPr>
      <w:r w:rsidRPr="00614857">
        <w:rPr>
          <w:b/>
        </w:rPr>
        <w:t>7. Pouczenia:</w:t>
      </w:r>
    </w:p>
    <w:p w:rsidR="0015121A" w:rsidRDefault="0015121A" w:rsidP="00614857">
      <w:pPr>
        <w:spacing w:after="0"/>
        <w:jc w:val="both"/>
      </w:pPr>
      <w:r>
        <w:t xml:space="preserve">Warunkiem przystąpienia do przetargu jest wniesienie wadium. </w:t>
      </w:r>
    </w:p>
    <w:p w:rsidR="0015121A" w:rsidRDefault="0015121A" w:rsidP="00614857">
      <w:pPr>
        <w:spacing w:after="0"/>
        <w:jc w:val="both"/>
      </w:pPr>
      <w:r>
        <w:t>Wadium przepada na rzecz sprzedającego, jeżeli oferent, którego oferta zostanie przyjęta, uchyli się od zawarcia umowy.</w:t>
      </w:r>
    </w:p>
    <w:p w:rsidR="006869A2" w:rsidRDefault="006869A2" w:rsidP="00614857">
      <w:pPr>
        <w:spacing w:after="0"/>
        <w:jc w:val="both"/>
      </w:pPr>
    </w:p>
    <w:p w:rsidR="006869A2" w:rsidRDefault="006869A2" w:rsidP="00614857">
      <w:pPr>
        <w:spacing w:after="0"/>
        <w:jc w:val="both"/>
      </w:pPr>
      <w:r>
        <w:lastRenderedPageBreak/>
        <w:t xml:space="preserve">Nabywca jest obowiązany zapłacić cenę nabycia niezwłocznie po zawarciu umowy bądź w terminie wyznaczonym przez prowadzącego przetarg nie dłuższym niż 14 dni z zastrzeżeniem, że nabywca jest zobowiązany do zapłaty ceny nabycia najpóźniej w chwili zawarcia umowy w formie aktu notarialnego. </w:t>
      </w:r>
    </w:p>
    <w:p w:rsidR="0015121A" w:rsidRDefault="0015121A" w:rsidP="00614857">
      <w:pPr>
        <w:spacing w:after="0"/>
        <w:jc w:val="both"/>
      </w:pPr>
      <w:r>
        <w:t xml:space="preserve">Nabywca, który w terminach wskazanych przez sprzedającego nie uiści ceny nabycia, </w:t>
      </w:r>
      <w:r w:rsidR="00E6027F">
        <w:t xml:space="preserve">traci </w:t>
      </w:r>
      <w:r>
        <w:t xml:space="preserve">wadium </w:t>
      </w:r>
      <w:r w:rsidR="00E6027F">
        <w:t xml:space="preserve">które </w:t>
      </w:r>
      <w:r>
        <w:t>przepada na rzecz sprzedającego.</w:t>
      </w:r>
    </w:p>
    <w:p w:rsidR="006869A2" w:rsidRDefault="00E6027F" w:rsidP="00614857">
      <w:pPr>
        <w:spacing w:after="0"/>
        <w:jc w:val="both"/>
      </w:pPr>
      <w:r>
        <w:t>Wydanie przedmiotu sprzedaży nabywcy nastąpi niezwłocznie po zapłaceniu ceny nabycia.</w:t>
      </w:r>
    </w:p>
    <w:p w:rsidR="00E6027F" w:rsidRDefault="00E6027F" w:rsidP="00614857">
      <w:pPr>
        <w:spacing w:after="0"/>
        <w:jc w:val="both"/>
      </w:pPr>
      <w:r>
        <w:t xml:space="preserve">Prowadzący przetarg pisemny dokonuje otwarcia ofert i stwierdza brak ich naruszenia oraz </w:t>
      </w:r>
      <w:r w:rsidR="00083CC8">
        <w:t>ustala, które z nich uznaje się</w:t>
      </w:r>
      <w:r>
        <w:t xml:space="preserve">, zgodnie z obowiązującymi przepisami za ważne oraz czy oferenci uiścili wymagane wadium, a następnie wybiera oferenta, który zaoferował cenę najwyższą. </w:t>
      </w:r>
    </w:p>
    <w:p w:rsidR="00E6027F" w:rsidRDefault="00E6027F" w:rsidP="00614857">
      <w:pPr>
        <w:spacing w:after="0"/>
        <w:jc w:val="both"/>
      </w:pPr>
      <w:r>
        <w:t>W razie ustalenia, że kilku oferentów zaoferowało tą samą cenę, prowadzący przetarg informuje oferentów o terminie i miejscu kontynuacji przetargu w formie licytacji.</w:t>
      </w:r>
    </w:p>
    <w:p w:rsidR="00867619" w:rsidRDefault="00E6027F" w:rsidP="00614857">
      <w:pPr>
        <w:spacing w:after="0"/>
        <w:jc w:val="both"/>
      </w:pPr>
      <w:r>
        <w:t>W przypadku obecności wszystkich oferentów prowadzący przetarg kontynuuje przetarg w formie licytacji</w:t>
      </w:r>
      <w:r w:rsidR="00867619">
        <w:t>.</w:t>
      </w:r>
    </w:p>
    <w:p w:rsidR="00E6027F" w:rsidRDefault="00867619" w:rsidP="00614857">
      <w:pPr>
        <w:spacing w:after="0"/>
        <w:jc w:val="both"/>
      </w:pPr>
      <w:r>
        <w:t xml:space="preserve">W przetargu jako oferenci nie mogą uczestniczyć członkowie zarządu Sprzedającego i jego organów nadzorczych. </w:t>
      </w:r>
      <w:r w:rsidR="00E6027F">
        <w:t xml:space="preserve">  </w:t>
      </w:r>
    </w:p>
    <w:p w:rsidR="00614857" w:rsidRDefault="00614857" w:rsidP="00614857">
      <w:pPr>
        <w:spacing w:after="0"/>
        <w:jc w:val="both"/>
      </w:pPr>
    </w:p>
    <w:p w:rsidR="0015121A" w:rsidRPr="00614857" w:rsidRDefault="0015121A" w:rsidP="0015121A">
      <w:pPr>
        <w:jc w:val="both"/>
        <w:rPr>
          <w:b/>
        </w:rPr>
      </w:pPr>
      <w:r w:rsidRPr="00614857">
        <w:rPr>
          <w:b/>
        </w:rPr>
        <w:t>8. Informacje dodatkowe:</w:t>
      </w:r>
    </w:p>
    <w:p w:rsidR="0015121A" w:rsidRDefault="0015121A" w:rsidP="00614857">
      <w:pPr>
        <w:spacing w:after="0"/>
        <w:jc w:val="both"/>
      </w:pPr>
      <w:r>
        <w:t>Informacji dotyczących nieruchomości udziela</w:t>
      </w:r>
      <w:r w:rsidR="006869A2">
        <w:t xml:space="preserve"> Aleksandra Sobczak po numerem telefonu </w:t>
      </w:r>
      <w:r w:rsidR="00C971D8">
        <w:t xml:space="preserve"> 691 560 047.</w:t>
      </w:r>
    </w:p>
    <w:p w:rsidR="0015121A" w:rsidRDefault="0015121A" w:rsidP="00614857">
      <w:pPr>
        <w:spacing w:after="0"/>
        <w:jc w:val="both"/>
      </w:pPr>
      <w:r>
        <w:t>Warunki przetargu, które są integralną częścią niniejszego ogłoszenia udostępnione są do publicznej wiadomości w siedzibie Spółki Textilimpex w Łodzi, ul. Traugutta 25 – Sekretariat II piętro.</w:t>
      </w:r>
    </w:p>
    <w:sectPr w:rsidR="001512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5A" w:rsidRDefault="007A675A" w:rsidP="00F70DCE">
      <w:pPr>
        <w:spacing w:after="0" w:line="240" w:lineRule="auto"/>
      </w:pPr>
      <w:r>
        <w:separator/>
      </w:r>
    </w:p>
  </w:endnote>
  <w:endnote w:type="continuationSeparator" w:id="0">
    <w:p w:rsidR="007A675A" w:rsidRDefault="007A675A" w:rsidP="00F7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833184"/>
      <w:docPartObj>
        <w:docPartGallery w:val="Page Numbers (Bottom of Page)"/>
        <w:docPartUnique/>
      </w:docPartObj>
    </w:sdtPr>
    <w:sdtEndPr/>
    <w:sdtContent>
      <w:p w:rsidR="00F70DCE" w:rsidRDefault="00F70D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723">
          <w:rPr>
            <w:noProof/>
          </w:rPr>
          <w:t>2</w:t>
        </w:r>
        <w:r>
          <w:fldChar w:fldCharType="end"/>
        </w:r>
      </w:p>
    </w:sdtContent>
  </w:sdt>
  <w:p w:rsidR="00F70DCE" w:rsidRDefault="00F70D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5A" w:rsidRDefault="007A675A" w:rsidP="00F70DCE">
      <w:pPr>
        <w:spacing w:after="0" w:line="240" w:lineRule="auto"/>
      </w:pPr>
      <w:r>
        <w:separator/>
      </w:r>
    </w:p>
  </w:footnote>
  <w:footnote w:type="continuationSeparator" w:id="0">
    <w:p w:rsidR="007A675A" w:rsidRDefault="007A675A" w:rsidP="00F70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7425C"/>
    <w:multiLevelType w:val="hybridMultilevel"/>
    <w:tmpl w:val="9ED629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5126D5"/>
    <w:multiLevelType w:val="hybridMultilevel"/>
    <w:tmpl w:val="A526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E5"/>
    <w:rsid w:val="00083CC8"/>
    <w:rsid w:val="0015121A"/>
    <w:rsid w:val="00163D09"/>
    <w:rsid w:val="001B431B"/>
    <w:rsid w:val="00214CDE"/>
    <w:rsid w:val="002F1204"/>
    <w:rsid w:val="00317EEB"/>
    <w:rsid w:val="003E33FE"/>
    <w:rsid w:val="004B2C5D"/>
    <w:rsid w:val="004B49BB"/>
    <w:rsid w:val="004E6EE6"/>
    <w:rsid w:val="00524C65"/>
    <w:rsid w:val="005568DB"/>
    <w:rsid w:val="00576EE5"/>
    <w:rsid w:val="00614857"/>
    <w:rsid w:val="006869A2"/>
    <w:rsid w:val="006C1C28"/>
    <w:rsid w:val="006C6CD5"/>
    <w:rsid w:val="00752067"/>
    <w:rsid w:val="00781050"/>
    <w:rsid w:val="00790CE5"/>
    <w:rsid w:val="007A675A"/>
    <w:rsid w:val="00867619"/>
    <w:rsid w:val="008B776E"/>
    <w:rsid w:val="008C395C"/>
    <w:rsid w:val="00964D1C"/>
    <w:rsid w:val="00BE3397"/>
    <w:rsid w:val="00C14091"/>
    <w:rsid w:val="00C16E8C"/>
    <w:rsid w:val="00C36966"/>
    <w:rsid w:val="00C971D8"/>
    <w:rsid w:val="00DE3723"/>
    <w:rsid w:val="00E6027F"/>
    <w:rsid w:val="00E706BE"/>
    <w:rsid w:val="00EF0DF3"/>
    <w:rsid w:val="00F7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E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9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DCE"/>
  </w:style>
  <w:style w:type="paragraph" w:styleId="Stopka">
    <w:name w:val="footer"/>
    <w:basedOn w:val="Normalny"/>
    <w:link w:val="StopkaZnak"/>
    <w:uiPriority w:val="99"/>
    <w:unhideWhenUsed/>
    <w:rsid w:val="00F7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E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9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DCE"/>
  </w:style>
  <w:style w:type="paragraph" w:styleId="Stopka">
    <w:name w:val="footer"/>
    <w:basedOn w:val="Normalny"/>
    <w:link w:val="StopkaZnak"/>
    <w:uiPriority w:val="99"/>
    <w:unhideWhenUsed/>
    <w:rsid w:val="00F7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 Sobczak-Tylman</dc:creator>
  <cp:lastModifiedBy>Ewa Jaczewska</cp:lastModifiedBy>
  <cp:revision>2</cp:revision>
  <cp:lastPrinted>2019-11-19T14:29:00Z</cp:lastPrinted>
  <dcterms:created xsi:type="dcterms:W3CDTF">2019-11-25T11:28:00Z</dcterms:created>
  <dcterms:modified xsi:type="dcterms:W3CDTF">2019-11-25T11:28:00Z</dcterms:modified>
</cp:coreProperties>
</file>