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977"/>
        <w:gridCol w:w="6946"/>
        <w:gridCol w:w="2410"/>
        <w:gridCol w:w="1359"/>
      </w:tblGrid>
      <w:tr w:rsidR="00F72CDF" w:rsidRPr="00F72CDF" w:rsidTr="000D4C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4C7867" w:rsidP="00A51F2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rzeczowo-finansowego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4C7867">
              <w:rPr>
                <w:rFonts w:ascii="Calibri" w:hAnsi="Calibri" w:cs="Calibri"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160FF">
              <w:rPr>
                <w:rFonts w:ascii="Calibri" w:hAnsi="Calibri" w:cs="Calibri"/>
                <w:b/>
                <w:sz w:val="22"/>
                <w:szCs w:val="22"/>
              </w:rPr>
              <w:t>ProfiBaza</w:t>
            </w:r>
            <w:proofErr w:type="spellEnd"/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- Cyfrowe udostępnienie informacji publicznej na temat sytuacji zdrowotnej ludności oraz realizacji programów zdrowotnych dla potrzeb profilaktyki chorób i promocji zdrowia w Polsce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wnioskodawca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Narodowy Instytut Zdrowia Publicznego – Państwowy Zakła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 Higieny, beneficjent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Narodowy Instytut Zdrowia Publicznego – Państwowy Zakład Higieny</w:t>
            </w:r>
          </w:p>
        </w:tc>
      </w:tr>
      <w:tr w:rsidR="00F72CDF" w:rsidRPr="00F72CDF" w:rsidTr="00DE1AAE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37A4A" w:rsidRPr="00F72CDF" w:rsidTr="00DE1AA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0D4C0B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301" w:rsidRPr="00F72CDF" w:rsidRDefault="001D6301" w:rsidP="001D63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237A4A" w:rsidRPr="00F72CDF" w:rsidRDefault="001D6301" w:rsidP="001D63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34B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830" w:rsidRDefault="00B75830" w:rsidP="00237A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Nieprawidłowo wpisano planowaną wartość docelową wskaźnika KPI „Liczba podmiotów, które udo</w:t>
            </w:r>
            <w:r w:rsidRPr="00B75830">
              <w:rPr>
                <w:rFonts w:ascii="Calibri" w:hAnsi="Calibri" w:cs="Calibri"/>
                <w:sz w:val="22"/>
                <w:szCs w:val="22"/>
              </w:rPr>
              <w:t>stępniły on-line informacje sektora publicznego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”. </w:t>
            </w:r>
          </w:p>
          <w:p w:rsidR="00237A4A" w:rsidRPr="00B75830" w:rsidRDefault="00237A4A" w:rsidP="00B7583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B7583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korektę raportu</w:t>
            </w:r>
            <w:r w:rsidR="00B75830">
              <w:rPr>
                <w:rFonts w:ascii="Calibri" w:hAnsi="Calibri" w:cs="Calibri"/>
                <w:sz w:val="22"/>
                <w:szCs w:val="22"/>
              </w:rPr>
              <w:t xml:space="preserve"> i wprowadzenie wartości 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4A" w:rsidRPr="00F72CDF" w:rsidRDefault="00237A4A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C0B" w:rsidRPr="00F72CDF" w:rsidTr="00DE1AA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Default="000D4C0B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F72CDF" w:rsidRDefault="000D4C0B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F72CDF" w:rsidRDefault="000D4C0B" w:rsidP="000D4C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0D4C0B" w:rsidRPr="00F72CDF" w:rsidRDefault="000D4C0B" w:rsidP="000D4C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34B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0D4C0B" w:rsidRDefault="000D4C0B" w:rsidP="000D4C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 wskazano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wartości wskaźnika produktu „Rozmiar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udostępnionych on</w:t>
            </w:r>
            <w:r w:rsidR="006553A6">
              <w:rPr>
                <w:rFonts w:ascii="Calibri" w:hAnsi="Calibri" w:cs="Calibri"/>
                <w:sz w:val="22"/>
                <w:szCs w:val="22"/>
              </w:rPr>
              <w:t>-</w:t>
            </w:r>
            <w:r w:rsidRPr="000D4C0B">
              <w:rPr>
                <w:rFonts w:ascii="Calibri" w:hAnsi="Calibri" w:cs="Calibri"/>
                <w:sz w:val="22"/>
                <w:szCs w:val="22"/>
              </w:rPr>
              <w:t xml:space="preserve">line </w:t>
            </w:r>
            <w:r>
              <w:rPr>
                <w:rFonts w:ascii="Calibri" w:hAnsi="Calibri" w:cs="Calibri"/>
                <w:sz w:val="22"/>
                <w:szCs w:val="22"/>
              </w:rPr>
              <w:t>informacji sektora publicznego”.</w:t>
            </w:r>
          </w:p>
          <w:p w:rsidR="000D4C0B" w:rsidRPr="000D4C0B" w:rsidRDefault="000D4C0B" w:rsidP="000D4C0B">
            <w:pPr>
              <w:rPr>
                <w:rFonts w:ascii="Calibri" w:hAnsi="Calibri" w:cs="Calibri"/>
                <w:sz w:val="22"/>
                <w:szCs w:val="22"/>
              </w:rPr>
            </w:pPr>
            <w:r w:rsidRPr="000D4C0B">
              <w:rPr>
                <w:rFonts w:ascii="Calibri" w:hAnsi="Calibri" w:cs="Calibri"/>
                <w:sz w:val="22"/>
                <w:szCs w:val="22"/>
              </w:rPr>
              <w:t>Podano wpisano datę realizacji wskaźnika - grudzień 2021 r.</w:t>
            </w:r>
          </w:p>
          <w:p w:rsidR="000D4C0B" w:rsidRDefault="000D4C0B" w:rsidP="006553A6">
            <w:pPr>
              <w:rPr>
                <w:rFonts w:ascii="Calibri" w:hAnsi="Calibri" w:cs="Calibri"/>
                <w:sz w:val="22"/>
                <w:szCs w:val="22"/>
              </w:rPr>
            </w:pPr>
            <w:r w:rsidRPr="000D4C0B">
              <w:rPr>
                <w:rFonts w:ascii="Calibri" w:hAnsi="Calibri" w:cs="Calibri"/>
                <w:sz w:val="22"/>
                <w:szCs w:val="22"/>
              </w:rPr>
              <w:t>Wskaźnik produktu powinny zostać osiągnięte najpóźniej do końca</w:t>
            </w:r>
            <w:r w:rsidR="006553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realizacji projektu (zgodnie z datą w umowie). Ponadto, wskaźnik</w:t>
            </w:r>
            <w:r w:rsidR="006553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ten jest ściśle powiązany ze wskaźnikiem „Liczba udostępnionych</w:t>
            </w:r>
            <w:r w:rsidR="006553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on-line dokumentów zawierających informacje sektora</w:t>
            </w:r>
            <w:r w:rsidR="006553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4C0B">
              <w:rPr>
                <w:rFonts w:ascii="Calibri" w:hAnsi="Calibri" w:cs="Calibri"/>
                <w:sz w:val="22"/>
                <w:szCs w:val="22"/>
              </w:rPr>
              <w:t>publicznego”, który został zrealizowany i ma wartości różne od zera.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F72CDF" w:rsidRDefault="000D4C0B" w:rsidP="000D4C0B">
            <w:pPr>
              <w:rPr>
                <w:rFonts w:ascii="Calibri" w:hAnsi="Calibri" w:cs="Calibri"/>
                <w:sz w:val="22"/>
                <w:szCs w:val="22"/>
              </w:rPr>
            </w:pPr>
            <w:r w:rsidRPr="004B72C2"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0B" w:rsidRPr="00F72CDF" w:rsidRDefault="000D4C0B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4C0B" w:rsidRPr="00F72CDF" w:rsidTr="00DE1AA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Default="000D4C0B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Default="000D4C0B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F72CDF" w:rsidRDefault="000D4C0B" w:rsidP="000D4C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0D4C0B" w:rsidRDefault="008268FD" w:rsidP="000D4C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8FD">
              <w:rPr>
                <w:rFonts w:ascii="Calibri" w:hAnsi="Calibri" w:cs="Calibri"/>
                <w:sz w:val="22"/>
                <w:szCs w:val="22"/>
              </w:rPr>
              <w:t>5. Udostępnione informacje sektora publicznego i zdigitalizowane zasoby</w:t>
            </w:r>
          </w:p>
          <w:p w:rsidR="008268FD" w:rsidRPr="00F72CDF" w:rsidRDefault="008268FD" w:rsidP="000D4C0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Default="000D4C0B" w:rsidP="000D4C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tym, że projekt został zakończony w maju 2021 r. raport za II kwartał 2021 r. powinien być całkowicie zgodny w zakresie rzeczowym (produkty, wskaźniki) z raportem k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ońcowym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0B" w:rsidRPr="004B72C2" w:rsidRDefault="000D4C0B" w:rsidP="000D4C0B">
            <w:pPr>
              <w:rPr>
                <w:rFonts w:ascii="Calibri" w:hAnsi="Calibri" w:cs="Calibri"/>
                <w:sz w:val="22"/>
                <w:szCs w:val="22"/>
              </w:rPr>
            </w:pPr>
            <w:r w:rsidRPr="004B72C2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ew. </w:t>
            </w:r>
            <w:r w:rsidRPr="004B72C2">
              <w:rPr>
                <w:rFonts w:ascii="Calibri" w:hAnsi="Calibri" w:cs="Calibri"/>
                <w:sz w:val="22"/>
                <w:szCs w:val="22"/>
              </w:rPr>
              <w:t>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0B" w:rsidRPr="00F72CDF" w:rsidRDefault="000D4C0B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14C" w:rsidRDefault="003C214C" w:rsidP="0010006D">
      <w:r>
        <w:separator/>
      </w:r>
    </w:p>
  </w:endnote>
  <w:endnote w:type="continuationSeparator" w:id="0">
    <w:p w:rsidR="003C214C" w:rsidRDefault="003C214C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E6A5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E6A5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14C" w:rsidRDefault="003C214C" w:rsidP="0010006D">
      <w:r>
        <w:separator/>
      </w:r>
    </w:p>
  </w:footnote>
  <w:footnote w:type="continuationSeparator" w:id="0">
    <w:p w:rsidR="003C214C" w:rsidRDefault="003C214C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4C0B"/>
    <w:rsid w:val="000D7457"/>
    <w:rsid w:val="0010006D"/>
    <w:rsid w:val="00131F6B"/>
    <w:rsid w:val="00140BE8"/>
    <w:rsid w:val="0019648E"/>
    <w:rsid w:val="001B2CFF"/>
    <w:rsid w:val="001D6301"/>
    <w:rsid w:val="001E4C79"/>
    <w:rsid w:val="001E6A5E"/>
    <w:rsid w:val="001F757B"/>
    <w:rsid w:val="002164C0"/>
    <w:rsid w:val="00237A4A"/>
    <w:rsid w:val="002479F8"/>
    <w:rsid w:val="002715B2"/>
    <w:rsid w:val="00295057"/>
    <w:rsid w:val="003124D1"/>
    <w:rsid w:val="00321236"/>
    <w:rsid w:val="0038634B"/>
    <w:rsid w:val="003A13C3"/>
    <w:rsid w:val="003B4105"/>
    <w:rsid w:val="003B5873"/>
    <w:rsid w:val="003C214C"/>
    <w:rsid w:val="003C425B"/>
    <w:rsid w:val="003D1EFE"/>
    <w:rsid w:val="003F3C6F"/>
    <w:rsid w:val="00414978"/>
    <w:rsid w:val="00435F4B"/>
    <w:rsid w:val="00474089"/>
    <w:rsid w:val="004B72C2"/>
    <w:rsid w:val="004C7867"/>
    <w:rsid w:val="004D086F"/>
    <w:rsid w:val="00541AF8"/>
    <w:rsid w:val="00556E10"/>
    <w:rsid w:val="005D5239"/>
    <w:rsid w:val="005E73C6"/>
    <w:rsid w:val="005F6527"/>
    <w:rsid w:val="006229B7"/>
    <w:rsid w:val="006553A6"/>
    <w:rsid w:val="0065753C"/>
    <w:rsid w:val="006627E4"/>
    <w:rsid w:val="006705EC"/>
    <w:rsid w:val="006E16E9"/>
    <w:rsid w:val="00713DAC"/>
    <w:rsid w:val="00792F0D"/>
    <w:rsid w:val="007B79EA"/>
    <w:rsid w:val="00807385"/>
    <w:rsid w:val="008268FD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E5FDB"/>
    <w:rsid w:val="00A06425"/>
    <w:rsid w:val="00A30435"/>
    <w:rsid w:val="00A51F2A"/>
    <w:rsid w:val="00A53D7B"/>
    <w:rsid w:val="00A96A95"/>
    <w:rsid w:val="00AA15F9"/>
    <w:rsid w:val="00AC7796"/>
    <w:rsid w:val="00B75830"/>
    <w:rsid w:val="00B871B6"/>
    <w:rsid w:val="00BD125E"/>
    <w:rsid w:val="00C64B1B"/>
    <w:rsid w:val="00C87FA9"/>
    <w:rsid w:val="00CD5EB0"/>
    <w:rsid w:val="00CF35B4"/>
    <w:rsid w:val="00D36466"/>
    <w:rsid w:val="00D61B3D"/>
    <w:rsid w:val="00D8480D"/>
    <w:rsid w:val="00D8589A"/>
    <w:rsid w:val="00DE1AAE"/>
    <w:rsid w:val="00E14C33"/>
    <w:rsid w:val="00E43985"/>
    <w:rsid w:val="00E62F4E"/>
    <w:rsid w:val="00EB40BC"/>
    <w:rsid w:val="00EC2B84"/>
    <w:rsid w:val="00F463B3"/>
    <w:rsid w:val="00F72CDF"/>
    <w:rsid w:val="00F807A0"/>
    <w:rsid w:val="00F86FB0"/>
    <w:rsid w:val="00FA64B4"/>
    <w:rsid w:val="00FB16D3"/>
    <w:rsid w:val="00FC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47</cp:revision>
  <dcterms:created xsi:type="dcterms:W3CDTF">2020-07-23T13:36:00Z</dcterms:created>
  <dcterms:modified xsi:type="dcterms:W3CDTF">2021-09-02T07:16:00Z</dcterms:modified>
</cp:coreProperties>
</file>