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152C06">
        <w:rPr>
          <w:rFonts w:asciiTheme="minorHAnsi" w:hAnsiTheme="minorHAnsi" w:cstheme="minorHAnsi"/>
          <w:sz w:val="24"/>
          <w:szCs w:val="24"/>
        </w:rPr>
        <w:t>2</w:t>
      </w:r>
      <w:r w:rsidR="00D0737B">
        <w:rPr>
          <w:rFonts w:asciiTheme="minorHAnsi" w:hAnsiTheme="minorHAnsi" w:cstheme="minorHAnsi"/>
          <w:sz w:val="24"/>
          <w:szCs w:val="24"/>
        </w:rPr>
        <w:t>9</w:t>
      </w:r>
      <w:r w:rsidR="00152C06">
        <w:rPr>
          <w:rFonts w:asciiTheme="minorHAnsi" w:hAnsiTheme="minorHAnsi" w:cstheme="minorHAnsi"/>
          <w:sz w:val="24"/>
          <w:szCs w:val="24"/>
        </w:rPr>
        <w:t xml:space="preserve"> czerwca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D0737B">
        <w:rPr>
          <w:rFonts w:asciiTheme="minorHAnsi" w:hAnsiTheme="minorHAnsi" w:cstheme="minorHAnsi"/>
          <w:sz w:val="24"/>
          <w:szCs w:val="24"/>
        </w:rPr>
        <w:t>7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C44FED">
        <w:rPr>
          <w:rFonts w:asciiTheme="minorHAnsi" w:hAnsiTheme="minorHAnsi" w:cstheme="minorHAnsi"/>
          <w:sz w:val="24"/>
          <w:szCs w:val="24"/>
        </w:rPr>
        <w:t>3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i  zagospodarowaniu przestrzennym (Dz. U. z 202</w:t>
      </w:r>
      <w:r w:rsidR="00152C06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 </w:t>
      </w:r>
      <w:r w:rsidR="00152C06">
        <w:rPr>
          <w:rFonts w:asciiTheme="minorHAnsi" w:hAnsiTheme="minorHAnsi" w:cstheme="minorHAnsi"/>
        </w:rPr>
        <w:t>977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725829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</w:t>
      </w:r>
      <w:r w:rsidR="00725829">
        <w:rPr>
          <w:rFonts w:asciiTheme="minorHAnsi" w:hAnsiTheme="minorHAnsi" w:cstheme="minorHAnsi"/>
        </w:rPr>
        <w:t xml:space="preserve"> 775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9A6AF6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725829" w:rsidRPr="00725829">
        <w:rPr>
          <w:rFonts w:asciiTheme="minorHAnsi" w:hAnsiTheme="minorHAnsi" w:cstheme="minorHAnsi"/>
        </w:rPr>
        <w:t xml:space="preserve">inwestora: </w:t>
      </w:r>
      <w:r w:rsidR="00152C06" w:rsidRPr="00152C06">
        <w:rPr>
          <w:rFonts w:asciiTheme="minorHAnsi" w:hAnsiTheme="minorHAnsi" w:cstheme="minorHAnsi"/>
        </w:rPr>
        <w:t>PKP Polskie Linie Kolejowe S.A. z siedzibą w Warszawie</w:t>
      </w:r>
      <w:r w:rsidR="00725829" w:rsidRPr="00725829">
        <w:rPr>
          <w:rFonts w:asciiTheme="minorHAnsi" w:hAnsiTheme="minorHAnsi" w:cstheme="minorHAnsi"/>
        </w:rPr>
        <w:t xml:space="preserve">, </w:t>
      </w:r>
      <w:r w:rsidR="00FF1176">
        <w:rPr>
          <w:rFonts w:asciiTheme="minorHAnsi" w:hAnsiTheme="minorHAnsi" w:cstheme="minorHAnsi"/>
        </w:rPr>
        <w:t xml:space="preserve">w dniu </w:t>
      </w:r>
      <w:r w:rsidR="00152C06">
        <w:rPr>
          <w:rFonts w:asciiTheme="minorHAnsi" w:hAnsiTheme="minorHAnsi" w:cstheme="minorHAnsi"/>
        </w:rPr>
        <w:t>2</w:t>
      </w:r>
      <w:r w:rsidR="00D0737B">
        <w:rPr>
          <w:rFonts w:asciiTheme="minorHAnsi" w:hAnsiTheme="minorHAnsi" w:cstheme="minorHAnsi"/>
        </w:rPr>
        <w:t>9</w:t>
      </w:r>
      <w:r w:rsidR="00152C06">
        <w:rPr>
          <w:rFonts w:asciiTheme="minorHAnsi" w:hAnsiTheme="minorHAnsi" w:cstheme="minorHAnsi"/>
        </w:rPr>
        <w:t xml:space="preserve"> czerwca</w:t>
      </w:r>
      <w:r w:rsidR="00FF1176">
        <w:rPr>
          <w:rFonts w:asciiTheme="minorHAnsi" w:hAnsiTheme="minorHAnsi" w:cstheme="minorHAnsi"/>
        </w:rPr>
        <w:t xml:space="preserve"> 2023 r. </w:t>
      </w:r>
      <w:r w:rsidR="00FF1176" w:rsidRPr="00FF1176">
        <w:rPr>
          <w:rFonts w:asciiTheme="minorHAnsi" w:hAnsiTheme="minorHAnsi" w:cstheme="minorHAnsi"/>
        </w:rPr>
        <w:t xml:space="preserve">została wydana decyzja </w:t>
      </w:r>
      <w:r w:rsidR="00041F0C">
        <w:rPr>
          <w:rFonts w:asciiTheme="minorHAnsi" w:hAnsiTheme="minorHAnsi" w:cstheme="minorHAnsi"/>
        </w:rPr>
        <w:t xml:space="preserve">                                          </w:t>
      </w:r>
      <w:r w:rsidR="00FF1176" w:rsidRPr="00FF1176">
        <w:rPr>
          <w:rFonts w:asciiTheme="minorHAnsi" w:hAnsiTheme="minorHAnsi" w:cstheme="minorHAnsi"/>
        </w:rPr>
        <w:t xml:space="preserve">nr </w:t>
      </w:r>
      <w:r w:rsidR="00D0737B" w:rsidRPr="00D0737B">
        <w:rPr>
          <w:rFonts w:asciiTheme="minorHAnsi" w:hAnsiTheme="minorHAnsi" w:cstheme="minorHAnsi"/>
        </w:rPr>
        <w:t>BEC/BEK/KOR/6/2023</w:t>
      </w:r>
      <w:r w:rsidR="00041F0C">
        <w:rPr>
          <w:rFonts w:asciiTheme="minorHAnsi" w:hAnsiTheme="minorHAnsi" w:cstheme="minorHAnsi"/>
        </w:rPr>
        <w:t>,</w:t>
      </w:r>
      <w:r w:rsidR="00D0737B">
        <w:rPr>
          <w:rFonts w:asciiTheme="minorHAnsi" w:hAnsiTheme="minorHAnsi" w:cstheme="minorHAnsi"/>
        </w:rPr>
        <w:t xml:space="preserve"> </w:t>
      </w:r>
      <w:r w:rsidR="00FF1176" w:rsidRPr="00FF1176">
        <w:rPr>
          <w:rFonts w:asciiTheme="minorHAnsi" w:hAnsiTheme="minorHAnsi" w:cstheme="minorHAnsi"/>
        </w:rPr>
        <w:t>znak: WIN-I.746.2.</w:t>
      </w:r>
      <w:r w:rsidR="00D0737B">
        <w:rPr>
          <w:rFonts w:asciiTheme="minorHAnsi" w:hAnsiTheme="minorHAnsi" w:cstheme="minorHAnsi"/>
        </w:rPr>
        <w:t>7</w:t>
      </w:r>
      <w:r w:rsidR="00FF1176" w:rsidRPr="00FF1176">
        <w:rPr>
          <w:rFonts w:asciiTheme="minorHAnsi" w:hAnsiTheme="minorHAnsi" w:cstheme="minorHAnsi"/>
        </w:rPr>
        <w:t>.2023 o ustaleniu lokalizacji inwestycji celu publicznego, polegającej na</w:t>
      </w:r>
      <w:r w:rsidR="00FF1176">
        <w:rPr>
          <w:rFonts w:asciiTheme="minorHAnsi" w:hAnsiTheme="minorHAnsi" w:cstheme="minorHAnsi"/>
        </w:rPr>
        <w:t xml:space="preserve"> </w:t>
      </w:r>
      <w:r w:rsidR="00307F2A" w:rsidRPr="00307F2A">
        <w:rPr>
          <w:rFonts w:asciiTheme="minorHAnsi" w:hAnsiTheme="minorHAnsi" w:cstheme="minorHAnsi"/>
        </w:rPr>
        <w:t>wzmocnieniu nasypu kolejowego na linii kolejowej nr 353 Poznań Wschód – Skandawa w km  331+450 do 331+505; 331+700 do 331+950; 332+250 do 332+475; 346+280 do 346+480; 346+620 do 346+830; 347+075 do 347+225; 347+300 do 347+500; 347+620 do 347+780; 347+900 do 348+080; 348+430 do 348+600; 349+100 do 349+240; 358+300 do 358+500,</w:t>
      </w:r>
      <w:r w:rsidR="00307F2A">
        <w:rPr>
          <w:rFonts w:asciiTheme="minorHAnsi" w:hAnsiTheme="minorHAnsi" w:cstheme="minorHAnsi"/>
        </w:rPr>
        <w:t xml:space="preserve"> </w:t>
      </w:r>
      <w:r w:rsidR="00307F2A" w:rsidRPr="00307F2A">
        <w:rPr>
          <w:rFonts w:asciiTheme="minorHAnsi" w:hAnsiTheme="minorHAnsi" w:cstheme="minorHAnsi"/>
        </w:rPr>
        <w:t>na części działek ewidencyjnych: nr 63 obręb 0026 Zarębiec, gmina Biskupiec; nr 41, obręb 0011 Łabuchy, gmina Biskupiec; nr 63, obręb 0014 Unikowo, gmina Bisztynek; nr 179/3, obręb 0011 Sątopy, gmina Bisztynek; nr 141/1 obręb 0020 Łankiejmy, gmina Korsze, stanowiących teren zamknięty</w:t>
      </w:r>
      <w:r w:rsidR="00307F2A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483335" w:rsidRDefault="00C064DA" w:rsidP="00041F0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  <w:bookmarkStart w:id="0" w:name="_GoBack"/>
      <w:bookmarkEnd w:id="0"/>
    </w:p>
    <w:sectPr w:rsidR="00C064DA" w:rsidRPr="00483335" w:rsidSect="00307F2A">
      <w:headerReference w:type="default" r:id="rId7"/>
      <w:headerReference w:type="first" r:id="rId8"/>
      <w:footerReference w:type="first" r:id="rId9"/>
      <w:pgSz w:w="11906" w:h="16838"/>
      <w:pgMar w:top="284" w:right="1418" w:bottom="1418" w:left="1418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2E" w:rsidRDefault="002A6B2E" w:rsidP="0050388A">
      <w:pPr>
        <w:spacing w:after="0" w:line="240" w:lineRule="auto"/>
      </w:pPr>
      <w:r>
        <w:separator/>
      </w:r>
    </w:p>
  </w:endnote>
  <w:endnote w:type="continuationSeparator" w:id="0">
    <w:p w:rsidR="002A6B2E" w:rsidRDefault="002A6B2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2E" w:rsidRDefault="002A6B2E" w:rsidP="0050388A">
      <w:pPr>
        <w:spacing w:after="0" w:line="240" w:lineRule="auto"/>
      </w:pPr>
      <w:r>
        <w:separator/>
      </w:r>
    </w:p>
  </w:footnote>
  <w:footnote w:type="continuationSeparator" w:id="0">
    <w:p w:rsidR="002A6B2E" w:rsidRDefault="002A6B2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4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1F0C"/>
    <w:rsid w:val="0004549F"/>
    <w:rsid w:val="00070512"/>
    <w:rsid w:val="000A2822"/>
    <w:rsid w:val="000C1AC0"/>
    <w:rsid w:val="000F7C72"/>
    <w:rsid w:val="0010580C"/>
    <w:rsid w:val="001149BB"/>
    <w:rsid w:val="0012755F"/>
    <w:rsid w:val="00152C06"/>
    <w:rsid w:val="001533DE"/>
    <w:rsid w:val="00156751"/>
    <w:rsid w:val="00165808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A6B2E"/>
    <w:rsid w:val="002B653B"/>
    <w:rsid w:val="002D1603"/>
    <w:rsid w:val="002E3B87"/>
    <w:rsid w:val="003053FB"/>
    <w:rsid w:val="00307F2A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B2AE0"/>
    <w:rsid w:val="004C0266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336A1"/>
    <w:rsid w:val="006479B7"/>
    <w:rsid w:val="006563A8"/>
    <w:rsid w:val="006C01BC"/>
    <w:rsid w:val="006E0235"/>
    <w:rsid w:val="00707A4A"/>
    <w:rsid w:val="007208CD"/>
    <w:rsid w:val="00724798"/>
    <w:rsid w:val="00725829"/>
    <w:rsid w:val="00730DB1"/>
    <w:rsid w:val="00750571"/>
    <w:rsid w:val="00754FF4"/>
    <w:rsid w:val="007657F7"/>
    <w:rsid w:val="007735FE"/>
    <w:rsid w:val="007831D6"/>
    <w:rsid w:val="00790858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172EC"/>
    <w:rsid w:val="009223EE"/>
    <w:rsid w:val="0094541B"/>
    <w:rsid w:val="00946E00"/>
    <w:rsid w:val="00954D0F"/>
    <w:rsid w:val="0096685F"/>
    <w:rsid w:val="00972135"/>
    <w:rsid w:val="00976B63"/>
    <w:rsid w:val="009A2380"/>
    <w:rsid w:val="009A6AF6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15AA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4FED"/>
    <w:rsid w:val="00C45134"/>
    <w:rsid w:val="00C50DDB"/>
    <w:rsid w:val="00C7380E"/>
    <w:rsid w:val="00C74EFC"/>
    <w:rsid w:val="00C80BE7"/>
    <w:rsid w:val="00C82C6A"/>
    <w:rsid w:val="00C9079F"/>
    <w:rsid w:val="00CA6AE5"/>
    <w:rsid w:val="00CF083A"/>
    <w:rsid w:val="00D02479"/>
    <w:rsid w:val="00D0737B"/>
    <w:rsid w:val="00D277F2"/>
    <w:rsid w:val="00D67B89"/>
    <w:rsid w:val="00D70871"/>
    <w:rsid w:val="00D77C38"/>
    <w:rsid w:val="00D92334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33F6"/>
    <w:rsid w:val="00ED5E04"/>
    <w:rsid w:val="00ED7AAE"/>
    <w:rsid w:val="00EE4478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117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2023-06-29T06:56:00Z</dcterms:created>
  <dcterms:modified xsi:type="dcterms:W3CDTF">2023-06-29T06:58:00Z</dcterms:modified>
</cp:coreProperties>
</file>