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3359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011ABCDF" w14:textId="77777777" w:rsidR="004D22D9" w:rsidRPr="00CD2BE8" w:rsidRDefault="004D22D9" w:rsidP="004D22D9">
      <w:pPr>
        <w:pStyle w:val="Standard"/>
        <w:jc w:val="center"/>
        <w:rPr>
          <w:rFonts w:cs="Times New Roman"/>
          <w:b/>
          <w:sz w:val="36"/>
        </w:rPr>
      </w:pPr>
      <w:r w:rsidRPr="00CD2BE8">
        <w:rPr>
          <w:rFonts w:cs="Times New Roman"/>
          <w:b/>
          <w:sz w:val="36"/>
        </w:rPr>
        <w:t xml:space="preserve">OPIS  TECHNICZNY  </w:t>
      </w:r>
    </w:p>
    <w:p w14:paraId="79CC5AD3" w14:textId="77777777" w:rsidR="004D22D9" w:rsidRPr="00CD2BE8" w:rsidRDefault="004D22D9" w:rsidP="004D22D9">
      <w:pPr>
        <w:pStyle w:val="Standard"/>
        <w:jc w:val="center"/>
        <w:rPr>
          <w:rFonts w:cs="Times New Roman"/>
          <w:b/>
          <w:sz w:val="36"/>
        </w:rPr>
      </w:pPr>
    </w:p>
    <w:p w14:paraId="2FC54A1D" w14:textId="77777777" w:rsidR="004D22D9" w:rsidRPr="00CD2BE8" w:rsidRDefault="004D22D9" w:rsidP="004D22D9">
      <w:pPr>
        <w:pStyle w:val="Standard"/>
        <w:jc w:val="center"/>
        <w:rPr>
          <w:rFonts w:cs="Times New Roman"/>
          <w:b/>
          <w:sz w:val="36"/>
        </w:rPr>
      </w:pPr>
      <w:r w:rsidRPr="00CD2BE8">
        <w:rPr>
          <w:rFonts w:cs="Times New Roman"/>
          <w:b/>
          <w:sz w:val="36"/>
        </w:rPr>
        <w:t>PRZEDMIOTU  ZAMÓWIENIA</w:t>
      </w:r>
    </w:p>
    <w:p w14:paraId="3EB90A7C" w14:textId="77777777" w:rsidR="00CD2BE8" w:rsidRPr="00CD2BE8" w:rsidRDefault="00CD2BE8" w:rsidP="004D22D9">
      <w:pPr>
        <w:pStyle w:val="Standard"/>
        <w:jc w:val="center"/>
        <w:rPr>
          <w:rFonts w:cs="Times New Roman"/>
          <w:b/>
          <w:sz w:val="36"/>
        </w:rPr>
      </w:pPr>
    </w:p>
    <w:p w14:paraId="5BD4099E" w14:textId="77777777" w:rsidR="00CD2BE8" w:rsidRDefault="00CD2BE8" w:rsidP="004D22D9">
      <w:pPr>
        <w:pStyle w:val="Standard"/>
        <w:jc w:val="center"/>
        <w:rPr>
          <w:rFonts w:cs="Times New Roman"/>
          <w:b/>
        </w:rPr>
      </w:pPr>
    </w:p>
    <w:p w14:paraId="7081D2AE" w14:textId="77777777" w:rsidR="00CD2BE8" w:rsidRDefault="00CD2BE8" w:rsidP="004D22D9">
      <w:pPr>
        <w:pStyle w:val="Standard"/>
        <w:jc w:val="center"/>
        <w:rPr>
          <w:rFonts w:cs="Times New Roman"/>
          <w:b/>
        </w:rPr>
      </w:pPr>
    </w:p>
    <w:p w14:paraId="3F7C46B6" w14:textId="0CC8C7AC" w:rsidR="00CD2BE8" w:rsidRPr="00CD2BE8" w:rsidRDefault="00CD2BE8" w:rsidP="004D22D9">
      <w:pPr>
        <w:pStyle w:val="Standard"/>
        <w:jc w:val="center"/>
        <w:rPr>
          <w:rFonts w:cs="Times New Roman"/>
          <w:b/>
          <w:sz w:val="28"/>
        </w:rPr>
      </w:pPr>
      <w:r w:rsidRPr="00CD2BE8">
        <w:rPr>
          <w:rFonts w:cs="Times New Roman"/>
          <w:b/>
          <w:sz w:val="28"/>
        </w:rPr>
        <w:t xml:space="preserve">Wymagania szczegółowe samochodu typu Lekki </w:t>
      </w:r>
      <w:r w:rsidR="00201EE1">
        <w:rPr>
          <w:rFonts w:cs="Times New Roman"/>
          <w:b/>
          <w:sz w:val="28"/>
        </w:rPr>
        <w:t>S</w:t>
      </w:r>
      <w:r w:rsidRPr="00CD2BE8">
        <w:rPr>
          <w:rFonts w:cs="Times New Roman"/>
          <w:b/>
          <w:sz w:val="28"/>
        </w:rPr>
        <w:t>amochód Rozpoznawczo - Ratowniczy</w:t>
      </w:r>
    </w:p>
    <w:p w14:paraId="1DB1845E" w14:textId="77777777" w:rsidR="004D22D9" w:rsidRPr="00554687" w:rsidRDefault="004D22D9" w:rsidP="004D22D9">
      <w:pPr>
        <w:pStyle w:val="Standard"/>
        <w:rPr>
          <w:rFonts w:cs="Times New Roman"/>
          <w:b/>
        </w:rPr>
      </w:pPr>
    </w:p>
    <w:p w14:paraId="3E2FD23B" w14:textId="77777777" w:rsidR="004D22D9" w:rsidRPr="00554687" w:rsidRDefault="004D22D9" w:rsidP="004D22D9">
      <w:pPr>
        <w:pStyle w:val="Textbody"/>
        <w:spacing w:after="0"/>
        <w:jc w:val="center"/>
        <w:rPr>
          <w:sz w:val="24"/>
          <w:szCs w:val="24"/>
        </w:rPr>
      </w:pPr>
    </w:p>
    <w:p w14:paraId="4BA0F13B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78534F6E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2F1B177D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3D60D8DF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476CC145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323F613D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44822D96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511BB7D2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2F67D572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3D744E4E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31ECE2A6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67BFCBC0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43F86F99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2CDE1B2C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5FC5319D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2B0D2A94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332741BD" w14:textId="77777777" w:rsidR="004D22D9" w:rsidRPr="00554687" w:rsidRDefault="004D22D9" w:rsidP="004D22D9">
      <w:pPr>
        <w:pStyle w:val="Standard"/>
        <w:jc w:val="center"/>
        <w:rPr>
          <w:rFonts w:cs="Times New Roman"/>
          <w:b/>
        </w:rPr>
      </w:pPr>
    </w:p>
    <w:p w14:paraId="0411BE90" w14:textId="77777777" w:rsidR="004D22D9" w:rsidRPr="00554687" w:rsidRDefault="004D22D9" w:rsidP="004D22D9">
      <w:pPr>
        <w:pStyle w:val="Standard"/>
        <w:rPr>
          <w:rFonts w:eastAsia="Times New Roman" w:cs="Times New Roman"/>
        </w:rPr>
      </w:pPr>
    </w:p>
    <w:p w14:paraId="37C8580E" w14:textId="77777777" w:rsidR="004D22D9" w:rsidRPr="00554687" w:rsidRDefault="004D22D9">
      <w:pPr>
        <w:rPr>
          <w:rFonts w:ascii="Times New Roman" w:hAnsi="Times New Roman" w:cs="Times New Roman"/>
          <w:sz w:val="24"/>
          <w:szCs w:val="24"/>
        </w:rPr>
      </w:pPr>
    </w:p>
    <w:p w14:paraId="1BE6DE57" w14:textId="77777777" w:rsidR="004D22D9" w:rsidRPr="00554687" w:rsidRDefault="004D22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10297"/>
        <w:gridCol w:w="3402"/>
      </w:tblGrid>
      <w:tr w:rsidR="004D22D9" w:rsidRPr="00554687" w14:paraId="02F23634" w14:textId="77777777" w:rsidTr="004D22D9">
        <w:trPr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6D80" w14:textId="77777777" w:rsidR="004D22D9" w:rsidRPr="00554687" w:rsidRDefault="004D22D9" w:rsidP="005002BB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554687">
              <w:rPr>
                <w:rFonts w:cs="Times New Roman"/>
                <w:b/>
                <w:bCs/>
              </w:rPr>
              <w:lastRenderedPageBreak/>
              <w:t>Lp.</w:t>
            </w:r>
          </w:p>
        </w:tc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7C53" w14:textId="77777777" w:rsidR="004D22D9" w:rsidRPr="00554687" w:rsidRDefault="008B278C" w:rsidP="005002B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687">
              <w:rPr>
                <w:rFonts w:cs="Times New Roman"/>
                <w:b/>
                <w:bCs/>
              </w:rPr>
              <w:t>Wymagane parametry techniczno - użytkowe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B582A" w14:textId="77777777" w:rsidR="004D22D9" w:rsidRPr="00554687" w:rsidRDefault="008B278C" w:rsidP="005002BB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554687">
              <w:rPr>
                <w:rFonts w:cs="Times New Roman"/>
                <w:b/>
                <w:color w:val="000000" w:themeColor="text1"/>
              </w:rPr>
              <w:t>Wypełnia Wykonawca podając proponowane rozwiązania i/lub parametry techniczne i/lub potwierdzenie spełnienia ich wymagań</w:t>
            </w:r>
          </w:p>
        </w:tc>
      </w:tr>
      <w:tr w:rsidR="00554687" w:rsidRPr="00554687" w14:paraId="293F6C05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0E6F" w14:textId="37DE14F9" w:rsidR="004D22D9" w:rsidRPr="00554687" w:rsidRDefault="004D22D9" w:rsidP="002A60D2">
            <w:pPr>
              <w:pStyle w:val="Standard"/>
              <w:numPr>
                <w:ilvl w:val="0"/>
                <w:numId w:val="9"/>
              </w:numPr>
              <w:snapToGrid w:val="0"/>
              <w:rPr>
                <w:rFonts w:cs="Times New Roman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6BE0" w14:textId="77777777" w:rsidR="004D22D9" w:rsidRPr="00554687" w:rsidRDefault="004D22D9" w:rsidP="005002B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687">
              <w:rPr>
                <w:rFonts w:cs="Times New Roman"/>
              </w:rPr>
              <w:t>Wymagania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dla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 xml:space="preserve">pojazdu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41B6006" w14:textId="77777777" w:rsidR="004D22D9" w:rsidRPr="00554687" w:rsidRDefault="004D22D9" w:rsidP="005002B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54687" w:rsidRPr="00554687" w14:paraId="69C02729" w14:textId="77777777" w:rsidTr="004D22D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CB3F" w14:textId="77777777" w:rsidR="004D22D9" w:rsidRPr="00554687" w:rsidRDefault="004D22D9" w:rsidP="00BA03E1">
            <w:pPr>
              <w:pStyle w:val="Standard"/>
              <w:jc w:val="center"/>
              <w:rPr>
                <w:rFonts w:cs="Times New Roman"/>
              </w:rPr>
            </w:pPr>
            <w:r w:rsidRPr="00554687">
              <w:rPr>
                <w:rFonts w:cs="Times New Roman"/>
              </w:rPr>
              <w:t>1.1.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D1AE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  <w:color w:val="000000"/>
              </w:rPr>
              <w:t>Samochód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musi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spełniać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wszystkie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wymagania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polskich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przepisów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o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ruchu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drogowym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z uwzględnieniem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wymagań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dotyczących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pojazdów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uprzywilejowanych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zgodnie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z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ustawą</w:t>
            </w:r>
            <w:r w:rsidRPr="00554687">
              <w:rPr>
                <w:rFonts w:eastAsia="Times New Roman" w:cs="Times New Roman"/>
                <w:color w:val="000000"/>
              </w:rPr>
              <w:t xml:space="preserve"> „</w:t>
            </w:r>
            <w:r w:rsidRPr="00554687">
              <w:rPr>
                <w:rFonts w:cs="Times New Roman"/>
                <w:color w:val="000000"/>
              </w:rPr>
              <w:t>Prawo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o ruchu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drogowym</w:t>
            </w:r>
            <w:r w:rsidRPr="00554687">
              <w:rPr>
                <w:rFonts w:eastAsia="Times New Roman" w:cs="Times New Roman"/>
                <w:color w:val="000000"/>
              </w:rPr>
              <w:t xml:space="preserve">” </w:t>
            </w:r>
            <w:r w:rsidRPr="00554687">
              <w:rPr>
                <w:rFonts w:eastAsia="Times New Roman" w:cs="Times New Roman"/>
                <w:color w:val="000000"/>
              </w:rPr>
              <w:br/>
            </w:r>
            <w:r w:rsidRPr="00554687">
              <w:rPr>
                <w:rFonts w:cs="Times New Roman"/>
                <w:color w:val="000000"/>
              </w:rPr>
              <w:t>z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dnia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hyperlink r:id="rId5" w:history="1">
              <w:r w:rsidRPr="00554687">
                <w:rPr>
                  <w:rStyle w:val="Internetlink"/>
                  <w:rFonts w:cs="Times New Roman"/>
                  <w:color w:val="000000"/>
                </w:rPr>
                <w:t>20</w:t>
              </w:r>
            </w:hyperlink>
            <w:hyperlink r:id="rId6" w:history="1">
              <w:r w:rsidRPr="00554687">
                <w:rPr>
                  <w:rStyle w:val="Internetlink"/>
                  <w:rFonts w:eastAsia="Times New Roman" w:cs="Times New Roman"/>
                  <w:color w:val="000000"/>
                </w:rPr>
                <w:t xml:space="preserve"> </w:t>
              </w:r>
            </w:hyperlink>
            <w:hyperlink r:id="rId7" w:history="1">
              <w:r w:rsidRPr="00554687">
                <w:rPr>
                  <w:rStyle w:val="Internetlink"/>
                  <w:rFonts w:cs="Times New Roman"/>
                  <w:color w:val="000000"/>
                </w:rPr>
                <w:t>czerwca</w:t>
              </w:r>
            </w:hyperlink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hyperlink r:id="rId8" w:history="1">
              <w:r w:rsidRPr="00554687">
                <w:rPr>
                  <w:rStyle w:val="Internetlink"/>
                  <w:rFonts w:cs="Times New Roman"/>
                  <w:color w:val="000000"/>
                </w:rPr>
                <w:t>1997</w:t>
              </w:r>
            </w:hyperlink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r.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wraz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ze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wszystkimi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jej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nowelizacjami.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CD6F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554687" w:rsidRPr="00554687" w14:paraId="35195F55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30C8" w14:textId="28B55512" w:rsidR="004D22D9" w:rsidRPr="00554687" w:rsidRDefault="004D22D9" w:rsidP="00BA03E1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1.2.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16D0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  <w:color w:val="000000"/>
              </w:rPr>
              <w:t>Oznakowanie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pojazdu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zgodne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z Załącznikiem nr 1do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Zarządzenia Nr 3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Komendanta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Głównego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PSP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eastAsia="Times New Roman" w:cs="Times New Roman"/>
                <w:color w:val="000000"/>
              </w:rPr>
              <w:br/>
            </w:r>
            <w:r w:rsidRPr="00554687">
              <w:rPr>
                <w:rFonts w:cs="Times New Roman"/>
                <w:color w:val="000000"/>
              </w:rPr>
              <w:t>z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dnia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09</w:t>
            </w:r>
            <w:r w:rsidRPr="00554687">
              <w:rPr>
                <w:rFonts w:eastAsia="Times New Roman" w:cs="Times New Roman"/>
                <w:color w:val="000000"/>
              </w:rPr>
              <w:t xml:space="preserve"> marca </w:t>
            </w:r>
            <w:r w:rsidRPr="00554687">
              <w:rPr>
                <w:rFonts w:cs="Times New Roman"/>
                <w:color w:val="000000"/>
              </w:rPr>
              <w:t>2021 r.,</w:t>
            </w:r>
            <w:r w:rsidRPr="00554687">
              <w:rPr>
                <w:rFonts w:eastAsia="Times New Roman" w:cs="Times New Roman"/>
                <w:color w:val="000000"/>
              </w:rPr>
              <w:t xml:space="preserve"> zmieniające zarządzenie </w:t>
            </w:r>
            <w:r w:rsidRPr="00554687">
              <w:rPr>
                <w:rFonts w:cs="Times New Roman"/>
                <w:color w:val="000000"/>
              </w:rPr>
              <w:t>w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sprawie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gospodarki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transportowej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w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jednostkach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organizacyjnych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PSP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b/>
                <w:color w:val="000000"/>
              </w:rPr>
              <w:t>(numery</w:t>
            </w:r>
            <w:r w:rsidRPr="0055468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54687">
              <w:rPr>
                <w:rFonts w:cs="Times New Roman"/>
                <w:b/>
                <w:color w:val="000000"/>
              </w:rPr>
              <w:t>operacyjne</w:t>
            </w:r>
            <w:r w:rsidRPr="0055468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54687">
              <w:rPr>
                <w:rFonts w:cs="Times New Roman"/>
                <w:b/>
                <w:color w:val="000000"/>
              </w:rPr>
              <w:t>zostaną</w:t>
            </w:r>
            <w:r w:rsidRPr="0055468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54687">
              <w:rPr>
                <w:rFonts w:cs="Times New Roman"/>
                <w:b/>
                <w:color w:val="000000"/>
              </w:rPr>
              <w:t>podane</w:t>
            </w:r>
            <w:r w:rsidRPr="0055468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54687">
              <w:rPr>
                <w:rFonts w:cs="Times New Roman"/>
                <w:b/>
                <w:color w:val="000000"/>
              </w:rPr>
              <w:t>po</w:t>
            </w:r>
            <w:r w:rsidRPr="0055468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54687">
              <w:rPr>
                <w:rFonts w:cs="Times New Roman"/>
                <w:b/>
                <w:color w:val="000000"/>
              </w:rPr>
              <w:t>podpisaniu</w:t>
            </w:r>
            <w:r w:rsidRPr="0055468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54687">
              <w:rPr>
                <w:rFonts w:cs="Times New Roman"/>
                <w:b/>
                <w:color w:val="000000"/>
              </w:rPr>
              <w:t>umowy).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6FF3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554687" w:rsidRPr="00554687" w14:paraId="685F04A7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19DF" w14:textId="77777777" w:rsidR="004D22D9" w:rsidRPr="00554687" w:rsidRDefault="004D22D9" w:rsidP="00BA03E1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1.3.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3943" w14:textId="77777777" w:rsidR="004D22D9" w:rsidRPr="00554687" w:rsidRDefault="004D22D9" w:rsidP="004D22D9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7">
              <w:rPr>
                <w:rFonts w:ascii="Times New Roman" w:hAnsi="Times New Roman" w:cs="Times New Roman"/>
                <w:sz w:val="24"/>
                <w:szCs w:val="24"/>
              </w:rPr>
              <w:t xml:space="preserve">W przypadku przekroczenia Maksymalnej Masy Rzeczywistej 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554687">
                <w:rPr>
                  <w:rFonts w:ascii="Times New Roman" w:hAnsi="Times New Roman" w:cs="Times New Roman"/>
                  <w:sz w:val="24"/>
                  <w:szCs w:val="24"/>
                </w:rPr>
                <w:t>3 000 kg</w:t>
              </w:r>
            </w:smartTag>
            <w:r w:rsidRPr="0055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BD6A21" w14:textId="1BD3A53C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 xml:space="preserve">Zamawiający wymaga dostarczenia świadectwa dopuszczenia do użytkowania w ochronie przeciwpożarowej zgodnie z przepisami Ustawy z dnia 24 sierpnia 1991 – o ochronie przeciwpożarowej (tekst jednolity Dz.U. </w:t>
            </w:r>
            <w:r w:rsidR="00BA03E1">
              <w:rPr>
                <w:rFonts w:cs="Times New Roman"/>
              </w:rPr>
              <w:t>z 2021 r. poz. 869 z późn</w:t>
            </w:r>
            <w:r w:rsidR="002E2D6E">
              <w:rPr>
                <w:rFonts w:cs="Times New Roman"/>
              </w:rPr>
              <w:t>iejszymi</w:t>
            </w:r>
            <w:r w:rsidR="00BA03E1">
              <w:rPr>
                <w:rFonts w:cs="Times New Roman"/>
              </w:rPr>
              <w:t xml:space="preserve"> zm</w:t>
            </w:r>
            <w:r w:rsidR="002E2D6E">
              <w:rPr>
                <w:rFonts w:cs="Times New Roman"/>
              </w:rPr>
              <w:t>ianami</w:t>
            </w:r>
            <w:r w:rsidRPr="00554687">
              <w:rPr>
                <w:rFonts w:cs="Times New Roman"/>
              </w:rPr>
              <w:t>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(Dz. U. Nr 143 poz. 1002 z późniejszymi zmianami).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D1C9A" w14:textId="77777777" w:rsidR="004D22D9" w:rsidRPr="00554687" w:rsidRDefault="004D22D9" w:rsidP="004D22D9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87" w:rsidRPr="00554687" w14:paraId="41CAFCBD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6A2A" w14:textId="77777777" w:rsidR="004D22D9" w:rsidRPr="00554687" w:rsidRDefault="004D22D9" w:rsidP="00BA03E1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1.4.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8B86" w14:textId="77777777" w:rsidR="004D22D9" w:rsidRPr="00554687" w:rsidRDefault="004D22D9" w:rsidP="004D22D9">
            <w:pPr>
              <w:pStyle w:val="Standard"/>
              <w:snapToGrid w:val="0"/>
              <w:rPr>
                <w:rFonts w:eastAsia="Droid Sans" w:cs="Times New Roman"/>
              </w:rPr>
            </w:pPr>
            <w:r w:rsidRPr="00554687">
              <w:rPr>
                <w:rFonts w:cs="Times New Roman"/>
              </w:rPr>
              <w:t>Samochód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fabrycznie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nowy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-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wyprodukowany</w:t>
            </w:r>
            <w:r w:rsidRPr="00554687">
              <w:rPr>
                <w:rFonts w:eastAsia="Times New Roman" w:cs="Times New Roman"/>
              </w:rPr>
              <w:t xml:space="preserve"> nie wcześniej niż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2020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roku.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86B59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472770D9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BC79" w14:textId="77777777" w:rsidR="004D22D9" w:rsidRPr="00554687" w:rsidRDefault="004D22D9" w:rsidP="00BA03E1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1.5.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3152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  <w:color w:val="000000"/>
              </w:rPr>
              <w:t xml:space="preserve">Samochód bazowy musi posiadać świadectwo homologacji typu lub świadectwo zgodności WE, </w:t>
            </w:r>
            <w:r w:rsidRPr="00554687">
              <w:rPr>
                <w:rFonts w:cs="Times New Roman"/>
                <w:b/>
                <w:color w:val="000000"/>
              </w:rPr>
              <w:t>które należy dostarczyć przed podpisaniem umowy.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DD59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554687" w:rsidRPr="00554687" w14:paraId="54939CD4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05C1" w14:textId="77777777" w:rsidR="004D22D9" w:rsidRPr="00554687" w:rsidRDefault="004D22D9" w:rsidP="00BA03E1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1.6.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9D8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  <w:color w:val="000000"/>
              </w:rPr>
              <w:t>Liczba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miejsc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do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siedzenia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- min</w:t>
            </w:r>
            <w:r w:rsidRPr="00554687">
              <w:rPr>
                <w:rFonts w:eastAsia="Times New Roman" w:cs="Times New Roman"/>
                <w:color w:val="000000"/>
              </w:rPr>
              <w:t xml:space="preserve"> 5 </w:t>
            </w:r>
            <w:r w:rsidRPr="00554687">
              <w:rPr>
                <w:rFonts w:cs="Times New Roman"/>
                <w:color w:val="000000"/>
              </w:rPr>
              <w:t>z</w:t>
            </w:r>
            <w:r w:rsidRPr="00554687">
              <w:rPr>
                <w:rFonts w:eastAsia="Times New Roman" w:cs="Times New Roman"/>
                <w:color w:val="000000"/>
              </w:rPr>
              <w:t xml:space="preserve"> </w:t>
            </w:r>
            <w:r w:rsidRPr="00554687">
              <w:rPr>
                <w:rFonts w:cs="Times New Roman"/>
                <w:color w:val="000000"/>
              </w:rPr>
              <w:t>kierowcą.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6D4EE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554687" w:rsidRPr="00554687" w14:paraId="08E413AB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6036" w14:textId="63D1F0AC" w:rsidR="004D22D9" w:rsidRPr="00554687" w:rsidRDefault="004D22D9" w:rsidP="002A60D2">
            <w:pPr>
              <w:pStyle w:val="Standard"/>
              <w:numPr>
                <w:ilvl w:val="0"/>
                <w:numId w:val="9"/>
              </w:numPr>
              <w:snapToGrid w:val="0"/>
              <w:rPr>
                <w:rFonts w:cs="Times New Roman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C05F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687">
              <w:rPr>
                <w:rFonts w:cs="Times New Roman"/>
              </w:rPr>
              <w:t>Podstawowe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parametry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napędu/podwozia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3AAFE4AA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54687" w:rsidRPr="00554687" w14:paraId="05348D1B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4CA8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2.1.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9216" w14:textId="77777777" w:rsidR="004D22D9" w:rsidRPr="00554687" w:rsidRDefault="004D22D9" w:rsidP="004D22D9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554687">
              <w:rPr>
                <w:rFonts w:cs="Times New Roman"/>
              </w:rPr>
              <w:t>Silnik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zapłonem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samoczynnym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turbodoładowaniem,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moc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min.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="004A6054">
              <w:rPr>
                <w:rFonts w:cs="Times New Roman"/>
              </w:rPr>
              <w:t>148 kW</w:t>
            </w:r>
            <w:r w:rsidRPr="00554687">
              <w:rPr>
                <w:rFonts w:eastAsia="Times New Roman" w:cs="Times New Roman"/>
              </w:rPr>
              <w:t xml:space="preserve"> </w:t>
            </w:r>
          </w:p>
          <w:p w14:paraId="236133A8" w14:textId="77777777" w:rsidR="004D22D9" w:rsidRPr="00554687" w:rsidRDefault="004D22D9" w:rsidP="004D22D9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554687">
              <w:rPr>
                <w:rFonts w:cs="Times New Roman"/>
              </w:rPr>
              <w:t>moment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obrotowy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min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400</w:t>
            </w:r>
            <w:r w:rsidRPr="00554687">
              <w:rPr>
                <w:rFonts w:eastAsia="Times New Roman" w:cs="Times New Roman"/>
              </w:rPr>
              <w:t xml:space="preserve"> </w:t>
            </w:r>
            <w:proofErr w:type="spellStart"/>
            <w:r w:rsidRPr="00554687">
              <w:rPr>
                <w:rFonts w:cs="Times New Roman"/>
              </w:rPr>
              <w:t>Nm</w:t>
            </w:r>
            <w:proofErr w:type="spellEnd"/>
            <w:r w:rsidRPr="00554687">
              <w:rPr>
                <w:rFonts w:cs="Times New Roman"/>
              </w:rPr>
              <w:t>,</w:t>
            </w:r>
            <w:r w:rsidRPr="00554687">
              <w:rPr>
                <w:rFonts w:eastAsia="Times New Roman" w:cs="Times New Roman"/>
              </w:rPr>
              <w:t xml:space="preserve"> </w:t>
            </w:r>
          </w:p>
          <w:p w14:paraId="6307697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pojemność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min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1950 </w:t>
            </w:r>
            <w:r w:rsidRPr="00554687">
              <w:rPr>
                <w:rFonts w:cs="Times New Roman"/>
              </w:rPr>
              <w:t>dm</w:t>
            </w:r>
            <w:r w:rsidRPr="00554687">
              <w:rPr>
                <w:rFonts w:cs="Times New Roman"/>
                <w:vertAlign w:val="superscript"/>
              </w:rPr>
              <w:t>3</w:t>
            </w:r>
            <w:r w:rsidRPr="00554687">
              <w:rPr>
                <w:rFonts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5748A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3A4B47F5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F669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2.2.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FD6E" w14:textId="77777777" w:rsidR="004D22D9" w:rsidRPr="00554687" w:rsidRDefault="004D22D9" w:rsidP="004D22D9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Skrzynia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biegów automatyczna.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90BED" w14:textId="77777777" w:rsidR="004D22D9" w:rsidRPr="00554687" w:rsidRDefault="004D22D9" w:rsidP="004D22D9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554687" w:rsidRPr="00554687" w14:paraId="6373117E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6492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2.3.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200A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Napęd</w:t>
            </w:r>
            <w:r w:rsidRPr="00554687">
              <w:rPr>
                <w:rFonts w:eastAsia="Times New Roman" w:cs="Times New Roman"/>
              </w:rPr>
              <w:t xml:space="preserve"> 4x4 z odłączanym napędem osi przedniej. Blokada min. tylnego mechanizmu różnicowego.</w:t>
            </w:r>
            <w:r w:rsidRPr="00554687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554687">
              <w:rPr>
                <w:rFonts w:eastAsia="Times New Roman" w:cs="Times New Roman"/>
              </w:rPr>
              <w:t>Osłona silnika i skrzyni rozdzielczej - stalowa.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0E1C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6C0B2F96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0C6D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2.4.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A2E3" w14:textId="77777777" w:rsidR="004D22D9" w:rsidRPr="00554687" w:rsidRDefault="004D22D9" w:rsidP="004D22D9">
            <w:pPr>
              <w:pStyle w:val="Standard"/>
              <w:snapToGrid w:val="0"/>
              <w:rPr>
                <w:rFonts w:eastAsia="Droid Sans" w:cs="Times New Roman"/>
              </w:rPr>
            </w:pPr>
            <w:r w:rsidRPr="00554687">
              <w:rPr>
                <w:rFonts w:cs="Times New Roman"/>
              </w:rPr>
              <w:t>Dopuszczalna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masa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całkowita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max.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3500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[kg].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5D0E1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7231006B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8442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lastRenderedPageBreak/>
              <w:t>2.5.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87B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Zbiornik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paliwa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o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pojemności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minimum</w:t>
            </w:r>
            <w:r w:rsidRPr="00554687">
              <w:rPr>
                <w:rFonts w:eastAsia="Times New Roman" w:cs="Times New Roman"/>
              </w:rPr>
              <w:t xml:space="preserve"> 75 </w:t>
            </w:r>
            <w:r w:rsidRPr="00554687">
              <w:rPr>
                <w:rFonts w:cs="Times New Roman"/>
              </w:rPr>
              <w:t>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DF948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015132A3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EABA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2.6.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C41B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Felgi</w:t>
            </w:r>
            <w:r w:rsidRPr="00554687">
              <w:rPr>
                <w:rFonts w:eastAsia="Times New Roman" w:cs="Times New Roman"/>
              </w:rPr>
              <w:t xml:space="preserve"> aluminiowe </w:t>
            </w:r>
            <w:r w:rsidRPr="00554687">
              <w:rPr>
                <w:rFonts w:cs="Times New Roman"/>
              </w:rPr>
              <w:t>fabryczne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oponami</w:t>
            </w:r>
            <w:r w:rsidRPr="00554687">
              <w:rPr>
                <w:rFonts w:eastAsia="Times New Roman" w:cs="Times New Roman"/>
              </w:rPr>
              <w:t xml:space="preserve"> typu AT</w:t>
            </w:r>
            <w:r w:rsidRPr="00554687">
              <w:rPr>
                <w:rFonts w:cs="Times New Roman"/>
              </w:rPr>
              <w:t xml:space="preserve"> min 17".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15EDD1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7E85F386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442D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2.7.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253A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Prześwit pod osią przednią i tylną minimum 220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4EDDD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44C924D5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5D61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2.8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3C42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vertAlign w:val="superscript"/>
              </w:rPr>
            </w:pPr>
            <w:r w:rsidRPr="00554687">
              <w:rPr>
                <w:rFonts w:cs="Times New Roman"/>
              </w:rPr>
              <w:t>Kąt natarcia minimum 28</w:t>
            </w:r>
            <w:r w:rsidRPr="00554687">
              <w:rPr>
                <w:rFonts w:cs="Times New Roman"/>
                <w:vertAlign w:val="superscript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FB11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1F12FA8C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CDAD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2.9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5EEE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Kąt zejścia (bez haka) minimum 25</w:t>
            </w:r>
            <w:r w:rsidRPr="00554687">
              <w:rPr>
                <w:rFonts w:cs="Times New Roman"/>
                <w:vertAlign w:val="superscript"/>
              </w:rPr>
              <w:t>0</w:t>
            </w:r>
            <w:r w:rsidRPr="00554687">
              <w:rPr>
                <w:rFonts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FBEAE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558B1836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7E76" w14:textId="404DD15A" w:rsidR="004D22D9" w:rsidRPr="00554687" w:rsidRDefault="004D22D9" w:rsidP="002A60D2">
            <w:pPr>
              <w:pStyle w:val="Standard"/>
              <w:numPr>
                <w:ilvl w:val="0"/>
                <w:numId w:val="9"/>
              </w:numPr>
              <w:snapToGrid w:val="0"/>
              <w:rPr>
                <w:rFonts w:cs="Times New Roman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5825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687">
              <w:rPr>
                <w:rFonts w:cs="Times New Roman"/>
              </w:rPr>
              <w:t>Podstawowe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parametry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nadwozia/pojazdu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8F47721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54687" w:rsidRPr="00554687" w14:paraId="1023AB97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A6C2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3.1.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43D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Kolor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nadwozia:</w:t>
            </w:r>
            <w:r w:rsidRPr="00554687">
              <w:rPr>
                <w:rFonts w:eastAsia="Times New Roman" w:cs="Times New Roman"/>
              </w:rPr>
              <w:t xml:space="preserve"> CZERWONY, BIAŁY, SREBRNY.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516AD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7330DDC5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70EF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3.2.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59B0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Zderzaki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lakierowane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kolorze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nadwozia, dopuszcza się chromowane wstawki w zderzakach.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C9F1D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1AF9359D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E49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3.3.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C9C4" w14:textId="77777777" w:rsidR="004D22D9" w:rsidRPr="00554687" w:rsidRDefault="004D22D9" w:rsidP="004D22D9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54687">
              <w:rPr>
                <w:rFonts w:cs="Times New Roman"/>
              </w:rPr>
              <w:t>Wymiary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pojazdu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[mm]:</w:t>
            </w:r>
          </w:p>
          <w:p w14:paraId="0511367A" w14:textId="77777777" w:rsidR="004D22D9" w:rsidRPr="00554687" w:rsidRDefault="004D22D9" w:rsidP="004D22D9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554687">
              <w:rPr>
                <w:rFonts w:ascii="Times New Roman" w:hAnsi="Times New Roman"/>
                <w:lang w:bidi="hi-IN"/>
              </w:rPr>
              <w:t>długość: min. 5200 mm,</w:t>
            </w:r>
          </w:p>
          <w:p w14:paraId="0063AABC" w14:textId="77777777" w:rsidR="004D22D9" w:rsidRPr="00554687" w:rsidRDefault="004D22D9" w:rsidP="004D22D9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554687">
              <w:rPr>
                <w:rFonts w:ascii="Times New Roman" w:hAnsi="Times New Roman"/>
                <w:lang w:bidi="hi-IN"/>
              </w:rPr>
              <w:t>wysokość całkowita bez obciążenia: min. 1800mm,</w:t>
            </w:r>
          </w:p>
          <w:p w14:paraId="0A999B8F" w14:textId="77777777" w:rsidR="004D22D9" w:rsidRPr="00554687" w:rsidRDefault="004D22D9" w:rsidP="004D22D9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554687">
              <w:rPr>
                <w:rFonts w:ascii="Times New Roman" w:hAnsi="Times New Roman"/>
                <w:lang w:bidi="hi-IN"/>
              </w:rPr>
              <w:t>rozstaw osi: min. 3000 mm,</w:t>
            </w:r>
          </w:p>
          <w:p w14:paraId="41F16556" w14:textId="77777777" w:rsidR="004D22D9" w:rsidRPr="00554687" w:rsidRDefault="004D22D9" w:rsidP="004D22D9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554687">
              <w:rPr>
                <w:rFonts w:ascii="Times New Roman" w:hAnsi="Times New Roman"/>
                <w:lang w:bidi="hi-IN"/>
              </w:rPr>
              <w:t>szerokość min. 1800 mm.</w:t>
            </w:r>
          </w:p>
          <w:p w14:paraId="64C978C9" w14:textId="77777777" w:rsidR="004D22D9" w:rsidRPr="00554687" w:rsidRDefault="004D22D9" w:rsidP="004D22D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554687">
              <w:rPr>
                <w:rFonts w:ascii="Times New Roman" w:hAnsi="Times New Roman"/>
              </w:rPr>
              <w:t>minimalny promień skrętu nie większy niż 6,5m.</w:t>
            </w:r>
          </w:p>
          <w:p w14:paraId="202B9ECC" w14:textId="77777777" w:rsidR="004D22D9" w:rsidRPr="00554687" w:rsidRDefault="004D22D9" w:rsidP="004D22D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54687">
              <w:rPr>
                <w:rFonts w:ascii="Times New Roman" w:hAnsi="Times New Roman"/>
              </w:rPr>
              <w:t>głębokość brodzenia pojazdu min. 800 mm,</w:t>
            </w:r>
          </w:p>
          <w:p w14:paraId="4477C18A" w14:textId="77777777" w:rsidR="004D22D9" w:rsidRPr="00554687" w:rsidRDefault="004D22D9" w:rsidP="004D22D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54687">
              <w:rPr>
                <w:rFonts w:ascii="Times New Roman" w:hAnsi="Times New Roman"/>
                <w:bCs/>
              </w:rPr>
              <w:t>wymiary przestrzeni ładunkowej – co najmniej dł. 1600 x szer. 1500 mm.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8A546" w14:textId="77777777" w:rsidR="004D22D9" w:rsidRPr="00554687" w:rsidRDefault="004D22D9" w:rsidP="004D22D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54687" w:rsidRPr="00554687" w14:paraId="229A9727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90F0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3.4.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3D4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Lusterka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zewnętrzne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elektrycznie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regulowane, składane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ogrzewane.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68A76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026CEC2A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752F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3.5.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408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Pełnowymiarowe koło zapasowe.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1343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22020752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3FE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3.6.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DB9D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Komplet opon zimowych.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D2D35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51DAF406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AB68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3.7.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F8DB9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Światła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przeciwmgielne</w:t>
            </w:r>
            <w:r w:rsidRPr="00554687">
              <w:rPr>
                <w:rFonts w:eastAsia="Times New Roman" w:cs="Times New Roman"/>
              </w:rPr>
              <w:t xml:space="preserve"> przednie i tylne.</w:t>
            </w:r>
            <w:r w:rsidRPr="00554687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554687">
              <w:rPr>
                <w:rFonts w:eastAsia="Times New Roman" w:cs="Times New Roman"/>
              </w:rPr>
              <w:t>Światła do jazdy dziennej.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CBCF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5B0B2411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7A45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3.8.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9F13" w14:textId="77777777" w:rsidR="004D22D9" w:rsidRPr="00554687" w:rsidRDefault="004D22D9" w:rsidP="004D22D9">
            <w:pPr>
              <w:pStyle w:val="Standard"/>
              <w:snapToGrid w:val="0"/>
              <w:rPr>
                <w:rFonts w:eastAsia="Droid Sans" w:cs="Times New Roman"/>
              </w:rPr>
            </w:pPr>
            <w:r w:rsidRPr="00554687">
              <w:rPr>
                <w:rFonts w:cs="Times New Roman"/>
              </w:rPr>
              <w:t>Reflektory w technologii LED.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69F5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4ED739B7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961D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3.9.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ACA1" w14:textId="77777777" w:rsidR="004D22D9" w:rsidRPr="00554687" w:rsidRDefault="004D22D9" w:rsidP="004D22D9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 w:rsidRPr="00554687">
              <w:rPr>
                <w:rFonts w:cs="Times New Roman"/>
                <w:shd w:val="clear" w:color="auto" w:fill="FFFFFF"/>
              </w:rPr>
              <w:t>System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zapobiegający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blokowaniu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kół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podczas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hamowania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[ABS],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system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stabilizacji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toru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jazdy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[ESP],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system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optymalizacji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przyczepności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podczas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przyśpieszania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[ASR],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system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wspomagający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ruszanie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eastAsia="Times New Roman" w:cs="Times New Roman"/>
                <w:shd w:val="clear" w:color="auto" w:fill="FFFFFF"/>
              </w:rPr>
              <w:br/>
            </w:r>
            <w:r w:rsidRPr="00554687">
              <w:rPr>
                <w:rFonts w:cs="Times New Roman"/>
                <w:shd w:val="clear" w:color="auto" w:fill="FFFFFF"/>
              </w:rPr>
              <w:t>z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miejsca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na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wzniesieniach.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B56B03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</w:tr>
      <w:tr w:rsidR="00554687" w:rsidRPr="00554687" w14:paraId="1906B9E7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0357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3.10.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DC9F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554687">
              <w:rPr>
                <w:rFonts w:cs="Times New Roman"/>
                <w:shd w:val="clear" w:color="auto" w:fill="FFFFFF"/>
              </w:rPr>
              <w:t>Dywaniki gumowe  komplet.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6AC8F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</w:tr>
      <w:tr w:rsidR="00554687" w:rsidRPr="00554687" w14:paraId="2AF15FE8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7F20" w14:textId="77777777" w:rsidR="004D22D9" w:rsidRPr="00554687" w:rsidRDefault="004D22D9" w:rsidP="002A60D2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3.11.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CEE9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554687">
              <w:rPr>
                <w:rFonts w:cs="Times New Roman"/>
                <w:shd w:val="clear" w:color="auto" w:fill="FFFFFF"/>
              </w:rPr>
              <w:t>Samochód zatankowany – w momencie odbioru.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983C8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</w:tr>
      <w:tr w:rsidR="00554687" w:rsidRPr="00554687" w14:paraId="57D1D926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0F5E" w14:textId="77777777" w:rsidR="004D22D9" w:rsidRPr="00554687" w:rsidRDefault="004D22D9" w:rsidP="002A60D2">
            <w:pPr>
              <w:pStyle w:val="Standard"/>
              <w:numPr>
                <w:ilvl w:val="0"/>
                <w:numId w:val="9"/>
              </w:numPr>
              <w:snapToGrid w:val="0"/>
              <w:rPr>
                <w:rFonts w:cs="Times New Roman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3295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687">
              <w:rPr>
                <w:rFonts w:cs="Times New Roman"/>
              </w:rPr>
              <w:t>Wyposażenie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pojazdu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08D46921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54687" w:rsidRPr="00554687" w14:paraId="00955F2D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6F8E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71E0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Szyby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boczne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kabinie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sterowane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 xml:space="preserve">elektrycznie. Dopuszcza się pojazd z elektrycznie sterowanymi </w:t>
            </w:r>
            <w:r w:rsidRPr="00554687">
              <w:rPr>
                <w:rFonts w:cs="Times New Roman"/>
              </w:rPr>
              <w:lastRenderedPageBreak/>
              <w:t>szybami części przedniej kabiny i manualnie sterowanymi w części tylnej kabiny.</w:t>
            </w:r>
            <w:r w:rsidRPr="00554687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58FAA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24556E01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02E8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7C02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 xml:space="preserve">Immobiliser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675C86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6B3B842A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D06F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3BBF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Poduszki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powietrzne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kabinie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kierowcy: min.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przednie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boczne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dla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kierowcy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i pasażera,</w:t>
            </w:r>
            <w:r w:rsidRPr="00554687">
              <w:rPr>
                <w:rFonts w:eastAsia="Times New Roman" w:cs="Times New Roman"/>
              </w:rPr>
              <w:t xml:space="preserve"> kurtyny powietrzne, poduszka kolanowa kierowcy, trzypunktowe pasy bezpieczeństwa dla wszystkich miejsc.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6C6F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6E0FAE7D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23F6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4.4.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7300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Kierownica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wielofunkcyjna,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umożliwiająca obsługę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radia</w:t>
            </w:r>
            <w:r w:rsidRPr="00554687">
              <w:rPr>
                <w:rFonts w:eastAsia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2B0A6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1823E576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D79C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4.5.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7294" w14:textId="77777777" w:rsidR="004D22D9" w:rsidRPr="00554687" w:rsidRDefault="004D22D9" w:rsidP="004D22D9">
            <w:pPr>
              <w:pStyle w:val="Standard"/>
              <w:snapToGrid w:val="0"/>
              <w:rPr>
                <w:rFonts w:eastAsia="Droid Sans" w:cs="Times New Roman"/>
              </w:rPr>
            </w:pPr>
            <w:r w:rsidRPr="00554687">
              <w:rPr>
                <w:rFonts w:cs="Times New Roman"/>
              </w:rPr>
              <w:t>Kolumna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kierownicy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regulacją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minimum jednej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płaszczyźnie.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1A21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14EB0CE9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8DA6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4.6.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F278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Centralny zamek sterowany z pilota.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6C54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03EB158C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1180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4.7.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209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Wszystkie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fotele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wyposażone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zagłówki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regulacją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wysokości,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wszystkie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siedzenia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przodem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do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kierunku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jazdy. Podłokietnik z przodu.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DE01A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74D4BA32" w14:textId="77777777" w:rsidTr="004D22D9">
        <w:trPr>
          <w:trHeight w:val="567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5600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4.8.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3C6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Kolor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foteli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pasażerskich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oraz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wnętrza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przestrzeni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pasażerskiej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ciemnym </w:t>
            </w:r>
            <w:r w:rsidRPr="00554687">
              <w:rPr>
                <w:rFonts w:cs="Times New Roman"/>
              </w:rPr>
              <w:t>kolorze,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siedzenia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wyłożone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tapicerką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tkaniny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odpornej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na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uszkodzenia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łatwą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 czyszczeniu.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025BE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5630046A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F7A4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4.9.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229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Klimatyzacja automatyczna.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0F2CA1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7F82AED9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2DF4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4.10.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9C2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Głośniki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rozprowadzoną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instalacją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elektryczną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rozmieszczone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pojeździe.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BFB40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06CE6810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AA8D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4.11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B678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Instalacja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radiowa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wyposażona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antenę.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DEBDD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0521C17F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DB25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4.12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F028" w14:textId="77777777" w:rsidR="004D22D9" w:rsidRPr="00554687" w:rsidRDefault="004D22D9" w:rsidP="004D22D9">
            <w:pPr>
              <w:pStyle w:val="TableContents"/>
              <w:numPr>
                <w:ilvl w:val="0"/>
                <w:numId w:val="6"/>
              </w:numPr>
              <w:snapToGrid w:val="0"/>
              <w:ind w:left="23" w:right="9"/>
              <w:rPr>
                <w:rFonts w:cs="Times New Roman"/>
              </w:rPr>
            </w:pPr>
            <w:r w:rsidRPr="00554687">
              <w:rPr>
                <w:rFonts w:cs="Times New Roman"/>
              </w:rPr>
              <w:t>Radioodtwarzacz z gniazdem USB oraz systemem Bluetooth wyświetlacz minimum 6”.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4B26F1" w14:textId="77777777" w:rsidR="004D22D9" w:rsidRPr="00554687" w:rsidRDefault="004D22D9" w:rsidP="004D22D9">
            <w:pPr>
              <w:pStyle w:val="TableContents"/>
              <w:numPr>
                <w:ilvl w:val="0"/>
                <w:numId w:val="6"/>
              </w:numPr>
              <w:snapToGrid w:val="0"/>
              <w:ind w:left="23" w:right="9"/>
              <w:rPr>
                <w:rFonts w:cs="Times New Roman"/>
              </w:rPr>
            </w:pPr>
          </w:p>
        </w:tc>
      </w:tr>
      <w:tr w:rsidR="00554687" w:rsidRPr="00554687" w14:paraId="4D28D205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E5B9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DA1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Deska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rozdzielcza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wyposażona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prędkościomierz,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obrotomierz,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wskaźnik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poziomu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paliwa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komputer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pokładowy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itp.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F7EC1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381FDDBC" w14:textId="77777777" w:rsidTr="004D22D9">
        <w:trPr>
          <w:trHeight w:val="245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F557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4.14.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D72E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554687">
              <w:rPr>
                <w:rFonts w:cs="Times New Roman"/>
                <w:shd w:val="clear" w:color="auto" w:fill="FFFFFF"/>
              </w:rPr>
              <w:t>Trzecie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światło</w:t>
            </w:r>
            <w:r w:rsidRPr="00554687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shd w:val="clear" w:color="auto" w:fill="FFFFFF"/>
              </w:rPr>
              <w:t>STOP.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0F1FA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</w:tc>
      </w:tr>
      <w:tr w:rsidR="00554687" w:rsidRPr="00554687" w14:paraId="2CC81C0A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4DF0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4.15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C576" w14:textId="77777777" w:rsidR="004D22D9" w:rsidRPr="00554687" w:rsidRDefault="004D22D9" w:rsidP="004D22D9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 xml:space="preserve">Uchwyt holowniczy z przodu pojazdu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FE81A" w14:textId="77777777" w:rsidR="004D22D9" w:rsidRPr="00554687" w:rsidRDefault="004D22D9" w:rsidP="004D22D9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554687" w:rsidRPr="00554687" w14:paraId="3C39A982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895F" w14:textId="77777777" w:rsidR="004D22D9" w:rsidRPr="00554687" w:rsidRDefault="004D22D9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Times New Roman" w:cs="Times New Roman"/>
              </w:rPr>
            </w:pPr>
            <w:r w:rsidRPr="00554687">
              <w:rPr>
                <w:rFonts w:eastAsia="Times New Roman" w:cs="Times New Roman"/>
              </w:rPr>
              <w:t>4.16.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BDE7" w14:textId="77777777" w:rsidR="004D22D9" w:rsidRPr="00554687" w:rsidRDefault="004D22D9" w:rsidP="004D22D9">
            <w:pPr>
              <w:pStyle w:val="Standard"/>
              <w:snapToGrid w:val="0"/>
              <w:rPr>
                <w:rFonts w:eastAsia="Droid Sans" w:cs="Times New Roman"/>
              </w:rPr>
            </w:pPr>
            <w:r w:rsidRPr="00554687">
              <w:rPr>
                <w:rFonts w:cs="Times New Roman"/>
              </w:rPr>
              <w:t>Wspomaganie kierownicy.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43030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72F9F8C8" w14:textId="77777777" w:rsidTr="004D22D9">
        <w:trPr>
          <w:trHeight w:val="315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B4AD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4.17.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F929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 w:rsidRPr="00554687">
              <w:rPr>
                <w:rFonts w:cs="Times New Roman"/>
                <w:color w:val="000000"/>
                <w:shd w:val="clear" w:color="auto" w:fill="FFFFFF"/>
              </w:rPr>
              <w:t>Przestrzeń bagażowa pojazdu wykończona materiałem antypoślizgowym.</w:t>
            </w:r>
            <w:r w:rsidRPr="00554687">
              <w:rPr>
                <w:rFonts w:eastAsia="Calibri" w:cs="Times New Roman"/>
                <w:lang w:eastAsia="en-US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Zabudowa skrzyni ładunkowej ”hard top” na całej jej długości w kolorze  samochodu z możliwością łatwego dostępu do wnętrza przestrzeni ładunkowej przez trzy klapy (dwie boczne i tylną), klapy otwierane do góry unoszone przy pomocy amortyzatorów gazowych.</w:t>
            </w:r>
          </w:p>
          <w:p w14:paraId="4E0E6918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 w:rsidRPr="00554687">
              <w:rPr>
                <w:rFonts w:cs="Times New Roman"/>
                <w:color w:val="000000"/>
                <w:shd w:val="clear" w:color="auto" w:fill="FFFFFF"/>
              </w:rPr>
              <w:t>Zabudowa wykonana z laminatu.</w:t>
            </w:r>
          </w:p>
          <w:p w14:paraId="19E29756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 w:rsidRPr="00554687">
              <w:rPr>
                <w:rFonts w:cs="Times New Roman"/>
                <w:color w:val="000000"/>
                <w:shd w:val="clear" w:color="auto" w:fill="FFFFFF"/>
              </w:rPr>
              <w:t>Dach zabudowy na równej wysokości z dachem kabiny załogi.</w:t>
            </w:r>
          </w:p>
          <w:p w14:paraId="24D47B03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554687">
              <w:rPr>
                <w:rFonts w:cs="Times New Roman"/>
                <w:color w:val="000000"/>
                <w:shd w:val="clear" w:color="auto" w:fill="FFFFFF"/>
              </w:rPr>
              <w:t>P</w:t>
            </w:r>
            <w:r w:rsidRPr="00554687">
              <w:rPr>
                <w:rFonts w:cs="Times New Roman"/>
                <w:bCs/>
                <w:color w:val="000000"/>
                <w:shd w:val="clear" w:color="auto" w:fill="FFFFFF"/>
              </w:rPr>
              <w:t>rzedział ładunkowy winien być wyposażony w oświetlenie LED włączane automatycznie po otwarciu przedziału.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FE17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54687" w:rsidRPr="00554687" w14:paraId="339F963D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0D55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4.18.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7FA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 w:rsidRPr="00554687">
              <w:rPr>
                <w:rFonts w:cs="Times New Roman"/>
                <w:color w:val="000000"/>
                <w:shd w:val="clear" w:color="auto" w:fill="FFFFFF"/>
              </w:rPr>
              <w:t>Na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wyposażeniu samochodu: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zestaw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klucz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do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kół,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 w:rsidRPr="00554687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554687">
              <w:rPr>
                <w:rFonts w:cs="Times New Roman"/>
                <w:color w:val="000000"/>
                <w:shd w:val="clear" w:color="auto" w:fill="FFFFFF"/>
              </w:rPr>
              <w:lastRenderedPageBreak/>
              <w:t>ostrzegawczy, gaśnica proszkowa min. 1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4C4D3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54687" w:rsidRPr="00554687" w14:paraId="723CF70C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75DC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4.19.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2846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Hak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holowniczy fabryczny, homologowany, kulowy,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wyprowadzoną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instalacją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elektryczną</w:t>
            </w:r>
            <w:r w:rsidRPr="00554687">
              <w:rPr>
                <w:rFonts w:eastAsia="Times New Roman" w:cs="Times New Roman"/>
              </w:rPr>
              <w:t xml:space="preserve"> i </w:t>
            </w:r>
            <w:r w:rsidRPr="00554687">
              <w:rPr>
                <w:rFonts w:cs="Times New Roman"/>
              </w:rPr>
              <w:t>gniazdem 13-pinowym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do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podłączenia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przyczepy.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EFDD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7835A0DC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E50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4.20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BCB8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Masa przyczepy z hamulcem 3500 kg zgodnie ze świadectwem WE.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6A786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498D9971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851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4.21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D096" w14:textId="77777777" w:rsidR="004D22D9" w:rsidRPr="00554687" w:rsidRDefault="004D22D9" w:rsidP="004D22D9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 w:rsidRPr="00554687">
              <w:rPr>
                <w:rFonts w:eastAsia="Times New Roman" w:cs="Times New Roman"/>
                <w:color w:val="000000"/>
              </w:rPr>
              <w:t>Gniazdo 12 V - 2 szt. w przedziale kierowcy.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ED712" w14:textId="77777777" w:rsidR="004D22D9" w:rsidRPr="00554687" w:rsidRDefault="004D22D9" w:rsidP="004D22D9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554687" w:rsidRPr="00554687" w14:paraId="5E7183E8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5DF7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Droid Sans" w:cs="Times New Roman"/>
              </w:rPr>
            </w:pPr>
            <w:r w:rsidRPr="00554687">
              <w:rPr>
                <w:rFonts w:eastAsia="Droid Sans" w:cs="Times New Roman"/>
              </w:rPr>
              <w:t>4.22.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A55F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 xml:space="preserve">W kabinie kierowcy 2 radiotelefony przewoźne wraz z kompletną instalacja antenową. Radiotelefon </w:t>
            </w:r>
            <w:r w:rsidRPr="00554687">
              <w:rPr>
                <w:rFonts w:cs="Times New Roman"/>
              </w:rPr>
              <w:br/>
              <w:t xml:space="preserve">o parametrach: częstotliwość VHF 136-174 MHz, moc 1 - 25 W, odstęp międzykanałowy 12,5 kHz </w:t>
            </w:r>
            <w:r w:rsidRPr="00554687">
              <w:rPr>
                <w:rFonts w:cs="Times New Roman"/>
              </w:rPr>
              <w:br/>
              <w:t xml:space="preserve">w trybie cyfrowym i analogowym, min. 160 kanałów. Wyświetlacz alfanumeryczny + ikony stanu pracy radiotelefonu, </w:t>
            </w:r>
          </w:p>
          <w:p w14:paraId="0C3602C9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- radiotelefon analogowo-cyfrowy (dwie szczeliny TDMA)</w:t>
            </w:r>
          </w:p>
          <w:p w14:paraId="0F158142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- cztery programowalne przyciski funkcyjne</w:t>
            </w:r>
          </w:p>
          <w:p w14:paraId="470C893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- zdalne programowanie drogą radiową</w:t>
            </w:r>
          </w:p>
          <w:p w14:paraId="46F893FD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- blok nadawczo-odbiorczy z wyświetlaczem</w:t>
            </w:r>
          </w:p>
          <w:p w14:paraId="495233AA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- antena samochodowa na pasmo pracy radiotelefonu + wtyk</w:t>
            </w:r>
          </w:p>
          <w:p w14:paraId="7194EA08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 xml:space="preserve">- uchwyt </w:t>
            </w:r>
          </w:p>
          <w:p w14:paraId="78E3169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- instrukcja obsługi w języku polskim do radiotelefonu</w:t>
            </w:r>
          </w:p>
          <w:p w14:paraId="3AE7597B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Radiotelefony przewoźne spełniające wymagania techniczno-funkcjonalne określone w załączniku nr 3 do instrukcji stanowiącej załącznik do rozkazu nr 8 Komendanta Głównego PSP z dnia 5 kwietnia 2019 r. w sprawie wprowadzenia nowych zasad organizacji łączności radiowej.</w:t>
            </w:r>
          </w:p>
          <w:p w14:paraId="5860926F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Radiotelefony zaprogramowane zostaną przez Zamawiającego.</w:t>
            </w:r>
          </w:p>
          <w:p w14:paraId="0BDE827F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Miejsce montażu anteny oraz radiotelefonu należy uzgodnić z Zamawiającym.</w:t>
            </w:r>
          </w:p>
          <w:p w14:paraId="7240F144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lang w:eastAsia="x-none"/>
              </w:rPr>
            </w:pPr>
            <w:r w:rsidRPr="00554687">
              <w:rPr>
                <w:rFonts w:cs="Times New Roman"/>
                <w:lang w:eastAsia="x-none"/>
              </w:rPr>
              <w:t>Jeden z radiotelefonów z możliwością przełączana na zewnętrzny maszt antenowy.</w:t>
            </w:r>
          </w:p>
          <w:p w14:paraId="4074A135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  <w:lang w:eastAsia="x-none"/>
              </w:rPr>
              <w:t>Do zestawu dołączona walizka z wbudowaną ładowarką, z uchwytem radiotelefonu oraz dodatkowym akumulatorem umożliwiającym zasilanie radiotelefonu poza pojazdem.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9507C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54687" w:rsidRPr="00554687" w14:paraId="370298BF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3379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Droid Sans" w:cs="Times New Roman"/>
              </w:rPr>
            </w:pPr>
            <w:r w:rsidRPr="00554687">
              <w:rPr>
                <w:rFonts w:eastAsia="Droid Sans" w:cs="Times New Roman"/>
              </w:rPr>
              <w:t>4.23.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7AC7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 xml:space="preserve">Maszt antenowy (min. 6 m), w komplecie z kablem antenowym o długości min. 10 </w:t>
            </w:r>
            <w:proofErr w:type="spellStart"/>
            <w:r w:rsidRPr="00554687">
              <w:rPr>
                <w:rFonts w:cs="Times New Roman"/>
                <w:color w:val="000000"/>
                <w:lang w:eastAsia="pl-PL"/>
              </w:rPr>
              <w:t>mb</w:t>
            </w:r>
            <w:proofErr w:type="spellEnd"/>
            <w:r w:rsidRPr="00554687">
              <w:rPr>
                <w:rFonts w:cs="Times New Roman"/>
                <w:color w:val="000000"/>
                <w:lang w:eastAsia="pl-PL"/>
              </w:rPr>
              <w:t xml:space="preserve"> do podłączenia anteny, antena na pasmo VHF z uchwytem, skrzynką na narzędzia do montażu masztu, pokrowcem na maszt. Dodatkowo odciągi stalowe do postawienia jako maszt wolnostojący.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80B9E" w14:textId="77777777" w:rsidR="004D22D9" w:rsidRPr="00554687" w:rsidRDefault="004D22D9" w:rsidP="004D22D9">
            <w:pPr>
              <w:pStyle w:val="Standard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711129B0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A409" w14:textId="77777777" w:rsidR="004D22D9" w:rsidRPr="00554687" w:rsidRDefault="00946881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4.24.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E681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</w:t>
            </w:r>
            <w:r w:rsidRPr="00554687">
              <w:rPr>
                <w:rFonts w:cs="Times New Roman"/>
                <w:color w:val="000000"/>
                <w:lang w:eastAsia="pl-PL"/>
              </w:rPr>
              <w:lastRenderedPageBreak/>
              <w:t xml:space="preserve">Infrastruktury z dnia 31 grudnia 2002 r. w sprawie  warunków technicznych pojazdów oraz zakresu ich niezbędnego wyposażenia (t. j. Dz. U. z 2013 r. poz. 951, z </w:t>
            </w:r>
            <w:proofErr w:type="spellStart"/>
            <w:r w:rsidRPr="00554687">
              <w:rPr>
                <w:rFonts w:cs="Times New Roman"/>
                <w:color w:val="000000"/>
                <w:lang w:eastAsia="pl-PL"/>
              </w:rPr>
              <w:t>późn</w:t>
            </w:r>
            <w:proofErr w:type="spellEnd"/>
            <w:r w:rsidRPr="00554687">
              <w:rPr>
                <w:rFonts w:cs="Times New Roman"/>
                <w:color w:val="000000"/>
                <w:lang w:eastAsia="pl-PL"/>
              </w:rPr>
              <w:t xml:space="preserve">.  zm.), a w szczególności winien być wyposażony w:  </w:t>
            </w:r>
          </w:p>
          <w:p w14:paraId="6D8EB8CE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 xml:space="preserve">• Belkę sygnalizacyjną na dachu pojazdu – </w:t>
            </w:r>
            <w:proofErr w:type="spellStart"/>
            <w:r w:rsidRPr="00554687">
              <w:rPr>
                <w:rFonts w:cs="Times New Roman"/>
              </w:rPr>
              <w:t>LED’ową</w:t>
            </w:r>
            <w:proofErr w:type="spellEnd"/>
            <w:r w:rsidRPr="00554687">
              <w:rPr>
                <w:rFonts w:cs="Times New Roman"/>
              </w:rPr>
              <w:t xml:space="preserve"> </w:t>
            </w:r>
            <w:proofErr w:type="spellStart"/>
            <w:r w:rsidRPr="00554687">
              <w:rPr>
                <w:rFonts w:cs="Times New Roman"/>
              </w:rPr>
              <w:t>niskoprofilową</w:t>
            </w:r>
            <w:proofErr w:type="spellEnd"/>
            <w:r w:rsidRPr="00554687">
              <w:rPr>
                <w:rFonts w:cs="Times New Roman"/>
              </w:rPr>
              <w:t xml:space="preserve"> (wysokość profilu lampy max. 70 mm), wyposażoną w światło barwy niebieskiej oraz szyld podświetlany STRAŻ barwy czerwonej (podświetlenie </w:t>
            </w:r>
            <w:proofErr w:type="spellStart"/>
            <w:r w:rsidRPr="00554687">
              <w:rPr>
                <w:rFonts w:cs="Times New Roman"/>
              </w:rPr>
              <w:t>LED’owe</w:t>
            </w:r>
            <w:proofErr w:type="spellEnd"/>
            <w:r w:rsidRPr="00554687">
              <w:rPr>
                <w:rFonts w:cs="Times New Roman"/>
              </w:rPr>
              <w:t>), długość lampy dostosowana do szerokości dachu pojazdu, lampa nie może wystawać poza obrys dachu pojazdu,</w:t>
            </w:r>
          </w:p>
          <w:p w14:paraId="17549DCA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• Dwie lampy LED do przodu pojazdu zamontowane w przedniej atrapie pojazdu,</w:t>
            </w:r>
          </w:p>
          <w:p w14:paraId="2436180A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• Głośnik o mocy minimum 100W zamontowany w przedniej atrapie pojazdu,</w:t>
            </w:r>
          </w:p>
          <w:p w14:paraId="4A450050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 xml:space="preserve">• Wzmacniacz sygnału dźwiękowego o mocy minimum 100W dedykowany do współpracy </w:t>
            </w:r>
            <w:r w:rsidRPr="00554687">
              <w:rPr>
                <w:rFonts w:cs="Times New Roman"/>
              </w:rPr>
              <w:br/>
              <w:t>z zastosowanym głośnikiem, z możliwością podawania komunikatów słownych na zewnątrz, generujący sygnały o zmiennym tonie (min. 3 sygnały o zmiennym tonie, zmiany modulacji po uruchomieniu klaksonu pojazdu),</w:t>
            </w:r>
          </w:p>
          <w:p w14:paraId="5429DE3E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Sygnalizacja świetlna i dźwiękowa pochodząca od jednego producenta.</w:t>
            </w:r>
          </w:p>
          <w:p w14:paraId="653FE0EA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Zgodność z wymaganiami ustawowymi tj. homologacja na zgodność z R65 EKG/ONZ dla światła oraz R10 EKG/ONZ dla światła oraz wzmacniacza sygnałowego,</w:t>
            </w:r>
          </w:p>
          <w:p w14:paraId="5EA45C87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</w:rPr>
            </w:pPr>
            <w:r w:rsidRPr="00554687">
              <w:rPr>
                <w:rFonts w:cs="Times New Roman"/>
              </w:rPr>
              <w:t>Efektywność sygnalizacji dźwiękowej (wzmacniacz z głośnikiem) minimum 115dBA  z 3-ech metrów bądź 110dBA z 7-miu metrów – poziom ekwiwalentny.</w:t>
            </w:r>
          </w:p>
          <w:p w14:paraId="627E99FB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</w:rPr>
              <w:t>Miejsce zamocowania sterownika i mikrofonu w kabinie zapewniające łatwy dostęp dla kierowcy oraz dowódcy (optymalnie w podsufitce dachowej), do uzgodnienia z Zamawiającym w trakcie realizacji zamówienia.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62473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1EBD1BF4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43F1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4.25.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49E5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8FABC3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3252E6BF" w14:textId="77777777" w:rsidTr="004D22D9">
        <w:trPr>
          <w:trHeight w:val="2963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1763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lastRenderedPageBreak/>
              <w:t>4.26.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1033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lang w:eastAsia="pl-PL"/>
              </w:rPr>
            </w:pPr>
            <w:r w:rsidRPr="00554687">
              <w:rPr>
                <w:rFonts w:cs="Times New Roman"/>
                <w:lang w:eastAsia="pl-PL"/>
              </w:rPr>
              <w:t>Pojazd wyposażony w wyciągarkę zamocowaną w przedniej części pojazdu z osprzętem (szekle, zblocza). Uciąg minimum 4800kg. Długość liny minimum 27 m, napęd wciągarki elektryczny.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64933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lang w:eastAsia="pl-PL"/>
              </w:rPr>
            </w:pPr>
          </w:p>
        </w:tc>
      </w:tr>
      <w:tr w:rsidR="00554687" w:rsidRPr="00554687" w14:paraId="233381A3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F039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4.27.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9571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Gaśnica proszkowa o masie środka gaśniczego 4 kg – przewożona w pojeździe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80EFA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62B44AB6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0496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4.28.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B513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Gniazda elektryczne 12V w przedziale bagażowym –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477CA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2570C0DA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0926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4.29.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D943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Przenośny zestaw oświetleniowy typu Peli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5ACBF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3F5089DD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3E23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4.30.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C7D7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highlight w:val="yellow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Torba PSP R1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65827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1B4CFF09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B7E2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4.31.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0F5A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Pojazd wyposażony w integralny układ prostowniczy do ładowania akumulatorów.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5B6A7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543C486A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B1FE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4.32.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402F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lang w:eastAsia="en-US"/>
              </w:rPr>
              <w:t xml:space="preserve">Pojazd wyposażony w 2 szt. radiotelefonów przenośnych wraz z ładowarkami </w:t>
            </w:r>
            <w:r w:rsidRPr="00554687">
              <w:rPr>
                <w:rFonts w:cs="Times New Roman"/>
              </w:rPr>
              <w:t>spełniających wymagania techniczno-funkcjonalne określone w załączniku nr 4 do Instrukcji stanowiącej załącznik do rozkazu nr 8 Komendanta Głównego PSP z dnia 5 kwietnia 2019 r. w sprawie wprowadzenia nowych zasad organizacji łączności radiowej</w:t>
            </w:r>
            <w:r w:rsidRPr="00554687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FF58E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lang w:eastAsia="en-US"/>
              </w:rPr>
            </w:pPr>
          </w:p>
        </w:tc>
      </w:tr>
      <w:tr w:rsidR="00554687" w:rsidRPr="00554687" w14:paraId="4FC0468E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DFDA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83C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Moduł lokalizacji pojazdów wyposażony w graficzny terminal statusów</w:t>
            </w:r>
          </w:p>
          <w:p w14:paraId="56C5BA5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Moduł lokalizacji pojazdów wyposażony w graficzny terminal statusów instalowany w pojeździe musi posiadać:</w:t>
            </w:r>
          </w:p>
          <w:p w14:paraId="7A896D2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jednostkę centralną,</w:t>
            </w:r>
          </w:p>
          <w:p w14:paraId="052E103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graficzny terminal statusów,</w:t>
            </w:r>
          </w:p>
          <w:p w14:paraId="53310916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zasilanie z niezależnego akumulatora, z pominięciem głównego wyłącznika prądu zabezpieczonego osobnym bezpiecznikiem, umożliwiające pracę modułu w przypadku braku zasilania głównego,</w:t>
            </w:r>
          </w:p>
          <w:p w14:paraId="1B367B8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zewnętrzną antenę GPS,</w:t>
            </w:r>
          </w:p>
          <w:p w14:paraId="142E4237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lastRenderedPageBreak/>
              <w:t>•             zewnętrzną antenę GSM,</w:t>
            </w:r>
          </w:p>
          <w:p w14:paraId="4DAEECB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czujnik użycia (działania) sygnału uprzywilejowania (świetlnego i dźwiękowego),</w:t>
            </w:r>
          </w:p>
          <w:p w14:paraId="4ABC96FA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uchwyt do montażu graficznego terminala statusów w pojeździe,</w:t>
            </w:r>
          </w:p>
          <w:p w14:paraId="3FF8D4E1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możliwość rejestrowania włączenia/wyłączenia stacyjki samochodu.</w:t>
            </w:r>
          </w:p>
          <w:p w14:paraId="480B9055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Moduł wraz z urządzeniami współpracującymi musi zapewniać pełną gotowość do pracy w czasie poniżej</w:t>
            </w:r>
          </w:p>
          <w:p w14:paraId="7EACE97D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60 sekund.</w:t>
            </w:r>
          </w:p>
          <w:p w14:paraId="4A864DB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a)            Jednostka centralna odpowiedzialna za komunikację samochodu z aplikacją zarządzającą musi posiadać:</w:t>
            </w:r>
          </w:p>
          <w:p w14:paraId="1D60D96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pamięć podręczną o pojemności co najmniej 2 MB, która zapamiętuje wszystkie parametry pojazdu</w:t>
            </w:r>
          </w:p>
          <w:p w14:paraId="277FF49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(w szczególności: wysyłane statusy, prędkość pojazdu, położenie pojazdu),</w:t>
            </w:r>
          </w:p>
          <w:p w14:paraId="72D63D75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co najmniej 4 wejścia analogowe i 6 wejść cyfrowych,</w:t>
            </w:r>
          </w:p>
          <w:p w14:paraId="2000A917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wejście anteny GPS,</w:t>
            </w:r>
          </w:p>
          <w:p w14:paraId="5463AD4C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wejście anteny GSM,</w:t>
            </w:r>
          </w:p>
          <w:p w14:paraId="0EFC239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port do komunikacji z zewnętrznym graficznym terminalem,</w:t>
            </w:r>
          </w:p>
          <w:p w14:paraId="79ED14D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wejście mikrofonowe,</w:t>
            </w:r>
          </w:p>
          <w:p w14:paraId="1744770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wyjście głośnikowe.</w:t>
            </w:r>
          </w:p>
          <w:p w14:paraId="38975755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</w:p>
          <w:p w14:paraId="20FE212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Jednostka centralna musi posiadać następującą funkcjonalność:</w:t>
            </w:r>
          </w:p>
          <w:p w14:paraId="504AEE1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lokalizować pojazd w oparciu o system GPS w co najwyżej 5 sekundowych odstępach czasu,</w:t>
            </w:r>
          </w:p>
          <w:p w14:paraId="659D0481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wysyłać standardowo dane o lokalizacji pojazdu do aplikacji zarządzającej systemem monitoringu min. co 30 sek., przy czym częstotliwość ta może być w dowolny sposób zdefiniowana</w:t>
            </w:r>
          </w:p>
          <w:p w14:paraId="53C2B76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przez użytkownika lub poprzez aplikację zarządzającą,</w:t>
            </w:r>
          </w:p>
          <w:p w14:paraId="7002015E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wysyłanie danych o lokalizacji pojazdu na żądanie uprawnionego dyspozytora,</w:t>
            </w:r>
          </w:p>
          <w:p w14:paraId="17FB5A07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wysyłanie informacji z czujnika o załączeniu i używaniu sygnałów uprzywilejowania</w:t>
            </w:r>
          </w:p>
          <w:p w14:paraId="20B98128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przez pojazdy ratownicze PSP,</w:t>
            </w:r>
          </w:p>
          <w:p w14:paraId="079CA15E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wysyłanie informacji o zmianach poziomu paliwa w baku pojazdu,</w:t>
            </w:r>
          </w:p>
          <w:p w14:paraId="1EE751B7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wysyłanie informacji o zmianach poziomu wody w zbiorniku pojazdu</w:t>
            </w:r>
          </w:p>
          <w:p w14:paraId="2B36A6A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(tylko w przypadku, gdy pojazd jest wyposażony w taki zbiornik),</w:t>
            </w:r>
          </w:p>
          <w:p w14:paraId="6AA45851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lastRenderedPageBreak/>
              <w:t>•             umożliwiać wysyłanie informacji o zmianach poziomu środka pianotwórczego w zbiorniku pojazdu (tylko w przypadku, gdy pojazd jest wyposażony w taki zbiornik),</w:t>
            </w:r>
          </w:p>
          <w:p w14:paraId="3DDCFABC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wysyłać statusy do dyspozytora właściwej aplikacji z systemu SWD-PSP niezwłocznie</w:t>
            </w:r>
          </w:p>
          <w:p w14:paraId="618BD9EF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po ich zatwierdzeniu przez kierowcę pojazdu,</w:t>
            </w:r>
          </w:p>
          <w:p w14:paraId="4D348548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aktualizację oprogramowania jednostki centralnej za pomocą GPRS-u oraz bezpośrednio po podłączeniu jednostki centralnej do komputera,</w:t>
            </w:r>
          </w:p>
          <w:p w14:paraId="72EA04BA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 xml:space="preserve">•             zapamiętywać ostatnie znane położenie pojazdu w przypadku utraty sygnału GPS i/lub GPRS.               </w:t>
            </w:r>
          </w:p>
          <w:p w14:paraId="16C45127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</w:p>
          <w:p w14:paraId="046A092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</w:p>
          <w:p w14:paraId="72ED072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</w:p>
          <w:p w14:paraId="0A38976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b)           Graficzny terminal statusów musi:</w:t>
            </w:r>
          </w:p>
          <w:p w14:paraId="3813EB8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 xml:space="preserve">•             posiadać kolorowy ekran dotykowy o przekątnej min. 7”, </w:t>
            </w:r>
          </w:p>
          <w:p w14:paraId="6F3EA57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posiadać własny autonomiczny system operacyjny niezależny od Dostawcy, celem zapewnienia otwartości systemu i uniezależnienia się Zamawiającego od oprogramowania jednego dostawcy,</w:t>
            </w:r>
          </w:p>
          <w:p w14:paraId="515E3B11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wysyłanie i odbieranie wiadomości tekstowych,</w:t>
            </w:r>
          </w:p>
          <w:p w14:paraId="270CD29E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przesyłanie statusów,</w:t>
            </w:r>
          </w:p>
          <w:p w14:paraId="31F8D04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pracować jako nawigacja samochodowa,</w:t>
            </w:r>
          </w:p>
          <w:p w14:paraId="315A848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umożliwiać wyświetlanie obrazu z kamery cofania,</w:t>
            </w:r>
          </w:p>
          <w:p w14:paraId="789A7E3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posiadać zainstalowaną samochodową mapę Polski (licencję na oprogramowanie należy dostarczyć Zamawiającemu wraz z dostawą),</w:t>
            </w:r>
          </w:p>
          <w:p w14:paraId="59E7E728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nawigować pojazd z ostatniej, zapamiętanej przez jednostkę centralną, pozycji,</w:t>
            </w:r>
          </w:p>
          <w:p w14:paraId="309BBCC7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automatycznie wyznaczać trasę dojazdu do punktu wyznaczonego przez właściwego dyspozytora (tzn. do konkretnego adresu, ulicy lub współrzędnych geograficznych),</w:t>
            </w:r>
          </w:p>
          <w:p w14:paraId="61A5F09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mieć możliwość zdalnej rekonfiguracji systemu statusów,</w:t>
            </w:r>
          </w:p>
          <w:p w14:paraId="360AAF16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odbierać i umożliwić przeglądanie plików w formatach: PDF, JPG, GIF i BMP,</w:t>
            </w:r>
          </w:p>
          <w:p w14:paraId="52EBB29D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mieć ustawione następujące statusy :</w:t>
            </w:r>
          </w:p>
          <w:p w14:paraId="372FFFC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a)            Kod/status 1 – wyjazd do miejsce zdarzenia,</w:t>
            </w:r>
          </w:p>
          <w:p w14:paraId="4774983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b)           Kod/status 2 – przyjazd na miejsce zdarzenia,</w:t>
            </w:r>
          </w:p>
          <w:p w14:paraId="5EFF3EEE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c)            Kod/status 3 – sytuacja opanowana,</w:t>
            </w:r>
          </w:p>
          <w:p w14:paraId="011E13F8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lastRenderedPageBreak/>
              <w:t>d)           Kod/status 4 – koniec działań (ratowniczych)</w:t>
            </w:r>
          </w:p>
          <w:p w14:paraId="79F0CCF5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e)           Kod/status 5 – powrót do bazy,</w:t>
            </w:r>
          </w:p>
          <w:p w14:paraId="25F3D83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f)            Kod/status 6 – awaria, wyłączenie (samochodu z działań ratowniczych)</w:t>
            </w:r>
          </w:p>
          <w:p w14:paraId="16BB0CCD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g)            Kod/status 7 – dojazd do rejonu koncentracji</w:t>
            </w:r>
          </w:p>
          <w:p w14:paraId="20E6E53F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h)           Kod/status 8 – wyjazd z rejonu koncentracji</w:t>
            </w:r>
          </w:p>
          <w:p w14:paraId="54F5746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</w:p>
          <w:p w14:paraId="677EACEA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Pakiet oprogramowania integrującego System Wspomagania Decyzji (SWD-PSP)</w:t>
            </w:r>
          </w:p>
          <w:p w14:paraId="01BC7AA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z systemem terminali statusów</w:t>
            </w:r>
          </w:p>
          <w:p w14:paraId="36B9425D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Wykonawca zapewni integrację urządzenia zamontowanego w pojeździe z systemem SWD-PSP użytkowanym przez właściwe terytorialnie jednostki organizacyjne PSP.</w:t>
            </w:r>
          </w:p>
          <w:p w14:paraId="7C33B563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Oprogramowanie integracyjne musi zapewniać wymianę danych pomiędzy samochodem na którym zamontowane jest urządzenie, a Stanowiskiem Kierowania polegające na:</w:t>
            </w:r>
          </w:p>
          <w:p w14:paraId="66C2925F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wysyłaniu komunikatów tekstowych do samochodu,</w:t>
            </w:r>
          </w:p>
          <w:p w14:paraId="517626A5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alarmowaniu drogą GSM pojazdów ratowniczych,</w:t>
            </w:r>
          </w:p>
          <w:p w14:paraId="3CB56381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przesyłaniu informacji o zarejestrowanym zdarzeniu do pojazdów ratowniczych,</w:t>
            </w:r>
          </w:p>
          <w:p w14:paraId="15B7245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wyświetlaniu przesłanych informacji w graficznych terminalach statusów zainstalowanych</w:t>
            </w:r>
          </w:p>
          <w:p w14:paraId="2DFA7E6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w pojazdach ratowniczych,</w:t>
            </w:r>
          </w:p>
          <w:p w14:paraId="7DCF992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prowadzeniu na serwerze zarządzającym logu przekazywanych i odbieranych informacji z systemu komunikacji statusowej z uwzględnieniem identyfikatora pojazdu, czasu powstania informacji</w:t>
            </w:r>
          </w:p>
          <w:p w14:paraId="2033F478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i rodzaju statusu,</w:t>
            </w:r>
          </w:p>
          <w:p w14:paraId="04365E2A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wysyłaniu do samochodu informacji o lokalizacji zdarzenia w postaci współrzędnych geograficznych lub zdefiniowanego przez dyspozytora adresu,</w:t>
            </w:r>
          </w:p>
          <w:p w14:paraId="34C7181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prezentacji położenia pojazdów w trybie czasu rzeczywistego na podkładach mapowych w systemie SWD-PSP,</w:t>
            </w:r>
          </w:p>
          <w:p w14:paraId="54F347D3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odwzorowaniu w systemie SWD-PSP statusów przesyłanych z samochodu,</w:t>
            </w:r>
          </w:p>
          <w:p w14:paraId="141748F7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•             przekazywaniu informacji o miejscu zdarzenia z Karty Zdarzenia systemu SWD-PSP do graficznego terminala statusów, pozwalających terminalowi na wyznaczenie i prezentację drogi dojazdowej</w:t>
            </w:r>
          </w:p>
          <w:p w14:paraId="5C56E101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 xml:space="preserve">do miejsca zdarzenia pojeździe ratowniczym, zgodnie z funkcjonalnością oferowaną przez producenta </w:t>
            </w:r>
            <w:r w:rsidRPr="007A7F02">
              <w:rPr>
                <w:rFonts w:cs="Times New Roman"/>
                <w:lang w:eastAsia="pl-PL"/>
              </w:rPr>
              <w:lastRenderedPageBreak/>
              <w:t>terminala.</w:t>
            </w:r>
          </w:p>
          <w:p w14:paraId="0C02C2D3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Informacje przychodzące z pojazdu, na którym zainstalowane jest urządzenie muszą być automatycznie rejestrowane w systemie SWD-PSP i na bieżąco wizualizowane na podkładach mapowych.</w:t>
            </w:r>
          </w:p>
          <w:p w14:paraId="60F8DBDD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Pakiet oprogramowania do raportowania, zarządzania i monitorowania pojazdami PSP.</w:t>
            </w:r>
          </w:p>
          <w:p w14:paraId="4617848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Nowo instalowane urządzenia powinny współpracować z funkcjonującym oprogramowaniem</w:t>
            </w:r>
          </w:p>
          <w:p w14:paraId="0F430CD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do raportowania, zarządzania i monitorowania pojazdami PSP działającymi w Stanowiskach Kierowania Odbiorców pojazdów.</w:t>
            </w:r>
          </w:p>
          <w:p w14:paraId="1A4FCAD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Usytuowanie jednostki centralnej oraz niezależnego akumulatora.</w:t>
            </w:r>
          </w:p>
          <w:p w14:paraId="0224E822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Jednostka centralna oraz niezależny akumulator umożliwiający pracę modułu muszą być zamontowane</w:t>
            </w:r>
          </w:p>
          <w:p w14:paraId="5CEA0DE8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w pojeździe tak, aby można było wymienić kartę SIM i akumulator bez konieczności demontażu elementów deski rozdzielczej lub innych części stanowiących wyposażenie wnętrza samochodu.</w:t>
            </w:r>
          </w:p>
          <w:p w14:paraId="1A2467E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Wymagania dodatkowe</w:t>
            </w:r>
          </w:p>
          <w:p w14:paraId="01B30BF9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1)            WYKONAWCA zapewni funkcjonowanie wszystkich wyżej opisanych wymagań dla urządzenia</w:t>
            </w:r>
          </w:p>
          <w:p w14:paraId="4CDEF705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oraz współpracę z systemem SWD-PSP użytkowanym w jednostkach organizacyjnych PSP w momencie odbioru pojazdu,</w:t>
            </w:r>
          </w:p>
          <w:p w14:paraId="20B75110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2)            ZAMAWIAJĄCY przekaże DOSTAWCY telemetryczne karty SIM niezbędnych do wykonania konfiguracji dostarczanych urządzeń ,</w:t>
            </w:r>
          </w:p>
          <w:p w14:paraId="33AD9FEA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3)            Miejsce montażu terminala graficznego statusów oraz jednostki centralnej należy uzgodnić z ZAMAWIAJĄCYM,</w:t>
            </w:r>
          </w:p>
          <w:p w14:paraId="7A7F1594" w14:textId="539A6FB4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4)            WYKONAWCA zobowiązany jest do aktualizacji oprogramowania, w tym mapy Polski w okresie 5 lat</w:t>
            </w:r>
            <w:r w:rsidR="003121BE">
              <w:rPr>
                <w:rFonts w:cs="Times New Roman"/>
                <w:lang w:eastAsia="pl-PL"/>
              </w:rPr>
              <w:t xml:space="preserve"> </w:t>
            </w:r>
            <w:r w:rsidRPr="007A7F02">
              <w:rPr>
                <w:rFonts w:cs="Times New Roman"/>
                <w:lang w:eastAsia="pl-PL"/>
              </w:rPr>
              <w:t>od dnia odbioru pojazdu,</w:t>
            </w:r>
          </w:p>
          <w:p w14:paraId="5B266F75" w14:textId="4D385EF3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006D24">
              <w:rPr>
                <w:rFonts w:cs="Times New Roman"/>
                <w:lang w:eastAsia="pl-PL"/>
              </w:rPr>
              <w:t xml:space="preserve">5)            WYKONAWCA udzieli ZAMAWIAJĄCEMU </w:t>
            </w:r>
            <w:r w:rsidR="00006D24" w:rsidRPr="00006D24">
              <w:rPr>
                <w:rFonts w:cs="Times New Roman"/>
                <w:lang w:eastAsia="pl-PL"/>
              </w:rPr>
              <w:t>12</w:t>
            </w:r>
            <w:r w:rsidRPr="00006D24">
              <w:rPr>
                <w:rFonts w:cs="Times New Roman"/>
                <w:lang w:eastAsia="pl-PL"/>
              </w:rPr>
              <w:t xml:space="preserve"> miesięczną gwarancję z gwarantowanym </w:t>
            </w:r>
            <w:r w:rsidR="00006D24" w:rsidRPr="00006D24">
              <w:rPr>
                <w:rFonts w:cs="Times New Roman"/>
                <w:lang w:eastAsia="pl-PL"/>
              </w:rPr>
              <w:t>14</w:t>
            </w:r>
            <w:r w:rsidRPr="00006D24">
              <w:rPr>
                <w:rFonts w:cs="Times New Roman"/>
                <w:lang w:eastAsia="pl-PL"/>
              </w:rPr>
              <w:t xml:space="preserve"> </w:t>
            </w:r>
            <w:r w:rsidR="00006D24" w:rsidRPr="00006D24">
              <w:rPr>
                <w:rFonts w:cs="Times New Roman"/>
                <w:lang w:eastAsia="pl-PL"/>
              </w:rPr>
              <w:t>dniowym</w:t>
            </w:r>
            <w:r w:rsidRPr="00006D24">
              <w:rPr>
                <w:rFonts w:cs="Times New Roman"/>
                <w:lang w:eastAsia="pl-PL"/>
              </w:rPr>
              <w:t xml:space="preserve"> czasem naprawy od momentu zgłoszenia naprawy przez ZAMAWIAJĄCEGO, 7 dni w tygodniu, 24 godziny na dobę na: Moduł lokalizacji pojazdów wyposażony w terminal graficzny oraz pakiety oprogramowania,</w:t>
            </w:r>
            <w:r w:rsidR="003121BE" w:rsidRPr="00006D24">
              <w:rPr>
                <w:rFonts w:cs="Times New Roman"/>
                <w:lang w:eastAsia="pl-PL"/>
              </w:rPr>
              <w:t xml:space="preserve"> </w:t>
            </w:r>
            <w:r w:rsidRPr="00006D24">
              <w:rPr>
                <w:rFonts w:cs="Times New Roman"/>
                <w:lang w:eastAsia="pl-PL"/>
              </w:rPr>
              <w:t>o których mowa wyżej licząc od dnia następnego po bezusterkowym odbiorze końcowym przedmiotu umowy.</w:t>
            </w:r>
          </w:p>
          <w:p w14:paraId="6C8EC154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6)            Gwarancja, o której mowa w punkcie 5), obejmuje wszystkie uszkodzenia i wady dostarczanych urządzeń do Modułu lokalizacji pojazdów wyposażonego w terminal graficzny oraz pakietów oprogramowania wynikające z zastosowania niewłaściwych materiałó</w:t>
            </w:r>
            <w:r>
              <w:rPr>
                <w:rFonts w:cs="Times New Roman"/>
                <w:lang w:eastAsia="pl-PL"/>
              </w:rPr>
              <w:t xml:space="preserve">w lub niewłaściwego wykonania. </w:t>
            </w:r>
          </w:p>
          <w:p w14:paraId="3B9BADF3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7</w:t>
            </w:r>
            <w:r w:rsidRPr="007A7F02">
              <w:rPr>
                <w:rFonts w:cs="Times New Roman"/>
                <w:lang w:eastAsia="pl-PL"/>
              </w:rPr>
              <w:t xml:space="preserve">)            Maksymalny czas naprawy do 14 dni. Za eksploatację sprzętu zastępczego ZAMAWIAJĄCY nie ponosi opłat. </w:t>
            </w:r>
          </w:p>
          <w:p w14:paraId="5E6D159F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</w:t>
            </w:r>
            <w:r w:rsidRPr="007A7F02">
              <w:rPr>
                <w:rFonts w:cs="Times New Roman"/>
                <w:lang w:eastAsia="pl-PL"/>
              </w:rPr>
              <w:t>)            W przypadku napraw gwarancyjnych WYKONAWCA przedłuża okres gwarancji na reklamowane przedmioty umowy o czas, który liczony jest od dnia zgłoszenia reklamacji do dnia przekazania naprawionego przedmiotu użytkownikowi. Odpowiednie znakowanie gwarancyjne wykona WYKONAWCA.</w:t>
            </w:r>
          </w:p>
          <w:p w14:paraId="19E36681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</w:t>
            </w:r>
            <w:r w:rsidRPr="007A7F02">
              <w:rPr>
                <w:rFonts w:cs="Times New Roman"/>
                <w:lang w:eastAsia="pl-PL"/>
              </w:rPr>
              <w:t>)         W przypadku konieczności wymiany nośników pamięci WY</w:t>
            </w:r>
            <w:r>
              <w:rPr>
                <w:rFonts w:cs="Times New Roman"/>
                <w:lang w:eastAsia="pl-PL"/>
              </w:rPr>
              <w:t xml:space="preserve">KONAWCA oraz serwis zobowiązuje </w:t>
            </w:r>
            <w:r w:rsidRPr="007A7F02">
              <w:rPr>
                <w:rFonts w:cs="Times New Roman"/>
                <w:lang w:eastAsia="pl-PL"/>
              </w:rPr>
              <w:t>się do zapewnienia poufności zapisanych w nim danych.</w:t>
            </w:r>
          </w:p>
          <w:p w14:paraId="43E0325D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1</w:t>
            </w:r>
            <w:r>
              <w:rPr>
                <w:rFonts w:cs="Times New Roman"/>
                <w:lang w:eastAsia="pl-PL"/>
              </w:rPr>
              <w:t>0</w:t>
            </w:r>
            <w:r w:rsidRPr="007A7F02">
              <w:rPr>
                <w:rFonts w:cs="Times New Roman"/>
                <w:lang w:eastAsia="pl-PL"/>
              </w:rPr>
              <w:t xml:space="preserve">)         Zamawiający wymaga, aby graficzny terminal statusów obsługujący moduł lokalizacji pojazdów AVL posiadał funkcjonalność współpracy z kamerą monitorującą strefę martwą (niewidoczną dla kierowcy) z tyłu pojazdu. Kamera ma być uruchamiana automatycznie po załączeniu biegu wstecznego oraz mieć możliwość ręcznego uruchomienia wykorzystując do tego celu graficzny terminal statusów. Kamera współpracująca z systemem AVL powinna być przystopowana do pracy w każdych warunkach atmosferycznych mogących wystąpić na terenie Polski oraz posiadać osłonę minimalizującą możliwości uszkodzeń mechanicznych. </w:t>
            </w:r>
          </w:p>
          <w:p w14:paraId="0AF8E8EA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 xml:space="preserve">Uwaga! </w:t>
            </w:r>
          </w:p>
          <w:p w14:paraId="0A0C054B" w14:textId="77777777" w:rsidR="00032523" w:rsidRPr="007A7F02" w:rsidRDefault="00032523" w:rsidP="00032523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W przypadku standardowego wyposażenia samochodu w kamerę cofania nie jest wymaga jej instalacja</w:t>
            </w:r>
          </w:p>
          <w:p w14:paraId="0A33CF23" w14:textId="77777777" w:rsidR="004D22D9" w:rsidRPr="00554687" w:rsidRDefault="00032523" w:rsidP="004D22D9">
            <w:pPr>
              <w:pStyle w:val="TableContents"/>
              <w:snapToGrid w:val="0"/>
              <w:jc w:val="both"/>
              <w:rPr>
                <w:rFonts w:cs="Times New Roman"/>
                <w:lang w:eastAsia="pl-PL"/>
              </w:rPr>
            </w:pPr>
            <w:r w:rsidRPr="007A7F02">
              <w:rPr>
                <w:rFonts w:cs="Times New Roman"/>
                <w:lang w:eastAsia="pl-PL"/>
              </w:rPr>
              <w:t>w systemie AVL.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9E30BC" w14:textId="77777777" w:rsidR="004D22D9" w:rsidRPr="00554687" w:rsidRDefault="004D22D9" w:rsidP="004D22D9">
            <w:pPr>
              <w:pStyle w:val="NormalnyWeb"/>
              <w:shd w:val="clear" w:color="auto" w:fill="FFFFFF"/>
              <w:spacing w:before="0" w:beforeAutospacing="0" w:after="0" w:afterAutospacing="0"/>
              <w:ind w:right="211"/>
              <w:jc w:val="both"/>
              <w:rPr>
                <w:color w:val="000000"/>
              </w:rPr>
            </w:pPr>
          </w:p>
        </w:tc>
      </w:tr>
      <w:tr w:rsidR="00554687" w:rsidRPr="00554687" w14:paraId="40FBE83B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083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lastRenderedPageBreak/>
              <w:t>4.34.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883F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Zbijak do szyb.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0BDBE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69E66E72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0D8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4.35.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170A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lang w:eastAsia="pl-PL"/>
              </w:rPr>
              <w:t>Wielofunkcyjne narzędzie ratownicze (łom wielofunkcyjny).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AB9CC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lang w:eastAsia="pl-PL"/>
              </w:rPr>
            </w:pPr>
          </w:p>
        </w:tc>
      </w:tr>
      <w:tr w:rsidR="00554687" w:rsidRPr="00554687" w14:paraId="4CC87362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F31D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4.36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885C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Koc gaśniczy.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A0FAE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601551B7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431B" w14:textId="77777777" w:rsidR="004D22D9" w:rsidRPr="00554687" w:rsidRDefault="008B278C" w:rsidP="003F3B68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4.37.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27BF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Pojazd wyposażony w latarki akumulatorowe  - szt. 2 wraz z ładowarkami w wykonaniu co najmniej: EEX, IIC, T4.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7820E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194E695E" w14:textId="77777777" w:rsidTr="00AC02A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B246" w14:textId="77777777" w:rsidR="004D22D9" w:rsidRPr="00554687" w:rsidRDefault="008B278C" w:rsidP="00AC02A9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4.38.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E446" w14:textId="77777777" w:rsidR="004D22D9" w:rsidRPr="00554687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554687">
              <w:rPr>
                <w:rFonts w:cs="Times New Roman"/>
                <w:color w:val="000000"/>
                <w:lang w:eastAsia="pl-PL"/>
              </w:rPr>
              <w:t>Taśma ostrzegawcza (rolka 500 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5819E9" w14:textId="77777777" w:rsidR="004D22D9" w:rsidRDefault="004D22D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  <w:p w14:paraId="13934949" w14:textId="77777777" w:rsidR="00AC02A9" w:rsidRDefault="00AC02A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  <w:p w14:paraId="12F1AB9A" w14:textId="77777777" w:rsidR="00AC02A9" w:rsidRDefault="00AC02A9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  <w:p w14:paraId="386517CA" w14:textId="5CD282D2" w:rsidR="00F22450" w:rsidRPr="00554687" w:rsidRDefault="00F22450" w:rsidP="004D22D9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554687" w:rsidRPr="00554687" w14:paraId="44D5BC35" w14:textId="77777777" w:rsidTr="004D22D9"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EB79" w14:textId="77777777" w:rsidR="004D22D9" w:rsidRPr="00456E3F" w:rsidRDefault="004D22D9" w:rsidP="00456E3F">
            <w:pPr>
              <w:pStyle w:val="Standard"/>
              <w:numPr>
                <w:ilvl w:val="0"/>
                <w:numId w:val="9"/>
              </w:numPr>
              <w:snapToGrid w:val="0"/>
              <w:rPr>
                <w:rFonts w:cs="Times New Roman"/>
              </w:rPr>
            </w:pP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873B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687">
              <w:rPr>
                <w:rFonts w:cs="Times New Roman"/>
              </w:rPr>
              <w:t>Pozostałe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warunki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271AA918" w14:textId="77777777" w:rsidR="004D22D9" w:rsidRPr="00554687" w:rsidRDefault="004D22D9" w:rsidP="004D22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54687" w:rsidRPr="00554687" w14:paraId="2BAB5927" w14:textId="77777777" w:rsidTr="006039DA">
        <w:trPr>
          <w:trHeight w:val="269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29D3" w14:textId="77777777" w:rsidR="004D22D9" w:rsidRPr="00554687" w:rsidRDefault="008B278C" w:rsidP="00456E3F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5.1.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6510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  <w:r w:rsidRPr="00554687">
              <w:rPr>
                <w:rFonts w:cs="Times New Roman"/>
              </w:rPr>
              <w:t>Okres</w:t>
            </w:r>
            <w:r w:rsidRPr="00554687">
              <w:rPr>
                <w:rFonts w:eastAsia="Times New Roman" w:cs="Times New Roman"/>
              </w:rPr>
              <w:t xml:space="preserve"> </w:t>
            </w:r>
            <w:r w:rsidRPr="00554687">
              <w:rPr>
                <w:rFonts w:cs="Times New Roman"/>
              </w:rPr>
              <w:t>gwarancji i rękojmi</w:t>
            </w:r>
            <w:r w:rsidRPr="00554687">
              <w:rPr>
                <w:rFonts w:eastAsia="Times New Roman" w:cs="Times New Roman"/>
              </w:rPr>
              <w:t>: min. 1 rok bez limitu kilometrów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0CF62" w14:textId="77777777" w:rsidR="004D22D9" w:rsidRPr="004A6054" w:rsidRDefault="004A6054" w:rsidP="006039DA">
            <w:pPr>
              <w:pStyle w:val="Standard"/>
              <w:jc w:val="center"/>
              <w:rPr>
                <w:rFonts w:cs="Times New Roman"/>
                <w:b/>
                <w:sz w:val="20"/>
              </w:rPr>
            </w:pPr>
            <w:r w:rsidRPr="004A6054">
              <w:rPr>
                <w:rFonts w:cs="Times New Roman"/>
                <w:b/>
                <w:sz w:val="20"/>
              </w:rPr>
              <w:t>Parametr punktowany</w:t>
            </w:r>
          </w:p>
          <w:p w14:paraId="0AB0C1C4" w14:textId="77777777" w:rsidR="004A6054" w:rsidRPr="004A6054" w:rsidRDefault="004A6054" w:rsidP="006039DA">
            <w:pPr>
              <w:pStyle w:val="Standard"/>
              <w:jc w:val="center"/>
              <w:rPr>
                <w:rFonts w:cs="Times New Roman"/>
                <w:b/>
                <w:sz w:val="20"/>
              </w:rPr>
            </w:pPr>
            <w:r w:rsidRPr="004A6054">
              <w:rPr>
                <w:rFonts w:cs="Times New Roman"/>
                <w:b/>
                <w:sz w:val="20"/>
              </w:rPr>
              <w:lastRenderedPageBreak/>
              <w:t>12 miesięcy – 0 pkt.</w:t>
            </w:r>
          </w:p>
          <w:p w14:paraId="3A06238B" w14:textId="77777777" w:rsidR="004A6054" w:rsidRPr="004A6054" w:rsidRDefault="004A6054" w:rsidP="006039DA">
            <w:pPr>
              <w:pStyle w:val="Standard"/>
              <w:jc w:val="center"/>
              <w:rPr>
                <w:rFonts w:cs="Times New Roman"/>
                <w:b/>
                <w:sz w:val="20"/>
              </w:rPr>
            </w:pPr>
            <w:r w:rsidRPr="004A6054">
              <w:rPr>
                <w:rFonts w:cs="Times New Roman"/>
                <w:b/>
                <w:sz w:val="20"/>
              </w:rPr>
              <w:t>24 miesiące – 20 pkt.</w:t>
            </w:r>
          </w:p>
          <w:p w14:paraId="26267035" w14:textId="2F63FB87" w:rsidR="004A6054" w:rsidRPr="006039DA" w:rsidRDefault="004A6054" w:rsidP="006039DA">
            <w:pPr>
              <w:pStyle w:val="Standard"/>
              <w:jc w:val="center"/>
              <w:rPr>
                <w:rFonts w:cs="Times New Roman"/>
                <w:b/>
                <w:sz w:val="20"/>
              </w:rPr>
            </w:pPr>
            <w:r w:rsidRPr="004A6054">
              <w:rPr>
                <w:rFonts w:cs="Times New Roman"/>
                <w:b/>
                <w:sz w:val="20"/>
              </w:rPr>
              <w:t>36 miesięcy – 40 pkt.</w:t>
            </w:r>
          </w:p>
        </w:tc>
      </w:tr>
      <w:tr w:rsidR="00554687" w:rsidRPr="00554687" w14:paraId="3A3D5B23" w14:textId="77777777" w:rsidTr="004D22D9">
        <w:trPr>
          <w:trHeight w:val="269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3F9" w14:textId="77777777" w:rsidR="004D22D9" w:rsidRPr="00554687" w:rsidRDefault="008B278C" w:rsidP="00456E3F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lastRenderedPageBreak/>
              <w:t>5.2.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8A3F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  <w:r w:rsidRPr="00554687">
              <w:rPr>
                <w:rFonts w:cs="Times New Roman"/>
              </w:rPr>
              <w:t>W okresie zaoferowanej gwarancji i rękojmi Wykonawca ponosi koszt obsługi serwisowej – zgodnie z kartami obsługowymi pojazdu.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F7737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</w:p>
        </w:tc>
      </w:tr>
      <w:tr w:rsidR="00554687" w:rsidRPr="00554687" w14:paraId="00DF94E2" w14:textId="77777777" w:rsidTr="004D22D9">
        <w:trPr>
          <w:trHeight w:val="269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259B" w14:textId="77777777" w:rsidR="004D22D9" w:rsidRPr="00554687" w:rsidRDefault="008B278C" w:rsidP="00456E3F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  <w:r w:rsidRPr="00554687">
              <w:rPr>
                <w:rFonts w:cs="Times New Roman"/>
              </w:rPr>
              <w:t>5.3.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87A0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  <w:r w:rsidRPr="00554687">
              <w:rPr>
                <w:rFonts w:cs="Times New Roman"/>
              </w:rPr>
              <w:t>Wykonawca obowiązany jest do dostarczenia wraz z samochodem:</w:t>
            </w:r>
          </w:p>
          <w:p w14:paraId="6B40B035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  <w:r w:rsidRPr="00554687">
              <w:rPr>
                <w:rFonts w:cs="Times New Roman"/>
              </w:rPr>
              <w:t>- instrukcji obsługi samochodu w języku polskim,</w:t>
            </w:r>
          </w:p>
          <w:p w14:paraId="2BB4CC1A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  <w:r w:rsidRPr="00554687">
              <w:rPr>
                <w:rFonts w:cs="Times New Roman"/>
              </w:rPr>
              <w:t>- dokumentacji niezbędnej do zarejestrowania samochodu jako pojazd specjalny.</w:t>
            </w:r>
          </w:p>
          <w:p w14:paraId="5206DC2F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  <w:r w:rsidRPr="00554687">
              <w:rPr>
                <w:rFonts w:cs="Times New Roman"/>
                <w:color w:val="000000"/>
              </w:rPr>
              <w:t>- świadectwo homologacji typu lub świadectwa zgodności 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FA3" w14:textId="77777777" w:rsidR="004D22D9" w:rsidRPr="00554687" w:rsidRDefault="004D22D9" w:rsidP="004D22D9">
            <w:pPr>
              <w:pStyle w:val="Standard"/>
              <w:rPr>
                <w:rFonts w:cs="Times New Roman"/>
              </w:rPr>
            </w:pPr>
          </w:p>
        </w:tc>
      </w:tr>
    </w:tbl>
    <w:p w14:paraId="1C5F4E89" w14:textId="77777777" w:rsidR="004D22D9" w:rsidRPr="00554687" w:rsidRDefault="004D22D9">
      <w:pPr>
        <w:rPr>
          <w:rFonts w:ascii="Times New Roman" w:hAnsi="Times New Roman" w:cs="Times New Roman"/>
          <w:sz w:val="24"/>
          <w:szCs w:val="24"/>
        </w:rPr>
      </w:pPr>
    </w:p>
    <w:sectPr w:rsidR="004D22D9" w:rsidRPr="00554687" w:rsidSect="002A60D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01E"/>
    <w:multiLevelType w:val="hybridMultilevel"/>
    <w:tmpl w:val="6AF2321A"/>
    <w:lvl w:ilvl="0" w:tplc="09C41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DA5620"/>
    <w:multiLevelType w:val="hybridMultilevel"/>
    <w:tmpl w:val="B6B8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A53F3"/>
    <w:multiLevelType w:val="multilevel"/>
    <w:tmpl w:val="57BEA226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D617C2"/>
    <w:multiLevelType w:val="multilevel"/>
    <w:tmpl w:val="7AD0F8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37" w:hanging="624"/>
        </w:pPr>
        <w:rPr>
          <w:rFonts w:ascii="Times New Roman" w:hAnsi="Times New Roman" w:cs="Times New Roman" w:hint="default"/>
          <w:color w:val="000000"/>
          <w:spacing w:val="2"/>
          <w:position w:val="0"/>
          <w:sz w:val="2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D9"/>
    <w:rsid w:val="00006D24"/>
    <w:rsid w:val="00032523"/>
    <w:rsid w:val="00201EE1"/>
    <w:rsid w:val="002A60D2"/>
    <w:rsid w:val="002E2D6E"/>
    <w:rsid w:val="003121BE"/>
    <w:rsid w:val="003F3B68"/>
    <w:rsid w:val="00456E3F"/>
    <w:rsid w:val="004A6054"/>
    <w:rsid w:val="004D22D9"/>
    <w:rsid w:val="00554687"/>
    <w:rsid w:val="006039DA"/>
    <w:rsid w:val="0068752D"/>
    <w:rsid w:val="00763D10"/>
    <w:rsid w:val="008B278C"/>
    <w:rsid w:val="00946881"/>
    <w:rsid w:val="00AC02A9"/>
    <w:rsid w:val="00BA03E1"/>
    <w:rsid w:val="00CD2BE8"/>
    <w:rsid w:val="00F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E2BDB"/>
  <w15:chartTrackingRefBased/>
  <w15:docId w15:val="{EC2885CC-B340-4177-91A6-89E879F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2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D22D9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4D22D9"/>
    <w:pPr>
      <w:spacing w:after="200" w:line="276" w:lineRule="auto"/>
      <w:ind w:left="720"/>
    </w:pPr>
    <w:rPr>
      <w:rFonts w:ascii="Calibri" w:eastAsia="Calibri" w:hAnsi="Calibri" w:cs="Times New Roman"/>
      <w:sz w:val="24"/>
      <w:szCs w:val="24"/>
    </w:rPr>
  </w:style>
  <w:style w:type="paragraph" w:customStyle="1" w:styleId="TableContents">
    <w:name w:val="Table Contents"/>
    <w:basedOn w:val="Standard"/>
    <w:rsid w:val="004D22D9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4D22D9"/>
    <w:rPr>
      <w:color w:val="0000FF"/>
      <w:u w:val="single" w:color="000000"/>
    </w:rPr>
  </w:style>
  <w:style w:type="numbering" w:customStyle="1" w:styleId="WW8Num2">
    <w:name w:val="WW8Num2"/>
    <w:rsid w:val="004D22D9"/>
    <w:pPr>
      <w:numPr>
        <w:numId w:val="1"/>
      </w:numPr>
    </w:pPr>
  </w:style>
  <w:style w:type="numbering" w:customStyle="1" w:styleId="WW8Num4">
    <w:name w:val="WW8Num4"/>
    <w:rsid w:val="004D22D9"/>
    <w:pPr>
      <w:numPr>
        <w:numId w:val="3"/>
      </w:numPr>
    </w:pPr>
  </w:style>
  <w:style w:type="numbering" w:customStyle="1" w:styleId="WW8Num3">
    <w:name w:val="WW8Num3"/>
    <w:rsid w:val="004D22D9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4D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0_czerw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20_czerwca" TargetMode="External"/><Relationship Id="rId5" Type="http://schemas.openxmlformats.org/officeDocument/2006/relationships/hyperlink" Target="http://pl.wikipedia.org/wiki/20_czerw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A.Banach</dc:creator>
  <cp:keywords/>
  <dc:description/>
  <cp:lastModifiedBy>Marcin Gromadzki</cp:lastModifiedBy>
  <cp:revision>19</cp:revision>
  <dcterms:created xsi:type="dcterms:W3CDTF">2021-09-13T10:01:00Z</dcterms:created>
  <dcterms:modified xsi:type="dcterms:W3CDTF">2021-09-14T10:07:00Z</dcterms:modified>
</cp:coreProperties>
</file>