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071BB" w14:textId="118FF5CD" w:rsidR="00383D8B" w:rsidRPr="00383D8B" w:rsidRDefault="00AF5807" w:rsidP="00383D8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do Uchwały nr 57</w:t>
      </w:r>
      <w:r w:rsidR="00383D8B" w:rsidRPr="0038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Działalności Pożytk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Publicznego z dnia 18</w:t>
      </w:r>
      <w:bookmarkStart w:id="0" w:name="_GoBack"/>
      <w:bookmarkEnd w:id="0"/>
      <w:r w:rsidR="0038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 w:rsidR="00383D8B" w:rsidRPr="0038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</w:t>
      </w:r>
    </w:p>
    <w:p w14:paraId="7823DF11" w14:textId="066C2C8D" w:rsidR="00611373" w:rsidRPr="00371C2B" w:rsidRDefault="00611373" w:rsidP="006113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C2B">
        <w:rPr>
          <w:rFonts w:ascii="Times New Roman" w:hAnsi="Times New Roman" w:cs="Times New Roman"/>
          <w:b/>
          <w:sz w:val="24"/>
          <w:szCs w:val="24"/>
        </w:rPr>
        <w:t xml:space="preserve">Uwagi do projektu </w:t>
      </w:r>
      <w:r w:rsidR="00167CBD">
        <w:rPr>
          <w:rFonts w:ascii="Times New Roman" w:hAnsi="Times New Roman" w:cs="Times New Roman"/>
          <w:b/>
          <w:sz w:val="24"/>
          <w:szCs w:val="24"/>
        </w:rPr>
        <w:t>„</w:t>
      </w:r>
      <w:r w:rsidRPr="00371C2B">
        <w:rPr>
          <w:rFonts w:ascii="Times New Roman" w:hAnsi="Times New Roman" w:cs="Times New Roman"/>
          <w:b/>
          <w:sz w:val="24"/>
          <w:szCs w:val="24"/>
        </w:rPr>
        <w:t>Strategii Rozwoju Kapitału Społecznego ( współdziałanie, kultura, kreatywność) 2030</w:t>
      </w:r>
      <w:r w:rsidR="00167CBD"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Style w:val="Tabela-Siatka"/>
        <w:tblW w:w="14967" w:type="dxa"/>
        <w:tblLayout w:type="fixed"/>
        <w:tblLook w:val="04A0" w:firstRow="1" w:lastRow="0" w:firstColumn="1" w:lastColumn="0" w:noHBand="0" w:noVBand="1"/>
      </w:tblPr>
      <w:tblGrid>
        <w:gridCol w:w="1413"/>
        <w:gridCol w:w="6804"/>
        <w:gridCol w:w="6750"/>
      </w:tblGrid>
      <w:tr w:rsidR="00C67D26" w:rsidRPr="00371C2B" w14:paraId="0C6ABF4A" w14:textId="77777777" w:rsidTr="00C67D26">
        <w:tc>
          <w:tcPr>
            <w:tcW w:w="1413" w:type="dxa"/>
          </w:tcPr>
          <w:p w14:paraId="034A54F6" w14:textId="77777777" w:rsidR="00C67D26" w:rsidRPr="00371C2B" w:rsidRDefault="00C67D26" w:rsidP="00F57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/>
                <w:sz w:val="24"/>
                <w:szCs w:val="24"/>
              </w:rPr>
              <w:t>nr str.</w:t>
            </w:r>
          </w:p>
        </w:tc>
        <w:tc>
          <w:tcPr>
            <w:tcW w:w="6804" w:type="dxa"/>
          </w:tcPr>
          <w:p w14:paraId="55AA1657" w14:textId="77777777" w:rsidR="00C67D26" w:rsidRPr="00371C2B" w:rsidRDefault="00C67D26" w:rsidP="00F57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/>
                <w:sz w:val="24"/>
                <w:szCs w:val="24"/>
              </w:rPr>
              <w:t>Treść uwagi</w:t>
            </w:r>
          </w:p>
        </w:tc>
        <w:tc>
          <w:tcPr>
            <w:tcW w:w="6750" w:type="dxa"/>
          </w:tcPr>
          <w:p w14:paraId="7927F18E" w14:textId="77777777" w:rsidR="00C67D26" w:rsidRPr="00371C2B" w:rsidRDefault="00C67D26" w:rsidP="00F57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C67D26" w:rsidRPr="00371C2B" w14:paraId="292E1695" w14:textId="77777777" w:rsidTr="00C67D26">
        <w:tc>
          <w:tcPr>
            <w:tcW w:w="1413" w:type="dxa"/>
          </w:tcPr>
          <w:p w14:paraId="0F463C75" w14:textId="6EF109A2" w:rsidR="00C67D26" w:rsidRPr="00371C2B" w:rsidRDefault="00C67D26" w:rsidP="00CC56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71C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6D00301E" w14:textId="6A72955A" w:rsidR="00C67D26" w:rsidRPr="00371C2B" w:rsidRDefault="00C67D26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1.Zwiększenie zaangażowania obywateli w życie publiczne</w:t>
            </w:r>
          </w:p>
          <w:p w14:paraId="1A8CF6B9" w14:textId="0136B94A" w:rsidR="00C67D26" w:rsidRPr="00371C2B" w:rsidRDefault="00C67D26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Wzmocnienie partnerstwa między instytucjami administracji publicznej i organizacji pozarządowych może nastąpić poprzez wzmocnienie roli</w:t>
            </w:r>
            <w:r w:rsidR="009D650E"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konsultacji społecznych nadanie większego znaczenia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="009D650E"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ch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650E"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rezultatom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48A195E" w14:textId="4CC1C851" w:rsidR="00C67D26" w:rsidRPr="00371C2B" w:rsidRDefault="00C67D26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Str.53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„Dla wzmocnienia roli dialogu społecznego i obywatelskiego kluczowe znaczenie będzie miało szerokie partnerstwo </w:t>
            </w:r>
            <w:r w:rsidRPr="0037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budowane poprzez konsultacje społeczne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pomiędzy instytucjami administracji publicznej i organizacjami pozarz</w:t>
            </w:r>
            <w:r w:rsidR="003B7290">
              <w:rPr>
                <w:rFonts w:ascii="Times New Roman" w:hAnsi="Times New Roman" w:cs="Times New Roman"/>
                <w:bCs/>
                <w:sz w:val="24"/>
                <w:szCs w:val="24"/>
              </w:rPr>
              <w:t>ądowymi, oparte na współpracy i 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wzajemnym zaufaniu”</w:t>
            </w:r>
          </w:p>
        </w:tc>
        <w:tc>
          <w:tcPr>
            <w:tcW w:w="6750" w:type="dxa"/>
          </w:tcPr>
          <w:p w14:paraId="2A9C6FF1" w14:textId="55C77AB4" w:rsidR="00C67D26" w:rsidRPr="00371C2B" w:rsidRDefault="00C67D26" w:rsidP="00371C2B">
            <w:pPr>
              <w:pStyle w:val="Stopka1"/>
              <w:shd w:val="clear" w:color="auto" w:fill="auto"/>
              <w:tabs>
                <w:tab w:val="left" w:pos="1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Wyrazem wzrostu zaufania administracji publicznej do podmiotów społeczeństwa obywatelskiego będzie wzmocnienie mechanizmów konsultacji społecznych na poziomie samorządowym i krajowym</w:t>
            </w:r>
            <w:r w:rsidR="003B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(„Konsultacje społeczne jako narzędzie partycypacji publicznej”</w:t>
            </w:r>
            <w:r w:rsid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prac. Kancelaria Senatu, biuro analiz, Warszawa 2019)</w:t>
            </w:r>
          </w:p>
          <w:p w14:paraId="06BEACD8" w14:textId="77777777" w:rsidR="00C67D26" w:rsidRPr="00371C2B" w:rsidRDefault="00C67D26" w:rsidP="00371C2B">
            <w:pPr>
              <w:pStyle w:val="Stopka1"/>
              <w:shd w:val="clear" w:color="auto" w:fill="auto"/>
              <w:tabs>
                <w:tab w:val="left" w:pos="1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FBDBDB" w14:textId="08FA1E4E" w:rsidR="00C67D26" w:rsidRPr="00371C2B" w:rsidRDefault="00C67D26" w:rsidP="00371C2B">
            <w:pPr>
              <w:pStyle w:val="Stopka1"/>
              <w:shd w:val="clear" w:color="auto" w:fill="auto"/>
              <w:tabs>
                <w:tab w:val="left" w:pos="1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Warto wspomnieć „Europejski kodeks postępowania w zakresie partnerstwa w ramach europej</w:t>
            </w:r>
            <w:r w:rsidR="003B7290">
              <w:rPr>
                <w:rFonts w:ascii="Times New Roman" w:hAnsi="Times New Roman" w:cs="Times New Roman"/>
                <w:bCs/>
                <w:sz w:val="24"/>
                <w:szCs w:val="24"/>
              </w:rPr>
              <w:t>skich funduszy strukturalnych i 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inwestycyjnych”. Konieczna jest poprawa standardów partnerstwa.</w:t>
            </w:r>
          </w:p>
        </w:tc>
      </w:tr>
      <w:tr w:rsidR="00C67D26" w:rsidRPr="00371C2B" w14:paraId="58CE6F89" w14:textId="77777777" w:rsidTr="00C67D26">
        <w:tc>
          <w:tcPr>
            <w:tcW w:w="1413" w:type="dxa"/>
          </w:tcPr>
          <w:p w14:paraId="4A0D5264" w14:textId="300B89BB" w:rsidR="00C67D26" w:rsidRPr="00371C2B" w:rsidRDefault="00C67D26" w:rsidP="00CC56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71C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14:paraId="0954BAD8" w14:textId="35EA0231" w:rsidR="00C67D26" w:rsidRPr="00371C2B" w:rsidRDefault="00C67D26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1.1. Usprawnienie mechanizmów wspierania i współpracy instytucji publicznych z obywatelami</w:t>
            </w:r>
          </w:p>
          <w:p w14:paraId="53CB771E" w14:textId="384CF36F" w:rsidR="00C67D26" w:rsidRPr="00371C2B" w:rsidRDefault="00C67D26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1.1.1.Wzmocnienie i upowszechnianie mechanizmów dia</w:t>
            </w:r>
            <w:r w:rsidR="003B7290">
              <w:rPr>
                <w:rFonts w:ascii="Times New Roman" w:hAnsi="Times New Roman" w:cs="Times New Roman"/>
                <w:bCs/>
                <w:sz w:val="24"/>
                <w:szCs w:val="24"/>
              </w:rPr>
              <w:t>logu i 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współpracy</w:t>
            </w:r>
          </w:p>
          <w:p w14:paraId="4525C9BC" w14:textId="4669F336" w:rsidR="00AD37D0" w:rsidRPr="00371C2B" w:rsidRDefault="00C67D26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Opracowanie „Kondycja organizacji pozarządowych” Stowarzyszenia Klon Jawor 201</w:t>
            </w:r>
            <w:r w:rsidR="003B7290">
              <w:rPr>
                <w:rFonts w:ascii="Times New Roman" w:hAnsi="Times New Roman" w:cs="Times New Roman"/>
                <w:bCs/>
                <w:sz w:val="24"/>
                <w:szCs w:val="24"/>
              </w:rPr>
              <w:t>8 dostrzega niedofinansowanie i 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niestabilność zatrudn</w:t>
            </w:r>
            <w:r w:rsidR="00AD37D0"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ienia organizacji pozarządowych 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i przez to brak możliwości budowania</w:t>
            </w:r>
            <w:r w:rsidR="003B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potencjału instytucjonalnego i 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osobowe</w:t>
            </w:r>
            <w:r w:rsidR="003B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go. 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Szansą na rozwój byłoby powierzanie organizacjom pozarządowym</w:t>
            </w:r>
            <w:r w:rsidR="00AD37D0"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usług społecznych bądź wycenianie tych, które od dawna są przez nie realizowane. </w:t>
            </w:r>
          </w:p>
          <w:p w14:paraId="27151EC7" w14:textId="5FBBDD4D" w:rsidR="00C67D26" w:rsidRPr="00371C2B" w:rsidRDefault="00C67D26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Proponuje się dopisać:</w:t>
            </w:r>
          </w:p>
          <w:p w14:paraId="7C1E9EF7" w14:textId="7C9B3CA6" w:rsidR="00C67D26" w:rsidRPr="00371C2B" w:rsidRDefault="00C67D26" w:rsidP="00371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„Organizacje pozarządowe, które są w stanie realizować kompleksowo usługi społeczne p</w:t>
            </w:r>
            <w:r w:rsidR="003B7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owinny mieć taką możliwość i </w:t>
            </w:r>
            <w:r w:rsidRPr="0037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większe niż dotychczas wsparcie ze strony administracji publicznej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</w:t>
            </w:r>
            <w:r w:rsidRPr="0037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str.</w:t>
            </w:r>
            <w:r w:rsidR="003B7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 słów „Możliwość współpracy…</w:t>
            </w:r>
          </w:p>
        </w:tc>
        <w:tc>
          <w:tcPr>
            <w:tcW w:w="6750" w:type="dxa"/>
          </w:tcPr>
          <w:p w14:paraId="351ECD18" w14:textId="332370B9" w:rsidR="00C67D26" w:rsidRPr="00371C2B" w:rsidRDefault="00C67D26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Rynek usług społecznych wydaje się istotnym obszarem rozwojowym, dla którego ma znaczenie aktywność obywateli na rzecz rozwiązywania istotnych problemów społeczności lokalnych.</w:t>
            </w:r>
          </w:p>
          <w:p w14:paraId="41E08FB9" w14:textId="27A36959" w:rsidR="009D650E" w:rsidRPr="00371C2B" w:rsidRDefault="00C67D26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Obecnie administracja publiczna jest potentatem na rynku usług społecznych. Tę sytuację na</w:t>
            </w:r>
            <w:r w:rsidR="003B7290">
              <w:rPr>
                <w:rFonts w:ascii="Times New Roman" w:hAnsi="Times New Roman" w:cs="Times New Roman"/>
                <w:bCs/>
                <w:sz w:val="24"/>
                <w:szCs w:val="24"/>
              </w:rPr>
              <w:t>leży systematycznie korygować i 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zmieniać poprzez zastosowanie odpowiednich zachęt oraz monitorowanie i raportowanie wskaźników wzrostu udziału podmiotów społeczeństwa obywatelskiego </w:t>
            </w:r>
          </w:p>
          <w:p w14:paraId="3DC5655D" w14:textId="3707D0C3" w:rsidR="00C67D26" w:rsidRPr="00371C2B" w:rsidRDefault="00C67D26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dostępie do usług publicznych. </w:t>
            </w:r>
          </w:p>
        </w:tc>
      </w:tr>
      <w:tr w:rsidR="00C67D26" w:rsidRPr="00371C2B" w14:paraId="04E5CDDE" w14:textId="77777777" w:rsidTr="00C67D26">
        <w:tc>
          <w:tcPr>
            <w:tcW w:w="1413" w:type="dxa"/>
          </w:tcPr>
          <w:p w14:paraId="7B3E6F54" w14:textId="23B8430D" w:rsidR="00C67D26" w:rsidRPr="00371C2B" w:rsidRDefault="00371C2B" w:rsidP="00CC56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520A4DD8" w14:textId="01ADB144" w:rsidR="00C67D26" w:rsidRPr="00371C2B" w:rsidRDefault="00C67D26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1.1.3. Doskonalenie rozwiązań instytucjonalno-prawnych umożliwiających rozwój sektora obywatelskiego.</w:t>
            </w:r>
          </w:p>
          <w:p w14:paraId="454184BB" w14:textId="05028AD5" w:rsidR="00C67D26" w:rsidRPr="00371C2B" w:rsidRDefault="00C67D26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Proponuje się wprowadzić zapis: </w:t>
            </w:r>
          </w:p>
          <w:p w14:paraId="2541F662" w14:textId="189DE65D" w:rsidR="00C67D26" w:rsidRPr="00371C2B" w:rsidRDefault="00C67D26" w:rsidP="00371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AD37D0" w:rsidRPr="00371C2B">
              <w:rPr>
                <w:rFonts w:ascii="Times New Roman" w:hAnsi="Times New Roman" w:cs="Times New Roman"/>
                <w:sz w:val="24"/>
                <w:szCs w:val="24"/>
              </w:rPr>
              <w:t>Do każdej pozyskanej złotówki z biznesu</w:t>
            </w:r>
            <w:r w:rsidR="009D650E" w:rsidRPr="00371C2B">
              <w:rPr>
                <w:rFonts w:ascii="Times New Roman" w:hAnsi="Times New Roman" w:cs="Times New Roman"/>
                <w:sz w:val="24"/>
                <w:szCs w:val="24"/>
              </w:rPr>
              <w:t xml:space="preserve"> np. z darowizn</w:t>
            </w:r>
            <w:r w:rsidR="00AD37D0" w:rsidRPr="00371C2B">
              <w:rPr>
                <w:rFonts w:ascii="Times New Roman" w:hAnsi="Times New Roman" w:cs="Times New Roman"/>
                <w:sz w:val="24"/>
                <w:szCs w:val="24"/>
              </w:rPr>
              <w:t xml:space="preserve">, samorząd dokłada </w:t>
            </w:r>
            <w:r w:rsidR="009D650E" w:rsidRPr="00371C2B">
              <w:rPr>
                <w:rFonts w:ascii="Times New Roman" w:hAnsi="Times New Roman" w:cs="Times New Roman"/>
                <w:sz w:val="24"/>
                <w:szCs w:val="24"/>
              </w:rPr>
              <w:t xml:space="preserve">drugą </w:t>
            </w:r>
            <w:r w:rsidR="00AD37D0" w:rsidRPr="00371C2B">
              <w:rPr>
                <w:rFonts w:ascii="Times New Roman" w:hAnsi="Times New Roman" w:cs="Times New Roman"/>
                <w:sz w:val="24"/>
                <w:szCs w:val="24"/>
              </w:rPr>
              <w:t xml:space="preserve">złotówkę. </w:t>
            </w:r>
            <w:r w:rsidRPr="0037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Motywacyjny system wsparcia </w:t>
            </w:r>
            <w:r w:rsidRPr="0037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finansowego pn. „złotówka do złotówki” – pozwoli budować potencjał organizacji w oparciu o środki pochodzące z dwóch źródeł, biznesu i samorządu”. str.</w:t>
            </w:r>
            <w:r w:rsidR="003B7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750" w:type="dxa"/>
          </w:tcPr>
          <w:p w14:paraId="3A23C1F5" w14:textId="77777777" w:rsidR="00AD37D0" w:rsidRPr="00371C2B" w:rsidRDefault="00C67D26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Wprowadzenie nowego rozwiązania dotyczącego finansowania organizacji pozarządowych pn. „złotówka do złotówki” otworzy drogę do niezależności finansowej NGO.</w:t>
            </w:r>
          </w:p>
          <w:p w14:paraId="45E6A690" w14:textId="7F370740" w:rsidR="009D650E" w:rsidRPr="00371C2B" w:rsidRDefault="00AD37D0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sz w:val="24"/>
                <w:szCs w:val="24"/>
              </w:rPr>
              <w:t xml:space="preserve">Do każdej złotówki </w:t>
            </w:r>
            <w:r w:rsidR="009D650E" w:rsidRPr="00371C2B">
              <w:rPr>
                <w:rFonts w:ascii="Times New Roman" w:hAnsi="Times New Roman" w:cs="Times New Roman"/>
                <w:sz w:val="24"/>
                <w:szCs w:val="24"/>
              </w:rPr>
              <w:t xml:space="preserve">pozyskanej </w:t>
            </w:r>
            <w:r w:rsidRPr="00371C2B">
              <w:rPr>
                <w:rFonts w:ascii="Times New Roman" w:hAnsi="Times New Roman" w:cs="Times New Roman"/>
                <w:sz w:val="24"/>
                <w:szCs w:val="24"/>
              </w:rPr>
              <w:t>z biznesu</w:t>
            </w:r>
            <w:r w:rsidR="009D650E" w:rsidRPr="00371C2B">
              <w:rPr>
                <w:rFonts w:ascii="Times New Roman" w:hAnsi="Times New Roman" w:cs="Times New Roman"/>
                <w:sz w:val="24"/>
                <w:szCs w:val="24"/>
              </w:rPr>
              <w:t xml:space="preserve"> np. z darowizn</w:t>
            </w:r>
            <w:r w:rsidRPr="00371C2B">
              <w:rPr>
                <w:rFonts w:ascii="Times New Roman" w:hAnsi="Times New Roman" w:cs="Times New Roman"/>
                <w:sz w:val="24"/>
                <w:szCs w:val="24"/>
              </w:rPr>
              <w:t xml:space="preserve">, samorząd dokłada </w:t>
            </w:r>
            <w:r w:rsidR="009D650E" w:rsidRPr="00371C2B">
              <w:rPr>
                <w:rFonts w:ascii="Times New Roman" w:hAnsi="Times New Roman" w:cs="Times New Roman"/>
                <w:sz w:val="24"/>
                <w:szCs w:val="24"/>
              </w:rPr>
              <w:t xml:space="preserve">drugą </w:t>
            </w:r>
            <w:r w:rsidRPr="00371C2B">
              <w:rPr>
                <w:rFonts w:ascii="Times New Roman" w:hAnsi="Times New Roman" w:cs="Times New Roman"/>
                <w:sz w:val="24"/>
                <w:szCs w:val="24"/>
              </w:rPr>
              <w:t>złotówkę.</w:t>
            </w:r>
            <w:r w:rsid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7D26"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Motywacyjny system finansowania </w:t>
            </w:r>
            <w:r w:rsidR="00C67D26"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organizacji pozarządowych dawałby szansę rozwoju kompetencji zespołu osób zatrudnionych w organizacji </w:t>
            </w:r>
          </w:p>
          <w:p w14:paraId="6E95D3A8" w14:textId="08492101" w:rsidR="00C67D26" w:rsidRPr="00371C2B" w:rsidRDefault="00C67D26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i rozwoju potencjału instytucjonalnego organizacji.</w:t>
            </w:r>
          </w:p>
        </w:tc>
      </w:tr>
      <w:tr w:rsidR="00C67D26" w:rsidRPr="00371C2B" w14:paraId="66FC4ECB" w14:textId="77777777" w:rsidTr="00C67D26">
        <w:tc>
          <w:tcPr>
            <w:tcW w:w="1413" w:type="dxa"/>
          </w:tcPr>
          <w:p w14:paraId="5F685FE4" w14:textId="5180C3BA" w:rsidR="00C67D26" w:rsidRPr="00371C2B" w:rsidRDefault="00612CBD" w:rsidP="00CC56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804" w:type="dxa"/>
          </w:tcPr>
          <w:p w14:paraId="26519F9A" w14:textId="733ABA45" w:rsidR="00612CBD" w:rsidRPr="00371C2B" w:rsidRDefault="00612CBD" w:rsidP="003B7290">
            <w:pPr>
              <w:pStyle w:val="Nagwek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Cs w:val="0"/>
                <w:color w:val="auto"/>
              </w:rPr>
            </w:pPr>
            <w:r w:rsidRPr="00371C2B">
              <w:rPr>
                <w:rFonts w:ascii="Times New Roman" w:hAnsi="Times New Roman" w:cs="Times New Roman"/>
                <w:bCs w:val="0"/>
                <w:color w:val="auto"/>
              </w:rPr>
              <w:t>2.1. Tworzenie warunków</w:t>
            </w:r>
            <w:r w:rsidR="00371C2B">
              <w:rPr>
                <w:rFonts w:ascii="Times New Roman" w:hAnsi="Times New Roman" w:cs="Times New Roman"/>
                <w:bCs w:val="0"/>
                <w:color w:val="auto"/>
              </w:rPr>
              <w:t xml:space="preserve"> oraz budowanie kompetencji dla </w:t>
            </w:r>
            <w:r w:rsidRPr="00371C2B">
              <w:rPr>
                <w:rFonts w:ascii="Times New Roman" w:hAnsi="Times New Roman" w:cs="Times New Roman"/>
                <w:bCs w:val="0"/>
                <w:color w:val="auto"/>
              </w:rPr>
              <w:t>wzmacniania uczestnictwa w kulturze</w:t>
            </w:r>
          </w:p>
          <w:p w14:paraId="21E8F699" w14:textId="207C4E18" w:rsidR="00612CBD" w:rsidRPr="00371C2B" w:rsidRDefault="00612CBD" w:rsidP="003B72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1C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Wniosek, by dopisać </w:t>
            </w:r>
            <w:r w:rsidR="00C345CE" w:rsidRPr="00371C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fragmenty</w:t>
            </w:r>
            <w:r w:rsidRPr="00371C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czcionką podkreśloną </w:t>
            </w:r>
            <w:r w:rsidR="00C345CE" w:rsidRPr="00371C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poniżej </w:t>
            </w:r>
            <w:r w:rsidR="003B72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(str. </w:t>
            </w:r>
            <w:r w:rsidRPr="00371C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67):</w:t>
            </w:r>
          </w:p>
          <w:p w14:paraId="42338C03" w14:textId="20528C65" w:rsidR="00612CBD" w:rsidRPr="00371C2B" w:rsidRDefault="00612CBD" w:rsidP="00371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1C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„Jednym z ważnych narzędzi w tym obszarze będzie </w:t>
            </w:r>
            <w:r w:rsidRPr="00371C2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Program „Infrastruktura domów kultury”. Program ten będzie także skutecznym narzędziem eliminowania barier</w:t>
            </w:r>
            <w:r w:rsidRPr="00371C2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, w tym architektonicznych,</w:t>
            </w:r>
            <w:r w:rsidRPr="00371C2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w dostępie do lokalnych instytucji kultury osób zagrożonych wykluczeniem</w:t>
            </w:r>
            <w:r w:rsidR="003B729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, w tym osób z </w:t>
            </w:r>
            <w:r w:rsidRPr="00371C2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niepełnosprawnościami</w:t>
            </w:r>
            <w:r w:rsidRPr="00371C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”.</w:t>
            </w:r>
          </w:p>
        </w:tc>
        <w:tc>
          <w:tcPr>
            <w:tcW w:w="6750" w:type="dxa"/>
          </w:tcPr>
          <w:p w14:paraId="59F49780" w14:textId="27BDFAFE" w:rsidR="00612CBD" w:rsidRPr="00371C2B" w:rsidRDefault="00612CBD" w:rsidP="00371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1C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Obecnie infrastruktura domów ku</w:t>
            </w:r>
            <w:r w:rsidR="003B72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ltury często jest niedostępna i </w:t>
            </w:r>
            <w:r w:rsidRPr="00371C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wyklucza osoby ze szczególnymi potrzebami, w tym </w:t>
            </w:r>
            <w:r w:rsidR="003B72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osoby z </w:t>
            </w:r>
            <w:r w:rsidRPr="00371C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niepełnosprawnościami i seniorów.</w:t>
            </w:r>
          </w:p>
          <w:p w14:paraId="13E0D3A0" w14:textId="60C27562" w:rsidR="00C67D26" w:rsidRPr="00371C2B" w:rsidRDefault="00612CBD" w:rsidP="00371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1C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Konieczne jest zapewnien</w:t>
            </w:r>
            <w:r w:rsidR="003B72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ie, że realizowane inwestycje w </w:t>
            </w:r>
            <w:r w:rsidRPr="00371C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infrastrukturę kulturalną </w:t>
            </w:r>
            <w:r w:rsidR="003B72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będą dostępne, w tym dla osób z </w:t>
            </w:r>
            <w:r w:rsidRPr="00371C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niepełnosprawnościami.</w:t>
            </w:r>
          </w:p>
          <w:p w14:paraId="4E8F354B" w14:textId="7F781A68" w:rsidR="00612CBD" w:rsidRPr="00371C2B" w:rsidRDefault="00612CBD" w:rsidP="00371C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1C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W przeciwnym przypadku inwestycje te pogłębią wykluczenie społeczne, w tym kulturalne.</w:t>
            </w:r>
          </w:p>
        </w:tc>
      </w:tr>
      <w:tr w:rsidR="00C67D26" w:rsidRPr="00371C2B" w14:paraId="5A2BE92A" w14:textId="77777777" w:rsidTr="00C67D26">
        <w:tc>
          <w:tcPr>
            <w:tcW w:w="1413" w:type="dxa"/>
          </w:tcPr>
          <w:p w14:paraId="03405FB8" w14:textId="32FA074C" w:rsidR="00C67D26" w:rsidRPr="00371C2B" w:rsidRDefault="00C345CE" w:rsidP="00CC56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6D602994" w14:textId="77777777" w:rsidR="00C67D26" w:rsidRPr="00371C2B" w:rsidRDefault="00C345CE" w:rsidP="00371C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Digitalizacja, cyfrowa rekonstrukcja i udostępnianie dóbr kultury</w:t>
            </w:r>
          </w:p>
          <w:p w14:paraId="1D27F380" w14:textId="39C5549F" w:rsidR="00C345CE" w:rsidRPr="00371C2B" w:rsidRDefault="00C345CE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Wniosek, by dopisać fragment czc</w:t>
            </w:r>
            <w:r w:rsidR="003B7290">
              <w:rPr>
                <w:rFonts w:ascii="Times New Roman" w:hAnsi="Times New Roman" w:cs="Times New Roman"/>
                <w:bCs/>
                <w:sz w:val="24"/>
                <w:szCs w:val="24"/>
              </w:rPr>
              <w:t>ionką podkreśloną poniżej (str. 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73):</w:t>
            </w:r>
          </w:p>
          <w:p w14:paraId="57A4C546" w14:textId="113B7B09" w:rsidR="00C345CE" w:rsidRPr="00371C2B" w:rsidRDefault="00C345CE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„Kontynuacja procesu digitalizacji wszystkich rodzajów zasobów dziedzictwa kulturowego, w tym zasobów muzealnych, archiwalnych, audiowizualnych,</w:t>
            </w:r>
            <w:r w:rsidR="003B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bibliotecznych i zabytkowych w 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państwowych instytucjach kultury i archiwach (m.in. poprzez Program Ministra </w:t>
            </w:r>
            <w:proofErr w:type="spellStart"/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KiDN</w:t>
            </w:r>
            <w:proofErr w:type="spellEnd"/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„Kultura cyfrowa”, fundusze europejskie, mechanizm premiowania aktywnie pozyskujących środki instytucji, które mogłyby stać się regi</w:t>
            </w:r>
            <w:r w:rsidR="003B7290">
              <w:rPr>
                <w:rFonts w:ascii="Times New Roman" w:hAnsi="Times New Roman" w:cs="Times New Roman"/>
                <w:bCs/>
                <w:sz w:val="24"/>
                <w:szCs w:val="24"/>
              </w:rPr>
              <w:t>onalnymi Centrami Kompetencji w 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zakresie digitalizacji i udostępniania zbiorów)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 z zapewnieniem ich dostępności dla osób ze szczególnymi potrzebami</w:t>
            </w: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”.</w:t>
            </w:r>
          </w:p>
        </w:tc>
        <w:tc>
          <w:tcPr>
            <w:tcW w:w="6750" w:type="dxa"/>
          </w:tcPr>
          <w:p w14:paraId="50F19ACE" w14:textId="77777777" w:rsidR="00C67D26" w:rsidRPr="00371C2B" w:rsidRDefault="00C345CE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Dotychczasowe działania w zakresie digitalizacji dóbr kultury nie zawsze przestrzegały zasady dostępności. W efekcie </w:t>
            </w:r>
            <w:proofErr w:type="spellStart"/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zdigitalizowane</w:t>
            </w:r>
            <w:proofErr w:type="spellEnd"/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zbiory okazują się niedostępne dla osób ze szczególnymi potrzebami, zwłaszcza dla osób niewidomych i słabowidzących. Stają się również niedostępne dla narzędzi badaczy, którzy chcieli by mieć dostęp do treści tych zbiorów, co nie jest możliwe, gdy nie jest dostępna warstwa tekstowa.</w:t>
            </w:r>
          </w:p>
          <w:p w14:paraId="6730E772" w14:textId="11ABAA02" w:rsidR="00C345CE" w:rsidRPr="00371C2B" w:rsidRDefault="00C345CE" w:rsidP="00371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Ponadto, rezygnacja z dostępności oznacza </w:t>
            </w:r>
            <w:proofErr w:type="spellStart"/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>niekwalifikowalność</w:t>
            </w:r>
            <w:proofErr w:type="spellEnd"/>
            <w:r w:rsidRPr="00371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wydatków w ramach projektów europejskich.</w:t>
            </w:r>
          </w:p>
        </w:tc>
      </w:tr>
    </w:tbl>
    <w:p w14:paraId="219BA240" w14:textId="77777777" w:rsidR="003B6666" w:rsidRPr="00371C2B" w:rsidRDefault="003B6666" w:rsidP="003B6666">
      <w:pPr>
        <w:rPr>
          <w:rFonts w:ascii="Times New Roman" w:hAnsi="Times New Roman" w:cs="Times New Roman"/>
          <w:sz w:val="24"/>
          <w:szCs w:val="24"/>
        </w:rPr>
      </w:pPr>
    </w:p>
    <w:sectPr w:rsidR="003B6666" w:rsidRPr="00371C2B" w:rsidSect="003B6666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DFD04" w14:textId="77777777" w:rsidR="00A64994" w:rsidRDefault="00A64994" w:rsidP="00110A9F">
      <w:pPr>
        <w:spacing w:after="0" w:line="240" w:lineRule="auto"/>
      </w:pPr>
      <w:r>
        <w:separator/>
      </w:r>
    </w:p>
  </w:endnote>
  <w:endnote w:type="continuationSeparator" w:id="0">
    <w:p w14:paraId="19E2A997" w14:textId="77777777" w:rsidR="00A64994" w:rsidRDefault="00A64994" w:rsidP="0011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349943"/>
      <w:docPartObj>
        <w:docPartGallery w:val="Page Numbers (Bottom of Page)"/>
        <w:docPartUnique/>
      </w:docPartObj>
    </w:sdtPr>
    <w:sdtEndPr/>
    <w:sdtContent>
      <w:p w14:paraId="1F676615" w14:textId="57AB14E3" w:rsidR="009E7C15" w:rsidRDefault="009E7C15">
        <w:pPr>
          <w:pStyle w:val="Stopka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807">
          <w:rPr>
            <w:noProof/>
          </w:rPr>
          <w:t>2</w:t>
        </w:r>
        <w:r>
          <w:fldChar w:fldCharType="end"/>
        </w:r>
      </w:p>
    </w:sdtContent>
  </w:sdt>
  <w:p w14:paraId="05ACBBFC" w14:textId="77777777" w:rsidR="009E7C15" w:rsidRDefault="009E7C15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3EACD" w14:textId="77777777" w:rsidR="00A64994" w:rsidRDefault="00A64994" w:rsidP="00110A9F">
      <w:pPr>
        <w:spacing w:after="0" w:line="240" w:lineRule="auto"/>
      </w:pPr>
      <w:r>
        <w:separator/>
      </w:r>
    </w:p>
  </w:footnote>
  <w:footnote w:type="continuationSeparator" w:id="0">
    <w:p w14:paraId="0421E37F" w14:textId="77777777" w:rsidR="00A64994" w:rsidRDefault="00A64994" w:rsidP="00110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C3CFF"/>
    <w:multiLevelType w:val="hybridMultilevel"/>
    <w:tmpl w:val="4E242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60"/>
    <w:rsid w:val="00000C5D"/>
    <w:rsid w:val="00001C4D"/>
    <w:rsid w:val="00001EA6"/>
    <w:rsid w:val="00005D3B"/>
    <w:rsid w:val="000110C5"/>
    <w:rsid w:val="00022514"/>
    <w:rsid w:val="0002499E"/>
    <w:rsid w:val="0002527A"/>
    <w:rsid w:val="00026C51"/>
    <w:rsid w:val="000279F4"/>
    <w:rsid w:val="000316A1"/>
    <w:rsid w:val="0003226E"/>
    <w:rsid w:val="00034E4A"/>
    <w:rsid w:val="00037926"/>
    <w:rsid w:val="000402B5"/>
    <w:rsid w:val="000406C2"/>
    <w:rsid w:val="00041EEA"/>
    <w:rsid w:val="00042533"/>
    <w:rsid w:val="0004636D"/>
    <w:rsid w:val="00047F5C"/>
    <w:rsid w:val="00050586"/>
    <w:rsid w:val="0005413C"/>
    <w:rsid w:val="00054AB5"/>
    <w:rsid w:val="0005717F"/>
    <w:rsid w:val="0005730B"/>
    <w:rsid w:val="000576F7"/>
    <w:rsid w:val="00060B75"/>
    <w:rsid w:val="00064857"/>
    <w:rsid w:val="000651BC"/>
    <w:rsid w:val="00065317"/>
    <w:rsid w:val="000663AD"/>
    <w:rsid w:val="00071331"/>
    <w:rsid w:val="00072D0B"/>
    <w:rsid w:val="0007393D"/>
    <w:rsid w:val="00073B21"/>
    <w:rsid w:val="00077B30"/>
    <w:rsid w:val="00085563"/>
    <w:rsid w:val="00085C4F"/>
    <w:rsid w:val="0009081B"/>
    <w:rsid w:val="000913B4"/>
    <w:rsid w:val="000936B0"/>
    <w:rsid w:val="00093CFD"/>
    <w:rsid w:val="000949DC"/>
    <w:rsid w:val="00094F65"/>
    <w:rsid w:val="0009583A"/>
    <w:rsid w:val="00096508"/>
    <w:rsid w:val="00097CEB"/>
    <w:rsid w:val="000A0666"/>
    <w:rsid w:val="000A12E6"/>
    <w:rsid w:val="000A1527"/>
    <w:rsid w:val="000A2098"/>
    <w:rsid w:val="000A2F5A"/>
    <w:rsid w:val="000A3DFA"/>
    <w:rsid w:val="000A3E4D"/>
    <w:rsid w:val="000A43E6"/>
    <w:rsid w:val="000A6415"/>
    <w:rsid w:val="000A64F3"/>
    <w:rsid w:val="000A6528"/>
    <w:rsid w:val="000A7EAE"/>
    <w:rsid w:val="000B1FD9"/>
    <w:rsid w:val="000B2B01"/>
    <w:rsid w:val="000B4CE0"/>
    <w:rsid w:val="000B4F34"/>
    <w:rsid w:val="000B53C8"/>
    <w:rsid w:val="000C0A21"/>
    <w:rsid w:val="000C588C"/>
    <w:rsid w:val="000C6239"/>
    <w:rsid w:val="000C6C78"/>
    <w:rsid w:val="000D0253"/>
    <w:rsid w:val="000D0B9C"/>
    <w:rsid w:val="000D139F"/>
    <w:rsid w:val="000D1F7F"/>
    <w:rsid w:val="000E08AA"/>
    <w:rsid w:val="000E23BB"/>
    <w:rsid w:val="000E566F"/>
    <w:rsid w:val="000E6009"/>
    <w:rsid w:val="000F01AE"/>
    <w:rsid w:val="000F14A1"/>
    <w:rsid w:val="000F273C"/>
    <w:rsid w:val="000F3148"/>
    <w:rsid w:val="000F7419"/>
    <w:rsid w:val="000F7915"/>
    <w:rsid w:val="0010101E"/>
    <w:rsid w:val="001021EB"/>
    <w:rsid w:val="001052DD"/>
    <w:rsid w:val="00105EFD"/>
    <w:rsid w:val="00106408"/>
    <w:rsid w:val="00106967"/>
    <w:rsid w:val="00107B9E"/>
    <w:rsid w:val="00110487"/>
    <w:rsid w:val="00110A9F"/>
    <w:rsid w:val="00113A39"/>
    <w:rsid w:val="00113F64"/>
    <w:rsid w:val="00115611"/>
    <w:rsid w:val="00115ECD"/>
    <w:rsid w:val="00116DB8"/>
    <w:rsid w:val="00120FDF"/>
    <w:rsid w:val="00124353"/>
    <w:rsid w:val="001248E2"/>
    <w:rsid w:val="001250DE"/>
    <w:rsid w:val="00125B38"/>
    <w:rsid w:val="00130358"/>
    <w:rsid w:val="00131E4B"/>
    <w:rsid w:val="001321F9"/>
    <w:rsid w:val="001426CA"/>
    <w:rsid w:val="00144090"/>
    <w:rsid w:val="00144391"/>
    <w:rsid w:val="001451B7"/>
    <w:rsid w:val="0014762B"/>
    <w:rsid w:val="001502C6"/>
    <w:rsid w:val="001509BE"/>
    <w:rsid w:val="0015198F"/>
    <w:rsid w:val="0015235D"/>
    <w:rsid w:val="00160D35"/>
    <w:rsid w:val="00161E78"/>
    <w:rsid w:val="001628E2"/>
    <w:rsid w:val="0016732B"/>
    <w:rsid w:val="00167CBD"/>
    <w:rsid w:val="001741A2"/>
    <w:rsid w:val="00175012"/>
    <w:rsid w:val="001754A7"/>
    <w:rsid w:val="001838CE"/>
    <w:rsid w:val="001849B7"/>
    <w:rsid w:val="001875F7"/>
    <w:rsid w:val="001938DB"/>
    <w:rsid w:val="00193CC1"/>
    <w:rsid w:val="001A1506"/>
    <w:rsid w:val="001A3146"/>
    <w:rsid w:val="001A3181"/>
    <w:rsid w:val="001A54D8"/>
    <w:rsid w:val="001B277F"/>
    <w:rsid w:val="001B6396"/>
    <w:rsid w:val="001B79BC"/>
    <w:rsid w:val="001C0A4E"/>
    <w:rsid w:val="001C40D0"/>
    <w:rsid w:val="001C568E"/>
    <w:rsid w:val="001C5A85"/>
    <w:rsid w:val="001C7274"/>
    <w:rsid w:val="001D0617"/>
    <w:rsid w:val="001D195E"/>
    <w:rsid w:val="001D729D"/>
    <w:rsid w:val="001E3273"/>
    <w:rsid w:val="001E494C"/>
    <w:rsid w:val="001E588B"/>
    <w:rsid w:val="001F242E"/>
    <w:rsid w:val="001F4B65"/>
    <w:rsid w:val="001F5A0F"/>
    <w:rsid w:val="001F6747"/>
    <w:rsid w:val="00200EF9"/>
    <w:rsid w:val="00201584"/>
    <w:rsid w:val="002040B5"/>
    <w:rsid w:val="002042F9"/>
    <w:rsid w:val="00204B25"/>
    <w:rsid w:val="00212CBC"/>
    <w:rsid w:val="00212E8F"/>
    <w:rsid w:val="00215C78"/>
    <w:rsid w:val="00221096"/>
    <w:rsid w:val="0022449F"/>
    <w:rsid w:val="00227A08"/>
    <w:rsid w:val="00227A46"/>
    <w:rsid w:val="002314C6"/>
    <w:rsid w:val="00232875"/>
    <w:rsid w:val="00233BCA"/>
    <w:rsid w:val="00233EE5"/>
    <w:rsid w:val="00234AA5"/>
    <w:rsid w:val="0023548A"/>
    <w:rsid w:val="00242AB6"/>
    <w:rsid w:val="00243EC4"/>
    <w:rsid w:val="00246F10"/>
    <w:rsid w:val="00251CF2"/>
    <w:rsid w:val="00252059"/>
    <w:rsid w:val="00252190"/>
    <w:rsid w:val="002538DD"/>
    <w:rsid w:val="0025492C"/>
    <w:rsid w:val="002562F4"/>
    <w:rsid w:val="00256897"/>
    <w:rsid w:val="00257325"/>
    <w:rsid w:val="00257C54"/>
    <w:rsid w:val="0026080D"/>
    <w:rsid w:val="00261764"/>
    <w:rsid w:val="002622E5"/>
    <w:rsid w:val="00264D2B"/>
    <w:rsid w:val="002675C7"/>
    <w:rsid w:val="0027063B"/>
    <w:rsid w:val="002709B0"/>
    <w:rsid w:val="002711AA"/>
    <w:rsid w:val="0027307E"/>
    <w:rsid w:val="002730BE"/>
    <w:rsid w:val="00273620"/>
    <w:rsid w:val="00280327"/>
    <w:rsid w:val="00286D64"/>
    <w:rsid w:val="00287151"/>
    <w:rsid w:val="00287E15"/>
    <w:rsid w:val="00291182"/>
    <w:rsid w:val="00291CF7"/>
    <w:rsid w:val="00292B13"/>
    <w:rsid w:val="002936FE"/>
    <w:rsid w:val="002944CA"/>
    <w:rsid w:val="002970B3"/>
    <w:rsid w:val="002A2C25"/>
    <w:rsid w:val="002A353D"/>
    <w:rsid w:val="002B008B"/>
    <w:rsid w:val="002B2AE9"/>
    <w:rsid w:val="002B2CF0"/>
    <w:rsid w:val="002B737F"/>
    <w:rsid w:val="002C2567"/>
    <w:rsid w:val="002C3CD1"/>
    <w:rsid w:val="002C66D5"/>
    <w:rsid w:val="002C6E67"/>
    <w:rsid w:val="002D318F"/>
    <w:rsid w:val="002D42F0"/>
    <w:rsid w:val="002D59EC"/>
    <w:rsid w:val="002D667E"/>
    <w:rsid w:val="002D6B7E"/>
    <w:rsid w:val="002E1ABB"/>
    <w:rsid w:val="002E51C5"/>
    <w:rsid w:val="002F41AF"/>
    <w:rsid w:val="002F5033"/>
    <w:rsid w:val="003016F5"/>
    <w:rsid w:val="00301713"/>
    <w:rsid w:val="00301D1A"/>
    <w:rsid w:val="00303211"/>
    <w:rsid w:val="00306B80"/>
    <w:rsid w:val="0030782D"/>
    <w:rsid w:val="003113DD"/>
    <w:rsid w:val="003142EB"/>
    <w:rsid w:val="00314727"/>
    <w:rsid w:val="003152B4"/>
    <w:rsid w:val="003162DC"/>
    <w:rsid w:val="00317657"/>
    <w:rsid w:val="0032110F"/>
    <w:rsid w:val="003215D1"/>
    <w:rsid w:val="00321C35"/>
    <w:rsid w:val="003224A9"/>
    <w:rsid w:val="00324B41"/>
    <w:rsid w:val="00325AE8"/>
    <w:rsid w:val="003275D4"/>
    <w:rsid w:val="003276E1"/>
    <w:rsid w:val="00332283"/>
    <w:rsid w:val="00334E1D"/>
    <w:rsid w:val="00336A08"/>
    <w:rsid w:val="003370C4"/>
    <w:rsid w:val="00342A55"/>
    <w:rsid w:val="003432AC"/>
    <w:rsid w:val="003435AA"/>
    <w:rsid w:val="00347E08"/>
    <w:rsid w:val="003530A2"/>
    <w:rsid w:val="0035614E"/>
    <w:rsid w:val="003568D0"/>
    <w:rsid w:val="003635AB"/>
    <w:rsid w:val="00364404"/>
    <w:rsid w:val="00371C2B"/>
    <w:rsid w:val="00375729"/>
    <w:rsid w:val="00376BF3"/>
    <w:rsid w:val="00377A45"/>
    <w:rsid w:val="00382669"/>
    <w:rsid w:val="00383958"/>
    <w:rsid w:val="00383D8B"/>
    <w:rsid w:val="0038635C"/>
    <w:rsid w:val="00386B5D"/>
    <w:rsid w:val="00386B9A"/>
    <w:rsid w:val="003875A5"/>
    <w:rsid w:val="00392128"/>
    <w:rsid w:val="00393065"/>
    <w:rsid w:val="0039627C"/>
    <w:rsid w:val="003978B5"/>
    <w:rsid w:val="00397C3A"/>
    <w:rsid w:val="003A03E2"/>
    <w:rsid w:val="003A2733"/>
    <w:rsid w:val="003A390B"/>
    <w:rsid w:val="003A4BC0"/>
    <w:rsid w:val="003A6923"/>
    <w:rsid w:val="003A7076"/>
    <w:rsid w:val="003A7212"/>
    <w:rsid w:val="003B064D"/>
    <w:rsid w:val="003B07EB"/>
    <w:rsid w:val="003B2A79"/>
    <w:rsid w:val="003B5194"/>
    <w:rsid w:val="003B6666"/>
    <w:rsid w:val="003B7290"/>
    <w:rsid w:val="003C0D95"/>
    <w:rsid w:val="003C1313"/>
    <w:rsid w:val="003C4FDF"/>
    <w:rsid w:val="003D0C4B"/>
    <w:rsid w:val="003D40AC"/>
    <w:rsid w:val="003D5037"/>
    <w:rsid w:val="003E06FF"/>
    <w:rsid w:val="003E0B26"/>
    <w:rsid w:val="003E2148"/>
    <w:rsid w:val="003E37A8"/>
    <w:rsid w:val="003F1EC6"/>
    <w:rsid w:val="003F2B04"/>
    <w:rsid w:val="003F34C2"/>
    <w:rsid w:val="003F3C31"/>
    <w:rsid w:val="003F7DD3"/>
    <w:rsid w:val="00401026"/>
    <w:rsid w:val="004055EB"/>
    <w:rsid w:val="0040657B"/>
    <w:rsid w:val="00412048"/>
    <w:rsid w:val="00412AE2"/>
    <w:rsid w:val="00413487"/>
    <w:rsid w:val="0041348D"/>
    <w:rsid w:val="0041379F"/>
    <w:rsid w:val="00414473"/>
    <w:rsid w:val="00420CE4"/>
    <w:rsid w:val="0042104A"/>
    <w:rsid w:val="0042253B"/>
    <w:rsid w:val="00422CD9"/>
    <w:rsid w:val="00423316"/>
    <w:rsid w:val="00426204"/>
    <w:rsid w:val="00427B52"/>
    <w:rsid w:val="004302CB"/>
    <w:rsid w:val="00430765"/>
    <w:rsid w:val="0043159F"/>
    <w:rsid w:val="00431E3A"/>
    <w:rsid w:val="0043241C"/>
    <w:rsid w:val="00432A6A"/>
    <w:rsid w:val="00436185"/>
    <w:rsid w:val="00436343"/>
    <w:rsid w:val="004428E0"/>
    <w:rsid w:val="00445742"/>
    <w:rsid w:val="004477AA"/>
    <w:rsid w:val="0045189E"/>
    <w:rsid w:val="00452EE3"/>
    <w:rsid w:val="00455EC9"/>
    <w:rsid w:val="00457AD5"/>
    <w:rsid w:val="00460455"/>
    <w:rsid w:val="00460928"/>
    <w:rsid w:val="00461673"/>
    <w:rsid w:val="0046212B"/>
    <w:rsid w:val="00462BB9"/>
    <w:rsid w:val="004633E2"/>
    <w:rsid w:val="004637E6"/>
    <w:rsid w:val="004638E8"/>
    <w:rsid w:val="004657AA"/>
    <w:rsid w:val="004700EF"/>
    <w:rsid w:val="00471167"/>
    <w:rsid w:val="0047255D"/>
    <w:rsid w:val="00480259"/>
    <w:rsid w:val="0048537A"/>
    <w:rsid w:val="0048542A"/>
    <w:rsid w:val="00490CBB"/>
    <w:rsid w:val="00490EDB"/>
    <w:rsid w:val="00494B61"/>
    <w:rsid w:val="00495EA0"/>
    <w:rsid w:val="00495F1F"/>
    <w:rsid w:val="00497B6A"/>
    <w:rsid w:val="004A0584"/>
    <w:rsid w:val="004A0F77"/>
    <w:rsid w:val="004A2077"/>
    <w:rsid w:val="004A27D5"/>
    <w:rsid w:val="004A398D"/>
    <w:rsid w:val="004A4B0E"/>
    <w:rsid w:val="004A4E39"/>
    <w:rsid w:val="004B14D7"/>
    <w:rsid w:val="004B2510"/>
    <w:rsid w:val="004C697E"/>
    <w:rsid w:val="004D0DD8"/>
    <w:rsid w:val="004D5F38"/>
    <w:rsid w:val="004D68D6"/>
    <w:rsid w:val="004D7000"/>
    <w:rsid w:val="004E0E19"/>
    <w:rsid w:val="004E1E3E"/>
    <w:rsid w:val="004E2D02"/>
    <w:rsid w:val="004E5979"/>
    <w:rsid w:val="004E693C"/>
    <w:rsid w:val="004F73FA"/>
    <w:rsid w:val="004F7AA6"/>
    <w:rsid w:val="00504453"/>
    <w:rsid w:val="0050498A"/>
    <w:rsid w:val="00505D8C"/>
    <w:rsid w:val="00505FD2"/>
    <w:rsid w:val="00511278"/>
    <w:rsid w:val="0051709F"/>
    <w:rsid w:val="005213A8"/>
    <w:rsid w:val="00521B8F"/>
    <w:rsid w:val="00524806"/>
    <w:rsid w:val="00524BB3"/>
    <w:rsid w:val="0052500C"/>
    <w:rsid w:val="0053065B"/>
    <w:rsid w:val="0053080E"/>
    <w:rsid w:val="00535360"/>
    <w:rsid w:val="005362BD"/>
    <w:rsid w:val="005378A9"/>
    <w:rsid w:val="00540C21"/>
    <w:rsid w:val="00540C25"/>
    <w:rsid w:val="00542D97"/>
    <w:rsid w:val="0054350F"/>
    <w:rsid w:val="0054531D"/>
    <w:rsid w:val="0054591A"/>
    <w:rsid w:val="005476C8"/>
    <w:rsid w:val="00550E40"/>
    <w:rsid w:val="00552E22"/>
    <w:rsid w:val="00552F14"/>
    <w:rsid w:val="0055481A"/>
    <w:rsid w:val="005569E5"/>
    <w:rsid w:val="0055795C"/>
    <w:rsid w:val="00561705"/>
    <w:rsid w:val="0056278B"/>
    <w:rsid w:val="00566815"/>
    <w:rsid w:val="00570EDF"/>
    <w:rsid w:val="00573754"/>
    <w:rsid w:val="0057469F"/>
    <w:rsid w:val="00577488"/>
    <w:rsid w:val="00580B3F"/>
    <w:rsid w:val="00581529"/>
    <w:rsid w:val="00581A95"/>
    <w:rsid w:val="005846D9"/>
    <w:rsid w:val="00584A7A"/>
    <w:rsid w:val="00596FBB"/>
    <w:rsid w:val="005979B8"/>
    <w:rsid w:val="005A0489"/>
    <w:rsid w:val="005A13F9"/>
    <w:rsid w:val="005A1BCA"/>
    <w:rsid w:val="005A2DAF"/>
    <w:rsid w:val="005A4F38"/>
    <w:rsid w:val="005A5571"/>
    <w:rsid w:val="005A5FCC"/>
    <w:rsid w:val="005A7070"/>
    <w:rsid w:val="005B1795"/>
    <w:rsid w:val="005B3C75"/>
    <w:rsid w:val="005B6B5D"/>
    <w:rsid w:val="005C2A00"/>
    <w:rsid w:val="005C5270"/>
    <w:rsid w:val="005C6F7C"/>
    <w:rsid w:val="005C751D"/>
    <w:rsid w:val="005C7F16"/>
    <w:rsid w:val="005D17B7"/>
    <w:rsid w:val="005D3543"/>
    <w:rsid w:val="005D35EE"/>
    <w:rsid w:val="005D48EB"/>
    <w:rsid w:val="005E2744"/>
    <w:rsid w:val="005E5189"/>
    <w:rsid w:val="005E5305"/>
    <w:rsid w:val="005F093F"/>
    <w:rsid w:val="005F1BE1"/>
    <w:rsid w:val="005F3239"/>
    <w:rsid w:val="0060110C"/>
    <w:rsid w:val="0060249A"/>
    <w:rsid w:val="00611373"/>
    <w:rsid w:val="00611BC3"/>
    <w:rsid w:val="00612B1A"/>
    <w:rsid w:val="00612CBD"/>
    <w:rsid w:val="00613195"/>
    <w:rsid w:val="0061527E"/>
    <w:rsid w:val="006155C1"/>
    <w:rsid w:val="006158DF"/>
    <w:rsid w:val="00615B11"/>
    <w:rsid w:val="006163DF"/>
    <w:rsid w:val="00617026"/>
    <w:rsid w:val="00620D41"/>
    <w:rsid w:val="00621EBF"/>
    <w:rsid w:val="006221DB"/>
    <w:rsid w:val="0062375C"/>
    <w:rsid w:val="00626C8A"/>
    <w:rsid w:val="00631784"/>
    <w:rsid w:val="00636068"/>
    <w:rsid w:val="00636BE6"/>
    <w:rsid w:val="00637332"/>
    <w:rsid w:val="00644475"/>
    <w:rsid w:val="00645D41"/>
    <w:rsid w:val="00646B49"/>
    <w:rsid w:val="00650F9A"/>
    <w:rsid w:val="00651DDC"/>
    <w:rsid w:val="00652461"/>
    <w:rsid w:val="00652B41"/>
    <w:rsid w:val="00653A4D"/>
    <w:rsid w:val="006545BD"/>
    <w:rsid w:val="00655DFF"/>
    <w:rsid w:val="0065757C"/>
    <w:rsid w:val="00661284"/>
    <w:rsid w:val="006613A3"/>
    <w:rsid w:val="00661E13"/>
    <w:rsid w:val="006660E8"/>
    <w:rsid w:val="00666648"/>
    <w:rsid w:val="0067047B"/>
    <w:rsid w:val="00680924"/>
    <w:rsid w:val="00680D70"/>
    <w:rsid w:val="006903C8"/>
    <w:rsid w:val="00691BEF"/>
    <w:rsid w:val="00692BDC"/>
    <w:rsid w:val="00692F12"/>
    <w:rsid w:val="006947A0"/>
    <w:rsid w:val="006A2518"/>
    <w:rsid w:val="006A334F"/>
    <w:rsid w:val="006A4398"/>
    <w:rsid w:val="006A4CD1"/>
    <w:rsid w:val="006A5BED"/>
    <w:rsid w:val="006A6B3C"/>
    <w:rsid w:val="006B0ABD"/>
    <w:rsid w:val="006B2A36"/>
    <w:rsid w:val="006B7BDC"/>
    <w:rsid w:val="006C1B2D"/>
    <w:rsid w:val="006C4C9D"/>
    <w:rsid w:val="006D0E1E"/>
    <w:rsid w:val="006D1AF0"/>
    <w:rsid w:val="006D4328"/>
    <w:rsid w:val="006D48AA"/>
    <w:rsid w:val="006D7399"/>
    <w:rsid w:val="006E08CE"/>
    <w:rsid w:val="006E1095"/>
    <w:rsid w:val="006E1A4C"/>
    <w:rsid w:val="006F0A79"/>
    <w:rsid w:val="006F17CA"/>
    <w:rsid w:val="006F401C"/>
    <w:rsid w:val="006F55EB"/>
    <w:rsid w:val="006F57FA"/>
    <w:rsid w:val="006F7135"/>
    <w:rsid w:val="00703A90"/>
    <w:rsid w:val="0070487E"/>
    <w:rsid w:val="00705764"/>
    <w:rsid w:val="00706141"/>
    <w:rsid w:val="00706EF6"/>
    <w:rsid w:val="00710A6B"/>
    <w:rsid w:val="00712EF3"/>
    <w:rsid w:val="00714935"/>
    <w:rsid w:val="00721838"/>
    <w:rsid w:val="00727BB2"/>
    <w:rsid w:val="00730F50"/>
    <w:rsid w:val="007334DD"/>
    <w:rsid w:val="00733CC8"/>
    <w:rsid w:val="007354B1"/>
    <w:rsid w:val="0073550E"/>
    <w:rsid w:val="00736695"/>
    <w:rsid w:val="007410DB"/>
    <w:rsid w:val="00745151"/>
    <w:rsid w:val="00745C10"/>
    <w:rsid w:val="00746003"/>
    <w:rsid w:val="00753DC6"/>
    <w:rsid w:val="00753F80"/>
    <w:rsid w:val="0075554D"/>
    <w:rsid w:val="007603DF"/>
    <w:rsid w:val="00761B64"/>
    <w:rsid w:val="0076337D"/>
    <w:rsid w:val="00764E9B"/>
    <w:rsid w:val="0076519D"/>
    <w:rsid w:val="00765297"/>
    <w:rsid w:val="0076705B"/>
    <w:rsid w:val="007715D7"/>
    <w:rsid w:val="0077431F"/>
    <w:rsid w:val="00775953"/>
    <w:rsid w:val="007778A2"/>
    <w:rsid w:val="007830A1"/>
    <w:rsid w:val="0078352E"/>
    <w:rsid w:val="00784AC0"/>
    <w:rsid w:val="00784B2A"/>
    <w:rsid w:val="007976EC"/>
    <w:rsid w:val="00797729"/>
    <w:rsid w:val="007A00FC"/>
    <w:rsid w:val="007A11CD"/>
    <w:rsid w:val="007A27E5"/>
    <w:rsid w:val="007A29E0"/>
    <w:rsid w:val="007A2FAB"/>
    <w:rsid w:val="007A46B5"/>
    <w:rsid w:val="007B0009"/>
    <w:rsid w:val="007B0094"/>
    <w:rsid w:val="007B0323"/>
    <w:rsid w:val="007B2831"/>
    <w:rsid w:val="007B2B62"/>
    <w:rsid w:val="007B6C6A"/>
    <w:rsid w:val="007B6D22"/>
    <w:rsid w:val="007C2684"/>
    <w:rsid w:val="007C3F37"/>
    <w:rsid w:val="007C5C1E"/>
    <w:rsid w:val="007C6014"/>
    <w:rsid w:val="007C72E4"/>
    <w:rsid w:val="007D1533"/>
    <w:rsid w:val="007D24B4"/>
    <w:rsid w:val="007D56AE"/>
    <w:rsid w:val="007E2109"/>
    <w:rsid w:val="007E235C"/>
    <w:rsid w:val="007E38AA"/>
    <w:rsid w:val="007E5617"/>
    <w:rsid w:val="007E628A"/>
    <w:rsid w:val="007E64F1"/>
    <w:rsid w:val="007E76C7"/>
    <w:rsid w:val="007E7D1F"/>
    <w:rsid w:val="007F01E7"/>
    <w:rsid w:val="007F10F6"/>
    <w:rsid w:val="007F2FC3"/>
    <w:rsid w:val="007F4DA7"/>
    <w:rsid w:val="007F5464"/>
    <w:rsid w:val="007F5AB8"/>
    <w:rsid w:val="007F693F"/>
    <w:rsid w:val="007F7FEE"/>
    <w:rsid w:val="008034F3"/>
    <w:rsid w:val="00804425"/>
    <w:rsid w:val="008051FB"/>
    <w:rsid w:val="00812FF4"/>
    <w:rsid w:val="00813696"/>
    <w:rsid w:val="008142BF"/>
    <w:rsid w:val="00814599"/>
    <w:rsid w:val="00814EE5"/>
    <w:rsid w:val="00815BAB"/>
    <w:rsid w:val="008178CC"/>
    <w:rsid w:val="00820E99"/>
    <w:rsid w:val="00821115"/>
    <w:rsid w:val="00822188"/>
    <w:rsid w:val="00830772"/>
    <w:rsid w:val="008311E2"/>
    <w:rsid w:val="0083535A"/>
    <w:rsid w:val="008366B3"/>
    <w:rsid w:val="00840AEC"/>
    <w:rsid w:val="00840CED"/>
    <w:rsid w:val="008414EC"/>
    <w:rsid w:val="00843305"/>
    <w:rsid w:val="008509C1"/>
    <w:rsid w:val="00851642"/>
    <w:rsid w:val="008526D0"/>
    <w:rsid w:val="00852731"/>
    <w:rsid w:val="00854BC6"/>
    <w:rsid w:val="0086282A"/>
    <w:rsid w:val="008645D7"/>
    <w:rsid w:val="00866230"/>
    <w:rsid w:val="00867AE0"/>
    <w:rsid w:val="008727CC"/>
    <w:rsid w:val="00873468"/>
    <w:rsid w:val="00875185"/>
    <w:rsid w:val="0087658B"/>
    <w:rsid w:val="00882018"/>
    <w:rsid w:val="0088210A"/>
    <w:rsid w:val="008850F9"/>
    <w:rsid w:val="00885DD6"/>
    <w:rsid w:val="00897301"/>
    <w:rsid w:val="008A56A3"/>
    <w:rsid w:val="008A6023"/>
    <w:rsid w:val="008A78BE"/>
    <w:rsid w:val="008B096A"/>
    <w:rsid w:val="008B11AE"/>
    <w:rsid w:val="008B12CC"/>
    <w:rsid w:val="008B39BF"/>
    <w:rsid w:val="008B4B8D"/>
    <w:rsid w:val="008B69D0"/>
    <w:rsid w:val="008B79B6"/>
    <w:rsid w:val="008C6E5F"/>
    <w:rsid w:val="008C6F90"/>
    <w:rsid w:val="008D09ED"/>
    <w:rsid w:val="008D4B3B"/>
    <w:rsid w:val="008D72EC"/>
    <w:rsid w:val="008E44E1"/>
    <w:rsid w:val="008E4949"/>
    <w:rsid w:val="008E5B89"/>
    <w:rsid w:val="008F22C3"/>
    <w:rsid w:val="008F26B4"/>
    <w:rsid w:val="008F5216"/>
    <w:rsid w:val="008F5224"/>
    <w:rsid w:val="008F7849"/>
    <w:rsid w:val="009023ED"/>
    <w:rsid w:val="00902B48"/>
    <w:rsid w:val="009046D4"/>
    <w:rsid w:val="0090543E"/>
    <w:rsid w:val="009070E6"/>
    <w:rsid w:val="00910702"/>
    <w:rsid w:val="00912433"/>
    <w:rsid w:val="00912C96"/>
    <w:rsid w:val="0091308A"/>
    <w:rsid w:val="0091347F"/>
    <w:rsid w:val="00913B50"/>
    <w:rsid w:val="009166D8"/>
    <w:rsid w:val="00916912"/>
    <w:rsid w:val="00917992"/>
    <w:rsid w:val="00922E4B"/>
    <w:rsid w:val="00923423"/>
    <w:rsid w:val="00924048"/>
    <w:rsid w:val="00925171"/>
    <w:rsid w:val="00927080"/>
    <w:rsid w:val="00930881"/>
    <w:rsid w:val="00930981"/>
    <w:rsid w:val="009349C1"/>
    <w:rsid w:val="00935C69"/>
    <w:rsid w:val="009404C2"/>
    <w:rsid w:val="0094630A"/>
    <w:rsid w:val="00946AEA"/>
    <w:rsid w:val="00946FD1"/>
    <w:rsid w:val="0095043E"/>
    <w:rsid w:val="009506AC"/>
    <w:rsid w:val="00951AE2"/>
    <w:rsid w:val="009526C4"/>
    <w:rsid w:val="0095290A"/>
    <w:rsid w:val="00957A6B"/>
    <w:rsid w:val="0096202F"/>
    <w:rsid w:val="00967471"/>
    <w:rsid w:val="00967B5B"/>
    <w:rsid w:val="00967D3B"/>
    <w:rsid w:val="00973176"/>
    <w:rsid w:val="00973DA0"/>
    <w:rsid w:val="0098058E"/>
    <w:rsid w:val="00980662"/>
    <w:rsid w:val="00983E1E"/>
    <w:rsid w:val="00984EDB"/>
    <w:rsid w:val="009868A4"/>
    <w:rsid w:val="0098778A"/>
    <w:rsid w:val="00990435"/>
    <w:rsid w:val="00992F35"/>
    <w:rsid w:val="00994B86"/>
    <w:rsid w:val="009955F0"/>
    <w:rsid w:val="009A1343"/>
    <w:rsid w:val="009A165F"/>
    <w:rsid w:val="009A2BB5"/>
    <w:rsid w:val="009A59D6"/>
    <w:rsid w:val="009A6C1B"/>
    <w:rsid w:val="009A742E"/>
    <w:rsid w:val="009A7643"/>
    <w:rsid w:val="009B03D4"/>
    <w:rsid w:val="009B0836"/>
    <w:rsid w:val="009B1F28"/>
    <w:rsid w:val="009B36B4"/>
    <w:rsid w:val="009B37C7"/>
    <w:rsid w:val="009B780F"/>
    <w:rsid w:val="009C074B"/>
    <w:rsid w:val="009C1752"/>
    <w:rsid w:val="009C1B3E"/>
    <w:rsid w:val="009C4DA2"/>
    <w:rsid w:val="009C698C"/>
    <w:rsid w:val="009D0405"/>
    <w:rsid w:val="009D476D"/>
    <w:rsid w:val="009D650E"/>
    <w:rsid w:val="009D7420"/>
    <w:rsid w:val="009E02EC"/>
    <w:rsid w:val="009E08D4"/>
    <w:rsid w:val="009E2A2C"/>
    <w:rsid w:val="009E4C4C"/>
    <w:rsid w:val="009E7C15"/>
    <w:rsid w:val="009F28A6"/>
    <w:rsid w:val="009F37F6"/>
    <w:rsid w:val="009F40E8"/>
    <w:rsid w:val="009F49A5"/>
    <w:rsid w:val="00A01808"/>
    <w:rsid w:val="00A05B71"/>
    <w:rsid w:val="00A1035C"/>
    <w:rsid w:val="00A11075"/>
    <w:rsid w:val="00A1255B"/>
    <w:rsid w:val="00A12A39"/>
    <w:rsid w:val="00A14428"/>
    <w:rsid w:val="00A147AD"/>
    <w:rsid w:val="00A17092"/>
    <w:rsid w:val="00A17FBA"/>
    <w:rsid w:val="00A22ABD"/>
    <w:rsid w:val="00A23BBE"/>
    <w:rsid w:val="00A24B7C"/>
    <w:rsid w:val="00A265E6"/>
    <w:rsid w:val="00A26DC3"/>
    <w:rsid w:val="00A271BE"/>
    <w:rsid w:val="00A3093C"/>
    <w:rsid w:val="00A326F4"/>
    <w:rsid w:val="00A33080"/>
    <w:rsid w:val="00A34516"/>
    <w:rsid w:val="00A35EB3"/>
    <w:rsid w:val="00A3615F"/>
    <w:rsid w:val="00A40756"/>
    <w:rsid w:val="00A41621"/>
    <w:rsid w:val="00A44905"/>
    <w:rsid w:val="00A46FAD"/>
    <w:rsid w:val="00A50D61"/>
    <w:rsid w:val="00A51B51"/>
    <w:rsid w:val="00A53513"/>
    <w:rsid w:val="00A53742"/>
    <w:rsid w:val="00A57675"/>
    <w:rsid w:val="00A62384"/>
    <w:rsid w:val="00A63572"/>
    <w:rsid w:val="00A64994"/>
    <w:rsid w:val="00A65FFE"/>
    <w:rsid w:val="00A67787"/>
    <w:rsid w:val="00A719F0"/>
    <w:rsid w:val="00A726D7"/>
    <w:rsid w:val="00A74E35"/>
    <w:rsid w:val="00A80853"/>
    <w:rsid w:val="00A817D2"/>
    <w:rsid w:val="00A90FDD"/>
    <w:rsid w:val="00A924F5"/>
    <w:rsid w:val="00A92CA1"/>
    <w:rsid w:val="00A96F60"/>
    <w:rsid w:val="00A97716"/>
    <w:rsid w:val="00AA1620"/>
    <w:rsid w:val="00AA1AEB"/>
    <w:rsid w:val="00AA5AEA"/>
    <w:rsid w:val="00AA6D6E"/>
    <w:rsid w:val="00AA75DF"/>
    <w:rsid w:val="00AB33CA"/>
    <w:rsid w:val="00AB58B2"/>
    <w:rsid w:val="00AB60E2"/>
    <w:rsid w:val="00AC0CA9"/>
    <w:rsid w:val="00AC388B"/>
    <w:rsid w:val="00AC40D5"/>
    <w:rsid w:val="00AC6372"/>
    <w:rsid w:val="00AC6945"/>
    <w:rsid w:val="00AD1320"/>
    <w:rsid w:val="00AD1345"/>
    <w:rsid w:val="00AD1AF0"/>
    <w:rsid w:val="00AD37D0"/>
    <w:rsid w:val="00AD5293"/>
    <w:rsid w:val="00AD5B52"/>
    <w:rsid w:val="00AD71C5"/>
    <w:rsid w:val="00AD74F0"/>
    <w:rsid w:val="00AE0AA8"/>
    <w:rsid w:val="00AE4968"/>
    <w:rsid w:val="00AE51B3"/>
    <w:rsid w:val="00AE6C85"/>
    <w:rsid w:val="00AF0E23"/>
    <w:rsid w:val="00AF2A22"/>
    <w:rsid w:val="00AF2A81"/>
    <w:rsid w:val="00AF46CE"/>
    <w:rsid w:val="00AF5807"/>
    <w:rsid w:val="00AF5ADF"/>
    <w:rsid w:val="00AF6D8A"/>
    <w:rsid w:val="00AF7FFD"/>
    <w:rsid w:val="00B00880"/>
    <w:rsid w:val="00B04CFB"/>
    <w:rsid w:val="00B05B29"/>
    <w:rsid w:val="00B05D76"/>
    <w:rsid w:val="00B07708"/>
    <w:rsid w:val="00B07C22"/>
    <w:rsid w:val="00B109AD"/>
    <w:rsid w:val="00B10D66"/>
    <w:rsid w:val="00B1210E"/>
    <w:rsid w:val="00B152FF"/>
    <w:rsid w:val="00B206AA"/>
    <w:rsid w:val="00B20DF5"/>
    <w:rsid w:val="00B20FA0"/>
    <w:rsid w:val="00B21DEB"/>
    <w:rsid w:val="00B2374E"/>
    <w:rsid w:val="00B24D9E"/>
    <w:rsid w:val="00B31FCF"/>
    <w:rsid w:val="00B3213F"/>
    <w:rsid w:val="00B34927"/>
    <w:rsid w:val="00B36470"/>
    <w:rsid w:val="00B3679B"/>
    <w:rsid w:val="00B4028B"/>
    <w:rsid w:val="00B40742"/>
    <w:rsid w:val="00B4247C"/>
    <w:rsid w:val="00B60E5F"/>
    <w:rsid w:val="00B63A14"/>
    <w:rsid w:val="00B63E9E"/>
    <w:rsid w:val="00B661E1"/>
    <w:rsid w:val="00B66206"/>
    <w:rsid w:val="00B66694"/>
    <w:rsid w:val="00B7056D"/>
    <w:rsid w:val="00B72C5A"/>
    <w:rsid w:val="00B745C4"/>
    <w:rsid w:val="00B755AF"/>
    <w:rsid w:val="00B760FE"/>
    <w:rsid w:val="00B7682B"/>
    <w:rsid w:val="00B76F58"/>
    <w:rsid w:val="00B771E0"/>
    <w:rsid w:val="00B8423F"/>
    <w:rsid w:val="00B84F79"/>
    <w:rsid w:val="00B92EBD"/>
    <w:rsid w:val="00B95B51"/>
    <w:rsid w:val="00B9731B"/>
    <w:rsid w:val="00BA1369"/>
    <w:rsid w:val="00BA51D3"/>
    <w:rsid w:val="00BB038E"/>
    <w:rsid w:val="00BB0E73"/>
    <w:rsid w:val="00BB20D6"/>
    <w:rsid w:val="00BB3633"/>
    <w:rsid w:val="00BB3E57"/>
    <w:rsid w:val="00BB4830"/>
    <w:rsid w:val="00BB5717"/>
    <w:rsid w:val="00BC2459"/>
    <w:rsid w:val="00BC293F"/>
    <w:rsid w:val="00BC39C6"/>
    <w:rsid w:val="00BC5BF1"/>
    <w:rsid w:val="00BD14F0"/>
    <w:rsid w:val="00BD1EF1"/>
    <w:rsid w:val="00BD46E0"/>
    <w:rsid w:val="00BE08E3"/>
    <w:rsid w:val="00BE0D90"/>
    <w:rsid w:val="00BE2437"/>
    <w:rsid w:val="00BE6721"/>
    <w:rsid w:val="00BE6AB2"/>
    <w:rsid w:val="00BF0262"/>
    <w:rsid w:val="00BF1D16"/>
    <w:rsid w:val="00BF1F3D"/>
    <w:rsid w:val="00BF5A9B"/>
    <w:rsid w:val="00BF69AF"/>
    <w:rsid w:val="00BF6FFB"/>
    <w:rsid w:val="00C02BC4"/>
    <w:rsid w:val="00C07A25"/>
    <w:rsid w:val="00C110B4"/>
    <w:rsid w:val="00C11CDD"/>
    <w:rsid w:val="00C12508"/>
    <w:rsid w:val="00C12806"/>
    <w:rsid w:val="00C1481C"/>
    <w:rsid w:val="00C15512"/>
    <w:rsid w:val="00C171ED"/>
    <w:rsid w:val="00C17378"/>
    <w:rsid w:val="00C175EA"/>
    <w:rsid w:val="00C17BF9"/>
    <w:rsid w:val="00C26B7B"/>
    <w:rsid w:val="00C3260C"/>
    <w:rsid w:val="00C33302"/>
    <w:rsid w:val="00C345CE"/>
    <w:rsid w:val="00C34DF2"/>
    <w:rsid w:val="00C36E2E"/>
    <w:rsid w:val="00C46E6D"/>
    <w:rsid w:val="00C51DF5"/>
    <w:rsid w:val="00C53168"/>
    <w:rsid w:val="00C539C3"/>
    <w:rsid w:val="00C55484"/>
    <w:rsid w:val="00C56639"/>
    <w:rsid w:val="00C60B3D"/>
    <w:rsid w:val="00C60C18"/>
    <w:rsid w:val="00C619D8"/>
    <w:rsid w:val="00C650F9"/>
    <w:rsid w:val="00C6677D"/>
    <w:rsid w:val="00C67D26"/>
    <w:rsid w:val="00C761F0"/>
    <w:rsid w:val="00C7667E"/>
    <w:rsid w:val="00C77F83"/>
    <w:rsid w:val="00C807D6"/>
    <w:rsid w:val="00C80DCB"/>
    <w:rsid w:val="00C86103"/>
    <w:rsid w:val="00C87617"/>
    <w:rsid w:val="00C87AC6"/>
    <w:rsid w:val="00C91735"/>
    <w:rsid w:val="00C93D89"/>
    <w:rsid w:val="00C94FCF"/>
    <w:rsid w:val="00C95181"/>
    <w:rsid w:val="00C9547B"/>
    <w:rsid w:val="00C9732B"/>
    <w:rsid w:val="00CA1734"/>
    <w:rsid w:val="00CA612F"/>
    <w:rsid w:val="00CA6B59"/>
    <w:rsid w:val="00CA7DAC"/>
    <w:rsid w:val="00CA7E53"/>
    <w:rsid w:val="00CB0134"/>
    <w:rsid w:val="00CB090C"/>
    <w:rsid w:val="00CB1829"/>
    <w:rsid w:val="00CB1B68"/>
    <w:rsid w:val="00CB2BE0"/>
    <w:rsid w:val="00CB7320"/>
    <w:rsid w:val="00CC1E41"/>
    <w:rsid w:val="00CC3FE2"/>
    <w:rsid w:val="00CC5667"/>
    <w:rsid w:val="00CD079E"/>
    <w:rsid w:val="00CD0969"/>
    <w:rsid w:val="00CD3705"/>
    <w:rsid w:val="00CD384F"/>
    <w:rsid w:val="00CD39F2"/>
    <w:rsid w:val="00CD5C14"/>
    <w:rsid w:val="00CD74DA"/>
    <w:rsid w:val="00CE2FBE"/>
    <w:rsid w:val="00CE5D89"/>
    <w:rsid w:val="00CE6EA6"/>
    <w:rsid w:val="00CE7515"/>
    <w:rsid w:val="00CE7E8E"/>
    <w:rsid w:val="00CF0BE1"/>
    <w:rsid w:val="00CF14FD"/>
    <w:rsid w:val="00CF1E88"/>
    <w:rsid w:val="00CF2001"/>
    <w:rsid w:val="00CF3E59"/>
    <w:rsid w:val="00CF513F"/>
    <w:rsid w:val="00D0037B"/>
    <w:rsid w:val="00D00561"/>
    <w:rsid w:val="00D00A89"/>
    <w:rsid w:val="00D10796"/>
    <w:rsid w:val="00D10FFA"/>
    <w:rsid w:val="00D13A29"/>
    <w:rsid w:val="00D14609"/>
    <w:rsid w:val="00D15E3F"/>
    <w:rsid w:val="00D226E1"/>
    <w:rsid w:val="00D2378A"/>
    <w:rsid w:val="00D23A51"/>
    <w:rsid w:val="00D23D8A"/>
    <w:rsid w:val="00D308DB"/>
    <w:rsid w:val="00D33642"/>
    <w:rsid w:val="00D377B4"/>
    <w:rsid w:val="00D41A65"/>
    <w:rsid w:val="00D43884"/>
    <w:rsid w:val="00D4392E"/>
    <w:rsid w:val="00D45E93"/>
    <w:rsid w:val="00D4707F"/>
    <w:rsid w:val="00D5053E"/>
    <w:rsid w:val="00D52CBE"/>
    <w:rsid w:val="00D54F2E"/>
    <w:rsid w:val="00D5695D"/>
    <w:rsid w:val="00D605F4"/>
    <w:rsid w:val="00D62174"/>
    <w:rsid w:val="00D643FB"/>
    <w:rsid w:val="00D6523E"/>
    <w:rsid w:val="00D6526F"/>
    <w:rsid w:val="00D65D60"/>
    <w:rsid w:val="00D71259"/>
    <w:rsid w:val="00D71A0F"/>
    <w:rsid w:val="00D722D4"/>
    <w:rsid w:val="00D7474D"/>
    <w:rsid w:val="00D75677"/>
    <w:rsid w:val="00D7591A"/>
    <w:rsid w:val="00D81429"/>
    <w:rsid w:val="00D85C84"/>
    <w:rsid w:val="00D86A8D"/>
    <w:rsid w:val="00D872E6"/>
    <w:rsid w:val="00D87482"/>
    <w:rsid w:val="00D90670"/>
    <w:rsid w:val="00D907D4"/>
    <w:rsid w:val="00D92DBA"/>
    <w:rsid w:val="00D933CD"/>
    <w:rsid w:val="00D96DB9"/>
    <w:rsid w:val="00DA2F0F"/>
    <w:rsid w:val="00DB3FFC"/>
    <w:rsid w:val="00DB4A57"/>
    <w:rsid w:val="00DB6077"/>
    <w:rsid w:val="00DB6E0D"/>
    <w:rsid w:val="00DB7E23"/>
    <w:rsid w:val="00DC05E6"/>
    <w:rsid w:val="00DC3CAB"/>
    <w:rsid w:val="00DC3E84"/>
    <w:rsid w:val="00DC4BCB"/>
    <w:rsid w:val="00DC686D"/>
    <w:rsid w:val="00DD00C3"/>
    <w:rsid w:val="00DE12FA"/>
    <w:rsid w:val="00DE1580"/>
    <w:rsid w:val="00DE1AB1"/>
    <w:rsid w:val="00DE1CA4"/>
    <w:rsid w:val="00DE2363"/>
    <w:rsid w:val="00DE3225"/>
    <w:rsid w:val="00DF09CE"/>
    <w:rsid w:val="00DF1C8C"/>
    <w:rsid w:val="00DF2D7E"/>
    <w:rsid w:val="00DF4350"/>
    <w:rsid w:val="00DF65BD"/>
    <w:rsid w:val="00E000DE"/>
    <w:rsid w:val="00E04991"/>
    <w:rsid w:val="00E067BE"/>
    <w:rsid w:val="00E07BEF"/>
    <w:rsid w:val="00E15736"/>
    <w:rsid w:val="00E16248"/>
    <w:rsid w:val="00E16A43"/>
    <w:rsid w:val="00E17632"/>
    <w:rsid w:val="00E20463"/>
    <w:rsid w:val="00E21861"/>
    <w:rsid w:val="00E24709"/>
    <w:rsid w:val="00E24B5F"/>
    <w:rsid w:val="00E25DB6"/>
    <w:rsid w:val="00E31B4C"/>
    <w:rsid w:val="00E33AD2"/>
    <w:rsid w:val="00E35963"/>
    <w:rsid w:val="00E374D1"/>
    <w:rsid w:val="00E40181"/>
    <w:rsid w:val="00E41261"/>
    <w:rsid w:val="00E41A25"/>
    <w:rsid w:val="00E42661"/>
    <w:rsid w:val="00E43804"/>
    <w:rsid w:val="00E44304"/>
    <w:rsid w:val="00E44853"/>
    <w:rsid w:val="00E52B56"/>
    <w:rsid w:val="00E53C19"/>
    <w:rsid w:val="00E54AFA"/>
    <w:rsid w:val="00E563C8"/>
    <w:rsid w:val="00E570B0"/>
    <w:rsid w:val="00E609DD"/>
    <w:rsid w:val="00E6129B"/>
    <w:rsid w:val="00E61CF1"/>
    <w:rsid w:val="00E71082"/>
    <w:rsid w:val="00E72879"/>
    <w:rsid w:val="00E74F3E"/>
    <w:rsid w:val="00E76686"/>
    <w:rsid w:val="00E766EB"/>
    <w:rsid w:val="00E807E0"/>
    <w:rsid w:val="00E81E29"/>
    <w:rsid w:val="00E85D87"/>
    <w:rsid w:val="00E9064E"/>
    <w:rsid w:val="00E9194C"/>
    <w:rsid w:val="00E91A2F"/>
    <w:rsid w:val="00E929B0"/>
    <w:rsid w:val="00E939C0"/>
    <w:rsid w:val="00EA0391"/>
    <w:rsid w:val="00EA1574"/>
    <w:rsid w:val="00EA1AC6"/>
    <w:rsid w:val="00EA2B49"/>
    <w:rsid w:val="00EA3F77"/>
    <w:rsid w:val="00EA5C0C"/>
    <w:rsid w:val="00EA61FA"/>
    <w:rsid w:val="00EA782C"/>
    <w:rsid w:val="00EB1D43"/>
    <w:rsid w:val="00EB21AF"/>
    <w:rsid w:val="00EB2778"/>
    <w:rsid w:val="00EB3AC8"/>
    <w:rsid w:val="00EB4680"/>
    <w:rsid w:val="00EB4B63"/>
    <w:rsid w:val="00EB4BC6"/>
    <w:rsid w:val="00EB6B19"/>
    <w:rsid w:val="00EB7C4E"/>
    <w:rsid w:val="00EC19E7"/>
    <w:rsid w:val="00EC7FB7"/>
    <w:rsid w:val="00ED0BE2"/>
    <w:rsid w:val="00ED5076"/>
    <w:rsid w:val="00ED5D1E"/>
    <w:rsid w:val="00ED6855"/>
    <w:rsid w:val="00ED7650"/>
    <w:rsid w:val="00EE0934"/>
    <w:rsid w:val="00EE2276"/>
    <w:rsid w:val="00EE3A00"/>
    <w:rsid w:val="00EE4600"/>
    <w:rsid w:val="00EE5C7A"/>
    <w:rsid w:val="00EE6194"/>
    <w:rsid w:val="00EE6B68"/>
    <w:rsid w:val="00EF0B2C"/>
    <w:rsid w:val="00EF1116"/>
    <w:rsid w:val="00EF1518"/>
    <w:rsid w:val="00EF3296"/>
    <w:rsid w:val="00EF3968"/>
    <w:rsid w:val="00EF41C2"/>
    <w:rsid w:val="00EF449C"/>
    <w:rsid w:val="00EF6D80"/>
    <w:rsid w:val="00F00ABD"/>
    <w:rsid w:val="00F019A4"/>
    <w:rsid w:val="00F029BD"/>
    <w:rsid w:val="00F0678C"/>
    <w:rsid w:val="00F06DF5"/>
    <w:rsid w:val="00F07E93"/>
    <w:rsid w:val="00F132FA"/>
    <w:rsid w:val="00F139C4"/>
    <w:rsid w:val="00F1650E"/>
    <w:rsid w:val="00F21224"/>
    <w:rsid w:val="00F30557"/>
    <w:rsid w:val="00F311A7"/>
    <w:rsid w:val="00F37186"/>
    <w:rsid w:val="00F40993"/>
    <w:rsid w:val="00F43543"/>
    <w:rsid w:val="00F4776C"/>
    <w:rsid w:val="00F5064F"/>
    <w:rsid w:val="00F50876"/>
    <w:rsid w:val="00F52F09"/>
    <w:rsid w:val="00F5365A"/>
    <w:rsid w:val="00F536FC"/>
    <w:rsid w:val="00F55B5B"/>
    <w:rsid w:val="00F563B0"/>
    <w:rsid w:val="00F570E3"/>
    <w:rsid w:val="00F57367"/>
    <w:rsid w:val="00F5769C"/>
    <w:rsid w:val="00F601EA"/>
    <w:rsid w:val="00F6045E"/>
    <w:rsid w:val="00F61332"/>
    <w:rsid w:val="00F61FB4"/>
    <w:rsid w:val="00F640CB"/>
    <w:rsid w:val="00F7017C"/>
    <w:rsid w:val="00F706AB"/>
    <w:rsid w:val="00F73064"/>
    <w:rsid w:val="00F770A7"/>
    <w:rsid w:val="00F80D91"/>
    <w:rsid w:val="00F82BB6"/>
    <w:rsid w:val="00F83770"/>
    <w:rsid w:val="00F90244"/>
    <w:rsid w:val="00F9076A"/>
    <w:rsid w:val="00F91B65"/>
    <w:rsid w:val="00F95490"/>
    <w:rsid w:val="00FA181D"/>
    <w:rsid w:val="00FA2B4B"/>
    <w:rsid w:val="00FA541A"/>
    <w:rsid w:val="00FA5E69"/>
    <w:rsid w:val="00FA5EEC"/>
    <w:rsid w:val="00FB7AC0"/>
    <w:rsid w:val="00FC0A9A"/>
    <w:rsid w:val="00FC1285"/>
    <w:rsid w:val="00FC1B60"/>
    <w:rsid w:val="00FC2A21"/>
    <w:rsid w:val="00FC2D9E"/>
    <w:rsid w:val="00FC5E0E"/>
    <w:rsid w:val="00FC7409"/>
    <w:rsid w:val="00FD0237"/>
    <w:rsid w:val="00FD049C"/>
    <w:rsid w:val="00FD5C91"/>
    <w:rsid w:val="00FD5EBD"/>
    <w:rsid w:val="00FD6ABD"/>
    <w:rsid w:val="00FD6EAB"/>
    <w:rsid w:val="00FE2FDD"/>
    <w:rsid w:val="00FE5873"/>
    <w:rsid w:val="00FF0464"/>
    <w:rsid w:val="00FF0ED5"/>
    <w:rsid w:val="00FF42F1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2CFC"/>
  <w15:chartTrackingRefBased/>
  <w15:docId w15:val="{7286545D-E12C-4A16-BD3A-8C5B0878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FC1285"/>
    <w:pPr>
      <w:keepNext/>
      <w:keepLines/>
      <w:suppressAutoHyphens/>
      <w:spacing w:before="200" w:after="0" w:line="276" w:lineRule="auto"/>
      <w:outlineLvl w:val="2"/>
    </w:pPr>
    <w:rPr>
      <w:rFonts w:ascii="Calibri" w:eastAsia="Times New Roman" w:hAnsi="Calibri" w:cs="Calibri"/>
      <w:b/>
      <w:bCs/>
      <w:color w:val="008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5B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87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rsid w:val="00FE5873"/>
    <w:pPr>
      <w:suppressAutoHyphens/>
      <w:spacing w:after="200" w:line="276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5873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Stopka">
    <w:name w:val="Stopka_"/>
    <w:link w:val="Stopka1"/>
    <w:rsid w:val="00FE5873"/>
    <w:rPr>
      <w:sz w:val="19"/>
      <w:szCs w:val="19"/>
      <w:shd w:val="clear" w:color="auto" w:fill="FFFFFF"/>
    </w:rPr>
  </w:style>
  <w:style w:type="paragraph" w:customStyle="1" w:styleId="Stopka1">
    <w:name w:val="Stopka1"/>
    <w:basedOn w:val="Normalny"/>
    <w:link w:val="Stopka"/>
    <w:rsid w:val="00FE5873"/>
    <w:pPr>
      <w:widowControl w:val="0"/>
      <w:shd w:val="clear" w:color="auto" w:fill="FFFFFF"/>
      <w:spacing w:after="0" w:line="240" w:lineRule="auto"/>
      <w:jc w:val="both"/>
    </w:pPr>
    <w:rPr>
      <w:sz w:val="19"/>
      <w:szCs w:val="19"/>
    </w:rPr>
  </w:style>
  <w:style w:type="character" w:styleId="Odwoanieprzypisudolnego">
    <w:name w:val="footnote reference"/>
    <w:aliases w:val="Footnote symbol,Footnote Reference Number,times,Odwołanie przypisu,Footnote reference number,note TESI,SUPERS,EN Footnote Reference,Footnote number"/>
    <w:uiPriority w:val="99"/>
    <w:rsid w:val="00110A9F"/>
    <w:rPr>
      <w:rFonts w:cs="Times New Roman"/>
      <w:vertAlign w:val="superscript"/>
    </w:rPr>
  </w:style>
  <w:style w:type="paragraph" w:styleId="Tekstprzypisudolnego">
    <w:name w:val="footnote text"/>
    <w:aliases w:val="Tekst przypisu dolnego-poligrafia,Znak1,Znak,Podrozdział,Tekst przypisu Znak,Footnote,Podrozdzia3,-E Fuﬂnotentext,Fuﬂnotentext Ursprung,Fußnotentext Ursprung,-E Fußnotentext,Footnote text,Fußnote,Footnote Text OCR,o,Tekst przypisu"/>
    <w:basedOn w:val="Normalny"/>
    <w:link w:val="TekstprzypisudolnegoZnak"/>
    <w:rsid w:val="00110A9F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,Znak1 Znak,Znak Znak,Podrozdział Znak,Tekst przypisu Znak Znak,Footnote Znak,Podrozdzia3 Znak,-E Fuﬂnotentext Znak,Fuﬂnotentext Ursprung Znak,Fußnotentext Ursprung Znak,Fußnote Znak"/>
    <w:basedOn w:val="Domylnaczcionkaakapitu"/>
    <w:link w:val="Tekstprzypisudolnego"/>
    <w:rsid w:val="00110A9F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dokomentarza">
    <w:name w:val="annotation reference"/>
    <w:semiHidden/>
    <w:rsid w:val="00110A9F"/>
    <w:rPr>
      <w:rFonts w:cs="Times New Roman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FC1285"/>
    <w:rPr>
      <w:rFonts w:ascii="Calibri" w:eastAsia="Times New Roman" w:hAnsi="Calibri" w:cs="Calibri"/>
      <w:b/>
      <w:bCs/>
      <w:color w:val="008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E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C15"/>
  </w:style>
  <w:style w:type="paragraph" w:styleId="Stopka0">
    <w:name w:val="footer"/>
    <w:basedOn w:val="Normalny"/>
    <w:link w:val="StopkaZnak"/>
    <w:uiPriority w:val="99"/>
    <w:unhideWhenUsed/>
    <w:rsid w:val="009E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E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985102C70BCB4DB6EC0B2C56902349" ma:contentTypeVersion="7" ma:contentTypeDescription="Utwórz nowy dokument." ma:contentTypeScope="" ma:versionID="c4561cc0affe84efaf06573acd839284">
  <xsd:schema xmlns:xsd="http://www.w3.org/2001/XMLSchema" xmlns:xs="http://www.w3.org/2001/XMLSchema" xmlns:p="http://schemas.microsoft.com/office/2006/metadata/properties" xmlns:ns3="3729b803-9a7e-4e66-a962-7193816a52b2" targetNamespace="http://schemas.microsoft.com/office/2006/metadata/properties" ma:root="true" ma:fieldsID="6e20e37384b70a5541016c7be1ee6318" ns3:_="">
    <xsd:import namespace="3729b803-9a7e-4e66-a962-7193816a52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9b803-9a7e-4e66-a962-7193816a5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C0F3-010A-42DF-9CD8-A1C362725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9b803-9a7e-4e66-a962-7193816a5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9453A-9F8F-456A-B141-539117248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C0996A-2551-4F91-858B-A7521CBDDD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540C2C-D282-49F6-8F24-B68813BF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Witkowski</dc:creator>
  <cp:keywords/>
  <dc:description/>
  <cp:lastModifiedBy>Wójcik Aleksandra (DOB)</cp:lastModifiedBy>
  <cp:revision>7</cp:revision>
  <cp:lastPrinted>2019-09-05T09:46:00Z</cp:lastPrinted>
  <dcterms:created xsi:type="dcterms:W3CDTF">2019-09-25T17:18:00Z</dcterms:created>
  <dcterms:modified xsi:type="dcterms:W3CDTF">2019-10-21T06:52:00Z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0x01010093985102C70BCB4DB6EC0B2C56902349</vt:lpwstr>
  </property>
</Properties>
</file>