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722CE9" w14:textId="77777777" w:rsidR="007972CC" w:rsidRPr="00360A96" w:rsidRDefault="007972CC" w:rsidP="00FC7202">
      <w:pPr>
        <w:jc w:val="both"/>
        <w:rPr>
          <w:rFonts w:ascii="Verdana" w:hAnsi="Verdana"/>
          <w:b/>
          <w:bCs/>
          <w:sz w:val="20"/>
          <w:szCs w:val="20"/>
          <w:u w:val="single"/>
        </w:rPr>
      </w:pPr>
      <w:r w:rsidRPr="00360A96">
        <w:rPr>
          <w:rFonts w:ascii="Verdana" w:hAnsi="Verdana"/>
          <w:b/>
          <w:bCs/>
          <w:sz w:val="20"/>
          <w:szCs w:val="20"/>
          <w:u w:val="single"/>
        </w:rPr>
        <w:t>OPIS PRZEDMIOTU ZAMÓWIENIA</w:t>
      </w:r>
    </w:p>
    <w:p w14:paraId="4431CB46" w14:textId="77777777" w:rsidR="00360A96" w:rsidRPr="00360A96" w:rsidRDefault="00360A96" w:rsidP="00FC7202">
      <w:pPr>
        <w:jc w:val="both"/>
        <w:rPr>
          <w:rFonts w:ascii="Verdana" w:hAnsi="Verdana"/>
          <w:b/>
          <w:bCs/>
          <w:sz w:val="20"/>
          <w:szCs w:val="20"/>
        </w:rPr>
      </w:pPr>
    </w:p>
    <w:p w14:paraId="4550142C" w14:textId="77777777" w:rsidR="00360A96" w:rsidRPr="008D5138" w:rsidRDefault="00360A96" w:rsidP="00FC7202">
      <w:pPr>
        <w:pStyle w:val="Akapitzlist"/>
        <w:numPr>
          <w:ilvl w:val="0"/>
          <w:numId w:val="23"/>
        </w:numPr>
        <w:jc w:val="both"/>
        <w:rPr>
          <w:rFonts w:ascii="Verdana" w:hAnsi="Verdana"/>
          <w:b/>
          <w:bCs/>
          <w:sz w:val="20"/>
          <w:szCs w:val="20"/>
          <w:u w:val="single"/>
        </w:rPr>
      </w:pPr>
      <w:r w:rsidRPr="008D5138">
        <w:rPr>
          <w:rFonts w:ascii="Verdana" w:hAnsi="Verdana"/>
          <w:b/>
          <w:bCs/>
          <w:sz w:val="20"/>
          <w:szCs w:val="20"/>
          <w:u w:val="single"/>
        </w:rPr>
        <w:t>CZAS TRWANIA UMOWY</w:t>
      </w:r>
    </w:p>
    <w:p w14:paraId="2C22AA5C" w14:textId="77777777" w:rsidR="00360A96" w:rsidRPr="00360A96" w:rsidRDefault="00360A96" w:rsidP="00FC7202">
      <w:pPr>
        <w:pStyle w:val="Akapitzlist"/>
        <w:jc w:val="both"/>
        <w:rPr>
          <w:rFonts w:ascii="Verdana" w:hAnsi="Verdana"/>
          <w:b/>
          <w:bCs/>
          <w:sz w:val="20"/>
          <w:szCs w:val="20"/>
          <w:u w:val="single"/>
        </w:rPr>
      </w:pPr>
    </w:p>
    <w:p w14:paraId="48EE651C" w14:textId="6F68F949" w:rsidR="00360A96" w:rsidRPr="00360A96" w:rsidRDefault="00360A96" w:rsidP="00FC7202">
      <w:pPr>
        <w:pStyle w:val="Akapitzlist"/>
        <w:spacing w:line="276" w:lineRule="auto"/>
        <w:jc w:val="both"/>
        <w:rPr>
          <w:rFonts w:ascii="Verdana" w:hAnsi="Verdana" w:cs="TTE1F87888t00"/>
          <w:sz w:val="20"/>
          <w:szCs w:val="20"/>
        </w:rPr>
      </w:pPr>
      <w:r w:rsidRPr="00360A96">
        <w:rPr>
          <w:rFonts w:ascii="Verdana" w:hAnsi="Verdana" w:cs="TTE1F87788t00"/>
          <w:sz w:val="20"/>
          <w:szCs w:val="20"/>
        </w:rPr>
        <w:t xml:space="preserve">Usługa </w:t>
      </w:r>
      <w:r w:rsidR="00ED1FBD">
        <w:rPr>
          <w:rFonts w:ascii="Verdana" w:hAnsi="Verdana" w:cs="TTE1F87888t00"/>
          <w:sz w:val="20"/>
          <w:szCs w:val="20"/>
        </w:rPr>
        <w:t xml:space="preserve">wykonana będzie </w:t>
      </w:r>
      <w:r w:rsidRPr="00360A96">
        <w:rPr>
          <w:rFonts w:ascii="Verdana" w:hAnsi="Verdana" w:cs="TTE1F87888t00"/>
          <w:sz w:val="20"/>
          <w:szCs w:val="20"/>
        </w:rPr>
        <w:t xml:space="preserve">od dnia </w:t>
      </w:r>
      <w:r w:rsidR="00E60875">
        <w:rPr>
          <w:rFonts w:ascii="Verdana" w:hAnsi="Verdana" w:cs="TTE1F87888t00"/>
          <w:sz w:val="20"/>
          <w:szCs w:val="20"/>
        </w:rPr>
        <w:t xml:space="preserve">podpisania </w:t>
      </w:r>
      <w:r w:rsidR="00D83BF8">
        <w:rPr>
          <w:rFonts w:ascii="Verdana" w:hAnsi="Verdana" w:cs="TTE1F87888t00"/>
          <w:sz w:val="20"/>
          <w:szCs w:val="20"/>
        </w:rPr>
        <w:t>umowy</w:t>
      </w:r>
      <w:r w:rsidR="007E024A">
        <w:rPr>
          <w:rFonts w:ascii="Verdana" w:hAnsi="Verdana" w:cs="TTE1F87888t00"/>
          <w:sz w:val="20"/>
          <w:szCs w:val="20"/>
        </w:rPr>
        <w:t xml:space="preserve"> do dnia 31.12.2026 r. </w:t>
      </w:r>
      <w:r w:rsidRPr="00360A96">
        <w:rPr>
          <w:rFonts w:ascii="Verdana" w:hAnsi="Verdana" w:cs="TTE1F87888t00"/>
          <w:sz w:val="20"/>
          <w:szCs w:val="20"/>
        </w:rPr>
        <w:t>lub do wyczerpania wartości umownej w zależności od tego, która z okoliczności wystąpi pierwsza.</w:t>
      </w:r>
    </w:p>
    <w:p w14:paraId="7CA9CD44" w14:textId="77777777" w:rsidR="00360A96" w:rsidRPr="00360A96" w:rsidRDefault="00360A96" w:rsidP="00FC7202">
      <w:pPr>
        <w:pStyle w:val="Akapitzlist"/>
        <w:spacing w:line="276" w:lineRule="auto"/>
        <w:jc w:val="both"/>
        <w:rPr>
          <w:rFonts w:ascii="Verdana" w:hAnsi="Verdana" w:cs="TTE1F87888t00"/>
          <w:sz w:val="20"/>
          <w:szCs w:val="20"/>
        </w:rPr>
      </w:pPr>
    </w:p>
    <w:p w14:paraId="1934B1B3" w14:textId="0F1C13EC" w:rsidR="007972CC" w:rsidRDefault="00360A96" w:rsidP="00FC7202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="Verdana" w:hAnsi="Verdana" w:cs="TTE1F87888t00"/>
          <w:b/>
          <w:sz w:val="20"/>
          <w:szCs w:val="20"/>
          <w:u w:val="single"/>
        </w:rPr>
      </w:pPr>
      <w:r w:rsidRPr="008D5138">
        <w:rPr>
          <w:rFonts w:ascii="Verdana" w:hAnsi="Verdana" w:cs="TTE1F87888t00"/>
          <w:b/>
          <w:sz w:val="20"/>
          <w:szCs w:val="20"/>
          <w:u w:val="single"/>
        </w:rPr>
        <w:t>PRZEDMIOT ZAMÓWIENIA</w:t>
      </w:r>
    </w:p>
    <w:p w14:paraId="1591ED95" w14:textId="532E9D06" w:rsidR="00F400E4" w:rsidRPr="008D5138" w:rsidRDefault="008D5138" w:rsidP="00FC7202">
      <w:pPr>
        <w:pStyle w:val="Akapitzlist"/>
        <w:numPr>
          <w:ilvl w:val="1"/>
          <w:numId w:val="23"/>
        </w:numPr>
        <w:spacing w:line="276" w:lineRule="auto"/>
        <w:jc w:val="both"/>
        <w:rPr>
          <w:rFonts w:ascii="Verdana" w:hAnsi="Verdana" w:cs="TTE1F87888t00"/>
          <w:b/>
          <w:sz w:val="20"/>
          <w:szCs w:val="20"/>
          <w:u w:val="single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="007972CC" w:rsidRPr="008D513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Prowadzenie przeglądów i konserwacji systemów sygnalizacji pożaru – SSP oraz systemów oddymiania, przegląd i konserwacja </w:t>
      </w:r>
      <w:r w:rsidR="00501756" w:rsidRPr="008D5138">
        <w:rPr>
          <w:rFonts w:ascii="Verdana" w:eastAsia="Times New Roman" w:hAnsi="Verdana" w:cs="Times New Roman"/>
          <w:sz w:val="20"/>
          <w:szCs w:val="20"/>
          <w:lang w:eastAsia="pl-PL"/>
        </w:rPr>
        <w:t>przeciwpożarowych wyłączników</w:t>
      </w:r>
      <w:r w:rsidR="00F400E4" w:rsidRPr="008D513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prądu</w:t>
      </w:r>
      <w:r w:rsidR="007972CC" w:rsidRPr="008D513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, przegląd i konserwacja drzwi przeciwpożarowych, </w:t>
      </w:r>
      <w:r w:rsidR="00F55D68" w:rsidRPr="008D5138">
        <w:rPr>
          <w:rFonts w:ascii="Verdana" w:eastAsia="Times New Roman" w:hAnsi="Verdana" w:cs="Times New Roman"/>
          <w:sz w:val="20"/>
          <w:szCs w:val="20"/>
          <w:lang w:eastAsia="pl-PL"/>
        </w:rPr>
        <w:t>prowadzenie przeglądów,</w:t>
      </w:r>
      <w:r w:rsidR="007972CC" w:rsidRPr="008D513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konserw</w:t>
      </w:r>
      <w:r w:rsidR="00885B9F" w:rsidRPr="008D5138">
        <w:rPr>
          <w:rFonts w:ascii="Verdana" w:eastAsia="Times New Roman" w:hAnsi="Verdana" w:cs="Times New Roman"/>
          <w:sz w:val="20"/>
          <w:szCs w:val="20"/>
          <w:lang w:eastAsia="pl-PL"/>
        </w:rPr>
        <w:t>acji</w:t>
      </w:r>
      <w:r w:rsidR="00F55D68" w:rsidRPr="008D513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i pomiarów</w:t>
      </w:r>
      <w:r w:rsidR="00885B9F" w:rsidRPr="008D513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oświetlenia ewakuacyjnego </w:t>
      </w:r>
      <w:r w:rsidR="007972CC" w:rsidRPr="008D513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i awaryjnego, </w:t>
      </w:r>
    </w:p>
    <w:p w14:paraId="2870CC1D" w14:textId="1F2F08F5" w:rsidR="007972CC" w:rsidRPr="008D5138" w:rsidRDefault="008D5138" w:rsidP="00FC7202">
      <w:pPr>
        <w:pStyle w:val="Akapitzlist"/>
        <w:numPr>
          <w:ilvl w:val="1"/>
          <w:numId w:val="23"/>
        </w:numPr>
        <w:spacing w:line="276" w:lineRule="auto"/>
        <w:jc w:val="both"/>
        <w:rPr>
          <w:rFonts w:ascii="Verdana" w:hAnsi="Verdana" w:cs="TTE1F87888t00"/>
          <w:b/>
          <w:sz w:val="20"/>
          <w:szCs w:val="20"/>
          <w:u w:val="single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="007972CC" w:rsidRPr="008D513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Prowadzenie przeglądów i konserwacji </w:t>
      </w:r>
      <w:r w:rsidR="00E87214" w:rsidRPr="008D5138">
        <w:rPr>
          <w:rFonts w:ascii="Verdana" w:eastAsia="Times New Roman" w:hAnsi="Verdana" w:cs="Times New Roman"/>
          <w:sz w:val="20"/>
          <w:szCs w:val="20"/>
          <w:lang w:eastAsia="pl-PL"/>
        </w:rPr>
        <w:t>gaśnic</w:t>
      </w:r>
      <w:r w:rsidR="007972CC" w:rsidRPr="008D513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, naprawę </w:t>
      </w:r>
      <w:r w:rsidR="00F400E4" w:rsidRPr="008D513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="00E87214" w:rsidRPr="008D5138">
        <w:rPr>
          <w:rFonts w:ascii="Verdana" w:eastAsia="Times New Roman" w:hAnsi="Verdana" w:cs="Times New Roman"/>
          <w:sz w:val="20"/>
          <w:szCs w:val="20"/>
          <w:lang w:eastAsia="pl-PL"/>
        </w:rPr>
        <w:t>gaśnic, utylizację zużytych</w:t>
      </w:r>
      <w:r w:rsidR="007972CC" w:rsidRPr="008D513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="00E87214" w:rsidRPr="008D5138">
        <w:rPr>
          <w:rFonts w:ascii="Verdana" w:eastAsia="Times New Roman" w:hAnsi="Verdana" w:cs="Times New Roman"/>
          <w:sz w:val="20"/>
          <w:szCs w:val="20"/>
          <w:lang w:eastAsia="pl-PL"/>
        </w:rPr>
        <w:t>gaśnic</w:t>
      </w:r>
      <w:r w:rsidR="00881E28" w:rsidRPr="008D5138">
        <w:rPr>
          <w:rFonts w:ascii="Verdana" w:eastAsia="Times New Roman" w:hAnsi="Verdana" w:cs="Times New Roman"/>
          <w:sz w:val="20"/>
          <w:szCs w:val="20"/>
          <w:lang w:eastAsia="pl-PL"/>
        </w:rPr>
        <w:t>, p</w:t>
      </w:r>
      <w:r w:rsidR="007972CC" w:rsidRPr="008D5138">
        <w:rPr>
          <w:rFonts w:ascii="Verdana" w:eastAsia="Times New Roman" w:hAnsi="Verdana" w:cs="Times New Roman"/>
          <w:sz w:val="20"/>
          <w:szCs w:val="20"/>
          <w:lang w:eastAsia="pl-PL"/>
        </w:rPr>
        <w:t>rowadzenie przeglądów i konserwacji hydrantów wewnętrznych i zewnętrznych, dokonywanie pomiaru ciśnienia i wydajności hydrantów wewnętrznych i zewnętrznych, prowadzenie przeglądu i pomiaru węży hydrantowych;</w:t>
      </w:r>
    </w:p>
    <w:p w14:paraId="33BFA66D" w14:textId="2B996EFB" w:rsidR="007972CC" w:rsidRPr="008D5138" w:rsidRDefault="008D5138" w:rsidP="00FC7202">
      <w:pPr>
        <w:pStyle w:val="Akapitzlist"/>
        <w:numPr>
          <w:ilvl w:val="1"/>
          <w:numId w:val="23"/>
        </w:numPr>
        <w:spacing w:line="276" w:lineRule="auto"/>
        <w:jc w:val="both"/>
        <w:rPr>
          <w:rFonts w:ascii="Verdana" w:hAnsi="Verdana" w:cs="TTE1F87888t00"/>
          <w:b/>
          <w:sz w:val="20"/>
          <w:szCs w:val="20"/>
          <w:u w:val="single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="007972CC" w:rsidRPr="008D5138">
        <w:rPr>
          <w:rFonts w:ascii="Verdana" w:eastAsia="Times New Roman" w:hAnsi="Verdana" w:cs="Times New Roman"/>
          <w:sz w:val="20"/>
          <w:szCs w:val="20"/>
          <w:lang w:eastAsia="pl-PL"/>
        </w:rPr>
        <w:t>Dostawa nowego sprzętu ppoż.</w:t>
      </w:r>
      <w:r w:rsidR="006F2219" w:rsidRPr="008D513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, znaków ppoż., znaków ewakuacyjnych </w:t>
      </w:r>
      <w:r w:rsidR="006F2219" w:rsidRPr="008D5138">
        <w:rPr>
          <w:rFonts w:ascii="Verdana" w:eastAsia="Times New Roman" w:hAnsi="Verdana" w:cs="Times New Roman"/>
          <w:sz w:val="20"/>
          <w:szCs w:val="20"/>
          <w:lang w:eastAsia="pl-PL"/>
        </w:rPr>
        <w:br/>
        <w:t xml:space="preserve">i innych </w:t>
      </w:r>
      <w:r w:rsidR="007972CC" w:rsidRPr="008D5138">
        <w:rPr>
          <w:rFonts w:ascii="Verdana" w:eastAsia="Times New Roman" w:hAnsi="Verdana" w:cs="Times New Roman"/>
          <w:sz w:val="20"/>
          <w:szCs w:val="20"/>
          <w:lang w:eastAsia="pl-PL"/>
        </w:rPr>
        <w:t>;</w:t>
      </w:r>
    </w:p>
    <w:p w14:paraId="11FA673B" w14:textId="77777777" w:rsidR="00360A96" w:rsidRDefault="00360A96" w:rsidP="00FC7202">
      <w:pPr>
        <w:pStyle w:val="Akapitzlist"/>
        <w:spacing w:after="0" w:line="240" w:lineRule="auto"/>
        <w:ind w:left="1004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4E570232" w14:textId="5E9C516A" w:rsidR="00885B9F" w:rsidRDefault="00885B9F" w:rsidP="00FC7202">
      <w:pPr>
        <w:pStyle w:val="Default"/>
        <w:numPr>
          <w:ilvl w:val="0"/>
          <w:numId w:val="23"/>
        </w:numPr>
        <w:jc w:val="both"/>
        <w:rPr>
          <w:rFonts w:ascii="Verdana" w:hAnsi="Verdana"/>
          <w:b/>
          <w:sz w:val="20"/>
          <w:szCs w:val="20"/>
          <w:u w:val="single"/>
        </w:rPr>
      </w:pPr>
      <w:r w:rsidRPr="00885B9F">
        <w:rPr>
          <w:rFonts w:ascii="Verdana" w:hAnsi="Verdana"/>
          <w:b/>
          <w:sz w:val="20"/>
          <w:szCs w:val="20"/>
          <w:u w:val="single"/>
        </w:rPr>
        <w:t>WYKAZ OBIEKTÓW GDDKIA ODDZIAŁU W LUBLINIE OBJĘTYCH NINIEJSZYM ZAMÓWIENIEM</w:t>
      </w:r>
    </w:p>
    <w:p w14:paraId="2DEC3C28" w14:textId="77777777" w:rsidR="00BF645F" w:rsidRDefault="00BF645F" w:rsidP="00BF645F">
      <w:pPr>
        <w:pStyle w:val="Default"/>
        <w:ind w:left="360"/>
        <w:jc w:val="both"/>
        <w:rPr>
          <w:rFonts w:ascii="Verdana" w:hAnsi="Verdana"/>
          <w:b/>
          <w:sz w:val="20"/>
          <w:szCs w:val="20"/>
          <w:u w:val="single"/>
        </w:rPr>
      </w:pPr>
    </w:p>
    <w:p w14:paraId="3404D832" w14:textId="0A020B5B" w:rsidR="008D5138" w:rsidRPr="00BF645F" w:rsidRDefault="00BF645F" w:rsidP="00BF645F">
      <w:pPr>
        <w:pStyle w:val="Default"/>
        <w:numPr>
          <w:ilvl w:val="1"/>
          <w:numId w:val="23"/>
        </w:numPr>
        <w:jc w:val="both"/>
        <w:rPr>
          <w:rFonts w:ascii="Verdana" w:hAnsi="Verdana"/>
          <w:b/>
          <w:sz w:val="20"/>
          <w:szCs w:val="20"/>
          <w:u w:val="single"/>
        </w:rPr>
      </w:pPr>
      <w:r>
        <w:rPr>
          <w:rFonts w:ascii="Verdana" w:hAnsi="Verdana"/>
          <w:b/>
          <w:sz w:val="20"/>
          <w:szCs w:val="20"/>
          <w:u w:val="single"/>
        </w:rPr>
        <w:t xml:space="preserve"> </w:t>
      </w:r>
      <w:r w:rsidR="00D83BF8" w:rsidRPr="00BF645F">
        <w:rPr>
          <w:rFonts w:ascii="Verdana" w:hAnsi="Verdana"/>
          <w:sz w:val="20"/>
          <w:szCs w:val="20"/>
        </w:rPr>
        <w:t>Usługa będzie wykonywana</w:t>
      </w:r>
      <w:r w:rsidR="00885B9F" w:rsidRPr="00BF645F">
        <w:rPr>
          <w:rFonts w:ascii="Verdana" w:hAnsi="Verdana"/>
          <w:sz w:val="20"/>
          <w:szCs w:val="20"/>
        </w:rPr>
        <w:t xml:space="preserve"> w następujących obiektach GDDKiA Oddział w Lublinie:</w:t>
      </w:r>
    </w:p>
    <w:p w14:paraId="0B7A6892" w14:textId="540682DA" w:rsidR="00BF645F" w:rsidRDefault="00BF645F" w:rsidP="00BF645F">
      <w:pPr>
        <w:pStyle w:val="Default"/>
        <w:ind w:left="360"/>
        <w:jc w:val="both"/>
        <w:rPr>
          <w:rFonts w:ascii="Verdana" w:hAnsi="Verdana"/>
          <w:sz w:val="20"/>
          <w:szCs w:val="20"/>
        </w:rPr>
      </w:pPr>
    </w:p>
    <w:p w14:paraId="04488CF8" w14:textId="77777777" w:rsidR="00BF645F" w:rsidRPr="00242FED" w:rsidRDefault="00BF645F" w:rsidP="00BF645F">
      <w:pPr>
        <w:pStyle w:val="Default"/>
        <w:numPr>
          <w:ilvl w:val="0"/>
          <w:numId w:val="20"/>
        </w:numPr>
        <w:ind w:left="993"/>
        <w:jc w:val="both"/>
        <w:rPr>
          <w:rFonts w:ascii="Verdana" w:eastAsia="Times New Roman" w:hAnsi="Verdana"/>
          <w:sz w:val="20"/>
          <w:szCs w:val="20"/>
        </w:rPr>
      </w:pPr>
      <w:r w:rsidRPr="00242FED">
        <w:rPr>
          <w:rFonts w:ascii="Verdana" w:hAnsi="Verdana"/>
          <w:sz w:val="20"/>
          <w:szCs w:val="20"/>
        </w:rPr>
        <w:t>GDDKiA Oddział w Lublinie ul. Ogrodowa 21, 20-075 Lublin,</w:t>
      </w:r>
    </w:p>
    <w:p w14:paraId="6E54AA0F" w14:textId="77777777" w:rsidR="00BF645F" w:rsidRPr="00242FED" w:rsidRDefault="00BF645F" w:rsidP="00BF645F">
      <w:pPr>
        <w:pStyle w:val="Default"/>
        <w:numPr>
          <w:ilvl w:val="0"/>
          <w:numId w:val="20"/>
        </w:numPr>
        <w:ind w:left="993"/>
        <w:jc w:val="both"/>
        <w:rPr>
          <w:rFonts w:ascii="Verdana" w:eastAsia="Times New Roman" w:hAnsi="Verdana"/>
          <w:sz w:val="20"/>
          <w:szCs w:val="20"/>
        </w:rPr>
      </w:pPr>
      <w:r w:rsidRPr="00242FED">
        <w:rPr>
          <w:rFonts w:ascii="Verdana" w:eastAsia="Times New Roman" w:hAnsi="Verdana"/>
          <w:sz w:val="20"/>
          <w:szCs w:val="20"/>
        </w:rPr>
        <w:t>GDDKiA Oddział w Lublinie, Wydział Technologii i Jakości Budowy Dróg -Laboratorium Drogowe ul. K. Olszewskiego 1A, 20-481 Lublin,</w:t>
      </w:r>
    </w:p>
    <w:p w14:paraId="410CE27B" w14:textId="77777777" w:rsidR="00BF645F" w:rsidRPr="00242FED" w:rsidRDefault="00BF645F" w:rsidP="00BF645F">
      <w:pPr>
        <w:pStyle w:val="Default"/>
        <w:numPr>
          <w:ilvl w:val="0"/>
          <w:numId w:val="20"/>
        </w:numPr>
        <w:ind w:left="993"/>
        <w:jc w:val="both"/>
        <w:rPr>
          <w:rFonts w:ascii="Verdana" w:eastAsia="Times New Roman" w:hAnsi="Verdana"/>
          <w:sz w:val="20"/>
          <w:szCs w:val="20"/>
        </w:rPr>
      </w:pPr>
      <w:r w:rsidRPr="00242FED">
        <w:rPr>
          <w:rFonts w:ascii="Verdana" w:hAnsi="Verdana"/>
          <w:sz w:val="20"/>
          <w:szCs w:val="20"/>
        </w:rPr>
        <w:t>Rejon Chełm</w:t>
      </w:r>
      <w:r>
        <w:rPr>
          <w:rFonts w:ascii="Verdana" w:hAnsi="Verdana"/>
          <w:sz w:val="20"/>
          <w:szCs w:val="20"/>
        </w:rPr>
        <w:t>,</w:t>
      </w:r>
      <w:r w:rsidRPr="00242FED">
        <w:rPr>
          <w:rFonts w:ascii="Verdana" w:hAnsi="Verdana"/>
          <w:sz w:val="20"/>
          <w:szCs w:val="20"/>
        </w:rPr>
        <w:t xml:space="preserve"> ul. Włodawska 1A, 22-100 Chełm,</w:t>
      </w:r>
    </w:p>
    <w:p w14:paraId="26596B37" w14:textId="77777777" w:rsidR="00BF645F" w:rsidRPr="00242FED" w:rsidRDefault="00BF645F" w:rsidP="00BF645F">
      <w:pPr>
        <w:pStyle w:val="Default"/>
        <w:numPr>
          <w:ilvl w:val="0"/>
          <w:numId w:val="20"/>
        </w:numPr>
        <w:ind w:left="993"/>
        <w:jc w:val="both"/>
        <w:rPr>
          <w:rFonts w:ascii="Verdana" w:eastAsia="Times New Roman" w:hAnsi="Verdana"/>
          <w:sz w:val="20"/>
          <w:szCs w:val="20"/>
        </w:rPr>
      </w:pPr>
      <w:r w:rsidRPr="00242FED">
        <w:rPr>
          <w:rFonts w:ascii="Verdana" w:hAnsi="Verdana"/>
          <w:sz w:val="20"/>
          <w:szCs w:val="20"/>
        </w:rPr>
        <w:t>Obwód Drogowy w Piaskach</w:t>
      </w:r>
      <w:r>
        <w:rPr>
          <w:rFonts w:ascii="Verdana" w:hAnsi="Verdana"/>
          <w:sz w:val="20"/>
          <w:szCs w:val="20"/>
        </w:rPr>
        <w:t>,</w:t>
      </w:r>
      <w:r w:rsidRPr="00242FED">
        <w:rPr>
          <w:rFonts w:ascii="Verdana" w:hAnsi="Verdana"/>
          <w:sz w:val="20"/>
          <w:szCs w:val="20"/>
        </w:rPr>
        <w:t xml:space="preserve"> Kębłów 67a, 21-050 Piaski,</w:t>
      </w:r>
    </w:p>
    <w:p w14:paraId="4F72F159" w14:textId="77777777" w:rsidR="00BF645F" w:rsidRPr="00242FED" w:rsidRDefault="00BF645F" w:rsidP="00BF645F">
      <w:pPr>
        <w:pStyle w:val="Default"/>
        <w:numPr>
          <w:ilvl w:val="0"/>
          <w:numId w:val="20"/>
        </w:numPr>
        <w:ind w:left="993"/>
        <w:jc w:val="both"/>
        <w:rPr>
          <w:rFonts w:ascii="Verdana" w:eastAsia="Times New Roman" w:hAnsi="Verdana"/>
          <w:sz w:val="20"/>
          <w:szCs w:val="20"/>
        </w:rPr>
      </w:pPr>
      <w:r w:rsidRPr="00242FED">
        <w:rPr>
          <w:rFonts w:ascii="Verdana" w:hAnsi="Verdana"/>
          <w:sz w:val="20"/>
          <w:szCs w:val="20"/>
        </w:rPr>
        <w:t>Obwód Drogowy w Rudce</w:t>
      </w:r>
      <w:r>
        <w:rPr>
          <w:rFonts w:ascii="Verdana" w:hAnsi="Verdana"/>
          <w:sz w:val="20"/>
          <w:szCs w:val="20"/>
        </w:rPr>
        <w:t>,</w:t>
      </w:r>
      <w:r w:rsidRPr="00242FED">
        <w:rPr>
          <w:rFonts w:ascii="Verdana" w:hAnsi="Verdana"/>
          <w:sz w:val="20"/>
          <w:szCs w:val="20"/>
        </w:rPr>
        <w:t xml:space="preserve"> Rudka 14a, 22-100 Chełm,</w:t>
      </w:r>
    </w:p>
    <w:p w14:paraId="07A1D168" w14:textId="77777777" w:rsidR="00BF645F" w:rsidRPr="00242FED" w:rsidRDefault="00BF645F" w:rsidP="00BF645F">
      <w:pPr>
        <w:pStyle w:val="Default"/>
        <w:numPr>
          <w:ilvl w:val="0"/>
          <w:numId w:val="20"/>
        </w:numPr>
        <w:ind w:left="993"/>
        <w:jc w:val="both"/>
        <w:rPr>
          <w:rFonts w:ascii="Verdana" w:eastAsia="Times New Roman" w:hAnsi="Verdana"/>
          <w:sz w:val="20"/>
          <w:szCs w:val="20"/>
        </w:rPr>
      </w:pPr>
      <w:r w:rsidRPr="00242FED">
        <w:rPr>
          <w:rFonts w:ascii="Verdana" w:hAnsi="Verdana"/>
          <w:sz w:val="20"/>
          <w:szCs w:val="20"/>
        </w:rPr>
        <w:t>Obwód Drogowy w Cycowie</w:t>
      </w:r>
      <w:r>
        <w:rPr>
          <w:rFonts w:ascii="Verdana" w:hAnsi="Verdana"/>
          <w:sz w:val="20"/>
          <w:szCs w:val="20"/>
        </w:rPr>
        <w:t>,</w:t>
      </w:r>
      <w:r w:rsidRPr="00242FED">
        <w:rPr>
          <w:rFonts w:ascii="Verdana" w:hAnsi="Verdana"/>
          <w:sz w:val="20"/>
          <w:szCs w:val="20"/>
        </w:rPr>
        <w:t xml:space="preserve"> Wólka Cycowska 118, 21-070 Cyców,</w:t>
      </w:r>
    </w:p>
    <w:p w14:paraId="65EB2FBC" w14:textId="77777777" w:rsidR="00BF645F" w:rsidRPr="00242FED" w:rsidRDefault="00BF645F" w:rsidP="00BF645F">
      <w:pPr>
        <w:pStyle w:val="Default"/>
        <w:numPr>
          <w:ilvl w:val="0"/>
          <w:numId w:val="20"/>
        </w:numPr>
        <w:ind w:left="993"/>
        <w:jc w:val="both"/>
        <w:rPr>
          <w:rFonts w:ascii="Verdana" w:eastAsia="Times New Roman" w:hAnsi="Verdana"/>
          <w:sz w:val="20"/>
          <w:szCs w:val="20"/>
        </w:rPr>
      </w:pPr>
      <w:r w:rsidRPr="00242FED">
        <w:rPr>
          <w:rFonts w:ascii="Verdana" w:hAnsi="Verdana"/>
          <w:sz w:val="20"/>
          <w:szCs w:val="20"/>
        </w:rPr>
        <w:t>Rejon w Kraśniku, ul. Obwodowa 9,</w:t>
      </w:r>
      <w:r>
        <w:rPr>
          <w:rFonts w:ascii="Verdana" w:hAnsi="Verdana"/>
          <w:sz w:val="20"/>
          <w:szCs w:val="20"/>
        </w:rPr>
        <w:t xml:space="preserve"> </w:t>
      </w:r>
      <w:r w:rsidRPr="00242FED">
        <w:rPr>
          <w:rFonts w:ascii="Verdana" w:hAnsi="Verdana"/>
          <w:sz w:val="20"/>
          <w:szCs w:val="20"/>
        </w:rPr>
        <w:t>23-200 Kraśnik,</w:t>
      </w:r>
    </w:p>
    <w:p w14:paraId="0A933EE7" w14:textId="77777777" w:rsidR="00BF645F" w:rsidRPr="00242FED" w:rsidRDefault="00BF645F" w:rsidP="00BF645F">
      <w:pPr>
        <w:pStyle w:val="Default"/>
        <w:numPr>
          <w:ilvl w:val="0"/>
          <w:numId w:val="20"/>
        </w:numPr>
        <w:ind w:left="993"/>
        <w:jc w:val="both"/>
        <w:rPr>
          <w:rFonts w:ascii="Verdana" w:eastAsia="Times New Roman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Obwód Utrzymania Drogi Ekspresowej w Kraśniku</w:t>
      </w:r>
      <w:r w:rsidRPr="00242FED">
        <w:rPr>
          <w:rFonts w:ascii="Verdana" w:hAnsi="Verdana"/>
          <w:sz w:val="20"/>
          <w:szCs w:val="20"/>
        </w:rPr>
        <w:t xml:space="preserve">, </w:t>
      </w:r>
      <w:r w:rsidRPr="00A660F5">
        <w:rPr>
          <w:rFonts w:ascii="Verdana" w:hAnsi="Verdana"/>
          <w:sz w:val="20"/>
          <w:szCs w:val="20"/>
        </w:rPr>
        <w:t>m. Pasieka 115 23-200 Kraśnik</w:t>
      </w:r>
      <w:r w:rsidRPr="00242FED">
        <w:rPr>
          <w:rFonts w:ascii="Verdana" w:hAnsi="Verdana"/>
          <w:sz w:val="20"/>
          <w:szCs w:val="20"/>
        </w:rPr>
        <w:t>,</w:t>
      </w:r>
    </w:p>
    <w:p w14:paraId="4DE0E435" w14:textId="77777777" w:rsidR="00BF645F" w:rsidRPr="00242FED" w:rsidRDefault="00BF645F" w:rsidP="00BF645F">
      <w:pPr>
        <w:pStyle w:val="Default"/>
        <w:numPr>
          <w:ilvl w:val="0"/>
          <w:numId w:val="20"/>
        </w:numPr>
        <w:ind w:left="993"/>
        <w:jc w:val="both"/>
        <w:rPr>
          <w:rFonts w:ascii="Verdana" w:eastAsia="Times New Roman" w:hAnsi="Verdana"/>
          <w:sz w:val="20"/>
          <w:szCs w:val="20"/>
        </w:rPr>
      </w:pPr>
      <w:r w:rsidRPr="00242FED">
        <w:rPr>
          <w:rFonts w:ascii="Verdana" w:hAnsi="Verdana"/>
          <w:sz w:val="20"/>
          <w:szCs w:val="20"/>
        </w:rPr>
        <w:t>Obwód Drogowy w Janowie Lubelskim</w:t>
      </w:r>
      <w:r>
        <w:rPr>
          <w:rFonts w:ascii="Verdana" w:hAnsi="Verdana"/>
          <w:sz w:val="20"/>
          <w:szCs w:val="20"/>
        </w:rPr>
        <w:t>,</w:t>
      </w:r>
      <w:r w:rsidRPr="00242FED">
        <w:rPr>
          <w:rFonts w:ascii="Verdana" w:hAnsi="Verdana"/>
          <w:sz w:val="20"/>
          <w:szCs w:val="20"/>
        </w:rPr>
        <w:t xml:space="preserve"> ul. Płk. Beli</w:t>
      </w:r>
      <w:r>
        <w:rPr>
          <w:rFonts w:ascii="Verdana" w:hAnsi="Verdana"/>
          <w:sz w:val="20"/>
          <w:szCs w:val="20"/>
        </w:rPr>
        <w:t xml:space="preserve">ny-Prażmowskiego 7, </w:t>
      </w:r>
      <w:r w:rsidRPr="00242FED">
        <w:rPr>
          <w:rFonts w:ascii="Verdana" w:hAnsi="Verdana"/>
          <w:sz w:val="20"/>
          <w:szCs w:val="20"/>
        </w:rPr>
        <w:t>23-300 Janów Lubelski,</w:t>
      </w:r>
    </w:p>
    <w:p w14:paraId="479F9940" w14:textId="77777777" w:rsidR="00BF645F" w:rsidRPr="00242FED" w:rsidRDefault="00BF645F" w:rsidP="00BF645F">
      <w:pPr>
        <w:pStyle w:val="Default"/>
        <w:numPr>
          <w:ilvl w:val="0"/>
          <w:numId w:val="20"/>
        </w:numPr>
        <w:ind w:left="993"/>
        <w:jc w:val="both"/>
        <w:rPr>
          <w:rFonts w:ascii="Verdana" w:eastAsia="Times New Roman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</w:t>
      </w:r>
      <w:r w:rsidRPr="00242FED">
        <w:rPr>
          <w:rFonts w:ascii="Verdana" w:hAnsi="Verdana"/>
          <w:sz w:val="20"/>
          <w:szCs w:val="20"/>
        </w:rPr>
        <w:t>Rejon w Lubartowie, ul. Krańcowa 6, 21-100 Lubartów,</w:t>
      </w:r>
    </w:p>
    <w:p w14:paraId="50C6F77A" w14:textId="77777777" w:rsidR="00BF645F" w:rsidRPr="00242FED" w:rsidRDefault="00BF645F" w:rsidP="00BF645F">
      <w:pPr>
        <w:pStyle w:val="Default"/>
        <w:numPr>
          <w:ilvl w:val="0"/>
          <w:numId w:val="20"/>
        </w:numPr>
        <w:ind w:left="993"/>
        <w:jc w:val="both"/>
        <w:rPr>
          <w:rFonts w:ascii="Verdana" w:eastAsia="Times New Roman" w:hAnsi="Verdana"/>
          <w:sz w:val="20"/>
          <w:szCs w:val="20"/>
        </w:rPr>
      </w:pPr>
      <w:r w:rsidRPr="00242FED">
        <w:rPr>
          <w:rFonts w:ascii="Verdana" w:hAnsi="Verdana"/>
          <w:sz w:val="20"/>
          <w:szCs w:val="20"/>
        </w:rPr>
        <w:t xml:space="preserve"> Obwód Drogowy w Kocku</w:t>
      </w:r>
      <w:r>
        <w:rPr>
          <w:rFonts w:ascii="Verdana" w:hAnsi="Verdana"/>
          <w:sz w:val="20"/>
          <w:szCs w:val="20"/>
        </w:rPr>
        <w:t>,</w:t>
      </w:r>
      <w:r w:rsidRPr="00242FED">
        <w:rPr>
          <w:rFonts w:ascii="Verdana" w:hAnsi="Verdana"/>
          <w:sz w:val="20"/>
          <w:szCs w:val="20"/>
        </w:rPr>
        <w:t xml:space="preserve"> ul. Kleberga 78, 21-100 Lubartów,</w:t>
      </w:r>
    </w:p>
    <w:p w14:paraId="7C10EB3E" w14:textId="77777777" w:rsidR="00BF645F" w:rsidRPr="00242FED" w:rsidRDefault="00BF645F" w:rsidP="00BF645F">
      <w:pPr>
        <w:pStyle w:val="Default"/>
        <w:numPr>
          <w:ilvl w:val="0"/>
          <w:numId w:val="20"/>
        </w:numPr>
        <w:ind w:left="993"/>
        <w:jc w:val="both"/>
        <w:rPr>
          <w:rFonts w:ascii="Verdana" w:eastAsia="Times New Roman" w:hAnsi="Verdana"/>
          <w:sz w:val="20"/>
          <w:szCs w:val="20"/>
        </w:rPr>
      </w:pPr>
      <w:r w:rsidRPr="00242FED">
        <w:rPr>
          <w:rFonts w:ascii="Verdana" w:hAnsi="Verdana"/>
          <w:sz w:val="20"/>
          <w:szCs w:val="20"/>
        </w:rPr>
        <w:t xml:space="preserve"> Obwód Drogowy w Niemcach</w:t>
      </w:r>
      <w:r>
        <w:rPr>
          <w:rFonts w:ascii="Verdana" w:hAnsi="Verdana"/>
          <w:sz w:val="20"/>
          <w:szCs w:val="20"/>
        </w:rPr>
        <w:t>,</w:t>
      </w:r>
      <w:r w:rsidRPr="00242FED">
        <w:rPr>
          <w:rFonts w:ascii="Verdana" w:hAnsi="Verdana"/>
          <w:sz w:val="20"/>
          <w:szCs w:val="20"/>
        </w:rPr>
        <w:t xml:space="preserve"> ul. Przemysłowa 2, 21-025 Niemce,</w:t>
      </w:r>
    </w:p>
    <w:p w14:paraId="301DA741" w14:textId="77777777" w:rsidR="00BF645F" w:rsidRPr="00242FED" w:rsidRDefault="00BF645F" w:rsidP="00BF645F">
      <w:pPr>
        <w:pStyle w:val="Default"/>
        <w:numPr>
          <w:ilvl w:val="0"/>
          <w:numId w:val="20"/>
        </w:numPr>
        <w:ind w:left="993"/>
        <w:jc w:val="both"/>
        <w:rPr>
          <w:rFonts w:ascii="Verdana" w:eastAsia="Times New Roman" w:hAnsi="Verdana"/>
          <w:sz w:val="20"/>
          <w:szCs w:val="20"/>
        </w:rPr>
      </w:pPr>
      <w:r w:rsidRPr="00242FED">
        <w:rPr>
          <w:rFonts w:ascii="Verdana" w:hAnsi="Verdana"/>
          <w:sz w:val="20"/>
          <w:szCs w:val="20"/>
        </w:rPr>
        <w:t xml:space="preserve"> Obwód Drogowy w Łukowie</w:t>
      </w:r>
      <w:r>
        <w:rPr>
          <w:rFonts w:ascii="Verdana" w:hAnsi="Verdana"/>
          <w:sz w:val="20"/>
          <w:szCs w:val="20"/>
        </w:rPr>
        <w:t>,</w:t>
      </w:r>
      <w:r w:rsidRPr="00242FED">
        <w:rPr>
          <w:rFonts w:ascii="Verdana" w:hAnsi="Verdana"/>
          <w:sz w:val="20"/>
          <w:szCs w:val="20"/>
        </w:rPr>
        <w:t xml:space="preserve"> ul. </w:t>
      </w:r>
      <w:proofErr w:type="spellStart"/>
      <w:r w:rsidRPr="00242FED">
        <w:rPr>
          <w:rFonts w:ascii="Verdana" w:hAnsi="Verdana"/>
          <w:sz w:val="20"/>
          <w:szCs w:val="20"/>
        </w:rPr>
        <w:t>Łapiguz</w:t>
      </w:r>
      <w:proofErr w:type="spellEnd"/>
      <w:r w:rsidRPr="00242FED">
        <w:rPr>
          <w:rFonts w:ascii="Verdana" w:hAnsi="Verdana"/>
          <w:sz w:val="20"/>
          <w:szCs w:val="20"/>
        </w:rPr>
        <w:t xml:space="preserve"> 112, 21-400 Łuków, </w:t>
      </w:r>
    </w:p>
    <w:p w14:paraId="7CA63AA8" w14:textId="77777777" w:rsidR="00BF645F" w:rsidRPr="00242FED" w:rsidRDefault="00BF645F" w:rsidP="00BF645F">
      <w:pPr>
        <w:pStyle w:val="Default"/>
        <w:numPr>
          <w:ilvl w:val="0"/>
          <w:numId w:val="20"/>
        </w:numPr>
        <w:ind w:left="993"/>
        <w:jc w:val="both"/>
        <w:rPr>
          <w:rFonts w:ascii="Verdana" w:eastAsia="Times New Roman" w:hAnsi="Verdana"/>
          <w:sz w:val="20"/>
          <w:szCs w:val="20"/>
        </w:rPr>
      </w:pPr>
      <w:r w:rsidRPr="00242FED">
        <w:rPr>
          <w:rFonts w:ascii="Verdana" w:hAnsi="Verdana"/>
          <w:sz w:val="20"/>
          <w:szCs w:val="20"/>
        </w:rPr>
        <w:t xml:space="preserve">Obwód Utrzymania Drogi Ekspresowej w Dysie, ul. Topolowa 32A, </w:t>
      </w:r>
      <w:r w:rsidRPr="00242FED">
        <w:rPr>
          <w:rFonts w:ascii="Verdana" w:hAnsi="Verdana"/>
          <w:sz w:val="20"/>
          <w:szCs w:val="20"/>
        </w:rPr>
        <w:br/>
        <w:t>21-003 Ciecierzyn</w:t>
      </w:r>
    </w:p>
    <w:p w14:paraId="10253B44" w14:textId="77777777" w:rsidR="00BF645F" w:rsidRPr="00242FED" w:rsidRDefault="00BF645F" w:rsidP="00BF645F">
      <w:pPr>
        <w:pStyle w:val="Default"/>
        <w:numPr>
          <w:ilvl w:val="0"/>
          <w:numId w:val="20"/>
        </w:numPr>
        <w:ind w:left="993"/>
        <w:jc w:val="both"/>
        <w:rPr>
          <w:rFonts w:ascii="Verdana" w:eastAsia="Times New Roman" w:hAnsi="Verdana"/>
          <w:sz w:val="20"/>
          <w:szCs w:val="20"/>
        </w:rPr>
      </w:pPr>
      <w:r w:rsidRPr="00242FED">
        <w:rPr>
          <w:rFonts w:ascii="Verdana" w:hAnsi="Verdana"/>
          <w:sz w:val="20"/>
          <w:szCs w:val="20"/>
        </w:rPr>
        <w:t xml:space="preserve"> Rejon w Międzyrzecu Podlaskim, ul. Radzyńska 11A, 21-560 Międzyrzec Podlaski,</w:t>
      </w:r>
    </w:p>
    <w:p w14:paraId="7F5F5978" w14:textId="77777777" w:rsidR="00BF645F" w:rsidRPr="00242FED" w:rsidRDefault="00BF645F" w:rsidP="00BF645F">
      <w:pPr>
        <w:pStyle w:val="Default"/>
        <w:numPr>
          <w:ilvl w:val="0"/>
          <w:numId w:val="20"/>
        </w:numPr>
        <w:ind w:left="993"/>
        <w:jc w:val="both"/>
        <w:rPr>
          <w:rFonts w:ascii="Verdana" w:eastAsia="Times New Roman" w:hAnsi="Verdana"/>
          <w:sz w:val="20"/>
          <w:szCs w:val="20"/>
        </w:rPr>
      </w:pPr>
      <w:r w:rsidRPr="00242FED">
        <w:rPr>
          <w:rFonts w:ascii="Verdana" w:hAnsi="Verdana"/>
          <w:sz w:val="20"/>
          <w:szCs w:val="20"/>
        </w:rPr>
        <w:t xml:space="preserve"> Obwód Drogowy w Międzyrzecu Podlaskim</w:t>
      </w:r>
      <w:r>
        <w:rPr>
          <w:rFonts w:ascii="Verdana" w:hAnsi="Verdana"/>
          <w:sz w:val="20"/>
          <w:szCs w:val="20"/>
        </w:rPr>
        <w:t>,</w:t>
      </w:r>
      <w:r w:rsidRPr="00242FED">
        <w:rPr>
          <w:rFonts w:ascii="Verdana" w:hAnsi="Verdana"/>
          <w:sz w:val="20"/>
          <w:szCs w:val="20"/>
        </w:rPr>
        <w:t xml:space="preserve"> ul. Radzyńska 11C, 21-560 Międzyrzec Podlaski,</w:t>
      </w:r>
    </w:p>
    <w:p w14:paraId="07F85286" w14:textId="77777777" w:rsidR="00BF645F" w:rsidRPr="00242FED" w:rsidRDefault="00BF645F" w:rsidP="00BF645F">
      <w:pPr>
        <w:pStyle w:val="Default"/>
        <w:numPr>
          <w:ilvl w:val="0"/>
          <w:numId w:val="20"/>
        </w:numPr>
        <w:ind w:left="993"/>
        <w:jc w:val="both"/>
        <w:rPr>
          <w:rFonts w:ascii="Verdana" w:eastAsia="Times New Roman" w:hAnsi="Verdana"/>
          <w:sz w:val="20"/>
          <w:szCs w:val="20"/>
        </w:rPr>
      </w:pPr>
      <w:r w:rsidRPr="00242FED">
        <w:rPr>
          <w:rFonts w:ascii="Verdana" w:hAnsi="Verdana"/>
          <w:sz w:val="20"/>
          <w:szCs w:val="20"/>
        </w:rPr>
        <w:t xml:space="preserve"> Obwód Drogowy w Woskrzenicach</w:t>
      </w:r>
      <w:r>
        <w:rPr>
          <w:rFonts w:ascii="Verdana" w:hAnsi="Verdana"/>
          <w:sz w:val="20"/>
          <w:szCs w:val="20"/>
        </w:rPr>
        <w:t>,</w:t>
      </w:r>
      <w:r w:rsidRPr="00242FED">
        <w:rPr>
          <w:rFonts w:ascii="Verdana" w:hAnsi="Verdana"/>
          <w:sz w:val="20"/>
          <w:szCs w:val="20"/>
        </w:rPr>
        <w:t xml:space="preserve"> Woskrzenice 16B, 21-500 Biała Podlaska,</w:t>
      </w:r>
    </w:p>
    <w:p w14:paraId="5C8290F5" w14:textId="77777777" w:rsidR="00BF645F" w:rsidRPr="00242FED" w:rsidRDefault="00BF645F" w:rsidP="00BF645F">
      <w:pPr>
        <w:pStyle w:val="Default"/>
        <w:numPr>
          <w:ilvl w:val="0"/>
          <w:numId w:val="20"/>
        </w:numPr>
        <w:ind w:left="993"/>
        <w:jc w:val="both"/>
        <w:rPr>
          <w:rFonts w:ascii="Verdana" w:eastAsia="Times New Roman" w:hAnsi="Verdana"/>
          <w:sz w:val="20"/>
          <w:szCs w:val="20"/>
        </w:rPr>
      </w:pPr>
      <w:r w:rsidRPr="00242FED">
        <w:rPr>
          <w:rFonts w:ascii="Verdana" w:hAnsi="Verdana"/>
          <w:sz w:val="20"/>
          <w:szCs w:val="20"/>
        </w:rPr>
        <w:t xml:space="preserve"> Obwód Drogowy w Wisznicach</w:t>
      </w:r>
      <w:r>
        <w:rPr>
          <w:rFonts w:ascii="Verdana" w:hAnsi="Verdana"/>
          <w:sz w:val="20"/>
          <w:szCs w:val="20"/>
        </w:rPr>
        <w:t>,</w:t>
      </w:r>
      <w:r w:rsidRPr="00242FED">
        <w:rPr>
          <w:rFonts w:ascii="Verdana" w:hAnsi="Verdana"/>
          <w:sz w:val="20"/>
          <w:szCs w:val="20"/>
        </w:rPr>
        <w:t xml:space="preserve"> ul. Kościelna 85, 21-518 Wisznice,</w:t>
      </w:r>
    </w:p>
    <w:p w14:paraId="17FFDC46" w14:textId="77777777" w:rsidR="00BF645F" w:rsidRPr="00242FED" w:rsidRDefault="00BF645F" w:rsidP="00BF645F">
      <w:pPr>
        <w:pStyle w:val="Default"/>
        <w:numPr>
          <w:ilvl w:val="0"/>
          <w:numId w:val="20"/>
        </w:numPr>
        <w:ind w:left="993"/>
        <w:jc w:val="both"/>
        <w:rPr>
          <w:rFonts w:ascii="Verdana" w:eastAsia="Times New Roman" w:hAnsi="Verdana"/>
          <w:sz w:val="20"/>
          <w:szCs w:val="20"/>
        </w:rPr>
      </w:pPr>
      <w:r w:rsidRPr="00242FED">
        <w:rPr>
          <w:rFonts w:ascii="Verdana" w:hAnsi="Verdana"/>
          <w:sz w:val="20"/>
          <w:szCs w:val="20"/>
        </w:rPr>
        <w:t xml:space="preserve"> Rejon w Puławach, ul. Składowa 1A, 21-100 Puławy,</w:t>
      </w:r>
    </w:p>
    <w:p w14:paraId="4DB23807" w14:textId="77777777" w:rsidR="00BF645F" w:rsidRPr="00242FED" w:rsidRDefault="00BF645F" w:rsidP="00BF645F">
      <w:pPr>
        <w:pStyle w:val="Default"/>
        <w:numPr>
          <w:ilvl w:val="0"/>
          <w:numId w:val="20"/>
        </w:numPr>
        <w:ind w:left="993"/>
        <w:jc w:val="both"/>
        <w:rPr>
          <w:rFonts w:ascii="Verdana" w:eastAsia="Times New Roman" w:hAnsi="Verdana"/>
          <w:sz w:val="20"/>
          <w:szCs w:val="20"/>
        </w:rPr>
      </w:pPr>
      <w:r w:rsidRPr="00242FED">
        <w:rPr>
          <w:rFonts w:ascii="Verdana" w:hAnsi="Verdana"/>
          <w:sz w:val="20"/>
          <w:szCs w:val="20"/>
        </w:rPr>
        <w:lastRenderedPageBreak/>
        <w:t xml:space="preserve"> </w:t>
      </w:r>
      <w:bookmarkStart w:id="0" w:name="_Hlk184814673"/>
      <w:r w:rsidRPr="00242FED">
        <w:rPr>
          <w:rFonts w:ascii="Verdana" w:hAnsi="Verdana"/>
          <w:sz w:val="20"/>
          <w:szCs w:val="20"/>
        </w:rPr>
        <w:t>Obwód Utrzymania Drogi Ekspresowej w</w:t>
      </w:r>
      <w:r>
        <w:rPr>
          <w:rFonts w:ascii="Verdana" w:hAnsi="Verdana"/>
          <w:sz w:val="20"/>
          <w:szCs w:val="20"/>
        </w:rPr>
        <w:t xml:space="preserve"> Kurowie, ul. Głowackiego 114, </w:t>
      </w:r>
      <w:r w:rsidRPr="00242FED">
        <w:rPr>
          <w:rFonts w:ascii="Verdana" w:hAnsi="Verdana"/>
          <w:sz w:val="20"/>
          <w:szCs w:val="20"/>
        </w:rPr>
        <w:t>24-170 Kurów</w:t>
      </w:r>
      <w:bookmarkEnd w:id="0"/>
    </w:p>
    <w:p w14:paraId="491C5323" w14:textId="77777777" w:rsidR="00BF645F" w:rsidRPr="00242FED" w:rsidRDefault="00BF645F" w:rsidP="00BF645F">
      <w:pPr>
        <w:pStyle w:val="Default"/>
        <w:numPr>
          <w:ilvl w:val="0"/>
          <w:numId w:val="20"/>
        </w:numPr>
        <w:ind w:left="993"/>
        <w:jc w:val="both"/>
        <w:rPr>
          <w:rFonts w:ascii="Verdana" w:eastAsia="Times New Roman" w:hAnsi="Verdana"/>
          <w:sz w:val="20"/>
          <w:szCs w:val="20"/>
        </w:rPr>
      </w:pPr>
      <w:r w:rsidRPr="00242FED">
        <w:rPr>
          <w:rFonts w:ascii="Verdana" w:hAnsi="Verdana"/>
          <w:sz w:val="20"/>
          <w:szCs w:val="20"/>
        </w:rPr>
        <w:t xml:space="preserve"> Obwód Utrzymania Drogi Ekspresowe</w:t>
      </w:r>
      <w:r>
        <w:rPr>
          <w:rFonts w:ascii="Verdana" w:hAnsi="Verdana"/>
          <w:sz w:val="20"/>
          <w:szCs w:val="20"/>
        </w:rPr>
        <w:t xml:space="preserve">j w Moszczance, Moszczanka 55A </w:t>
      </w:r>
      <w:r w:rsidRPr="00242FED">
        <w:rPr>
          <w:rFonts w:ascii="Verdana" w:hAnsi="Verdana"/>
          <w:sz w:val="20"/>
          <w:szCs w:val="20"/>
        </w:rPr>
        <w:t>08-500 Ryki,</w:t>
      </w:r>
    </w:p>
    <w:p w14:paraId="5EAE4373" w14:textId="77777777" w:rsidR="00BF645F" w:rsidRPr="00242FED" w:rsidRDefault="00BF645F" w:rsidP="00BF645F">
      <w:pPr>
        <w:pStyle w:val="Default"/>
        <w:numPr>
          <w:ilvl w:val="0"/>
          <w:numId w:val="20"/>
        </w:numPr>
        <w:ind w:left="993"/>
        <w:jc w:val="both"/>
        <w:rPr>
          <w:rFonts w:ascii="Verdana" w:eastAsia="Times New Roman" w:hAnsi="Verdana"/>
          <w:sz w:val="20"/>
          <w:szCs w:val="20"/>
        </w:rPr>
      </w:pPr>
      <w:r w:rsidRPr="00242FED">
        <w:rPr>
          <w:rFonts w:ascii="Verdana" w:hAnsi="Verdana"/>
          <w:sz w:val="20"/>
          <w:szCs w:val="20"/>
        </w:rPr>
        <w:t xml:space="preserve"> Rejon w Zamościu, ul. </w:t>
      </w:r>
      <w:proofErr w:type="spellStart"/>
      <w:r w:rsidRPr="00242FED">
        <w:rPr>
          <w:rFonts w:ascii="Verdana" w:hAnsi="Verdana"/>
          <w:sz w:val="20"/>
          <w:szCs w:val="20"/>
        </w:rPr>
        <w:t>Szczebrzeska</w:t>
      </w:r>
      <w:proofErr w:type="spellEnd"/>
      <w:r w:rsidRPr="00242FED">
        <w:rPr>
          <w:rFonts w:ascii="Verdana" w:hAnsi="Verdana"/>
          <w:sz w:val="20"/>
          <w:szCs w:val="20"/>
        </w:rPr>
        <w:t xml:space="preserve"> 69,22-400 Zamość,</w:t>
      </w:r>
    </w:p>
    <w:p w14:paraId="5E5E7588" w14:textId="77777777" w:rsidR="00BF645F" w:rsidRPr="00E87214" w:rsidRDefault="00BF645F" w:rsidP="00BF645F">
      <w:pPr>
        <w:pStyle w:val="Default"/>
        <w:numPr>
          <w:ilvl w:val="0"/>
          <w:numId w:val="20"/>
        </w:numPr>
        <w:ind w:left="993"/>
        <w:jc w:val="both"/>
        <w:rPr>
          <w:rFonts w:ascii="Verdana" w:eastAsia="Times New Roman" w:hAnsi="Verdana"/>
          <w:sz w:val="20"/>
          <w:szCs w:val="20"/>
        </w:rPr>
      </w:pPr>
      <w:r w:rsidRPr="00242FED">
        <w:rPr>
          <w:rFonts w:ascii="Verdana" w:hAnsi="Verdana"/>
          <w:sz w:val="20"/>
          <w:szCs w:val="20"/>
        </w:rPr>
        <w:t xml:space="preserve"> Obwód Drogowy w Zamościu</w:t>
      </w:r>
      <w:r>
        <w:rPr>
          <w:rFonts w:ascii="Verdana" w:hAnsi="Verdana"/>
          <w:sz w:val="20"/>
          <w:szCs w:val="20"/>
        </w:rPr>
        <w:t>,</w:t>
      </w:r>
      <w:r w:rsidRPr="00242FED">
        <w:rPr>
          <w:rFonts w:ascii="Verdana" w:hAnsi="Verdana"/>
          <w:sz w:val="20"/>
          <w:szCs w:val="20"/>
        </w:rPr>
        <w:t xml:space="preserve"> ul. </w:t>
      </w:r>
      <w:proofErr w:type="spellStart"/>
      <w:r w:rsidRPr="00242FED">
        <w:rPr>
          <w:rFonts w:ascii="Verdana" w:hAnsi="Verdana"/>
          <w:sz w:val="20"/>
          <w:szCs w:val="20"/>
        </w:rPr>
        <w:t>Szczebrzeska</w:t>
      </w:r>
      <w:proofErr w:type="spellEnd"/>
      <w:r w:rsidRPr="00242FED">
        <w:rPr>
          <w:rFonts w:ascii="Verdana" w:hAnsi="Verdana"/>
          <w:sz w:val="20"/>
          <w:szCs w:val="20"/>
        </w:rPr>
        <w:t xml:space="preserve"> 69, 22-400 Zamość,</w:t>
      </w:r>
    </w:p>
    <w:p w14:paraId="68CFCBAE" w14:textId="77777777" w:rsidR="00BF645F" w:rsidRPr="00242FED" w:rsidRDefault="00BF645F" w:rsidP="00BF645F">
      <w:pPr>
        <w:pStyle w:val="Default"/>
        <w:numPr>
          <w:ilvl w:val="0"/>
          <w:numId w:val="20"/>
        </w:numPr>
        <w:ind w:left="993"/>
        <w:jc w:val="both"/>
        <w:rPr>
          <w:rFonts w:ascii="Verdana" w:eastAsia="Times New Roman" w:hAnsi="Verdana"/>
          <w:sz w:val="20"/>
          <w:szCs w:val="20"/>
        </w:rPr>
      </w:pPr>
      <w:r w:rsidRPr="00242FED">
        <w:rPr>
          <w:rFonts w:ascii="Verdana" w:hAnsi="Verdana"/>
          <w:sz w:val="20"/>
          <w:szCs w:val="20"/>
        </w:rPr>
        <w:t xml:space="preserve"> Obwód Drogowy w Woskrzenicach</w:t>
      </w:r>
      <w:r>
        <w:rPr>
          <w:rFonts w:ascii="Verdana" w:hAnsi="Verdana"/>
          <w:sz w:val="20"/>
          <w:szCs w:val="20"/>
        </w:rPr>
        <w:t>,</w:t>
      </w:r>
      <w:r w:rsidRPr="00242FED">
        <w:rPr>
          <w:rFonts w:ascii="Verdana" w:hAnsi="Verdana"/>
          <w:sz w:val="20"/>
          <w:szCs w:val="20"/>
        </w:rPr>
        <w:t xml:space="preserve"> ul. Zamojska 13B, 22-550 Werbkowice,</w:t>
      </w:r>
    </w:p>
    <w:p w14:paraId="06C5B3EC" w14:textId="77777777" w:rsidR="00BF645F" w:rsidRPr="00242FED" w:rsidRDefault="00BF645F" w:rsidP="00BF645F">
      <w:pPr>
        <w:pStyle w:val="Default"/>
        <w:numPr>
          <w:ilvl w:val="0"/>
          <w:numId w:val="20"/>
        </w:numPr>
        <w:ind w:left="993"/>
        <w:jc w:val="both"/>
        <w:rPr>
          <w:rFonts w:ascii="Verdana" w:hAnsi="Verdana"/>
          <w:sz w:val="20"/>
          <w:szCs w:val="20"/>
        </w:rPr>
      </w:pPr>
      <w:r w:rsidRPr="00242FED">
        <w:rPr>
          <w:rFonts w:ascii="Verdana" w:hAnsi="Verdana"/>
          <w:sz w:val="20"/>
          <w:szCs w:val="20"/>
        </w:rPr>
        <w:t xml:space="preserve"> Zakładowy Obiekt Socjalny w Okunince</w:t>
      </w:r>
      <w:r>
        <w:rPr>
          <w:rFonts w:ascii="Verdana" w:hAnsi="Verdana"/>
          <w:sz w:val="20"/>
          <w:szCs w:val="20"/>
        </w:rPr>
        <w:t>,</w:t>
      </w:r>
      <w:r w:rsidRPr="00242FED">
        <w:rPr>
          <w:rFonts w:ascii="Verdana" w:hAnsi="Verdana"/>
          <w:sz w:val="20"/>
          <w:szCs w:val="20"/>
        </w:rPr>
        <w:t xml:space="preserve"> 22-200 Włodawa, Okuninka VIII/6,</w:t>
      </w:r>
    </w:p>
    <w:p w14:paraId="699412D0" w14:textId="77777777" w:rsidR="00BF645F" w:rsidRPr="00242FED" w:rsidRDefault="00BF645F" w:rsidP="00BF645F">
      <w:pPr>
        <w:pStyle w:val="Default"/>
        <w:numPr>
          <w:ilvl w:val="0"/>
          <w:numId w:val="20"/>
        </w:numPr>
        <w:ind w:left="993"/>
        <w:jc w:val="both"/>
        <w:rPr>
          <w:rFonts w:ascii="Verdana" w:hAnsi="Verdana"/>
          <w:sz w:val="20"/>
          <w:szCs w:val="20"/>
        </w:rPr>
      </w:pPr>
      <w:r w:rsidRPr="00242FED">
        <w:rPr>
          <w:rFonts w:ascii="Verdana" w:hAnsi="Verdana"/>
          <w:sz w:val="20"/>
          <w:szCs w:val="20"/>
        </w:rPr>
        <w:t xml:space="preserve"> Zakładowy Obiekt Socjalny w Kazimierzu Dolnym, ul. Czerniawy 67,</w:t>
      </w:r>
      <w:r w:rsidRPr="00242FED">
        <w:rPr>
          <w:rFonts w:ascii="Verdana" w:eastAsia="Times New Roman" w:hAnsi="Verdana"/>
          <w:color w:val="auto"/>
          <w:sz w:val="20"/>
          <w:szCs w:val="20"/>
          <w:lang w:eastAsia="pl-PL"/>
        </w:rPr>
        <w:t xml:space="preserve"> </w:t>
      </w:r>
      <w:r w:rsidRPr="00242FED">
        <w:rPr>
          <w:rFonts w:ascii="Verdana" w:eastAsia="Times New Roman" w:hAnsi="Verdana"/>
          <w:color w:val="auto"/>
          <w:sz w:val="20"/>
          <w:szCs w:val="20"/>
          <w:lang w:eastAsia="pl-PL"/>
        </w:rPr>
        <w:br/>
      </w:r>
      <w:r w:rsidRPr="00242FED">
        <w:rPr>
          <w:rFonts w:ascii="Verdana" w:hAnsi="Verdana"/>
          <w:sz w:val="20"/>
          <w:szCs w:val="20"/>
        </w:rPr>
        <w:t>24-120 Kazimierz Dolny</w:t>
      </w:r>
    </w:p>
    <w:p w14:paraId="70A2AA99" w14:textId="77777777" w:rsidR="00BF645F" w:rsidRPr="00314BB9" w:rsidRDefault="00BF645F" w:rsidP="00BF645F">
      <w:pPr>
        <w:pStyle w:val="Default"/>
        <w:numPr>
          <w:ilvl w:val="0"/>
          <w:numId w:val="20"/>
        </w:numPr>
        <w:ind w:left="993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</w:t>
      </w:r>
      <w:r w:rsidRPr="00242FED">
        <w:rPr>
          <w:rFonts w:ascii="Verdana" w:hAnsi="Verdana"/>
          <w:sz w:val="20"/>
          <w:szCs w:val="20"/>
        </w:rPr>
        <w:t xml:space="preserve">Zakładowy Obiekt Socjalny w Nałęczowie, </w:t>
      </w:r>
      <w:r w:rsidRPr="00242FED">
        <w:rPr>
          <w:rFonts w:ascii="Verdana" w:eastAsia="Times New Roman" w:hAnsi="Verdana"/>
          <w:sz w:val="20"/>
          <w:szCs w:val="20"/>
        </w:rPr>
        <w:t>ul. Partyzantów 11,</w:t>
      </w:r>
      <w:r w:rsidRPr="00242FED">
        <w:rPr>
          <w:rFonts w:ascii="Verdana" w:eastAsia="Times New Roman" w:hAnsi="Verdana"/>
          <w:color w:val="auto"/>
          <w:sz w:val="20"/>
          <w:szCs w:val="20"/>
          <w:lang w:eastAsia="pl-PL"/>
        </w:rPr>
        <w:t xml:space="preserve"> </w:t>
      </w:r>
      <w:r w:rsidRPr="00242FED">
        <w:rPr>
          <w:rFonts w:ascii="Verdana" w:eastAsia="Times New Roman" w:hAnsi="Verdana"/>
          <w:sz w:val="20"/>
          <w:szCs w:val="20"/>
        </w:rPr>
        <w:t>24-140 Nałęczów</w:t>
      </w:r>
    </w:p>
    <w:p w14:paraId="2B77A525" w14:textId="77777777" w:rsidR="00BF645F" w:rsidRPr="00314BB9" w:rsidRDefault="00BF645F" w:rsidP="00BF645F">
      <w:pPr>
        <w:pStyle w:val="Default"/>
        <w:numPr>
          <w:ilvl w:val="0"/>
          <w:numId w:val="20"/>
        </w:numPr>
        <w:ind w:left="993"/>
        <w:jc w:val="both"/>
        <w:rPr>
          <w:rFonts w:ascii="Verdana" w:hAnsi="Verdana"/>
          <w:sz w:val="20"/>
          <w:szCs w:val="20"/>
        </w:rPr>
      </w:pPr>
      <w:r>
        <w:rPr>
          <w:rFonts w:ascii="Verdana" w:eastAsia="Times New Roman" w:hAnsi="Verdana"/>
          <w:sz w:val="20"/>
          <w:szCs w:val="20"/>
        </w:rPr>
        <w:t xml:space="preserve"> Miejsca Obsługi Podróżnych podległe GDDKiA Oddział w Lublinie, </w:t>
      </w:r>
    </w:p>
    <w:p w14:paraId="28075622" w14:textId="77777777" w:rsidR="00BF645F" w:rsidRDefault="00BF645F" w:rsidP="00BF645F">
      <w:pPr>
        <w:pStyle w:val="Default"/>
        <w:ind w:left="993"/>
        <w:jc w:val="both"/>
        <w:rPr>
          <w:rFonts w:ascii="Verdana" w:eastAsia="Times New Roman" w:hAnsi="Verdana"/>
          <w:sz w:val="20"/>
          <w:szCs w:val="20"/>
        </w:rPr>
      </w:pPr>
    </w:p>
    <w:p w14:paraId="19E7B4D7" w14:textId="36021C3C" w:rsidR="00314BB9" w:rsidRPr="00BF645F" w:rsidRDefault="00BF645F" w:rsidP="00BF645F">
      <w:pPr>
        <w:pStyle w:val="Default"/>
        <w:numPr>
          <w:ilvl w:val="1"/>
          <w:numId w:val="23"/>
        </w:numPr>
        <w:jc w:val="both"/>
        <w:rPr>
          <w:rFonts w:ascii="Verdana" w:hAnsi="Verdana"/>
          <w:b/>
          <w:sz w:val="20"/>
          <w:szCs w:val="20"/>
          <w:u w:val="single"/>
        </w:rPr>
      </w:pPr>
      <w:r>
        <w:rPr>
          <w:rFonts w:ascii="Verdana" w:hAnsi="Verdana"/>
          <w:b/>
          <w:sz w:val="20"/>
          <w:szCs w:val="20"/>
          <w:u w:val="single"/>
        </w:rPr>
        <w:t xml:space="preserve"> </w:t>
      </w:r>
      <w:r w:rsidR="00314BB9" w:rsidRPr="00BF645F">
        <w:rPr>
          <w:rFonts w:ascii="Verdana" w:eastAsia="Times New Roman" w:hAnsi="Verdana"/>
          <w:sz w:val="20"/>
          <w:szCs w:val="20"/>
        </w:rPr>
        <w:t>Zamawiający</w:t>
      </w:r>
      <w:r w:rsidR="00C43423" w:rsidRPr="00BF645F">
        <w:rPr>
          <w:rFonts w:ascii="Verdana" w:eastAsia="Times New Roman" w:hAnsi="Verdana"/>
          <w:sz w:val="20"/>
          <w:szCs w:val="20"/>
        </w:rPr>
        <w:t xml:space="preserve"> zastrzega sobie prawo do </w:t>
      </w:r>
      <w:r w:rsidR="008D5138" w:rsidRPr="00BF645F">
        <w:rPr>
          <w:rFonts w:ascii="Verdana" w:eastAsia="Times New Roman" w:hAnsi="Verdana"/>
          <w:sz w:val="20"/>
          <w:szCs w:val="20"/>
        </w:rPr>
        <w:t xml:space="preserve">dokonywania </w:t>
      </w:r>
      <w:r w:rsidR="00C43423" w:rsidRPr="00BF645F">
        <w:rPr>
          <w:rFonts w:ascii="Verdana" w:eastAsia="Times New Roman" w:hAnsi="Verdana"/>
          <w:sz w:val="20"/>
          <w:szCs w:val="20"/>
        </w:rPr>
        <w:t>zmian</w:t>
      </w:r>
      <w:r w:rsidR="00314BB9" w:rsidRPr="00BF645F">
        <w:rPr>
          <w:rFonts w:ascii="Verdana" w:eastAsia="Times New Roman" w:hAnsi="Verdana"/>
          <w:sz w:val="20"/>
          <w:szCs w:val="20"/>
        </w:rPr>
        <w:t xml:space="preserve"> w wykazie obiektów, w których będzie świadczona usługa poprzez dodanie nowych obiektów lub rezygnację </w:t>
      </w:r>
      <w:r w:rsidR="00173195" w:rsidRPr="00BF645F">
        <w:rPr>
          <w:rFonts w:ascii="Verdana" w:eastAsia="Times New Roman" w:hAnsi="Verdana"/>
          <w:sz w:val="20"/>
          <w:szCs w:val="20"/>
        </w:rPr>
        <w:t xml:space="preserve">z </w:t>
      </w:r>
      <w:r w:rsidR="00314BB9" w:rsidRPr="00BF645F">
        <w:rPr>
          <w:rFonts w:ascii="Verdana" w:eastAsia="Times New Roman" w:hAnsi="Verdana"/>
          <w:sz w:val="20"/>
          <w:szCs w:val="20"/>
        </w:rPr>
        <w:t>obiektu</w:t>
      </w:r>
      <w:r w:rsidR="00173195" w:rsidRPr="00BF645F">
        <w:rPr>
          <w:rFonts w:ascii="Verdana" w:eastAsia="Times New Roman" w:hAnsi="Verdana"/>
          <w:sz w:val="20"/>
          <w:szCs w:val="20"/>
        </w:rPr>
        <w:t>/ów wskazanych</w:t>
      </w:r>
      <w:r w:rsidR="00314BB9" w:rsidRPr="00BF645F">
        <w:rPr>
          <w:rFonts w:ascii="Verdana" w:eastAsia="Times New Roman" w:hAnsi="Verdana"/>
          <w:sz w:val="20"/>
          <w:szCs w:val="20"/>
        </w:rPr>
        <w:t xml:space="preserve"> w punkcie a).</w:t>
      </w:r>
      <w:r w:rsidR="008D5138" w:rsidRPr="00BF645F">
        <w:rPr>
          <w:rFonts w:ascii="Verdana" w:eastAsia="Times New Roman" w:hAnsi="Verdana"/>
          <w:sz w:val="20"/>
          <w:szCs w:val="20"/>
        </w:rPr>
        <w:t xml:space="preserve"> lub poprzez wskazanie nowego adresu obiektu. </w:t>
      </w:r>
      <w:r w:rsidR="00314BB9" w:rsidRPr="00BF645F">
        <w:rPr>
          <w:rFonts w:ascii="Verdana" w:eastAsia="Times New Roman" w:hAnsi="Verdana"/>
          <w:sz w:val="20"/>
          <w:szCs w:val="20"/>
        </w:rPr>
        <w:t xml:space="preserve"> </w:t>
      </w:r>
    </w:p>
    <w:p w14:paraId="691153C6" w14:textId="77777777" w:rsidR="00C7650E" w:rsidRPr="00300EFA" w:rsidRDefault="00C7650E" w:rsidP="00FC7202">
      <w:pPr>
        <w:pStyle w:val="Default"/>
        <w:ind w:left="1080"/>
        <w:jc w:val="both"/>
        <w:rPr>
          <w:rFonts w:ascii="Verdana" w:eastAsia="Times New Roman" w:hAnsi="Verdana"/>
          <w:color w:val="auto"/>
          <w:sz w:val="20"/>
          <w:szCs w:val="20"/>
          <w:lang w:eastAsia="pl-PL"/>
        </w:rPr>
      </w:pPr>
    </w:p>
    <w:p w14:paraId="58C7D18F" w14:textId="24993CAC" w:rsidR="00C7650E" w:rsidRDefault="0081603F" w:rsidP="00FC7202">
      <w:pPr>
        <w:pStyle w:val="Default"/>
        <w:numPr>
          <w:ilvl w:val="0"/>
          <w:numId w:val="23"/>
        </w:numPr>
        <w:jc w:val="both"/>
        <w:rPr>
          <w:rFonts w:ascii="Verdana" w:hAnsi="Verdana"/>
          <w:b/>
          <w:sz w:val="20"/>
          <w:szCs w:val="20"/>
          <w:u w:val="single"/>
        </w:rPr>
      </w:pPr>
      <w:r>
        <w:rPr>
          <w:rFonts w:ascii="Verdana" w:hAnsi="Verdana"/>
          <w:b/>
          <w:sz w:val="20"/>
          <w:szCs w:val="20"/>
          <w:u w:val="single"/>
        </w:rPr>
        <w:t>Zakres usług:</w:t>
      </w:r>
    </w:p>
    <w:p w14:paraId="40F63FCE" w14:textId="77777777" w:rsidR="008D5138" w:rsidRDefault="008D5138" w:rsidP="00FC7202">
      <w:pPr>
        <w:pStyle w:val="Default"/>
        <w:ind w:left="360"/>
        <w:jc w:val="both"/>
        <w:rPr>
          <w:rFonts w:ascii="Verdana" w:hAnsi="Verdana"/>
          <w:b/>
          <w:sz w:val="20"/>
          <w:szCs w:val="20"/>
          <w:u w:val="single"/>
        </w:rPr>
      </w:pPr>
    </w:p>
    <w:p w14:paraId="2AEFE30E" w14:textId="6434F902" w:rsidR="008D5138" w:rsidRPr="008D5138" w:rsidRDefault="008D5138" w:rsidP="00FC7202">
      <w:pPr>
        <w:pStyle w:val="Default"/>
        <w:numPr>
          <w:ilvl w:val="1"/>
          <w:numId w:val="23"/>
        </w:numPr>
        <w:jc w:val="both"/>
        <w:rPr>
          <w:rFonts w:ascii="Verdana" w:hAnsi="Verdana"/>
          <w:b/>
          <w:sz w:val="20"/>
          <w:szCs w:val="20"/>
          <w:u w:val="single"/>
        </w:rPr>
      </w:pPr>
      <w:r w:rsidRPr="008D5138">
        <w:rPr>
          <w:rFonts w:ascii="Verdana" w:hAnsi="Verdana"/>
          <w:b/>
          <w:sz w:val="20"/>
          <w:szCs w:val="20"/>
        </w:rPr>
        <w:t xml:space="preserve"> </w:t>
      </w:r>
      <w:r w:rsidR="00B208B6" w:rsidRPr="008D5138">
        <w:rPr>
          <w:rFonts w:ascii="Verdana" w:hAnsi="Verdana"/>
          <w:sz w:val="20"/>
          <w:szCs w:val="20"/>
        </w:rPr>
        <w:t>Wykonawca zobowiązany jest do wykonywania prac objętych przedmiotem umowy z należytą starannością</w:t>
      </w:r>
      <w:r w:rsidR="00D86946">
        <w:rPr>
          <w:rFonts w:ascii="Verdana" w:hAnsi="Verdana"/>
          <w:sz w:val="20"/>
          <w:szCs w:val="20"/>
        </w:rPr>
        <w:t>,</w:t>
      </w:r>
      <w:r w:rsidR="00B208B6" w:rsidRPr="008D5138">
        <w:rPr>
          <w:rFonts w:ascii="Verdana" w:hAnsi="Verdana"/>
          <w:sz w:val="20"/>
          <w:szCs w:val="20"/>
        </w:rPr>
        <w:t xml:space="preserve"> zgodnie z aktualnym poziomem wiedzy technicznej </w:t>
      </w:r>
      <w:r w:rsidR="006B174A">
        <w:rPr>
          <w:rFonts w:ascii="Verdana" w:hAnsi="Verdana"/>
          <w:sz w:val="20"/>
          <w:szCs w:val="20"/>
        </w:rPr>
        <w:br/>
      </w:r>
      <w:r w:rsidR="00B208B6" w:rsidRPr="008D5138">
        <w:rPr>
          <w:rFonts w:ascii="Verdana" w:hAnsi="Verdana"/>
          <w:sz w:val="20"/>
          <w:szCs w:val="20"/>
        </w:rPr>
        <w:t>i przepisami prawa</w:t>
      </w:r>
      <w:r w:rsidR="00267EEF" w:rsidRPr="008D5138">
        <w:rPr>
          <w:rFonts w:ascii="Verdana" w:hAnsi="Verdana"/>
          <w:sz w:val="20"/>
          <w:szCs w:val="20"/>
        </w:rPr>
        <w:t xml:space="preserve">, </w:t>
      </w:r>
      <w:r w:rsidR="00B208B6" w:rsidRPr="008D5138">
        <w:rPr>
          <w:rFonts w:ascii="Verdana" w:hAnsi="Verdana"/>
          <w:sz w:val="20"/>
          <w:szCs w:val="20"/>
        </w:rPr>
        <w:t>w tym:</w:t>
      </w:r>
    </w:p>
    <w:p w14:paraId="2C564D04" w14:textId="171289F7" w:rsidR="008D5138" w:rsidRDefault="00B208B6" w:rsidP="00FC7202">
      <w:pPr>
        <w:pStyle w:val="Default"/>
        <w:numPr>
          <w:ilvl w:val="1"/>
          <w:numId w:val="15"/>
        </w:numPr>
        <w:jc w:val="both"/>
        <w:rPr>
          <w:rFonts w:ascii="Verdana" w:hAnsi="Verdana"/>
          <w:sz w:val="20"/>
          <w:szCs w:val="20"/>
        </w:rPr>
      </w:pPr>
      <w:r w:rsidRPr="00B208B6">
        <w:rPr>
          <w:rFonts w:ascii="Verdana" w:hAnsi="Verdana"/>
          <w:sz w:val="20"/>
          <w:szCs w:val="20"/>
        </w:rPr>
        <w:t xml:space="preserve"> ustawy z dnia 24 sierpnia 1991 r. o o</w:t>
      </w:r>
      <w:r w:rsidR="005D6353">
        <w:rPr>
          <w:rFonts w:ascii="Verdana" w:hAnsi="Verdana"/>
          <w:sz w:val="20"/>
          <w:szCs w:val="20"/>
        </w:rPr>
        <w:t xml:space="preserve">chronie przeciwpożarowej </w:t>
      </w:r>
      <w:r w:rsidR="008D5138">
        <w:rPr>
          <w:rFonts w:ascii="Verdana" w:hAnsi="Verdana"/>
          <w:sz w:val="20"/>
          <w:szCs w:val="20"/>
        </w:rPr>
        <w:br/>
      </w:r>
      <w:r w:rsidR="005D6353">
        <w:rPr>
          <w:rFonts w:ascii="Verdana" w:hAnsi="Verdana"/>
          <w:sz w:val="20"/>
          <w:szCs w:val="20"/>
        </w:rPr>
        <w:t xml:space="preserve">z </w:t>
      </w:r>
      <w:proofErr w:type="spellStart"/>
      <w:r w:rsidR="005D6353">
        <w:rPr>
          <w:rFonts w:ascii="Verdana" w:hAnsi="Verdana"/>
          <w:sz w:val="20"/>
          <w:szCs w:val="20"/>
        </w:rPr>
        <w:t>późn</w:t>
      </w:r>
      <w:proofErr w:type="spellEnd"/>
      <w:r w:rsidR="005D6353">
        <w:rPr>
          <w:rFonts w:ascii="Verdana" w:hAnsi="Verdana"/>
          <w:sz w:val="20"/>
          <w:szCs w:val="20"/>
        </w:rPr>
        <w:t>.</w:t>
      </w:r>
      <w:r w:rsidRPr="00B208B6">
        <w:rPr>
          <w:rFonts w:ascii="Verdana" w:hAnsi="Verdana"/>
          <w:sz w:val="20"/>
          <w:szCs w:val="20"/>
        </w:rPr>
        <w:t xml:space="preserve"> zm</w:t>
      </w:r>
      <w:r w:rsidR="00362F62">
        <w:rPr>
          <w:rFonts w:ascii="Verdana" w:hAnsi="Verdana"/>
          <w:sz w:val="20"/>
          <w:szCs w:val="20"/>
        </w:rPr>
        <w:t>. (</w:t>
      </w:r>
      <w:r w:rsidR="005D6353">
        <w:rPr>
          <w:rFonts w:ascii="Verdana" w:hAnsi="Verdana"/>
          <w:sz w:val="20"/>
          <w:szCs w:val="20"/>
        </w:rPr>
        <w:t>Dz. U</w:t>
      </w:r>
      <w:r w:rsidR="00173195">
        <w:rPr>
          <w:rFonts w:ascii="Verdana" w:hAnsi="Verdana"/>
          <w:sz w:val="20"/>
          <w:szCs w:val="20"/>
        </w:rPr>
        <w:t>. 2022</w:t>
      </w:r>
      <w:r w:rsidR="005D6353">
        <w:rPr>
          <w:rFonts w:ascii="Verdana" w:hAnsi="Verdana"/>
          <w:sz w:val="20"/>
          <w:szCs w:val="20"/>
        </w:rPr>
        <w:t xml:space="preserve"> poz. </w:t>
      </w:r>
      <w:r w:rsidR="00173195">
        <w:rPr>
          <w:rFonts w:ascii="Verdana" w:hAnsi="Verdana"/>
          <w:sz w:val="20"/>
          <w:szCs w:val="20"/>
        </w:rPr>
        <w:t>2057</w:t>
      </w:r>
      <w:r w:rsidR="005D6353">
        <w:rPr>
          <w:rFonts w:ascii="Verdana" w:hAnsi="Verdana"/>
          <w:sz w:val="20"/>
          <w:szCs w:val="20"/>
        </w:rPr>
        <w:t>)</w:t>
      </w:r>
    </w:p>
    <w:p w14:paraId="3630BCDE" w14:textId="0FA7DC16" w:rsidR="00B208B6" w:rsidRDefault="005D6353" w:rsidP="00FC7202">
      <w:pPr>
        <w:pStyle w:val="Default"/>
        <w:numPr>
          <w:ilvl w:val="1"/>
          <w:numId w:val="15"/>
        </w:num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r</w:t>
      </w:r>
      <w:r w:rsidR="00B208B6" w:rsidRPr="00B208B6">
        <w:rPr>
          <w:rFonts w:ascii="Verdana" w:hAnsi="Verdana"/>
          <w:sz w:val="20"/>
          <w:szCs w:val="20"/>
        </w:rPr>
        <w:t>ozporządzenia</w:t>
      </w:r>
      <w:r>
        <w:rPr>
          <w:rFonts w:ascii="Verdana" w:hAnsi="Verdana"/>
          <w:sz w:val="20"/>
          <w:szCs w:val="20"/>
        </w:rPr>
        <w:t xml:space="preserve"> MSWiA</w:t>
      </w:r>
      <w:r w:rsidR="00B208B6" w:rsidRPr="00B208B6">
        <w:rPr>
          <w:rFonts w:ascii="Verdana" w:hAnsi="Verdana"/>
          <w:sz w:val="20"/>
          <w:szCs w:val="20"/>
        </w:rPr>
        <w:t xml:space="preserve"> z dnia 7 czerwca 2010 r. w sprawie ochrony przeciwpożarowej budynków, innych obiektów budowlanych </w:t>
      </w:r>
      <w:r w:rsidR="008D5138">
        <w:rPr>
          <w:rFonts w:ascii="Verdana" w:hAnsi="Verdana"/>
          <w:sz w:val="20"/>
          <w:szCs w:val="20"/>
        </w:rPr>
        <w:br/>
      </w:r>
      <w:r w:rsidR="00B208B6" w:rsidRPr="00B208B6">
        <w:rPr>
          <w:rFonts w:ascii="Verdana" w:hAnsi="Verdana"/>
          <w:sz w:val="20"/>
          <w:szCs w:val="20"/>
        </w:rPr>
        <w:t xml:space="preserve">i terenów </w:t>
      </w:r>
      <w:r w:rsidR="00173195">
        <w:rPr>
          <w:rFonts w:ascii="Verdana" w:hAnsi="Verdana"/>
          <w:sz w:val="20"/>
          <w:szCs w:val="20"/>
        </w:rPr>
        <w:t xml:space="preserve">z </w:t>
      </w:r>
      <w:proofErr w:type="spellStart"/>
      <w:r w:rsidR="00173195">
        <w:rPr>
          <w:rFonts w:ascii="Verdana" w:hAnsi="Verdana"/>
          <w:sz w:val="20"/>
          <w:szCs w:val="20"/>
        </w:rPr>
        <w:t>późn</w:t>
      </w:r>
      <w:proofErr w:type="spellEnd"/>
      <w:r w:rsidR="00173195">
        <w:rPr>
          <w:rFonts w:ascii="Verdana" w:hAnsi="Verdana"/>
          <w:sz w:val="20"/>
          <w:szCs w:val="20"/>
        </w:rPr>
        <w:t>. zm. (Dz. U. 2023 poz. 822</w:t>
      </w:r>
      <w:r w:rsidR="00B208B6" w:rsidRPr="00B208B6">
        <w:rPr>
          <w:rFonts w:ascii="Verdana" w:hAnsi="Verdana"/>
          <w:sz w:val="20"/>
          <w:szCs w:val="20"/>
        </w:rPr>
        <w:t>)</w:t>
      </w:r>
      <w:r w:rsidR="00173195">
        <w:rPr>
          <w:rFonts w:ascii="Verdana" w:hAnsi="Verdana"/>
          <w:sz w:val="20"/>
          <w:szCs w:val="20"/>
        </w:rPr>
        <w:t>.</w:t>
      </w:r>
    </w:p>
    <w:p w14:paraId="35B2DF41" w14:textId="77777777" w:rsidR="00D86946" w:rsidRDefault="00D86946" w:rsidP="00D86946">
      <w:pPr>
        <w:pStyle w:val="Default"/>
        <w:ind w:left="2148"/>
        <w:jc w:val="both"/>
        <w:rPr>
          <w:rFonts w:ascii="Verdana" w:hAnsi="Verdana"/>
          <w:sz w:val="20"/>
          <w:szCs w:val="20"/>
        </w:rPr>
      </w:pPr>
    </w:p>
    <w:p w14:paraId="40442954" w14:textId="4D9F8E3E" w:rsidR="00683A41" w:rsidRPr="00683A41" w:rsidRDefault="00683A41" w:rsidP="00683A41">
      <w:pPr>
        <w:pStyle w:val="Akapitzlist"/>
        <w:numPr>
          <w:ilvl w:val="1"/>
          <w:numId w:val="23"/>
        </w:numPr>
        <w:jc w:val="both"/>
        <w:rPr>
          <w:rFonts w:ascii="Verdana" w:hAnsi="Verdana" w:cs="Times New Roman"/>
          <w:color w:val="000000"/>
          <w:sz w:val="20"/>
          <w:szCs w:val="20"/>
        </w:rPr>
      </w:pPr>
      <w:r>
        <w:rPr>
          <w:rFonts w:ascii="Verdana" w:hAnsi="Verdana" w:cs="Times New Roman"/>
          <w:color w:val="000000"/>
          <w:sz w:val="20"/>
          <w:szCs w:val="20"/>
        </w:rPr>
        <w:t>Usługi powinny być wykonywane</w:t>
      </w:r>
      <w:r w:rsidRPr="00683A41">
        <w:rPr>
          <w:rFonts w:ascii="Verdana" w:hAnsi="Verdana" w:cs="Times New Roman"/>
          <w:color w:val="000000"/>
          <w:sz w:val="20"/>
          <w:szCs w:val="20"/>
        </w:rPr>
        <w:t xml:space="preserve"> zgodnie z obowiązującymi przepisami dotyczącymi ochrony przeciwpożarowej i zaleceniami Producenta. Konserwację SSP należy prowadzić zgodnie z odpowiednimi instrukcjami, opracowanymi przez producentów stosowanych urządzeń. Zasadniczo, przegląd i konserwacja SSP powinna być wykonywana nie rzadziej, niż raz na pół roku i obejmować nie mniej, niż 50% systemu, przegląd i konserwacja pozostałych instalacji i sprzętów nie rzadziej niż raz w roku oraz badanie węży hydrantowych raz na 5 lat - jeśli producent nie zaleca inaczej. </w:t>
      </w:r>
    </w:p>
    <w:p w14:paraId="1B78B0B6" w14:textId="4F76214C" w:rsidR="00F400E4" w:rsidRDefault="006123FE" w:rsidP="00683A41">
      <w:pPr>
        <w:pStyle w:val="Default"/>
        <w:numPr>
          <w:ilvl w:val="1"/>
          <w:numId w:val="23"/>
        </w:numPr>
        <w:jc w:val="both"/>
        <w:rPr>
          <w:rFonts w:ascii="Verdana" w:hAnsi="Verdana"/>
          <w:sz w:val="20"/>
          <w:szCs w:val="20"/>
        </w:rPr>
      </w:pPr>
      <w:r w:rsidRPr="008D5138">
        <w:rPr>
          <w:rFonts w:ascii="Verdana" w:hAnsi="Verdana"/>
          <w:sz w:val="20"/>
          <w:szCs w:val="20"/>
        </w:rPr>
        <w:t>Przedmiot zamówienia</w:t>
      </w:r>
      <w:r w:rsidR="002D2C2D" w:rsidRPr="008D5138">
        <w:rPr>
          <w:rFonts w:ascii="Verdana" w:hAnsi="Verdana"/>
          <w:sz w:val="20"/>
          <w:szCs w:val="20"/>
        </w:rPr>
        <w:t xml:space="preserve"> obejmuje urządzenia i systemy </w:t>
      </w:r>
      <w:r w:rsidR="00663A0E" w:rsidRPr="008D5138">
        <w:rPr>
          <w:rFonts w:ascii="Verdana" w:hAnsi="Verdana"/>
          <w:sz w:val="20"/>
          <w:szCs w:val="20"/>
        </w:rPr>
        <w:t xml:space="preserve">wskazane </w:t>
      </w:r>
      <w:r w:rsidR="002D2C2D" w:rsidRPr="008D5138">
        <w:rPr>
          <w:rFonts w:ascii="Verdana" w:hAnsi="Verdana"/>
          <w:sz w:val="20"/>
          <w:szCs w:val="20"/>
        </w:rPr>
        <w:t>w</w:t>
      </w:r>
      <w:r w:rsidR="00267EEF" w:rsidRPr="008D5138">
        <w:rPr>
          <w:rFonts w:ascii="Verdana" w:hAnsi="Verdana"/>
          <w:sz w:val="20"/>
          <w:szCs w:val="20"/>
        </w:rPr>
        <w:t xml:space="preserve"> załączniku</w:t>
      </w:r>
      <w:r w:rsidR="002D2C2D" w:rsidRPr="008D5138">
        <w:rPr>
          <w:rFonts w:ascii="Verdana" w:hAnsi="Verdana"/>
          <w:sz w:val="20"/>
          <w:szCs w:val="20"/>
        </w:rPr>
        <w:t xml:space="preserve"> </w:t>
      </w:r>
      <w:r w:rsidR="00267EEF" w:rsidRPr="008D5138">
        <w:rPr>
          <w:rFonts w:ascii="Verdana" w:hAnsi="Verdana"/>
          <w:sz w:val="20"/>
          <w:szCs w:val="20"/>
        </w:rPr>
        <w:t xml:space="preserve">„Urządzenia i systemy GDDKiA Oddział w Lublinie” </w:t>
      </w:r>
      <w:r w:rsidR="008D5138" w:rsidRPr="008D5138">
        <w:rPr>
          <w:rFonts w:ascii="Verdana" w:hAnsi="Verdana"/>
          <w:sz w:val="20"/>
          <w:szCs w:val="20"/>
        </w:rPr>
        <w:t xml:space="preserve">stanowiącym załącznik </w:t>
      </w:r>
      <w:r w:rsidR="00267EEF" w:rsidRPr="008D5138">
        <w:rPr>
          <w:rFonts w:ascii="Verdana" w:hAnsi="Verdana"/>
          <w:sz w:val="20"/>
          <w:szCs w:val="20"/>
        </w:rPr>
        <w:t xml:space="preserve"> </w:t>
      </w:r>
      <w:r w:rsidR="00D83BF8">
        <w:rPr>
          <w:rFonts w:ascii="Verdana" w:hAnsi="Verdana"/>
          <w:sz w:val="20"/>
          <w:szCs w:val="20"/>
        </w:rPr>
        <w:br/>
      </w:r>
      <w:r w:rsidR="00267EEF" w:rsidRPr="008D5138">
        <w:rPr>
          <w:rFonts w:ascii="Verdana" w:hAnsi="Verdana"/>
          <w:sz w:val="20"/>
          <w:szCs w:val="20"/>
        </w:rPr>
        <w:t xml:space="preserve">do </w:t>
      </w:r>
      <w:r w:rsidR="00683A41">
        <w:rPr>
          <w:rFonts w:ascii="Verdana" w:hAnsi="Verdana"/>
          <w:sz w:val="20"/>
          <w:szCs w:val="20"/>
        </w:rPr>
        <w:t>umowy</w:t>
      </w:r>
      <w:r w:rsidR="00267EEF" w:rsidRPr="008D5138">
        <w:rPr>
          <w:rFonts w:ascii="Verdana" w:hAnsi="Verdana"/>
          <w:sz w:val="20"/>
          <w:szCs w:val="20"/>
        </w:rPr>
        <w:t xml:space="preserve">. </w:t>
      </w:r>
      <w:r w:rsidR="002D2C2D" w:rsidRPr="008D5138">
        <w:rPr>
          <w:rFonts w:ascii="Verdana" w:hAnsi="Verdana"/>
          <w:sz w:val="20"/>
          <w:szCs w:val="20"/>
        </w:rPr>
        <w:t xml:space="preserve">Zamawiający zastrzega sobie prawo do </w:t>
      </w:r>
      <w:r w:rsidR="00D86946">
        <w:rPr>
          <w:rFonts w:ascii="Verdana" w:hAnsi="Verdana"/>
          <w:sz w:val="20"/>
          <w:szCs w:val="20"/>
        </w:rPr>
        <w:t xml:space="preserve">dokonywania okresowych  aktualizacji załącznika </w:t>
      </w:r>
      <w:r w:rsidR="00D86946" w:rsidRPr="00D86946">
        <w:rPr>
          <w:rFonts w:ascii="Verdana" w:hAnsi="Verdana"/>
          <w:sz w:val="20"/>
          <w:szCs w:val="20"/>
        </w:rPr>
        <w:t>„Urządzenia i systemy GDDKiA Oddział w Lublinie”</w:t>
      </w:r>
      <w:r w:rsidR="00D86946">
        <w:rPr>
          <w:rFonts w:ascii="Verdana" w:hAnsi="Verdana"/>
          <w:sz w:val="20"/>
          <w:szCs w:val="20"/>
        </w:rPr>
        <w:t xml:space="preserve">. </w:t>
      </w:r>
      <w:r w:rsidR="00D86946">
        <w:rPr>
          <w:rFonts w:ascii="Verdana" w:hAnsi="Verdana"/>
          <w:sz w:val="20"/>
          <w:szCs w:val="20"/>
        </w:rPr>
        <w:br/>
        <w:t xml:space="preserve">O dokonaniu aktualizacji Zamawiający powiadomi wykonawcę na piśmie lub drogą </w:t>
      </w:r>
      <w:r w:rsidR="00D86946">
        <w:rPr>
          <w:rFonts w:ascii="Verdana" w:hAnsi="Verdana"/>
          <w:sz w:val="20"/>
          <w:szCs w:val="20"/>
        </w:rPr>
        <w:br/>
        <w:t xml:space="preserve">e-mail. </w:t>
      </w:r>
    </w:p>
    <w:p w14:paraId="3263F96B" w14:textId="77777777" w:rsidR="006360E1" w:rsidRDefault="006360E1" w:rsidP="00FC7202">
      <w:pPr>
        <w:pStyle w:val="Default"/>
        <w:ind w:left="792"/>
        <w:jc w:val="both"/>
        <w:rPr>
          <w:rFonts w:ascii="Verdana" w:hAnsi="Verdana"/>
          <w:sz w:val="20"/>
          <w:szCs w:val="20"/>
        </w:rPr>
      </w:pPr>
    </w:p>
    <w:p w14:paraId="62D88352" w14:textId="476592B6" w:rsidR="002D2C2D" w:rsidRDefault="008D5138" w:rsidP="00FC7202">
      <w:pPr>
        <w:pStyle w:val="Default"/>
        <w:numPr>
          <w:ilvl w:val="1"/>
          <w:numId w:val="23"/>
        </w:num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</w:t>
      </w:r>
      <w:r w:rsidR="00F400E4" w:rsidRPr="008D5138">
        <w:rPr>
          <w:rFonts w:ascii="Verdana" w:hAnsi="Verdana"/>
          <w:sz w:val="20"/>
          <w:szCs w:val="20"/>
        </w:rPr>
        <w:t>Wykonawca przyjmuje do wykonania usługę związaną</w:t>
      </w:r>
      <w:r w:rsidR="00886C9E">
        <w:rPr>
          <w:rFonts w:ascii="Verdana" w:hAnsi="Verdana"/>
          <w:sz w:val="20"/>
          <w:szCs w:val="20"/>
        </w:rPr>
        <w:t xml:space="preserve">, w szczególności </w:t>
      </w:r>
      <w:r w:rsidR="00F400E4" w:rsidRPr="008D5138">
        <w:rPr>
          <w:rFonts w:ascii="Verdana" w:hAnsi="Verdana"/>
          <w:sz w:val="20"/>
          <w:szCs w:val="20"/>
        </w:rPr>
        <w:t>z:</w:t>
      </w:r>
    </w:p>
    <w:p w14:paraId="10759D57" w14:textId="77777777" w:rsidR="00C215F3" w:rsidRDefault="00C215F3" w:rsidP="00FC7202">
      <w:pPr>
        <w:pStyle w:val="Default"/>
        <w:ind w:left="792"/>
        <w:jc w:val="both"/>
        <w:rPr>
          <w:rFonts w:ascii="Verdana" w:hAnsi="Verdana"/>
          <w:sz w:val="20"/>
          <w:szCs w:val="20"/>
        </w:rPr>
      </w:pPr>
    </w:p>
    <w:p w14:paraId="630E7170" w14:textId="32C749FC" w:rsidR="007C0898" w:rsidRDefault="007972CC" w:rsidP="00FC7202">
      <w:pPr>
        <w:pStyle w:val="Default"/>
        <w:numPr>
          <w:ilvl w:val="2"/>
          <w:numId w:val="23"/>
        </w:numPr>
        <w:jc w:val="both"/>
        <w:rPr>
          <w:rFonts w:ascii="Verdana" w:hAnsi="Verdana"/>
          <w:sz w:val="20"/>
          <w:szCs w:val="20"/>
        </w:rPr>
      </w:pPr>
      <w:r w:rsidRPr="00C215F3">
        <w:rPr>
          <w:rFonts w:ascii="Verdana" w:hAnsi="Verdana"/>
          <w:sz w:val="20"/>
          <w:szCs w:val="20"/>
        </w:rPr>
        <w:t>Prowadzenie</w:t>
      </w:r>
      <w:r w:rsidR="005B5E25" w:rsidRPr="00C215F3">
        <w:rPr>
          <w:rFonts w:ascii="Verdana" w:hAnsi="Verdana"/>
          <w:sz w:val="20"/>
          <w:szCs w:val="20"/>
        </w:rPr>
        <w:t>m</w:t>
      </w:r>
      <w:r w:rsidRPr="00C215F3">
        <w:rPr>
          <w:rFonts w:ascii="Verdana" w:hAnsi="Verdana"/>
          <w:sz w:val="20"/>
          <w:szCs w:val="20"/>
        </w:rPr>
        <w:t xml:space="preserve"> przeglądów i konserwacji systemów sygnalizacji pożaru – SSP</w:t>
      </w:r>
      <w:r w:rsidR="00F400E4" w:rsidRPr="00C215F3">
        <w:rPr>
          <w:rFonts w:ascii="Verdana" w:hAnsi="Verdana"/>
          <w:sz w:val="20"/>
          <w:szCs w:val="20"/>
        </w:rPr>
        <w:t xml:space="preserve"> oraz systemów oddymiania</w:t>
      </w:r>
      <w:r w:rsidR="00C215F3">
        <w:rPr>
          <w:rFonts w:ascii="Verdana" w:hAnsi="Verdana"/>
          <w:sz w:val="20"/>
          <w:szCs w:val="20"/>
        </w:rPr>
        <w:t>:</w:t>
      </w:r>
    </w:p>
    <w:p w14:paraId="02ADC868" w14:textId="1A7AE0DB" w:rsidR="00C215F3" w:rsidRDefault="00C215F3" w:rsidP="00FC7202">
      <w:pPr>
        <w:pStyle w:val="Default"/>
        <w:numPr>
          <w:ilvl w:val="3"/>
          <w:numId w:val="23"/>
        </w:numPr>
        <w:jc w:val="both"/>
        <w:rPr>
          <w:rFonts w:ascii="Verdana" w:hAnsi="Verdana"/>
          <w:sz w:val="20"/>
          <w:szCs w:val="20"/>
        </w:rPr>
      </w:pPr>
      <w:bookmarkStart w:id="1" w:name="_Hlk184814442"/>
      <w:r w:rsidRPr="00C215F3">
        <w:rPr>
          <w:rFonts w:ascii="Verdana" w:hAnsi="Verdana"/>
          <w:sz w:val="20"/>
          <w:szCs w:val="20"/>
          <w:u w:val="single"/>
        </w:rPr>
        <w:t>GDDKiA Oddział w Lublinie, ul. Ogrodowa 21, 20-075 Lublin</w:t>
      </w:r>
      <w:r w:rsidRPr="00C215F3">
        <w:rPr>
          <w:rFonts w:ascii="Verdana" w:hAnsi="Verdana"/>
          <w:sz w:val="20"/>
          <w:szCs w:val="20"/>
        </w:rPr>
        <w:t>:</w:t>
      </w:r>
      <w:bookmarkEnd w:id="1"/>
    </w:p>
    <w:p w14:paraId="45F1CB87" w14:textId="77777777" w:rsidR="00BF645F" w:rsidRPr="00C215F3" w:rsidRDefault="00BF645F" w:rsidP="00BF645F">
      <w:pPr>
        <w:pStyle w:val="Default"/>
        <w:ind w:left="1728"/>
        <w:jc w:val="both"/>
        <w:rPr>
          <w:rFonts w:ascii="Verdana" w:hAnsi="Verdana"/>
          <w:sz w:val="20"/>
          <w:szCs w:val="20"/>
        </w:rPr>
      </w:pPr>
      <w:r w:rsidRPr="00C215F3">
        <w:rPr>
          <w:rFonts w:ascii="Verdana" w:hAnsi="Verdana"/>
          <w:sz w:val="20"/>
          <w:szCs w:val="20"/>
        </w:rPr>
        <w:t>- SSP - dwie centrale IGNIS wraz z systemami (osiem optycznych czujek dymu DOR 40, osiem sygnalizatorów wewnętrznych SA-K7, dziesięć ręcznych ostrzegaczy pożarowych ROP – 63),- instalacje oddymiania grawitacyjnego budynku zlokalizowane w dwóch klatkach schodowych (dwie centrale oddymiania D+H 4402, cztery siłowniki, dwa okna oddymiające, przyciski oddymiania 10 szt.),</w:t>
      </w:r>
    </w:p>
    <w:p w14:paraId="3E26D95A" w14:textId="736D2131" w:rsidR="00BF645F" w:rsidRDefault="00BF645F" w:rsidP="00BF645F">
      <w:pPr>
        <w:pStyle w:val="Default"/>
        <w:ind w:left="360"/>
        <w:jc w:val="both"/>
        <w:rPr>
          <w:rFonts w:ascii="Verdana" w:hAnsi="Verdana"/>
          <w:sz w:val="20"/>
          <w:szCs w:val="20"/>
        </w:rPr>
      </w:pPr>
    </w:p>
    <w:p w14:paraId="3C9F4A4A" w14:textId="77777777" w:rsidR="00BF645F" w:rsidRDefault="00BF645F" w:rsidP="00BF645F">
      <w:pPr>
        <w:pStyle w:val="Default"/>
        <w:ind w:left="360"/>
        <w:jc w:val="both"/>
        <w:rPr>
          <w:rFonts w:ascii="Verdana" w:hAnsi="Verdana"/>
          <w:sz w:val="20"/>
          <w:szCs w:val="20"/>
        </w:rPr>
      </w:pPr>
    </w:p>
    <w:p w14:paraId="6C0A9029" w14:textId="390196F7" w:rsidR="002C3EFA" w:rsidRPr="00BF645F" w:rsidRDefault="00CA3E5B" w:rsidP="00BF645F">
      <w:pPr>
        <w:pStyle w:val="Default"/>
        <w:numPr>
          <w:ilvl w:val="3"/>
          <w:numId w:val="23"/>
        </w:numPr>
        <w:jc w:val="both"/>
        <w:rPr>
          <w:rFonts w:ascii="Verdana" w:hAnsi="Verdana"/>
          <w:sz w:val="20"/>
          <w:szCs w:val="20"/>
        </w:rPr>
      </w:pPr>
      <w:bookmarkStart w:id="2" w:name="_Hlk184814495"/>
      <w:r w:rsidRPr="00BF645F">
        <w:rPr>
          <w:rFonts w:ascii="Verdana" w:hAnsi="Verdana"/>
          <w:sz w:val="20"/>
          <w:szCs w:val="20"/>
          <w:u w:val="single"/>
        </w:rPr>
        <w:t>GDDKiA Oddział w Lublinie</w:t>
      </w:r>
      <w:r w:rsidR="00394CBD" w:rsidRPr="00BF645F">
        <w:rPr>
          <w:rFonts w:ascii="Verdana" w:hAnsi="Verdana"/>
          <w:sz w:val="20"/>
          <w:szCs w:val="20"/>
          <w:u w:val="single"/>
        </w:rPr>
        <w:t xml:space="preserve"> </w:t>
      </w:r>
      <w:r w:rsidRPr="00BF645F">
        <w:rPr>
          <w:rFonts w:ascii="Verdana" w:hAnsi="Verdana"/>
          <w:sz w:val="20"/>
          <w:szCs w:val="20"/>
          <w:u w:val="single"/>
        </w:rPr>
        <w:t xml:space="preserve">Wydział Technologii </w:t>
      </w:r>
      <w:r w:rsidR="004F452E" w:rsidRPr="00BF645F">
        <w:rPr>
          <w:rFonts w:ascii="Verdana" w:hAnsi="Verdana"/>
          <w:sz w:val="20"/>
          <w:szCs w:val="20"/>
          <w:u w:val="single"/>
        </w:rPr>
        <w:t xml:space="preserve">i Jakości Budowy Dróg </w:t>
      </w:r>
      <w:r w:rsidRPr="00BF645F">
        <w:rPr>
          <w:rFonts w:ascii="Verdana" w:hAnsi="Verdana"/>
          <w:sz w:val="20"/>
          <w:szCs w:val="20"/>
          <w:u w:val="single"/>
        </w:rPr>
        <w:t xml:space="preserve">– </w:t>
      </w:r>
      <w:r w:rsidR="00C215F3" w:rsidRPr="00BF645F">
        <w:rPr>
          <w:rFonts w:ascii="Verdana" w:hAnsi="Verdana"/>
          <w:sz w:val="20"/>
          <w:szCs w:val="20"/>
          <w:u w:val="single"/>
        </w:rPr>
        <w:t xml:space="preserve">  </w:t>
      </w:r>
      <w:r w:rsidRPr="00BF645F">
        <w:rPr>
          <w:rFonts w:ascii="Verdana" w:hAnsi="Verdana"/>
          <w:sz w:val="20"/>
          <w:szCs w:val="20"/>
          <w:u w:val="single"/>
        </w:rPr>
        <w:t>Laboratorium Drogowe, ul. K. Olszewskiego 1A,</w:t>
      </w:r>
      <w:r w:rsidR="00140743" w:rsidRPr="00BF645F">
        <w:rPr>
          <w:rFonts w:ascii="Verdana" w:hAnsi="Verdana"/>
          <w:sz w:val="20"/>
          <w:szCs w:val="20"/>
          <w:u w:val="single"/>
        </w:rPr>
        <w:t xml:space="preserve"> </w:t>
      </w:r>
      <w:r w:rsidRPr="00BF645F">
        <w:rPr>
          <w:rFonts w:ascii="Verdana" w:hAnsi="Verdana"/>
          <w:sz w:val="20"/>
          <w:szCs w:val="20"/>
          <w:u w:val="single"/>
        </w:rPr>
        <w:t>20-481 Lublin</w:t>
      </w:r>
      <w:bookmarkEnd w:id="2"/>
      <w:r w:rsidRPr="00BF645F">
        <w:rPr>
          <w:rFonts w:ascii="Verdana" w:hAnsi="Verdana"/>
          <w:sz w:val="20"/>
          <w:szCs w:val="20"/>
          <w:u w:val="single"/>
        </w:rPr>
        <w:t>:</w:t>
      </w:r>
    </w:p>
    <w:p w14:paraId="5AC2FC2E" w14:textId="77777777" w:rsidR="00BF645F" w:rsidRDefault="00BF645F" w:rsidP="00BF645F">
      <w:pPr>
        <w:pStyle w:val="Akapitzlist"/>
        <w:ind w:left="1701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- SSP - system SAP oparty o centralę ESSER IQ 8 (</w:t>
      </w:r>
      <w:r w:rsidRPr="00CA3E5B">
        <w:rPr>
          <w:rFonts w:ascii="Verdana" w:hAnsi="Verdana"/>
          <w:sz w:val="20"/>
          <w:szCs w:val="20"/>
        </w:rPr>
        <w:t xml:space="preserve">dwa </w:t>
      </w:r>
      <w:proofErr w:type="spellStart"/>
      <w:r w:rsidRPr="00CA3E5B">
        <w:rPr>
          <w:rFonts w:ascii="Verdana" w:hAnsi="Verdana"/>
          <w:sz w:val="20"/>
          <w:szCs w:val="20"/>
        </w:rPr>
        <w:t>akumlatory</w:t>
      </w:r>
      <w:proofErr w:type="spellEnd"/>
      <w:r w:rsidRPr="00CA3E5B">
        <w:rPr>
          <w:rFonts w:ascii="Verdana" w:hAnsi="Verdana"/>
          <w:sz w:val="20"/>
          <w:szCs w:val="20"/>
        </w:rPr>
        <w:t xml:space="preserve"> 12 VDC/12Ah</w:t>
      </w:r>
      <w:r>
        <w:rPr>
          <w:rFonts w:ascii="Verdana" w:hAnsi="Verdana"/>
          <w:sz w:val="20"/>
          <w:szCs w:val="20"/>
        </w:rPr>
        <w:t xml:space="preserve">, </w:t>
      </w:r>
      <w:r w:rsidRPr="00CA3E5B">
        <w:rPr>
          <w:rFonts w:ascii="Verdana" w:hAnsi="Verdana"/>
          <w:sz w:val="20"/>
          <w:szCs w:val="20"/>
        </w:rPr>
        <w:t xml:space="preserve">czujka </w:t>
      </w:r>
      <w:proofErr w:type="spellStart"/>
      <w:r w:rsidRPr="00CA3E5B">
        <w:rPr>
          <w:rFonts w:ascii="Verdana" w:hAnsi="Verdana"/>
          <w:sz w:val="20"/>
          <w:szCs w:val="20"/>
        </w:rPr>
        <w:t>optyczno</w:t>
      </w:r>
      <w:proofErr w:type="spellEnd"/>
      <w:r w:rsidRPr="00CA3E5B">
        <w:rPr>
          <w:rFonts w:ascii="Verdana" w:hAnsi="Verdana"/>
          <w:sz w:val="20"/>
          <w:szCs w:val="20"/>
        </w:rPr>
        <w:t xml:space="preserve"> termiczna O2T – 141 szt.</w:t>
      </w:r>
      <w:r>
        <w:rPr>
          <w:rFonts w:ascii="Verdana" w:hAnsi="Verdana"/>
          <w:sz w:val="20"/>
          <w:szCs w:val="20"/>
        </w:rPr>
        <w:t xml:space="preserve">, </w:t>
      </w:r>
      <w:r w:rsidRPr="00CA3E5B">
        <w:rPr>
          <w:rFonts w:ascii="Verdana" w:hAnsi="Verdana"/>
          <w:sz w:val="20"/>
          <w:szCs w:val="20"/>
        </w:rPr>
        <w:t>dwanaście przycisków ROP – elektronika</w:t>
      </w:r>
      <w:r>
        <w:rPr>
          <w:rFonts w:ascii="Verdana" w:hAnsi="Verdana"/>
          <w:sz w:val="20"/>
          <w:szCs w:val="20"/>
        </w:rPr>
        <w:t xml:space="preserve">), </w:t>
      </w:r>
    </w:p>
    <w:p w14:paraId="055148FB" w14:textId="77777777" w:rsidR="00BF645F" w:rsidRPr="00CA3E5B" w:rsidRDefault="00BF645F" w:rsidP="00BF645F">
      <w:pPr>
        <w:pStyle w:val="Akapitzlist"/>
        <w:ind w:left="1701"/>
        <w:jc w:val="both"/>
        <w:rPr>
          <w:rFonts w:ascii="Verdana" w:hAnsi="Verdana" w:cs="Times New Roman"/>
          <w:color w:val="000000"/>
          <w:sz w:val="20"/>
          <w:szCs w:val="20"/>
        </w:rPr>
      </w:pPr>
      <w:r>
        <w:rPr>
          <w:rFonts w:ascii="Verdana" w:hAnsi="Verdana"/>
          <w:sz w:val="20"/>
          <w:szCs w:val="20"/>
        </w:rPr>
        <w:t>- instalacje</w:t>
      </w:r>
      <w:r w:rsidRPr="00CA3E5B">
        <w:rPr>
          <w:rFonts w:ascii="Verdana" w:hAnsi="Verdana"/>
          <w:sz w:val="20"/>
          <w:szCs w:val="20"/>
        </w:rPr>
        <w:t xml:space="preserve"> oddymiania grawitacyjnego budynku</w:t>
      </w:r>
      <w:r>
        <w:rPr>
          <w:rFonts w:ascii="Verdana" w:hAnsi="Verdana"/>
          <w:sz w:val="20"/>
          <w:szCs w:val="20"/>
        </w:rPr>
        <w:t xml:space="preserve"> zlokalizowane</w:t>
      </w:r>
      <w:r>
        <w:rPr>
          <w:rFonts w:ascii="Verdana" w:hAnsi="Verdana" w:cs="Times New Roman"/>
          <w:color w:val="000000"/>
          <w:sz w:val="20"/>
          <w:szCs w:val="20"/>
        </w:rPr>
        <w:t xml:space="preserve"> </w:t>
      </w:r>
      <w:r>
        <w:rPr>
          <w:rFonts w:ascii="Verdana" w:hAnsi="Verdana" w:cs="Times New Roman"/>
          <w:color w:val="000000"/>
          <w:sz w:val="20"/>
          <w:szCs w:val="20"/>
        </w:rPr>
        <w:br/>
        <w:t>w dwóch klatkach schodowych (</w:t>
      </w:r>
      <w:r w:rsidRPr="00CA3E5B">
        <w:rPr>
          <w:rFonts w:ascii="Verdana" w:hAnsi="Verdana" w:cs="Times New Roman"/>
          <w:color w:val="000000"/>
          <w:sz w:val="20"/>
          <w:szCs w:val="20"/>
        </w:rPr>
        <w:t>dwie centrale oddymiania MCR9705,</w:t>
      </w:r>
    </w:p>
    <w:p w14:paraId="1A69779D" w14:textId="77777777" w:rsidR="00BF645F" w:rsidRDefault="00BF645F" w:rsidP="00BF645F">
      <w:pPr>
        <w:pStyle w:val="Akapitzlist"/>
        <w:spacing w:after="0"/>
        <w:ind w:left="1701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8 szt. </w:t>
      </w:r>
      <w:r w:rsidRPr="00CA3E5B">
        <w:rPr>
          <w:rFonts w:ascii="Verdana" w:hAnsi="Verdana"/>
          <w:sz w:val="20"/>
          <w:szCs w:val="20"/>
        </w:rPr>
        <w:t>sygnalizatorów akustycznych,</w:t>
      </w:r>
      <w:r w:rsidRPr="00CA3E5B">
        <w:t xml:space="preserve"> </w:t>
      </w:r>
      <w:r>
        <w:rPr>
          <w:rFonts w:ascii="Verdana" w:hAnsi="Verdana"/>
          <w:sz w:val="20"/>
          <w:szCs w:val="20"/>
        </w:rPr>
        <w:t xml:space="preserve">7 szt. </w:t>
      </w:r>
      <w:r w:rsidRPr="00CA3E5B">
        <w:rPr>
          <w:rFonts w:ascii="Verdana" w:hAnsi="Verdana"/>
          <w:sz w:val="20"/>
          <w:szCs w:val="20"/>
        </w:rPr>
        <w:t>przycisków oddymiania RPO</w:t>
      </w:r>
      <w:r>
        <w:rPr>
          <w:rFonts w:ascii="Verdana" w:hAnsi="Verdana"/>
          <w:sz w:val="20"/>
          <w:szCs w:val="20"/>
        </w:rPr>
        <w:t xml:space="preserve">, dwie klapy oddymiające). </w:t>
      </w:r>
    </w:p>
    <w:p w14:paraId="2ED5CA69" w14:textId="77777777" w:rsidR="00BF645F" w:rsidRPr="00BF645F" w:rsidRDefault="00BF645F" w:rsidP="00BF645F">
      <w:pPr>
        <w:pStyle w:val="Default"/>
        <w:ind w:left="1224"/>
        <w:jc w:val="both"/>
        <w:rPr>
          <w:rFonts w:ascii="Verdana" w:hAnsi="Verdana"/>
          <w:sz w:val="20"/>
          <w:szCs w:val="20"/>
        </w:rPr>
      </w:pPr>
    </w:p>
    <w:p w14:paraId="2B9B523F" w14:textId="04627A1E" w:rsidR="002C3EFA" w:rsidRDefault="00C215F3" w:rsidP="00FC7202">
      <w:pPr>
        <w:pStyle w:val="Default"/>
        <w:numPr>
          <w:ilvl w:val="3"/>
          <w:numId w:val="23"/>
        </w:numPr>
        <w:jc w:val="both"/>
        <w:rPr>
          <w:rFonts w:ascii="Verdana" w:hAnsi="Verdana"/>
          <w:sz w:val="20"/>
          <w:szCs w:val="20"/>
        </w:rPr>
      </w:pPr>
      <w:r w:rsidRPr="00BF645F">
        <w:rPr>
          <w:rFonts w:ascii="Verdana" w:hAnsi="Verdana"/>
          <w:sz w:val="20"/>
          <w:szCs w:val="20"/>
        </w:rPr>
        <w:t xml:space="preserve"> </w:t>
      </w:r>
      <w:r w:rsidRPr="00BF645F">
        <w:rPr>
          <w:rFonts w:ascii="Verdana" w:hAnsi="Verdana"/>
          <w:sz w:val="20"/>
          <w:szCs w:val="20"/>
          <w:u w:val="single"/>
        </w:rPr>
        <w:t>Zakładowy Obiekt Socjalny</w:t>
      </w:r>
      <w:r w:rsidR="002C3EFA" w:rsidRPr="00BF645F">
        <w:rPr>
          <w:rFonts w:ascii="Verdana" w:hAnsi="Verdana"/>
          <w:sz w:val="20"/>
          <w:szCs w:val="20"/>
          <w:u w:val="single"/>
        </w:rPr>
        <w:t xml:space="preserve"> w Okunince</w:t>
      </w:r>
      <w:r w:rsidR="00140743" w:rsidRPr="00BF645F">
        <w:rPr>
          <w:rFonts w:ascii="Verdana" w:hAnsi="Verdana"/>
          <w:sz w:val="20"/>
          <w:szCs w:val="20"/>
          <w:u w:val="single"/>
        </w:rPr>
        <w:t>:</w:t>
      </w:r>
      <w:r w:rsidR="002C3EFA" w:rsidRPr="00BF645F">
        <w:rPr>
          <w:rFonts w:ascii="Verdana" w:hAnsi="Verdana"/>
          <w:sz w:val="20"/>
          <w:szCs w:val="20"/>
        </w:rPr>
        <w:t xml:space="preserve"> </w:t>
      </w:r>
    </w:p>
    <w:p w14:paraId="78B22930" w14:textId="77777777" w:rsidR="00BF645F" w:rsidRDefault="00BF645F" w:rsidP="00BF645F">
      <w:pPr>
        <w:pStyle w:val="Akapitzlist"/>
        <w:spacing w:after="0"/>
        <w:ind w:left="1701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- Instalacja oddymiania grawitacyjnego budynku (centrala oddymiania D+H, czujka dymu typ OSD–23 - 1szt., ROP RT-45 - </w:t>
      </w:r>
      <w:r>
        <w:rPr>
          <w:rFonts w:ascii="Verdana" w:hAnsi="Verdana"/>
          <w:sz w:val="20"/>
          <w:szCs w:val="20"/>
        </w:rPr>
        <w:br/>
        <w:t xml:space="preserve">1 szt., klapa oddymiania). </w:t>
      </w:r>
    </w:p>
    <w:p w14:paraId="133F4ECD" w14:textId="77777777" w:rsidR="00BF645F" w:rsidRDefault="00BF645F" w:rsidP="00BF645F">
      <w:pPr>
        <w:pStyle w:val="Default"/>
        <w:ind w:left="1728"/>
        <w:jc w:val="both"/>
        <w:rPr>
          <w:rFonts w:ascii="Verdana" w:hAnsi="Verdana"/>
          <w:sz w:val="20"/>
          <w:szCs w:val="20"/>
        </w:rPr>
      </w:pPr>
    </w:p>
    <w:p w14:paraId="36B079E5" w14:textId="7468E283" w:rsidR="00362F62" w:rsidRDefault="00362F62" w:rsidP="00FC7202">
      <w:pPr>
        <w:pStyle w:val="Default"/>
        <w:numPr>
          <w:ilvl w:val="3"/>
          <w:numId w:val="23"/>
        </w:numPr>
        <w:jc w:val="both"/>
        <w:rPr>
          <w:rFonts w:ascii="Verdana" w:hAnsi="Verdana"/>
          <w:sz w:val="20"/>
          <w:szCs w:val="20"/>
        </w:rPr>
      </w:pPr>
      <w:bookmarkStart w:id="3" w:name="_Hlk184814517"/>
      <w:r w:rsidRPr="00BF645F">
        <w:rPr>
          <w:rFonts w:ascii="Verdana" w:hAnsi="Verdana"/>
          <w:sz w:val="20"/>
          <w:szCs w:val="20"/>
          <w:u w:val="single"/>
        </w:rPr>
        <w:t>Obwód Utrzymania Drogi Ekspresowej w Dysie</w:t>
      </w:r>
      <w:bookmarkEnd w:id="3"/>
      <w:r w:rsidRPr="00BF645F">
        <w:rPr>
          <w:rFonts w:ascii="Verdana" w:hAnsi="Verdana"/>
          <w:sz w:val="20"/>
          <w:szCs w:val="20"/>
          <w:u w:val="single"/>
        </w:rPr>
        <w:t>:</w:t>
      </w:r>
      <w:r w:rsidRPr="00BF645F">
        <w:rPr>
          <w:rFonts w:ascii="Verdana" w:hAnsi="Verdana"/>
          <w:sz w:val="20"/>
          <w:szCs w:val="20"/>
        </w:rPr>
        <w:t xml:space="preserve"> </w:t>
      </w:r>
    </w:p>
    <w:p w14:paraId="5B4EB22F" w14:textId="77777777" w:rsidR="00560D2E" w:rsidRDefault="00560D2E" w:rsidP="00560D2E">
      <w:pPr>
        <w:pStyle w:val="Default"/>
        <w:ind w:left="1701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- </w:t>
      </w:r>
      <w:r w:rsidRPr="00362F62">
        <w:rPr>
          <w:rFonts w:ascii="Verdana" w:hAnsi="Verdana"/>
          <w:sz w:val="20"/>
          <w:szCs w:val="20"/>
        </w:rPr>
        <w:t>System Sygnalizacji Pożaru</w:t>
      </w:r>
      <w:r w:rsidRPr="00C215F3">
        <w:rPr>
          <w:rFonts w:ascii="Verdana" w:hAnsi="Verdana"/>
          <w:sz w:val="20"/>
          <w:szCs w:val="20"/>
        </w:rPr>
        <w:t>: C</w:t>
      </w:r>
      <w:r w:rsidRPr="00E9735D">
        <w:rPr>
          <w:rFonts w:ascii="Verdana" w:hAnsi="Verdana"/>
          <w:sz w:val="20"/>
          <w:szCs w:val="20"/>
        </w:rPr>
        <w:t>entrala</w:t>
      </w:r>
      <w:r>
        <w:rPr>
          <w:rFonts w:ascii="Verdana" w:hAnsi="Verdana"/>
          <w:sz w:val="20"/>
          <w:szCs w:val="20"/>
        </w:rPr>
        <w:t xml:space="preserve"> </w:t>
      </w:r>
      <w:r w:rsidRPr="00E9735D">
        <w:rPr>
          <w:rFonts w:ascii="Verdana" w:hAnsi="Verdana"/>
          <w:sz w:val="20"/>
          <w:szCs w:val="20"/>
        </w:rPr>
        <w:t>FP2864C-18, ROP – ok. 5 p</w:t>
      </w:r>
      <w:r>
        <w:rPr>
          <w:rFonts w:ascii="Verdana" w:hAnsi="Verdana"/>
          <w:sz w:val="20"/>
          <w:szCs w:val="20"/>
        </w:rPr>
        <w:t xml:space="preserve">rzycisków, czujki – ok. 10 szt., </w:t>
      </w:r>
    </w:p>
    <w:p w14:paraId="7516932E" w14:textId="77777777" w:rsidR="00560D2E" w:rsidRDefault="00560D2E" w:rsidP="00560D2E">
      <w:pPr>
        <w:pStyle w:val="Default"/>
        <w:ind w:left="1701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- </w:t>
      </w:r>
      <w:r w:rsidRPr="00362F62">
        <w:rPr>
          <w:rFonts w:ascii="Verdana" w:hAnsi="Verdana"/>
          <w:sz w:val="20"/>
          <w:szCs w:val="20"/>
        </w:rPr>
        <w:t>System oddymiania -</w:t>
      </w:r>
      <w:r>
        <w:rPr>
          <w:rFonts w:ascii="Verdana" w:hAnsi="Verdana"/>
          <w:sz w:val="20"/>
          <w:szCs w:val="20"/>
        </w:rPr>
        <w:t xml:space="preserve"> 1 klatka schodowa (</w:t>
      </w:r>
      <w:r w:rsidRPr="00E9735D">
        <w:rPr>
          <w:rFonts w:ascii="Verdana" w:hAnsi="Verdana"/>
          <w:sz w:val="20"/>
          <w:szCs w:val="20"/>
        </w:rPr>
        <w:t xml:space="preserve">centrala MERCOR MRC 9705, </w:t>
      </w:r>
      <w:r>
        <w:rPr>
          <w:rFonts w:ascii="Verdana" w:hAnsi="Verdana"/>
          <w:sz w:val="20"/>
          <w:szCs w:val="20"/>
        </w:rPr>
        <w:t>jedna klapa oddymiająca</w:t>
      </w:r>
      <w:r w:rsidRPr="00E9735D">
        <w:rPr>
          <w:rFonts w:ascii="Verdana" w:hAnsi="Verdana"/>
          <w:sz w:val="20"/>
          <w:szCs w:val="20"/>
        </w:rPr>
        <w:t xml:space="preserve">, 1 przycisk). </w:t>
      </w:r>
    </w:p>
    <w:p w14:paraId="51523F2E" w14:textId="77777777" w:rsidR="00560D2E" w:rsidRDefault="00560D2E" w:rsidP="00560D2E">
      <w:pPr>
        <w:pStyle w:val="Default"/>
        <w:jc w:val="both"/>
        <w:rPr>
          <w:rFonts w:ascii="Verdana" w:hAnsi="Verdana"/>
          <w:sz w:val="20"/>
          <w:szCs w:val="20"/>
        </w:rPr>
      </w:pPr>
    </w:p>
    <w:p w14:paraId="7A7F9B35" w14:textId="311A5CF0" w:rsidR="00362F62" w:rsidRDefault="00C215F3" w:rsidP="00FC7202">
      <w:pPr>
        <w:pStyle w:val="Default"/>
        <w:numPr>
          <w:ilvl w:val="3"/>
          <w:numId w:val="23"/>
        </w:numPr>
        <w:jc w:val="both"/>
        <w:rPr>
          <w:rFonts w:ascii="Verdana" w:hAnsi="Verdana"/>
          <w:sz w:val="20"/>
          <w:szCs w:val="20"/>
        </w:rPr>
      </w:pPr>
      <w:r w:rsidRPr="00560D2E">
        <w:rPr>
          <w:rFonts w:ascii="Verdana" w:hAnsi="Verdana"/>
          <w:sz w:val="20"/>
          <w:szCs w:val="20"/>
          <w:u w:val="single"/>
        </w:rPr>
        <w:t>Obwód Utrzymania Drogi Ekspresowej w Kraśniku</w:t>
      </w:r>
      <w:r w:rsidRPr="00560D2E">
        <w:rPr>
          <w:rFonts w:ascii="Verdana" w:hAnsi="Verdana"/>
          <w:sz w:val="20"/>
          <w:szCs w:val="20"/>
        </w:rPr>
        <w:t>:</w:t>
      </w:r>
      <w:r w:rsidR="00362F62" w:rsidRPr="00560D2E">
        <w:rPr>
          <w:rFonts w:ascii="Verdana" w:hAnsi="Verdana"/>
          <w:sz w:val="20"/>
          <w:szCs w:val="20"/>
        </w:rPr>
        <w:t xml:space="preserve"> </w:t>
      </w:r>
    </w:p>
    <w:p w14:paraId="307235EB" w14:textId="77777777" w:rsidR="00560D2E" w:rsidRDefault="00560D2E" w:rsidP="00560D2E">
      <w:pPr>
        <w:pStyle w:val="Default"/>
        <w:ind w:left="1701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- system oddymiania zainstalowany na klatce schodowej w budynku   głównym oparty na centrali AFG 2004. </w:t>
      </w:r>
    </w:p>
    <w:p w14:paraId="076B0A2E" w14:textId="77777777" w:rsidR="00560D2E" w:rsidRDefault="00560D2E" w:rsidP="00560D2E">
      <w:pPr>
        <w:pStyle w:val="Default"/>
        <w:ind w:left="1728"/>
        <w:jc w:val="both"/>
        <w:rPr>
          <w:rFonts w:ascii="Verdana" w:hAnsi="Verdana"/>
          <w:sz w:val="20"/>
          <w:szCs w:val="20"/>
        </w:rPr>
      </w:pPr>
    </w:p>
    <w:p w14:paraId="088497BD" w14:textId="0811BC7F" w:rsidR="006C7C9A" w:rsidRPr="00560D2E" w:rsidRDefault="006C7C9A" w:rsidP="006C7C9A">
      <w:pPr>
        <w:pStyle w:val="Default"/>
        <w:numPr>
          <w:ilvl w:val="3"/>
          <w:numId w:val="23"/>
        </w:numPr>
        <w:jc w:val="both"/>
        <w:rPr>
          <w:rFonts w:ascii="Verdana" w:hAnsi="Verdana"/>
          <w:sz w:val="20"/>
          <w:szCs w:val="20"/>
        </w:rPr>
      </w:pPr>
      <w:r w:rsidRPr="00560D2E">
        <w:rPr>
          <w:rFonts w:ascii="Verdana" w:hAnsi="Verdana"/>
          <w:sz w:val="20"/>
          <w:szCs w:val="20"/>
          <w:u w:val="single"/>
        </w:rPr>
        <w:t>Obwód Utrzymania Drogi Ekspresowej w Kurowie:</w:t>
      </w:r>
    </w:p>
    <w:p w14:paraId="1F883C68" w14:textId="767FCC70" w:rsidR="006C7C9A" w:rsidRDefault="006C7C9A" w:rsidP="00560D2E">
      <w:pPr>
        <w:pStyle w:val="Default"/>
        <w:ind w:left="1701" w:firstLine="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- </w:t>
      </w:r>
      <w:r w:rsidR="00955E16">
        <w:rPr>
          <w:rFonts w:ascii="Verdana" w:hAnsi="Verdana"/>
          <w:sz w:val="20"/>
          <w:szCs w:val="20"/>
        </w:rPr>
        <w:t xml:space="preserve">SSP - Centrala sygnalizacji pożaru – FP 200REC typu FP2864C-18 </w:t>
      </w:r>
      <w:r w:rsidR="00CE4112">
        <w:rPr>
          <w:rFonts w:ascii="Verdana" w:hAnsi="Verdana"/>
          <w:sz w:val="20"/>
          <w:szCs w:val="20"/>
        </w:rPr>
        <w:br/>
      </w:r>
      <w:r w:rsidR="00955E16">
        <w:rPr>
          <w:rFonts w:ascii="Verdana" w:hAnsi="Verdana"/>
          <w:sz w:val="20"/>
          <w:szCs w:val="20"/>
        </w:rPr>
        <w:t xml:space="preserve">z  drukarką, </w:t>
      </w:r>
      <w:r w:rsidR="00955E16" w:rsidRPr="00955E16">
        <w:rPr>
          <w:rFonts w:ascii="Verdana" w:hAnsi="Verdana"/>
          <w:sz w:val="20"/>
          <w:szCs w:val="20"/>
        </w:rPr>
        <w:t>Czujk</w:t>
      </w:r>
      <w:r w:rsidR="00955E16">
        <w:rPr>
          <w:rFonts w:ascii="Verdana" w:hAnsi="Verdana"/>
          <w:sz w:val="20"/>
          <w:szCs w:val="20"/>
        </w:rPr>
        <w:t>i</w:t>
      </w:r>
      <w:r w:rsidR="00955E16" w:rsidRPr="00955E16">
        <w:rPr>
          <w:rFonts w:ascii="Verdana" w:hAnsi="Verdana"/>
          <w:sz w:val="20"/>
          <w:szCs w:val="20"/>
        </w:rPr>
        <w:t xml:space="preserve"> optyczn</w:t>
      </w:r>
      <w:r w:rsidR="00955E16">
        <w:rPr>
          <w:rFonts w:ascii="Verdana" w:hAnsi="Verdana"/>
          <w:sz w:val="20"/>
          <w:szCs w:val="20"/>
        </w:rPr>
        <w:t>e</w:t>
      </w:r>
      <w:r w:rsidR="00955E16" w:rsidRPr="00955E16">
        <w:rPr>
          <w:rFonts w:ascii="Verdana" w:hAnsi="Verdana"/>
          <w:sz w:val="20"/>
          <w:szCs w:val="20"/>
        </w:rPr>
        <w:t xml:space="preserve"> dymu IP43 typ DP 2061N - 66 szt</w:t>
      </w:r>
      <w:r w:rsidR="00955E16">
        <w:rPr>
          <w:rFonts w:ascii="Verdana" w:hAnsi="Verdana"/>
          <w:sz w:val="20"/>
          <w:szCs w:val="20"/>
        </w:rPr>
        <w:t xml:space="preserve">., </w:t>
      </w:r>
      <w:r w:rsidR="00955E16" w:rsidRPr="00955E16">
        <w:rPr>
          <w:rFonts w:ascii="Verdana" w:hAnsi="Verdana"/>
          <w:sz w:val="20"/>
          <w:szCs w:val="20"/>
        </w:rPr>
        <w:t>Sygnalizator wewnętrzny AS 363 – 7 szt</w:t>
      </w:r>
      <w:r w:rsidR="00955E16">
        <w:rPr>
          <w:rFonts w:ascii="Verdana" w:hAnsi="Verdana"/>
          <w:sz w:val="20"/>
          <w:szCs w:val="20"/>
        </w:rPr>
        <w:t xml:space="preserve">., </w:t>
      </w:r>
      <w:r w:rsidR="00955E16" w:rsidRPr="00955E16">
        <w:rPr>
          <w:rFonts w:ascii="Verdana" w:hAnsi="Verdana"/>
          <w:sz w:val="20"/>
          <w:szCs w:val="20"/>
        </w:rPr>
        <w:t>Sygnalizator zewnętrzny AS 364 – 2 szt</w:t>
      </w:r>
      <w:r w:rsidR="00955E16">
        <w:rPr>
          <w:rFonts w:ascii="Verdana" w:hAnsi="Verdana"/>
          <w:sz w:val="20"/>
          <w:szCs w:val="20"/>
        </w:rPr>
        <w:t xml:space="preserve">., </w:t>
      </w:r>
      <w:r w:rsidR="00955E16" w:rsidRPr="00955E16">
        <w:rPr>
          <w:rFonts w:ascii="Verdana" w:hAnsi="Verdana"/>
          <w:sz w:val="20"/>
          <w:szCs w:val="20"/>
        </w:rPr>
        <w:t>ROP (ręczny ostrzegacz pożarowy) IP24D typ DM010 – 8 szt</w:t>
      </w:r>
      <w:r w:rsidR="00955E16">
        <w:rPr>
          <w:rFonts w:ascii="Verdana" w:hAnsi="Verdana"/>
          <w:sz w:val="20"/>
          <w:szCs w:val="20"/>
        </w:rPr>
        <w:t xml:space="preserve">., </w:t>
      </w:r>
      <w:r w:rsidR="00955E16" w:rsidRPr="00955E16">
        <w:rPr>
          <w:rFonts w:ascii="Verdana" w:hAnsi="Verdana"/>
          <w:sz w:val="20"/>
          <w:szCs w:val="20"/>
        </w:rPr>
        <w:t>Zasilacz ZSP135-DR-7A-3CNBOP – 2 szt.</w:t>
      </w:r>
      <w:r w:rsidR="004810D7">
        <w:rPr>
          <w:rFonts w:ascii="Verdana" w:hAnsi="Verdana"/>
          <w:sz w:val="20"/>
          <w:szCs w:val="20"/>
        </w:rPr>
        <w:t xml:space="preserve">, </w:t>
      </w:r>
      <w:r w:rsidR="004810D7" w:rsidRPr="004810D7">
        <w:rPr>
          <w:rFonts w:ascii="Verdana" w:hAnsi="Verdana"/>
          <w:sz w:val="20"/>
          <w:szCs w:val="20"/>
        </w:rPr>
        <w:t>klapa oddymiająca wraz z siłownikami centralą sterowania klapą typ RZN 4404-K MCR 9705 oraz z przyciskiem przewietrzania LT 434 – 1</w:t>
      </w:r>
      <w:r w:rsidR="004810D7">
        <w:rPr>
          <w:rFonts w:ascii="Verdana" w:hAnsi="Verdana"/>
          <w:sz w:val="20"/>
          <w:szCs w:val="20"/>
        </w:rPr>
        <w:t xml:space="preserve"> </w:t>
      </w:r>
      <w:proofErr w:type="spellStart"/>
      <w:r w:rsidR="004810D7" w:rsidRPr="004810D7">
        <w:rPr>
          <w:rFonts w:ascii="Verdana" w:hAnsi="Verdana"/>
          <w:sz w:val="20"/>
          <w:szCs w:val="20"/>
        </w:rPr>
        <w:t>kpl</w:t>
      </w:r>
      <w:proofErr w:type="spellEnd"/>
      <w:r w:rsidR="004810D7">
        <w:rPr>
          <w:rFonts w:ascii="Verdana" w:hAnsi="Verdana"/>
          <w:sz w:val="20"/>
          <w:szCs w:val="20"/>
        </w:rPr>
        <w:t>.</w:t>
      </w:r>
    </w:p>
    <w:p w14:paraId="46449F4C" w14:textId="77777777" w:rsidR="006C7C9A" w:rsidRPr="00B36D27" w:rsidRDefault="006C7C9A" w:rsidP="006C7C9A">
      <w:pPr>
        <w:pStyle w:val="Default"/>
        <w:jc w:val="both"/>
        <w:rPr>
          <w:rFonts w:ascii="Verdana" w:hAnsi="Verdana"/>
          <w:sz w:val="20"/>
          <w:szCs w:val="20"/>
        </w:rPr>
      </w:pPr>
    </w:p>
    <w:p w14:paraId="2F5AD8FB" w14:textId="41377851" w:rsidR="00B36D27" w:rsidRPr="00573EA6" w:rsidRDefault="00B36D27" w:rsidP="00FC7202">
      <w:pPr>
        <w:pStyle w:val="Akapitzlist"/>
        <w:numPr>
          <w:ilvl w:val="2"/>
          <w:numId w:val="23"/>
        </w:numPr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B36D27">
        <w:rPr>
          <w:rFonts w:ascii="Verdana" w:eastAsia="Times New Roman" w:hAnsi="Verdana" w:cs="Times New Roman"/>
          <w:sz w:val="20"/>
          <w:szCs w:val="20"/>
          <w:lang w:eastAsia="pl-PL"/>
        </w:rPr>
        <w:t>Zamawiający wymaga aby Wykonawca w cenie usługi dotyczącej przeglądów Systemów Sygnalizacji Przeciwpożarowej uwzględnił przeprowadzenie instruktażu z zakresu obsługi centrali i całego systemu SSP dla pracowników ochrony budynku przy każdym przeglądzie.</w:t>
      </w:r>
    </w:p>
    <w:p w14:paraId="40A97438" w14:textId="73DB4078" w:rsidR="00B36D27" w:rsidRPr="00573EA6" w:rsidRDefault="00F55D68" w:rsidP="00FC7202">
      <w:pPr>
        <w:pStyle w:val="Akapitzlist"/>
        <w:numPr>
          <w:ilvl w:val="2"/>
          <w:numId w:val="23"/>
        </w:numPr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B36D27">
        <w:rPr>
          <w:rFonts w:ascii="Verdana" w:eastAsia="Times New Roman" w:hAnsi="Verdana" w:cs="Times New Roman"/>
          <w:sz w:val="20"/>
          <w:szCs w:val="20"/>
          <w:lang w:eastAsia="pl-PL"/>
        </w:rPr>
        <w:t>Prowadzenie</w:t>
      </w:r>
      <w:r w:rsidR="0068285E" w:rsidRPr="00B36D27">
        <w:rPr>
          <w:rFonts w:ascii="Verdana" w:eastAsia="Times New Roman" w:hAnsi="Verdana" w:cs="Times New Roman"/>
          <w:sz w:val="20"/>
          <w:szCs w:val="20"/>
          <w:lang w:eastAsia="pl-PL"/>
        </w:rPr>
        <w:t>m</w:t>
      </w:r>
      <w:r w:rsidRPr="00B36D27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p</w:t>
      </w:r>
      <w:r w:rsidR="00F400E4" w:rsidRPr="00B36D27">
        <w:rPr>
          <w:rFonts w:ascii="Verdana" w:eastAsia="Times New Roman" w:hAnsi="Verdana" w:cs="Times New Roman"/>
          <w:sz w:val="20"/>
          <w:szCs w:val="20"/>
          <w:lang w:eastAsia="pl-PL"/>
        </w:rPr>
        <w:t>rzegląd</w:t>
      </w:r>
      <w:r w:rsidRPr="00B36D27">
        <w:rPr>
          <w:rFonts w:ascii="Verdana" w:eastAsia="Times New Roman" w:hAnsi="Verdana" w:cs="Times New Roman"/>
          <w:sz w:val="20"/>
          <w:szCs w:val="20"/>
          <w:lang w:eastAsia="pl-PL"/>
        </w:rPr>
        <w:t>ów</w:t>
      </w:r>
      <w:r w:rsidR="00F400E4" w:rsidRPr="00B36D27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i </w:t>
      </w:r>
      <w:r w:rsidRPr="00B36D27">
        <w:rPr>
          <w:rFonts w:ascii="Verdana" w:eastAsia="Times New Roman" w:hAnsi="Verdana" w:cs="Times New Roman"/>
          <w:sz w:val="20"/>
          <w:szCs w:val="20"/>
          <w:lang w:eastAsia="pl-PL"/>
        </w:rPr>
        <w:t>konserwacji</w:t>
      </w:r>
      <w:r w:rsidR="00F400E4" w:rsidRPr="00B36D27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="00842042" w:rsidRPr="00B36D27">
        <w:rPr>
          <w:rFonts w:ascii="Verdana" w:eastAsia="Times New Roman" w:hAnsi="Verdana" w:cs="Times New Roman"/>
          <w:sz w:val="20"/>
          <w:szCs w:val="20"/>
          <w:lang w:eastAsia="pl-PL"/>
        </w:rPr>
        <w:t xml:space="preserve">przeciwpożarowych </w:t>
      </w:r>
      <w:r w:rsidR="00F400E4" w:rsidRPr="00B36D27">
        <w:rPr>
          <w:rFonts w:ascii="Verdana" w:eastAsia="Times New Roman" w:hAnsi="Verdana" w:cs="Times New Roman"/>
          <w:sz w:val="20"/>
          <w:szCs w:val="20"/>
          <w:lang w:eastAsia="pl-PL"/>
        </w:rPr>
        <w:t>wyłączników prądu</w:t>
      </w:r>
      <w:r w:rsidR="007C0898" w:rsidRPr="00B36D27">
        <w:rPr>
          <w:rFonts w:ascii="Verdana" w:eastAsia="Times New Roman" w:hAnsi="Verdana" w:cs="Times New Roman"/>
          <w:sz w:val="20"/>
          <w:szCs w:val="20"/>
          <w:lang w:eastAsia="pl-PL"/>
        </w:rPr>
        <w:t>.</w:t>
      </w:r>
      <w:r w:rsidR="00B36D27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</w:p>
    <w:p w14:paraId="4D3E60F8" w14:textId="0D317515" w:rsidR="00B36D27" w:rsidRPr="00B36D27" w:rsidRDefault="005B5E25" w:rsidP="00FC7202">
      <w:pPr>
        <w:pStyle w:val="Akapitzlist"/>
        <w:numPr>
          <w:ilvl w:val="2"/>
          <w:numId w:val="23"/>
        </w:numPr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B36D27">
        <w:rPr>
          <w:rFonts w:ascii="Verdana" w:eastAsia="Times New Roman" w:hAnsi="Verdana" w:cs="Times New Roman"/>
          <w:sz w:val="20"/>
          <w:szCs w:val="20"/>
          <w:lang w:eastAsia="pl-PL"/>
        </w:rPr>
        <w:t>Prowadzeniem p</w:t>
      </w:r>
      <w:r w:rsidR="00F400E4" w:rsidRPr="00B36D27">
        <w:rPr>
          <w:rFonts w:ascii="Verdana" w:eastAsia="Times New Roman" w:hAnsi="Verdana" w:cs="Times New Roman"/>
          <w:sz w:val="20"/>
          <w:szCs w:val="20"/>
          <w:lang w:eastAsia="pl-PL"/>
        </w:rPr>
        <w:t>rzegląd</w:t>
      </w:r>
      <w:r w:rsidR="00F55D68" w:rsidRPr="00B36D27">
        <w:rPr>
          <w:rFonts w:ascii="Verdana" w:eastAsia="Times New Roman" w:hAnsi="Verdana" w:cs="Times New Roman"/>
          <w:sz w:val="20"/>
          <w:szCs w:val="20"/>
          <w:lang w:eastAsia="pl-PL"/>
        </w:rPr>
        <w:t>ów</w:t>
      </w:r>
      <w:r w:rsidR="00F400E4" w:rsidRPr="00B36D27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i kons</w:t>
      </w:r>
      <w:r w:rsidR="00F55D68" w:rsidRPr="00B36D27">
        <w:rPr>
          <w:rFonts w:ascii="Verdana" w:eastAsia="Times New Roman" w:hAnsi="Verdana" w:cs="Times New Roman"/>
          <w:sz w:val="20"/>
          <w:szCs w:val="20"/>
          <w:lang w:eastAsia="pl-PL"/>
        </w:rPr>
        <w:t>erwacji</w:t>
      </w:r>
      <w:r w:rsidR="00F400E4" w:rsidRPr="00B36D27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drzwi przeciwpożarowych</w:t>
      </w:r>
      <w:r w:rsidR="00B36D27" w:rsidRPr="00B36D27">
        <w:rPr>
          <w:rFonts w:ascii="Verdana" w:eastAsia="Times New Roman" w:hAnsi="Verdana" w:cs="Times New Roman"/>
          <w:sz w:val="20"/>
          <w:szCs w:val="20"/>
          <w:lang w:eastAsia="pl-PL"/>
        </w:rPr>
        <w:t xml:space="preserve">. </w:t>
      </w:r>
      <w:bookmarkStart w:id="4" w:name="_Hlk184122505"/>
    </w:p>
    <w:bookmarkEnd w:id="4"/>
    <w:p w14:paraId="0926C566" w14:textId="4D1030A6" w:rsidR="00B36D27" w:rsidRPr="00B36D27" w:rsidRDefault="00B36D27" w:rsidP="00FC7202">
      <w:pPr>
        <w:pStyle w:val="Akapitzlist"/>
        <w:numPr>
          <w:ilvl w:val="2"/>
          <w:numId w:val="23"/>
        </w:numPr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B36D27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="00F400E4" w:rsidRPr="00B36D27">
        <w:rPr>
          <w:rFonts w:ascii="Verdana" w:eastAsia="Times New Roman" w:hAnsi="Verdana" w:cs="Times New Roman"/>
          <w:sz w:val="20"/>
          <w:szCs w:val="20"/>
          <w:lang w:eastAsia="pl-PL"/>
        </w:rPr>
        <w:t>P</w:t>
      </w:r>
      <w:r w:rsidR="00FD2DE8" w:rsidRPr="00B36D27">
        <w:rPr>
          <w:rFonts w:ascii="Verdana" w:eastAsia="Times New Roman" w:hAnsi="Verdana" w:cs="Times New Roman"/>
          <w:sz w:val="20"/>
          <w:szCs w:val="20"/>
          <w:lang w:eastAsia="pl-PL"/>
        </w:rPr>
        <w:t>rowadzenie</w:t>
      </w:r>
      <w:r w:rsidR="005B5E25" w:rsidRPr="00B36D27">
        <w:rPr>
          <w:rFonts w:ascii="Verdana" w:eastAsia="Times New Roman" w:hAnsi="Verdana" w:cs="Times New Roman"/>
          <w:sz w:val="20"/>
          <w:szCs w:val="20"/>
          <w:lang w:eastAsia="pl-PL"/>
        </w:rPr>
        <w:t>m</w:t>
      </w:r>
      <w:r w:rsidR="00FD2DE8" w:rsidRPr="00B36D27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przeglądów,</w:t>
      </w:r>
      <w:r w:rsidR="00F400E4" w:rsidRPr="00B36D27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konserw</w:t>
      </w:r>
      <w:r w:rsidR="00FD2DE8" w:rsidRPr="00B36D27">
        <w:rPr>
          <w:rFonts w:ascii="Verdana" w:eastAsia="Times New Roman" w:hAnsi="Verdana" w:cs="Times New Roman"/>
          <w:sz w:val="20"/>
          <w:szCs w:val="20"/>
          <w:lang w:eastAsia="pl-PL"/>
        </w:rPr>
        <w:t xml:space="preserve">acji i pomiarów oświetlenia </w:t>
      </w:r>
      <w:r w:rsidR="00F400E4" w:rsidRPr="00B36D27">
        <w:rPr>
          <w:rFonts w:ascii="Verdana" w:eastAsia="Times New Roman" w:hAnsi="Verdana" w:cs="Times New Roman"/>
          <w:sz w:val="20"/>
          <w:szCs w:val="20"/>
          <w:lang w:eastAsia="pl-PL"/>
        </w:rPr>
        <w:t>ewakuacyjnego i awaryjnego</w:t>
      </w:r>
      <w:r w:rsidRPr="00B36D27">
        <w:rPr>
          <w:rFonts w:ascii="Verdana" w:eastAsia="Times New Roman" w:hAnsi="Verdana" w:cs="Times New Roman"/>
          <w:sz w:val="20"/>
          <w:szCs w:val="20"/>
          <w:lang w:eastAsia="pl-PL"/>
        </w:rPr>
        <w:t xml:space="preserve">. 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Zamawiający wymaga aby cena za przegląd oświetlenia ewakuacyjnego obejmowała komplet </w:t>
      </w:r>
      <w:r w:rsidR="00D83BF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lamp w danej lokalizacji 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(wszystkie lampy awaryjne i ewakuacyjne)</w:t>
      </w:r>
      <w:r w:rsidR="001F7C1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. </w:t>
      </w:r>
    </w:p>
    <w:p w14:paraId="728687E3" w14:textId="7EE2309E" w:rsidR="00135E17" w:rsidRPr="00573EA6" w:rsidRDefault="009832AD" w:rsidP="00FC7202">
      <w:pPr>
        <w:pStyle w:val="Akapitzlist"/>
        <w:numPr>
          <w:ilvl w:val="2"/>
          <w:numId w:val="23"/>
        </w:numPr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B36D27">
        <w:rPr>
          <w:rFonts w:ascii="Verdana" w:eastAsia="Times New Roman" w:hAnsi="Verdana"/>
          <w:sz w:val="20"/>
          <w:szCs w:val="20"/>
          <w:lang w:eastAsia="pl-PL"/>
        </w:rPr>
        <w:t xml:space="preserve">Prowadzeniem przeglądów i konserwacji </w:t>
      </w:r>
      <w:r w:rsidR="00510F9A" w:rsidRPr="00B36D27">
        <w:rPr>
          <w:rFonts w:ascii="Verdana" w:eastAsia="Times New Roman" w:hAnsi="Verdana"/>
          <w:sz w:val="20"/>
          <w:szCs w:val="20"/>
          <w:lang w:eastAsia="pl-PL"/>
        </w:rPr>
        <w:t>gaśnic</w:t>
      </w:r>
      <w:r w:rsidRPr="00B36D27">
        <w:rPr>
          <w:rFonts w:ascii="Verdana" w:eastAsia="Times New Roman" w:hAnsi="Verdana"/>
          <w:sz w:val="20"/>
          <w:szCs w:val="20"/>
          <w:lang w:eastAsia="pl-PL"/>
        </w:rPr>
        <w:t>,</w:t>
      </w:r>
      <w:r w:rsidR="00573EA6">
        <w:rPr>
          <w:rFonts w:ascii="Verdana" w:eastAsia="Times New Roman" w:hAnsi="Verdana"/>
          <w:sz w:val="20"/>
          <w:szCs w:val="20"/>
          <w:lang w:eastAsia="pl-PL"/>
        </w:rPr>
        <w:t xml:space="preserve"> n</w:t>
      </w:r>
      <w:r w:rsidRPr="00573EA6">
        <w:rPr>
          <w:rFonts w:ascii="Verdana" w:hAnsi="Verdana"/>
          <w:sz w:val="20"/>
          <w:szCs w:val="20"/>
        </w:rPr>
        <w:t xml:space="preserve">aprawą </w:t>
      </w:r>
      <w:r w:rsidR="00510F9A" w:rsidRPr="00573EA6">
        <w:rPr>
          <w:rFonts w:ascii="Verdana" w:hAnsi="Verdana"/>
          <w:sz w:val="20"/>
          <w:szCs w:val="20"/>
        </w:rPr>
        <w:t>gaśnic</w:t>
      </w:r>
      <w:r w:rsidRPr="00573EA6">
        <w:rPr>
          <w:rFonts w:ascii="Verdana" w:hAnsi="Verdana"/>
          <w:sz w:val="20"/>
          <w:szCs w:val="20"/>
        </w:rPr>
        <w:t>,</w:t>
      </w:r>
      <w:r w:rsidR="00573EA6">
        <w:rPr>
          <w:rFonts w:ascii="Verdana" w:hAnsi="Verdana"/>
          <w:sz w:val="20"/>
          <w:szCs w:val="20"/>
        </w:rPr>
        <w:t xml:space="preserve"> u</w:t>
      </w:r>
      <w:r w:rsidR="00510F9A" w:rsidRPr="00573EA6">
        <w:rPr>
          <w:rFonts w:ascii="Verdana" w:eastAsia="Times New Roman" w:hAnsi="Verdana"/>
          <w:sz w:val="20"/>
          <w:szCs w:val="20"/>
          <w:lang w:eastAsia="pl-PL"/>
        </w:rPr>
        <w:t>tylizacją zużytych</w:t>
      </w:r>
      <w:r w:rsidRPr="00573EA6">
        <w:rPr>
          <w:rFonts w:ascii="Verdana" w:eastAsia="Times New Roman" w:hAnsi="Verdana"/>
          <w:sz w:val="20"/>
          <w:szCs w:val="20"/>
          <w:lang w:eastAsia="pl-PL"/>
        </w:rPr>
        <w:t xml:space="preserve"> </w:t>
      </w:r>
      <w:r w:rsidR="00510F9A" w:rsidRPr="00573EA6">
        <w:rPr>
          <w:rFonts w:ascii="Verdana" w:eastAsia="Times New Roman" w:hAnsi="Verdana"/>
          <w:sz w:val="20"/>
          <w:szCs w:val="20"/>
          <w:lang w:eastAsia="pl-PL"/>
        </w:rPr>
        <w:t>gaśnic</w:t>
      </w:r>
      <w:r w:rsidR="00573EA6">
        <w:rPr>
          <w:rFonts w:ascii="Verdana" w:eastAsia="Times New Roman" w:hAnsi="Verdana"/>
          <w:sz w:val="20"/>
          <w:szCs w:val="20"/>
          <w:lang w:eastAsia="pl-PL"/>
        </w:rPr>
        <w:t xml:space="preserve">. Zamawiający wymaga, aby naprawa gaśnic lub wymiana na nowe odbyła się albo w czasie przeglądu </w:t>
      </w:r>
      <w:r w:rsidR="001F7C11">
        <w:rPr>
          <w:rFonts w:ascii="Verdana" w:eastAsia="Times New Roman" w:hAnsi="Verdana"/>
          <w:sz w:val="20"/>
          <w:szCs w:val="20"/>
          <w:lang w:eastAsia="pl-PL"/>
        </w:rPr>
        <w:t xml:space="preserve">gaśnic </w:t>
      </w:r>
      <w:r w:rsidR="00573EA6">
        <w:rPr>
          <w:rFonts w:ascii="Verdana" w:eastAsia="Times New Roman" w:hAnsi="Verdana"/>
          <w:sz w:val="20"/>
          <w:szCs w:val="20"/>
          <w:lang w:eastAsia="pl-PL"/>
        </w:rPr>
        <w:t xml:space="preserve">lub w terminie nieprzekraczającym 5 dni roboczych licząc od dnia następnego po dniu wykonania przeglądu, jednak nie później niż do końca terminu określonego w harmonogramie przeglądów. </w:t>
      </w:r>
    </w:p>
    <w:p w14:paraId="6A017D2E" w14:textId="0EC4149A" w:rsidR="009832AD" w:rsidRPr="00573EA6" w:rsidRDefault="009832AD" w:rsidP="00FC7202">
      <w:pPr>
        <w:pStyle w:val="Akapitzlist"/>
        <w:numPr>
          <w:ilvl w:val="2"/>
          <w:numId w:val="23"/>
        </w:numPr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73EA6">
        <w:rPr>
          <w:rFonts w:ascii="Verdana" w:eastAsia="Times New Roman" w:hAnsi="Verdana"/>
          <w:sz w:val="20"/>
          <w:szCs w:val="20"/>
          <w:lang w:eastAsia="pl-PL"/>
        </w:rPr>
        <w:t xml:space="preserve">Prowadzenie przeglądów i konserwacji hydrantów wewnętrznych </w:t>
      </w:r>
      <w:r w:rsidRPr="00573EA6">
        <w:rPr>
          <w:rFonts w:ascii="Verdana" w:eastAsia="Times New Roman" w:hAnsi="Verdana"/>
          <w:sz w:val="20"/>
          <w:szCs w:val="20"/>
          <w:lang w:eastAsia="pl-PL"/>
        </w:rPr>
        <w:br/>
        <w:t xml:space="preserve">i zewnętrznych, dokonywanie pomiaru ciśnienia i wydajności hydrantów </w:t>
      </w:r>
      <w:r w:rsidRPr="00573EA6">
        <w:rPr>
          <w:rFonts w:ascii="Verdana" w:eastAsia="Times New Roman" w:hAnsi="Verdana"/>
          <w:sz w:val="20"/>
          <w:szCs w:val="20"/>
          <w:lang w:eastAsia="pl-PL"/>
        </w:rPr>
        <w:lastRenderedPageBreak/>
        <w:t>wewnętrznych i zewnętrznych</w:t>
      </w:r>
      <w:r w:rsidR="00573EA6">
        <w:rPr>
          <w:rFonts w:ascii="Verdana" w:eastAsia="Times New Roman" w:hAnsi="Verdana"/>
          <w:sz w:val="20"/>
          <w:szCs w:val="20"/>
          <w:lang w:eastAsia="pl-PL"/>
        </w:rPr>
        <w:t xml:space="preserve">. </w:t>
      </w:r>
      <w:r w:rsidRPr="00573EA6">
        <w:rPr>
          <w:rFonts w:ascii="Verdana" w:eastAsia="Times New Roman" w:hAnsi="Verdana"/>
          <w:sz w:val="20"/>
          <w:szCs w:val="20"/>
          <w:lang w:eastAsia="pl-PL"/>
        </w:rPr>
        <w:t>Prowadzenie przeglądu i pomiaru węży hydrantowych</w:t>
      </w:r>
      <w:r w:rsidR="00573EA6">
        <w:rPr>
          <w:rFonts w:ascii="Verdana" w:eastAsia="Times New Roman" w:hAnsi="Verdana"/>
          <w:sz w:val="20"/>
          <w:szCs w:val="20"/>
          <w:lang w:eastAsia="pl-PL"/>
        </w:rPr>
        <w:t xml:space="preserve">, a także ich konserwacji i wymiany. </w:t>
      </w:r>
    </w:p>
    <w:p w14:paraId="21E5BF46" w14:textId="75B62800" w:rsidR="00984F0B" w:rsidRPr="00786227" w:rsidRDefault="00CD3E65" w:rsidP="00FC7202">
      <w:pPr>
        <w:pStyle w:val="Akapitzlist"/>
        <w:numPr>
          <w:ilvl w:val="1"/>
          <w:numId w:val="23"/>
        </w:numPr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786227">
        <w:rPr>
          <w:rFonts w:ascii="Verdana" w:hAnsi="Verdana" w:cs="TimesNewRomanPSMT"/>
          <w:sz w:val="20"/>
          <w:szCs w:val="20"/>
        </w:rPr>
        <w:t xml:space="preserve">Każdorazowo Wykonawca będzie dokonywał wpisów w książce eksploatacji instalacji. Jeśli książki nie będzie to Wykonawca założy w/w książkę. </w:t>
      </w:r>
    </w:p>
    <w:p w14:paraId="22D0FE0C" w14:textId="375D6E24" w:rsidR="00842042" w:rsidRPr="007D207E" w:rsidRDefault="00786227" w:rsidP="00FC7202">
      <w:pPr>
        <w:pStyle w:val="Akapitzlist"/>
        <w:numPr>
          <w:ilvl w:val="1"/>
          <w:numId w:val="23"/>
        </w:numPr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hAnsi="Verdana"/>
          <w:sz w:val="20"/>
          <w:szCs w:val="20"/>
        </w:rPr>
        <w:t xml:space="preserve"> </w:t>
      </w:r>
      <w:r w:rsidR="00842042" w:rsidRPr="00786227">
        <w:rPr>
          <w:rFonts w:ascii="Verdana" w:hAnsi="Verdana"/>
          <w:sz w:val="20"/>
          <w:szCs w:val="20"/>
        </w:rPr>
        <w:t>Wykonawca zobowiązuje się do utylizacji za pokwitowaniem gaśnic, węży wycofanych z eksploatacji z uwagi na ich stan techniczny z z</w:t>
      </w:r>
      <w:r w:rsidR="00A136AE" w:rsidRPr="00786227">
        <w:rPr>
          <w:rFonts w:ascii="Verdana" w:hAnsi="Verdana"/>
          <w:sz w:val="20"/>
          <w:szCs w:val="20"/>
        </w:rPr>
        <w:t xml:space="preserve">achowaniem obowiązującego prawa nieodpłatnie. </w:t>
      </w:r>
    </w:p>
    <w:p w14:paraId="2AE94FAE" w14:textId="00264A0D" w:rsidR="00474EDA" w:rsidRPr="00264F3E" w:rsidRDefault="007D207E" w:rsidP="00FC7202">
      <w:pPr>
        <w:pStyle w:val="Akapitzlist"/>
        <w:numPr>
          <w:ilvl w:val="1"/>
          <w:numId w:val="23"/>
        </w:numPr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264F3E">
        <w:rPr>
          <w:rFonts w:ascii="Verdana" w:hAnsi="Verdana"/>
          <w:sz w:val="20"/>
          <w:szCs w:val="20"/>
        </w:rPr>
        <w:t xml:space="preserve"> </w:t>
      </w:r>
      <w:r w:rsidR="00842042" w:rsidRPr="00264F3E">
        <w:rPr>
          <w:rFonts w:ascii="Verdana" w:hAnsi="Verdana"/>
          <w:sz w:val="20"/>
          <w:szCs w:val="20"/>
        </w:rPr>
        <w:t xml:space="preserve">W przypadku konieczności naprawy </w:t>
      </w:r>
      <w:r w:rsidR="00510F9A" w:rsidRPr="00264F3E">
        <w:rPr>
          <w:rFonts w:ascii="Verdana" w:hAnsi="Verdana"/>
          <w:sz w:val="20"/>
          <w:szCs w:val="20"/>
        </w:rPr>
        <w:t>gaśnic</w:t>
      </w:r>
      <w:r w:rsidR="00842042" w:rsidRPr="00264F3E">
        <w:rPr>
          <w:rFonts w:ascii="Verdana" w:hAnsi="Verdana"/>
          <w:sz w:val="20"/>
          <w:szCs w:val="20"/>
        </w:rPr>
        <w:t xml:space="preserve"> Zamawiający wymaga od Wykonawcy dostarczenia własnego, zastępczego, sprawnego sprzętu ppoż. na czas wskazanej naprawy nieodpłatnie. </w:t>
      </w:r>
      <w:r w:rsidR="00474EDA" w:rsidRPr="00264F3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Sprzęt wymagający naprawy w warsztacie Wykonawcy będzie odbierany i dowożony transportem Wykonawcy i na jego koszt. </w:t>
      </w:r>
    </w:p>
    <w:p w14:paraId="4B15FD07" w14:textId="6D37BE6F" w:rsidR="00CC5620" w:rsidRPr="00CC5620" w:rsidRDefault="00CC5620" w:rsidP="00FC7202">
      <w:pPr>
        <w:pStyle w:val="Akapitzlist"/>
        <w:numPr>
          <w:ilvl w:val="1"/>
          <w:numId w:val="23"/>
        </w:numPr>
        <w:jc w:val="both"/>
        <w:rPr>
          <w:rFonts w:ascii="Verdana" w:hAnsi="Verdana"/>
          <w:sz w:val="20"/>
          <w:szCs w:val="20"/>
        </w:rPr>
      </w:pPr>
      <w:r w:rsidRPr="00CC5620">
        <w:rPr>
          <w:rFonts w:ascii="Verdana" w:hAnsi="Verdana" w:cs="TimesNewRomanPSMT"/>
          <w:sz w:val="20"/>
          <w:szCs w:val="20"/>
        </w:rPr>
        <w:t xml:space="preserve">Zamawiający wymaga wykonania usług zgodnie z „Harmonogram przeglądów z zakresu ochronny przeciwpożarowej dla jednostek organizacyjnych GDDKiA Oddział w Lublinie” (dalej jako: Harmonogram), stanowiącym załącznik do umowy oraz obowiązującymi przepisami dotyczącymi ochrony przeciwpożarowej </w:t>
      </w:r>
      <w:r w:rsidRPr="00CC5620">
        <w:rPr>
          <w:rFonts w:ascii="Verdana" w:hAnsi="Verdana" w:cs="TimesNewRomanPSMT"/>
          <w:sz w:val="20"/>
          <w:szCs w:val="20"/>
        </w:rPr>
        <w:br/>
        <w:t>i zaleceniami Producenta.</w:t>
      </w:r>
      <w:r w:rsidRPr="00CC5620">
        <w:rPr>
          <w:rFonts w:ascii="Verdana" w:hAnsi="Verdana"/>
          <w:sz w:val="20"/>
          <w:szCs w:val="20"/>
        </w:rPr>
        <w:t xml:space="preserve"> Dokładna data (data dzienna) wykonania usługi powinna być określona z wyprzedzeniem na minimum 5 dni roboczych przed dniem wykonania usługi przez Wykonawcę i zaakceptowana przez Zamawiającego. Zamawiający zastrzega sobie prawo do zlecenia dodatkowych przeglądów nie ujętych w harmonogramie w przypadku uzasadnionej potrzeby Zamawiającego</w:t>
      </w:r>
      <w:r>
        <w:rPr>
          <w:rFonts w:ascii="Verdana" w:hAnsi="Verdana"/>
          <w:sz w:val="20"/>
          <w:szCs w:val="20"/>
        </w:rPr>
        <w:t>.</w:t>
      </w:r>
    </w:p>
    <w:p w14:paraId="6C86B96C" w14:textId="4DA9D0CF" w:rsidR="0011217E" w:rsidRPr="00886C9E" w:rsidRDefault="00CC5620" w:rsidP="00FC7202">
      <w:pPr>
        <w:pStyle w:val="Akapitzlist"/>
        <w:numPr>
          <w:ilvl w:val="1"/>
          <w:numId w:val="23"/>
        </w:numPr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hAnsi="Verdana"/>
          <w:sz w:val="20"/>
          <w:szCs w:val="20"/>
        </w:rPr>
        <w:t xml:space="preserve">Zamawiający zastrzega sobie prawo wprowadzania zmian </w:t>
      </w:r>
      <w:r w:rsidRPr="00573EA6">
        <w:rPr>
          <w:rFonts w:ascii="Verdana" w:hAnsi="Verdana"/>
          <w:sz w:val="20"/>
          <w:szCs w:val="20"/>
        </w:rPr>
        <w:t>do harmonogramu</w:t>
      </w:r>
      <w:r>
        <w:rPr>
          <w:rFonts w:ascii="Verdana" w:hAnsi="Verdana"/>
          <w:sz w:val="20"/>
          <w:szCs w:val="20"/>
        </w:rPr>
        <w:t>. O  wprowadzeniu zmian w harmonogramie zamawiający powiadomi Wykonawcę na piśmie</w:t>
      </w:r>
      <w:r w:rsidR="002B2949">
        <w:rPr>
          <w:rFonts w:ascii="Verdana" w:hAnsi="Verdana"/>
          <w:sz w:val="20"/>
          <w:szCs w:val="20"/>
        </w:rPr>
        <w:t xml:space="preserve"> lub drogą e-mail. </w:t>
      </w:r>
    </w:p>
    <w:p w14:paraId="1AEF91F8" w14:textId="5B9A4F16" w:rsidR="001F7C11" w:rsidRPr="001F7C11" w:rsidRDefault="001F7C11" w:rsidP="00FC7202">
      <w:pPr>
        <w:pStyle w:val="Akapitzlist"/>
        <w:numPr>
          <w:ilvl w:val="1"/>
          <w:numId w:val="23"/>
        </w:numPr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Zamawiający wymaga, aby wykonawca wraz ze wskazaniem daty dziennej wykonania usługi o którym mowa w par. 4.8 wskazał Zamawiającemu osobę, poprzez podanie jej imienia i nazwiska, która będzie wykonywała usługę wraz ze wskazaniem </w:t>
      </w:r>
      <w:r w:rsidR="00397354">
        <w:rPr>
          <w:rFonts w:ascii="Verdana" w:eastAsia="Times New Roman" w:hAnsi="Verdana" w:cs="Times New Roman"/>
          <w:sz w:val="20"/>
          <w:szCs w:val="20"/>
          <w:lang w:eastAsia="pl-PL"/>
        </w:rPr>
        <w:t>numer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u</w:t>
      </w:r>
      <w:r w:rsidR="00397354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jej u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prawnień w zakresie wykonywanych usług do akceptacji. Na żądanie zamawiającego Wykonawca w każdym czasie powinien przedstawić uprawnienia osoby</w:t>
      </w:r>
      <w:r w:rsidR="00EB2584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wykonującej usługi na rzecz Zamawiającego</w:t>
      </w:r>
      <w:r w:rsidR="00397354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do wglądu. </w:t>
      </w:r>
    </w:p>
    <w:p w14:paraId="2D4543F3" w14:textId="16ECF13E" w:rsidR="00886C9E" w:rsidRPr="00B1295D" w:rsidRDefault="00886C9E" w:rsidP="00FC7202">
      <w:pPr>
        <w:pStyle w:val="Akapitzlist"/>
        <w:numPr>
          <w:ilvl w:val="1"/>
          <w:numId w:val="23"/>
        </w:numPr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886C9E">
        <w:rPr>
          <w:rFonts w:ascii="Verdana" w:hAnsi="Verdana"/>
          <w:sz w:val="20"/>
          <w:szCs w:val="20"/>
        </w:rPr>
        <w:t xml:space="preserve">Wykonawca zobowiązuje się do dostaw przedmiotu zamówienia określonego </w:t>
      </w:r>
      <w:r w:rsidR="00D82992">
        <w:rPr>
          <w:rFonts w:ascii="Verdana" w:hAnsi="Verdana"/>
          <w:sz w:val="20"/>
          <w:szCs w:val="20"/>
        </w:rPr>
        <w:br/>
      </w:r>
      <w:r w:rsidRPr="00886C9E">
        <w:rPr>
          <w:rFonts w:ascii="Verdana" w:hAnsi="Verdana"/>
          <w:sz w:val="20"/>
          <w:szCs w:val="20"/>
        </w:rPr>
        <w:t xml:space="preserve">w </w:t>
      </w:r>
      <w:r>
        <w:rPr>
          <w:rFonts w:ascii="Verdana" w:hAnsi="Verdana"/>
          <w:sz w:val="20"/>
          <w:szCs w:val="20"/>
        </w:rPr>
        <w:t>punkcie 2.3 opisu przedmiotu zamówienia</w:t>
      </w:r>
      <w:r w:rsidRPr="00886C9E">
        <w:rPr>
          <w:rFonts w:ascii="Verdana" w:hAnsi="Verdana"/>
          <w:sz w:val="20"/>
          <w:szCs w:val="20"/>
        </w:rPr>
        <w:t xml:space="preserve"> na podstawie jednostkowych zamówień Zamawiającego zawierających: asortyment, ilość, oraz miejsce dostawy (adres) oddzielnie dla Oddziału i poszczególnych Rejonów, po cenach jednostkowych wymienionych w Formularzu oferty cenowej. Zamówienia przesyłane będą przez Przedstawiciela Zamawiającego drogą elektroniczną na adres poczty elektronicznej Wykonawcy. Dostawa nastąpi w terminie 10 dni roboczych licząc od dnia następnego po dniu złożenia jednostkowego zamówienia przez Zamawiającego, pod adres wskazany w tym zamówieniu. Zamawiający zobowiązuje się do odbioru ilościowego i jakościowego każdej z dostaw zgodnych z zamówieniem. Potwierdzeniem odbioru będzie </w:t>
      </w:r>
      <w:r w:rsidR="00D82992">
        <w:rPr>
          <w:rFonts w:ascii="Verdana" w:hAnsi="Verdana"/>
          <w:sz w:val="20"/>
          <w:szCs w:val="20"/>
        </w:rPr>
        <w:t xml:space="preserve">dokument wz. </w:t>
      </w:r>
    </w:p>
    <w:p w14:paraId="7C3665D8" w14:textId="77777777" w:rsidR="001F21FE" w:rsidRPr="007344C7" w:rsidRDefault="001F21FE" w:rsidP="00FC7202">
      <w:pPr>
        <w:pStyle w:val="Akapitzlist"/>
        <w:spacing w:line="276" w:lineRule="auto"/>
        <w:ind w:left="360"/>
        <w:jc w:val="both"/>
        <w:rPr>
          <w:rFonts w:ascii="Verdana" w:hAnsi="Verdana" w:cs="TTE1F87888t00"/>
          <w:sz w:val="20"/>
          <w:szCs w:val="20"/>
        </w:rPr>
      </w:pPr>
    </w:p>
    <w:p w14:paraId="4DEDFB37" w14:textId="5FF649D7" w:rsidR="001F21FE" w:rsidRPr="00560D2E" w:rsidRDefault="001F21FE" w:rsidP="00B1295D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="Verdana" w:hAnsi="Verdana" w:cs="TTE1F87888t00"/>
          <w:b/>
          <w:bCs/>
          <w:sz w:val="20"/>
          <w:szCs w:val="20"/>
        </w:rPr>
      </w:pPr>
      <w:r w:rsidRPr="00B1295D">
        <w:rPr>
          <w:rFonts w:ascii="Verdana" w:hAnsi="Verdana"/>
          <w:b/>
          <w:bCs/>
          <w:sz w:val="20"/>
          <w:szCs w:val="20"/>
        </w:rPr>
        <w:t>Warunki odbioru usługi</w:t>
      </w:r>
      <w:r w:rsidR="00C04680" w:rsidRPr="00B1295D">
        <w:rPr>
          <w:rFonts w:ascii="Verdana" w:hAnsi="Verdana"/>
          <w:b/>
          <w:bCs/>
          <w:sz w:val="20"/>
          <w:szCs w:val="20"/>
        </w:rPr>
        <w:t>:</w:t>
      </w:r>
    </w:p>
    <w:p w14:paraId="188891F9" w14:textId="4D2A04DD" w:rsidR="00994FE1" w:rsidRPr="00560D2E" w:rsidRDefault="00560D2E" w:rsidP="00560D2E">
      <w:pPr>
        <w:pStyle w:val="Akapitzlist"/>
        <w:numPr>
          <w:ilvl w:val="1"/>
          <w:numId w:val="23"/>
        </w:numPr>
        <w:spacing w:line="276" w:lineRule="auto"/>
        <w:jc w:val="both"/>
        <w:rPr>
          <w:rFonts w:ascii="Verdana" w:hAnsi="Verdana" w:cs="TTE1F87888t00"/>
          <w:b/>
          <w:bCs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 </w:t>
      </w:r>
      <w:r w:rsidR="001F21FE" w:rsidRPr="00560D2E">
        <w:rPr>
          <w:rFonts w:ascii="Verdana" w:hAnsi="Verdana" w:cs="Verdana"/>
          <w:sz w:val="20"/>
          <w:szCs w:val="20"/>
        </w:rPr>
        <w:t>Zakończenie usługi należy zgłaszać do odbioru Zamawiającemu</w:t>
      </w:r>
      <w:r w:rsidR="007D207E" w:rsidRPr="00560D2E">
        <w:rPr>
          <w:rFonts w:ascii="Verdana" w:hAnsi="Verdana" w:cs="Verdana"/>
          <w:sz w:val="20"/>
          <w:szCs w:val="20"/>
        </w:rPr>
        <w:t xml:space="preserve"> poprzez </w:t>
      </w:r>
      <w:r w:rsidR="001F21FE" w:rsidRPr="00560D2E">
        <w:rPr>
          <w:rFonts w:ascii="Verdana" w:hAnsi="Verdana" w:cs="Verdana"/>
          <w:sz w:val="20"/>
          <w:szCs w:val="20"/>
        </w:rPr>
        <w:t>sporządz</w:t>
      </w:r>
      <w:r w:rsidR="007D207E" w:rsidRPr="00560D2E">
        <w:rPr>
          <w:rFonts w:ascii="Verdana" w:hAnsi="Verdana" w:cs="Verdana"/>
          <w:sz w:val="20"/>
          <w:szCs w:val="20"/>
        </w:rPr>
        <w:t>enie</w:t>
      </w:r>
      <w:r w:rsidR="001F21FE" w:rsidRPr="00560D2E">
        <w:rPr>
          <w:rFonts w:ascii="Verdana" w:hAnsi="Verdana" w:cs="Verdana"/>
          <w:sz w:val="20"/>
          <w:szCs w:val="20"/>
        </w:rPr>
        <w:t xml:space="preserve"> </w:t>
      </w:r>
      <w:r w:rsidR="007D207E" w:rsidRPr="00560D2E">
        <w:rPr>
          <w:rFonts w:ascii="Verdana" w:hAnsi="Verdana" w:cs="Verdana"/>
          <w:sz w:val="20"/>
          <w:szCs w:val="20"/>
        </w:rPr>
        <w:t xml:space="preserve">i przedstawienie Zamawiającemu do podpisu </w:t>
      </w:r>
      <w:r w:rsidR="00325F3D" w:rsidRPr="00560D2E">
        <w:rPr>
          <w:rFonts w:ascii="Verdana" w:hAnsi="Verdana" w:cs="Verdana"/>
          <w:sz w:val="20"/>
          <w:szCs w:val="20"/>
        </w:rPr>
        <w:t>protok</w:t>
      </w:r>
      <w:r w:rsidR="007D207E" w:rsidRPr="00560D2E">
        <w:rPr>
          <w:rFonts w:ascii="Verdana" w:hAnsi="Verdana" w:cs="Verdana"/>
          <w:sz w:val="20"/>
          <w:szCs w:val="20"/>
        </w:rPr>
        <w:t>ołu</w:t>
      </w:r>
      <w:r w:rsidR="00325F3D" w:rsidRPr="00560D2E">
        <w:rPr>
          <w:rFonts w:ascii="Verdana" w:hAnsi="Verdana" w:cs="Verdana"/>
          <w:sz w:val="20"/>
          <w:szCs w:val="20"/>
        </w:rPr>
        <w:t xml:space="preserve"> (dokument</w:t>
      </w:r>
      <w:r w:rsidR="007D207E" w:rsidRPr="00560D2E">
        <w:rPr>
          <w:rFonts w:ascii="Verdana" w:hAnsi="Verdana" w:cs="Verdana"/>
          <w:sz w:val="20"/>
          <w:szCs w:val="20"/>
        </w:rPr>
        <w:t>u</w:t>
      </w:r>
      <w:r w:rsidR="00325F3D" w:rsidRPr="00560D2E">
        <w:rPr>
          <w:rFonts w:ascii="Verdana" w:hAnsi="Verdana" w:cs="Verdana"/>
          <w:sz w:val="20"/>
          <w:szCs w:val="20"/>
        </w:rPr>
        <w:t xml:space="preserve"> potwierdzający zakres wykonanej usługi), który zostanie podpisany przez obie strony oraz </w:t>
      </w:r>
      <w:r w:rsidR="001F21FE" w:rsidRPr="00560D2E">
        <w:rPr>
          <w:rFonts w:ascii="Verdana" w:hAnsi="Verdana" w:cs="Verdana"/>
          <w:sz w:val="20"/>
          <w:szCs w:val="20"/>
        </w:rPr>
        <w:t>będzie podstawą do udzieleni</w:t>
      </w:r>
      <w:r w:rsidR="00153821" w:rsidRPr="00560D2E">
        <w:rPr>
          <w:rFonts w:ascii="Verdana" w:hAnsi="Verdana" w:cs="Verdana"/>
          <w:sz w:val="20"/>
          <w:szCs w:val="20"/>
        </w:rPr>
        <w:t xml:space="preserve">a gwarancji na wykonaną usługę oraz wystawienia faktury Vat. </w:t>
      </w:r>
      <w:r w:rsidR="007D207E" w:rsidRPr="00560D2E">
        <w:rPr>
          <w:rFonts w:ascii="Verdana" w:hAnsi="Verdana" w:cs="Verdana"/>
          <w:sz w:val="20"/>
          <w:szCs w:val="20"/>
        </w:rPr>
        <w:t xml:space="preserve">Protokół powinien być wystawiony niezwłocznie po wykonaniu usługi jednak nie później niż w ciągu 5 dni roboczych od dnia zakończenia wykonywania prac. </w:t>
      </w:r>
    </w:p>
    <w:p w14:paraId="24AAAD68" w14:textId="4F0E0EFE" w:rsidR="007D207E" w:rsidRPr="00560D2E" w:rsidRDefault="00560D2E" w:rsidP="00560D2E">
      <w:pPr>
        <w:pStyle w:val="Akapitzlist"/>
        <w:numPr>
          <w:ilvl w:val="1"/>
          <w:numId w:val="23"/>
        </w:numPr>
        <w:spacing w:line="276" w:lineRule="auto"/>
        <w:jc w:val="both"/>
        <w:rPr>
          <w:rFonts w:ascii="Verdana" w:hAnsi="Verdana" w:cs="TTE1F87888t00"/>
          <w:b/>
          <w:bCs/>
          <w:sz w:val="20"/>
          <w:szCs w:val="20"/>
        </w:rPr>
      </w:pPr>
      <w:r>
        <w:rPr>
          <w:rFonts w:ascii="Verdana" w:hAnsi="Verdana" w:cs="TTE1F87888t00"/>
          <w:sz w:val="20"/>
          <w:szCs w:val="20"/>
        </w:rPr>
        <w:t xml:space="preserve"> </w:t>
      </w:r>
      <w:r w:rsidR="007D207E" w:rsidRPr="00560D2E">
        <w:rPr>
          <w:rFonts w:ascii="Verdana" w:hAnsi="Verdana" w:cs="TTE1F87888t00"/>
          <w:sz w:val="20"/>
          <w:szCs w:val="20"/>
        </w:rPr>
        <w:t xml:space="preserve">Zamawiający ma prawo odmowy podpisania protokołu i zgłoszenia zastrzeżeń co do poprawności wykonania usługi lub wystawienia protokołów. Wykonawca jest </w:t>
      </w:r>
      <w:r w:rsidR="007D207E" w:rsidRPr="00560D2E">
        <w:rPr>
          <w:rFonts w:ascii="Verdana" w:hAnsi="Verdana" w:cs="TTE1F87888t00"/>
          <w:sz w:val="20"/>
          <w:szCs w:val="20"/>
        </w:rPr>
        <w:lastRenderedPageBreak/>
        <w:t xml:space="preserve">zobowiązany do usunięcia uchybień wskazanych przez Zamawiającego w ciągu 5 dni roboczych. </w:t>
      </w:r>
    </w:p>
    <w:p w14:paraId="0342A534" w14:textId="1704EE2A" w:rsidR="007D207E" w:rsidRPr="00560D2E" w:rsidRDefault="00560D2E" w:rsidP="00560D2E">
      <w:pPr>
        <w:pStyle w:val="Akapitzlist"/>
        <w:numPr>
          <w:ilvl w:val="1"/>
          <w:numId w:val="23"/>
        </w:numPr>
        <w:spacing w:line="276" w:lineRule="auto"/>
        <w:jc w:val="both"/>
        <w:rPr>
          <w:rFonts w:ascii="Verdana" w:hAnsi="Verdana" w:cs="TTE1F87888t00"/>
          <w:b/>
          <w:bCs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 </w:t>
      </w:r>
      <w:r w:rsidR="007D207E" w:rsidRPr="00560D2E">
        <w:rPr>
          <w:rFonts w:ascii="Verdana" w:hAnsi="Verdana" w:cs="Verdana"/>
          <w:sz w:val="20"/>
          <w:szCs w:val="20"/>
        </w:rPr>
        <w:t xml:space="preserve">W przypadku nie przedstawienia Zamawiającemu protokołu z wykonanej usługi w terminie wskazanym w punkcie 5.1 </w:t>
      </w:r>
      <w:r w:rsidR="0048290D" w:rsidRPr="00560D2E">
        <w:rPr>
          <w:rFonts w:ascii="Verdana" w:hAnsi="Verdana" w:cs="Verdana"/>
          <w:sz w:val="20"/>
          <w:szCs w:val="20"/>
        </w:rPr>
        <w:t>lub</w:t>
      </w:r>
      <w:r w:rsidR="00397354" w:rsidRPr="00560D2E">
        <w:rPr>
          <w:rFonts w:ascii="Verdana" w:hAnsi="Verdana" w:cs="Verdana"/>
          <w:sz w:val="20"/>
          <w:szCs w:val="20"/>
        </w:rPr>
        <w:t xml:space="preserve"> </w:t>
      </w:r>
      <w:bookmarkStart w:id="5" w:name="_Hlk184813268"/>
      <w:r w:rsidR="00397354" w:rsidRPr="00560D2E">
        <w:rPr>
          <w:rFonts w:ascii="Verdana" w:hAnsi="Verdana" w:cs="Verdana"/>
          <w:sz w:val="20"/>
          <w:szCs w:val="20"/>
        </w:rPr>
        <w:t>nie usunięcia uchybień w terminie wskazanym w punkcie 5.2</w:t>
      </w:r>
      <w:bookmarkEnd w:id="5"/>
      <w:r w:rsidR="00397354" w:rsidRPr="00560D2E">
        <w:rPr>
          <w:rFonts w:ascii="Verdana" w:hAnsi="Verdana" w:cs="Verdana"/>
          <w:sz w:val="20"/>
          <w:szCs w:val="20"/>
        </w:rPr>
        <w:t xml:space="preserve"> </w:t>
      </w:r>
      <w:r w:rsidR="007D207E" w:rsidRPr="00560D2E">
        <w:rPr>
          <w:rFonts w:ascii="Verdana" w:hAnsi="Verdana" w:cs="Verdana"/>
          <w:sz w:val="20"/>
          <w:szCs w:val="20"/>
        </w:rPr>
        <w:t>Zamawiający będzie traktował usługę jako niewykonaną</w:t>
      </w:r>
      <w:r w:rsidR="00751587" w:rsidRPr="00560D2E">
        <w:rPr>
          <w:rFonts w:ascii="Verdana" w:hAnsi="Verdana" w:cs="Verdana"/>
          <w:sz w:val="20"/>
          <w:szCs w:val="20"/>
        </w:rPr>
        <w:t xml:space="preserve">. </w:t>
      </w:r>
    </w:p>
    <w:p w14:paraId="2626A9C7" w14:textId="1566C764" w:rsidR="00C04680" w:rsidRPr="00560D2E" w:rsidRDefault="001F21FE" w:rsidP="00B1295D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="Verdana" w:hAnsi="Verdana" w:cs="TTE1F87888t00"/>
          <w:b/>
          <w:bCs/>
          <w:sz w:val="20"/>
          <w:szCs w:val="20"/>
        </w:rPr>
      </w:pPr>
      <w:r w:rsidRPr="00B1295D">
        <w:rPr>
          <w:rFonts w:ascii="Verdana" w:hAnsi="Verdana"/>
          <w:b/>
          <w:bCs/>
          <w:sz w:val="20"/>
          <w:szCs w:val="20"/>
        </w:rPr>
        <w:t>W razie wystąpienia awarii</w:t>
      </w:r>
      <w:r w:rsidR="00C04680" w:rsidRPr="00B1295D">
        <w:rPr>
          <w:rFonts w:ascii="Verdana" w:hAnsi="Verdana"/>
          <w:b/>
          <w:bCs/>
          <w:sz w:val="20"/>
          <w:szCs w:val="20"/>
        </w:rPr>
        <w:t>:</w:t>
      </w:r>
    </w:p>
    <w:p w14:paraId="2B013663" w14:textId="28036A9A" w:rsidR="001F21FE" w:rsidRPr="00560D2E" w:rsidRDefault="00560D2E" w:rsidP="00560D2E">
      <w:pPr>
        <w:pStyle w:val="Akapitzlist"/>
        <w:numPr>
          <w:ilvl w:val="1"/>
          <w:numId w:val="23"/>
        </w:numPr>
        <w:spacing w:line="276" w:lineRule="auto"/>
        <w:jc w:val="both"/>
        <w:rPr>
          <w:rFonts w:ascii="Verdana" w:hAnsi="Verdana" w:cs="TTE1F87888t00"/>
          <w:b/>
          <w:bCs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</w:t>
      </w:r>
      <w:r w:rsidR="004D0BEA" w:rsidRPr="00560D2E">
        <w:rPr>
          <w:rFonts w:ascii="Verdana" w:hAnsi="Verdana"/>
          <w:sz w:val="20"/>
          <w:szCs w:val="20"/>
        </w:rPr>
        <w:t>Wykonawca winien w terminie do 2</w:t>
      </w:r>
      <w:r w:rsidR="001F21FE" w:rsidRPr="00560D2E">
        <w:rPr>
          <w:rFonts w:ascii="Verdana" w:hAnsi="Verdana"/>
          <w:sz w:val="20"/>
          <w:szCs w:val="20"/>
        </w:rPr>
        <w:t xml:space="preserve">-ch godzin od zgłoszenia </w:t>
      </w:r>
      <w:r w:rsidR="002B2949" w:rsidRPr="00560D2E">
        <w:rPr>
          <w:rFonts w:ascii="Verdana" w:hAnsi="Verdana"/>
          <w:sz w:val="20"/>
          <w:szCs w:val="20"/>
        </w:rPr>
        <w:t xml:space="preserve">(w ciągu całej doby) </w:t>
      </w:r>
      <w:r w:rsidR="001F21FE" w:rsidRPr="00560D2E">
        <w:rPr>
          <w:rFonts w:ascii="Verdana" w:hAnsi="Verdana"/>
          <w:sz w:val="20"/>
          <w:szCs w:val="20"/>
        </w:rPr>
        <w:t>przez Zamawiającego drogą telefoniczną</w:t>
      </w:r>
      <w:r w:rsidR="00C51327" w:rsidRPr="00560D2E">
        <w:rPr>
          <w:rFonts w:ascii="Verdana" w:hAnsi="Verdana"/>
          <w:sz w:val="20"/>
          <w:szCs w:val="20"/>
        </w:rPr>
        <w:t xml:space="preserve"> lub</w:t>
      </w:r>
      <w:r w:rsidR="001F21FE" w:rsidRPr="00560D2E">
        <w:rPr>
          <w:rFonts w:ascii="Verdana" w:hAnsi="Verdana"/>
          <w:sz w:val="20"/>
          <w:szCs w:val="20"/>
        </w:rPr>
        <w:t xml:space="preserve"> e-mail</w:t>
      </w:r>
      <w:r w:rsidR="00C51327" w:rsidRPr="00560D2E">
        <w:rPr>
          <w:rFonts w:ascii="Verdana" w:hAnsi="Verdana"/>
          <w:sz w:val="20"/>
          <w:szCs w:val="20"/>
        </w:rPr>
        <w:t xml:space="preserve"> </w:t>
      </w:r>
      <w:r w:rsidR="001F21FE" w:rsidRPr="00560D2E">
        <w:rPr>
          <w:rFonts w:ascii="Verdana" w:hAnsi="Verdana"/>
          <w:sz w:val="20"/>
          <w:szCs w:val="20"/>
        </w:rPr>
        <w:t>przystąpić do usunięcia awarii;</w:t>
      </w:r>
    </w:p>
    <w:p w14:paraId="015F1C86" w14:textId="05C2EBE5" w:rsidR="001F21FE" w:rsidRPr="00560D2E" w:rsidRDefault="00560D2E" w:rsidP="00560D2E">
      <w:pPr>
        <w:pStyle w:val="Akapitzlist"/>
        <w:numPr>
          <w:ilvl w:val="1"/>
          <w:numId w:val="23"/>
        </w:numPr>
        <w:spacing w:line="276" w:lineRule="auto"/>
        <w:jc w:val="both"/>
        <w:rPr>
          <w:rFonts w:ascii="Verdana" w:hAnsi="Verdana" w:cs="TTE1F87888t00"/>
          <w:b/>
          <w:bCs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</w:t>
      </w:r>
      <w:r w:rsidR="001F21FE" w:rsidRPr="00560D2E">
        <w:rPr>
          <w:rFonts w:ascii="Verdana" w:hAnsi="Verdana"/>
          <w:sz w:val="20"/>
          <w:szCs w:val="20"/>
        </w:rPr>
        <w:t xml:space="preserve">Wykonawca każdorazowo ma obowiązek powiadomienia Zamawiającego </w:t>
      </w:r>
      <w:r w:rsidR="00F5661D" w:rsidRPr="00560D2E">
        <w:rPr>
          <w:rFonts w:ascii="Verdana" w:hAnsi="Verdana"/>
          <w:sz w:val="20"/>
          <w:szCs w:val="20"/>
        </w:rPr>
        <w:br/>
      </w:r>
      <w:r w:rsidR="001F21FE" w:rsidRPr="00560D2E">
        <w:rPr>
          <w:rFonts w:ascii="Verdana" w:hAnsi="Verdana"/>
          <w:sz w:val="20"/>
          <w:szCs w:val="20"/>
        </w:rPr>
        <w:t>o zakresie awarii i przewidywanych kosztach jej usunięcia;</w:t>
      </w:r>
      <w:r w:rsidR="00C04680" w:rsidRPr="00560D2E">
        <w:rPr>
          <w:rFonts w:ascii="Verdana" w:hAnsi="Verdana"/>
          <w:sz w:val="20"/>
          <w:szCs w:val="20"/>
        </w:rPr>
        <w:t xml:space="preserve"> </w:t>
      </w:r>
      <w:r w:rsidR="001F21FE" w:rsidRPr="00560D2E">
        <w:rPr>
          <w:rFonts w:ascii="Verdana" w:hAnsi="Verdana"/>
          <w:sz w:val="20"/>
          <w:szCs w:val="20"/>
        </w:rPr>
        <w:t>Wykonanie usługi nastąpi po akceptacji kosztów przez upoważnionego przedstawiciela Zamawiającego;</w:t>
      </w:r>
    </w:p>
    <w:p w14:paraId="01BFA2D2" w14:textId="01FA50A3" w:rsidR="001F21FE" w:rsidRPr="00C04680" w:rsidRDefault="001F21FE" w:rsidP="00FC7202">
      <w:pPr>
        <w:pStyle w:val="Akapitzlist"/>
        <w:numPr>
          <w:ilvl w:val="1"/>
          <w:numId w:val="23"/>
        </w:numPr>
        <w:spacing w:line="276" w:lineRule="auto"/>
        <w:jc w:val="both"/>
        <w:rPr>
          <w:rFonts w:ascii="Verdana" w:hAnsi="Verdana" w:cs="TTE1F87888t00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</w:t>
      </w:r>
      <w:r w:rsidRPr="007344C7">
        <w:rPr>
          <w:rFonts w:ascii="Verdana" w:hAnsi="Verdana"/>
          <w:sz w:val="20"/>
          <w:szCs w:val="20"/>
        </w:rPr>
        <w:t>Wykonawca będzie zgłaszał Zamawiającemu konieczność niezbędnych prac do wykonania, mających wpływ na bezawaryjną i</w:t>
      </w:r>
      <w:r w:rsidR="00DE0BA6">
        <w:rPr>
          <w:rFonts w:ascii="Verdana" w:hAnsi="Verdana"/>
          <w:sz w:val="20"/>
          <w:szCs w:val="20"/>
        </w:rPr>
        <w:t xml:space="preserve"> ekonomiczną pracę</w:t>
      </w:r>
      <w:r w:rsidRPr="007344C7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systemów </w:t>
      </w:r>
      <w:r w:rsidR="00362C16"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t>i urządzeń.</w:t>
      </w:r>
      <w:r w:rsidR="00C04680">
        <w:rPr>
          <w:rFonts w:ascii="Verdana" w:hAnsi="Verdana"/>
          <w:sz w:val="20"/>
          <w:szCs w:val="20"/>
        </w:rPr>
        <w:t xml:space="preserve"> </w:t>
      </w:r>
      <w:r w:rsidRPr="00C04680">
        <w:rPr>
          <w:rFonts w:ascii="Verdana" w:hAnsi="Verdana"/>
          <w:sz w:val="20"/>
          <w:szCs w:val="20"/>
        </w:rPr>
        <w:t xml:space="preserve">Wykonawca przedłoży Zamawiającemu, wykaz dodatkowych prac </w:t>
      </w:r>
      <w:r w:rsidR="00872FF0" w:rsidRPr="00C04680">
        <w:rPr>
          <w:rFonts w:ascii="Verdana" w:hAnsi="Verdana"/>
          <w:sz w:val="20"/>
          <w:szCs w:val="20"/>
        </w:rPr>
        <w:br/>
      </w:r>
      <w:r w:rsidRPr="00C04680">
        <w:rPr>
          <w:rFonts w:ascii="Verdana" w:hAnsi="Verdana"/>
          <w:sz w:val="20"/>
          <w:szCs w:val="20"/>
        </w:rPr>
        <w:t>z wyliczeniem kosztu naprawy.</w:t>
      </w:r>
    </w:p>
    <w:p w14:paraId="2FD6161A" w14:textId="77777777" w:rsidR="001F21FE" w:rsidRPr="00E6739F" w:rsidRDefault="001F21FE" w:rsidP="00FC7202">
      <w:pPr>
        <w:pStyle w:val="Akapitzlist"/>
        <w:numPr>
          <w:ilvl w:val="1"/>
          <w:numId w:val="23"/>
        </w:numPr>
        <w:spacing w:line="276" w:lineRule="auto"/>
        <w:jc w:val="both"/>
        <w:rPr>
          <w:rFonts w:ascii="Verdana" w:hAnsi="Verdana" w:cs="TTE1F87888t00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</w:t>
      </w:r>
      <w:r w:rsidRPr="007344C7">
        <w:rPr>
          <w:rFonts w:ascii="Verdana" w:hAnsi="Verdana"/>
          <w:sz w:val="20"/>
          <w:szCs w:val="20"/>
        </w:rPr>
        <w:t>Zamawiający zleci wykonanie dodatkowych prac w ramach nowego zamówienia dodatkowego.</w:t>
      </w:r>
    </w:p>
    <w:p w14:paraId="431AA5AF" w14:textId="64DEC22B" w:rsidR="00E6739F" w:rsidRPr="009E41F4" w:rsidRDefault="00E6739F" w:rsidP="00FC7202">
      <w:pPr>
        <w:pStyle w:val="Akapitzlist"/>
        <w:numPr>
          <w:ilvl w:val="1"/>
          <w:numId w:val="23"/>
        </w:numPr>
        <w:spacing w:line="276" w:lineRule="auto"/>
        <w:jc w:val="both"/>
        <w:rPr>
          <w:rFonts w:ascii="Verdana" w:hAnsi="Verdana" w:cs="TTE1F87888t00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Każda naprawa zostanie zakończona wydaniem protokołu o poprawnym działaniu systemu/sprzętu. Koszt wykonania przeglądu po naprawie i wydania protokołu będzie się zawierał w kosztach naprawy. </w:t>
      </w:r>
    </w:p>
    <w:p w14:paraId="52D4E7C4" w14:textId="0EF2D875" w:rsidR="00B1295D" w:rsidRPr="00B1295D" w:rsidRDefault="00B1295D" w:rsidP="00B1295D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="Verdana" w:hAnsi="Verdana" w:cs="TTE1F87888t00"/>
          <w:sz w:val="20"/>
          <w:szCs w:val="20"/>
        </w:rPr>
      </w:pPr>
      <w:r w:rsidRPr="00B1295D">
        <w:rPr>
          <w:rFonts w:ascii="Verdana" w:hAnsi="Verdana" w:cs="TTE1F87888t00"/>
          <w:sz w:val="20"/>
          <w:szCs w:val="20"/>
        </w:rPr>
        <w:t>W przypadku nie wykonania usługi w terminie wskazanym w harmonogramie lub nie przedstawienia protokołu z wykonanej usługi zgodnie z punktem 5.1</w:t>
      </w:r>
      <w:r w:rsidR="00751587">
        <w:rPr>
          <w:rFonts w:ascii="Verdana" w:hAnsi="Verdana" w:cs="TTE1F87888t00"/>
          <w:sz w:val="20"/>
          <w:szCs w:val="20"/>
        </w:rPr>
        <w:t xml:space="preserve"> lub </w:t>
      </w:r>
      <w:r w:rsidR="00751587" w:rsidRPr="00751587">
        <w:rPr>
          <w:rFonts w:ascii="Verdana" w:hAnsi="Verdana" w:cs="TTE1F87888t00"/>
          <w:sz w:val="20"/>
          <w:szCs w:val="20"/>
        </w:rPr>
        <w:t>nie usunięcia uchybień w terminie wskazanym w punkcie 5.2</w:t>
      </w:r>
      <w:r w:rsidRPr="00B1295D">
        <w:rPr>
          <w:rFonts w:ascii="Verdana" w:hAnsi="Verdana" w:cs="TTE1F87888t00"/>
          <w:sz w:val="20"/>
          <w:szCs w:val="20"/>
        </w:rPr>
        <w:t xml:space="preserve"> opisu przedmiotu zamówienia</w:t>
      </w:r>
      <w:r>
        <w:rPr>
          <w:rFonts w:ascii="Verdana" w:hAnsi="Verdana" w:cs="TTE1F87888t00"/>
          <w:sz w:val="20"/>
          <w:szCs w:val="20"/>
        </w:rPr>
        <w:t xml:space="preserve"> Zamawiający zleci wykonie usługi lub dostarczenie zamówionego asortymentu innemu Wykonawcy, </w:t>
      </w:r>
      <w:r w:rsidRPr="00B1295D">
        <w:rPr>
          <w:rFonts w:ascii="Verdana" w:hAnsi="Verdana" w:cs="TTE1F87888t00"/>
          <w:sz w:val="20"/>
          <w:szCs w:val="20"/>
        </w:rPr>
        <w:t>a ewentualną różnicą kosztów</w:t>
      </w:r>
      <w:r>
        <w:rPr>
          <w:rFonts w:ascii="Verdana" w:hAnsi="Verdana" w:cs="TTE1F87888t00"/>
          <w:sz w:val="20"/>
          <w:szCs w:val="20"/>
        </w:rPr>
        <w:t xml:space="preserve"> w odniesieniu do formularza asortymentowo- cenowego</w:t>
      </w:r>
      <w:r w:rsidRPr="00B1295D">
        <w:rPr>
          <w:rFonts w:ascii="Verdana" w:hAnsi="Verdana" w:cs="TTE1F87888t00"/>
          <w:sz w:val="20"/>
          <w:szCs w:val="20"/>
        </w:rPr>
        <w:t xml:space="preserve"> obciąży Wykonawcę, bez uzyskiwania upoważnienia sądu, chyba że wydłużenie terminu nastąpi z uzasadnionych powodów, o których Zamawiający zostanie poinformowany i zaakceptuje</w:t>
      </w:r>
      <w:r>
        <w:rPr>
          <w:rFonts w:ascii="Verdana" w:hAnsi="Verdana" w:cs="TTE1F87888t00"/>
          <w:sz w:val="20"/>
          <w:szCs w:val="20"/>
        </w:rPr>
        <w:t xml:space="preserve"> wykonanie usługi </w:t>
      </w:r>
      <w:r>
        <w:rPr>
          <w:rFonts w:ascii="Verdana" w:hAnsi="Verdana" w:cs="TTE1F87888t00"/>
          <w:sz w:val="20"/>
          <w:szCs w:val="20"/>
        </w:rPr>
        <w:br/>
        <w:t>lub</w:t>
      </w:r>
      <w:r w:rsidRPr="00B1295D">
        <w:rPr>
          <w:rFonts w:ascii="Verdana" w:hAnsi="Verdana" w:cs="TTE1F87888t00"/>
          <w:sz w:val="20"/>
          <w:szCs w:val="20"/>
        </w:rPr>
        <w:t xml:space="preserve"> dostawę </w:t>
      </w:r>
      <w:r>
        <w:rPr>
          <w:rFonts w:ascii="Verdana" w:hAnsi="Verdana" w:cs="TTE1F87888t00"/>
          <w:sz w:val="20"/>
          <w:szCs w:val="20"/>
        </w:rPr>
        <w:t xml:space="preserve">towaru </w:t>
      </w:r>
      <w:r w:rsidRPr="00B1295D">
        <w:rPr>
          <w:rFonts w:ascii="Verdana" w:hAnsi="Verdana" w:cs="TTE1F87888t00"/>
          <w:sz w:val="20"/>
          <w:szCs w:val="20"/>
        </w:rPr>
        <w:t xml:space="preserve">w innym terminie. </w:t>
      </w:r>
    </w:p>
    <w:p w14:paraId="58F5F8AD" w14:textId="6F51F995" w:rsidR="00C04680" w:rsidRDefault="00C04680" w:rsidP="00FC7202">
      <w:pPr>
        <w:pStyle w:val="Akapitzlist"/>
        <w:spacing w:line="276" w:lineRule="auto"/>
        <w:ind w:left="1440"/>
        <w:jc w:val="both"/>
        <w:rPr>
          <w:rFonts w:ascii="Verdana" w:hAnsi="Verdana" w:cs="TTE1F87888t00"/>
          <w:sz w:val="20"/>
          <w:szCs w:val="20"/>
        </w:rPr>
      </w:pPr>
    </w:p>
    <w:p w14:paraId="36E0C92F" w14:textId="77777777" w:rsidR="00C04680" w:rsidRPr="00153821" w:rsidRDefault="00C04680" w:rsidP="00FC7202">
      <w:pPr>
        <w:pStyle w:val="Akapitzlist"/>
        <w:spacing w:line="276" w:lineRule="auto"/>
        <w:ind w:left="1440"/>
        <w:jc w:val="both"/>
        <w:rPr>
          <w:rFonts w:ascii="Verdana" w:hAnsi="Verdana" w:cs="TTE1F87888t00"/>
          <w:sz w:val="20"/>
          <w:szCs w:val="20"/>
        </w:rPr>
      </w:pPr>
    </w:p>
    <w:p w14:paraId="3CD73CEE" w14:textId="77777777" w:rsidR="0011217E" w:rsidRPr="00EB59B1" w:rsidRDefault="0011217E" w:rsidP="00FC7202">
      <w:pPr>
        <w:pStyle w:val="Akapitzlist"/>
        <w:numPr>
          <w:ilvl w:val="0"/>
          <w:numId w:val="23"/>
        </w:numPr>
        <w:tabs>
          <w:tab w:val="left" w:pos="567"/>
        </w:tabs>
        <w:spacing w:line="360" w:lineRule="auto"/>
        <w:jc w:val="both"/>
        <w:rPr>
          <w:rFonts w:ascii="Verdana" w:hAnsi="Verdana"/>
          <w:sz w:val="20"/>
          <w:szCs w:val="20"/>
          <w:u w:val="single"/>
        </w:rPr>
      </w:pPr>
      <w:r w:rsidRPr="00EB59B1">
        <w:rPr>
          <w:rFonts w:ascii="Verdana" w:hAnsi="Verdana"/>
          <w:b/>
          <w:sz w:val="20"/>
          <w:szCs w:val="20"/>
          <w:u w:val="single"/>
        </w:rPr>
        <w:t>WARUNKI ORGANIZACYJNE</w:t>
      </w:r>
    </w:p>
    <w:p w14:paraId="284942AA" w14:textId="49183258" w:rsidR="0011217E" w:rsidRPr="0011217E" w:rsidRDefault="0011217E" w:rsidP="00FC7202">
      <w:pPr>
        <w:numPr>
          <w:ilvl w:val="1"/>
          <w:numId w:val="23"/>
        </w:numPr>
        <w:tabs>
          <w:tab w:val="left" w:pos="567"/>
        </w:tabs>
        <w:spacing w:line="276" w:lineRule="auto"/>
        <w:contextualSpacing/>
        <w:jc w:val="both"/>
        <w:rPr>
          <w:rFonts w:ascii="Verdana" w:hAnsi="Verdana"/>
          <w:b/>
          <w:sz w:val="20"/>
          <w:szCs w:val="20"/>
        </w:rPr>
      </w:pPr>
      <w:r w:rsidRPr="0011217E">
        <w:rPr>
          <w:rFonts w:ascii="Verdana" w:hAnsi="Verdana" w:cs="Verdana"/>
          <w:sz w:val="20"/>
          <w:szCs w:val="20"/>
        </w:rPr>
        <w:t>Cena oferty powinna obejmować całkowity koszt wykonania przedmiotu zamówienia w tym również wszelkie koszt</w:t>
      </w:r>
      <w:r>
        <w:rPr>
          <w:rFonts w:ascii="Verdana" w:hAnsi="Verdana" w:cs="Verdana"/>
          <w:sz w:val="20"/>
          <w:szCs w:val="20"/>
        </w:rPr>
        <w:t xml:space="preserve">y towarzyszące wykonaniu, jakie </w:t>
      </w:r>
      <w:r w:rsidRPr="0011217E">
        <w:rPr>
          <w:rFonts w:ascii="Verdana" w:hAnsi="Verdana" w:cs="Verdana"/>
          <w:sz w:val="20"/>
          <w:szCs w:val="20"/>
        </w:rPr>
        <w:t>Wykonawca poniesie na wykonanie przedmiotu zamówienia</w:t>
      </w:r>
      <w:r w:rsidR="00751587">
        <w:rPr>
          <w:rFonts w:ascii="Verdana" w:hAnsi="Verdana" w:cs="Verdana"/>
          <w:sz w:val="20"/>
          <w:szCs w:val="20"/>
        </w:rPr>
        <w:t>, w szczególności</w:t>
      </w:r>
      <w:r w:rsidRPr="0011217E">
        <w:rPr>
          <w:rFonts w:ascii="Verdana" w:hAnsi="Verdana" w:cs="Verdana"/>
          <w:sz w:val="20"/>
          <w:szCs w:val="20"/>
        </w:rPr>
        <w:t>:</w:t>
      </w:r>
    </w:p>
    <w:p w14:paraId="1D8F432F" w14:textId="77777777" w:rsidR="0011217E" w:rsidRPr="0011217E" w:rsidRDefault="0011217E" w:rsidP="00FC7202">
      <w:pPr>
        <w:numPr>
          <w:ilvl w:val="0"/>
          <w:numId w:val="9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Verdana" w:hAnsi="Verdana" w:cs="Verdana"/>
          <w:sz w:val="20"/>
          <w:szCs w:val="20"/>
        </w:rPr>
      </w:pPr>
      <w:r w:rsidRPr="0011217E">
        <w:rPr>
          <w:rFonts w:ascii="Verdana" w:hAnsi="Verdana" w:cs="Verdana"/>
          <w:sz w:val="20"/>
          <w:szCs w:val="20"/>
        </w:rPr>
        <w:t>koszty ogólne, koszty zakupu, koszty pośrednie, zysk ;</w:t>
      </w:r>
    </w:p>
    <w:p w14:paraId="1C112A3C" w14:textId="77777777" w:rsidR="00AC6A55" w:rsidRDefault="0011217E" w:rsidP="00FC7202">
      <w:pPr>
        <w:numPr>
          <w:ilvl w:val="0"/>
          <w:numId w:val="9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Verdana" w:hAnsi="Verdana" w:cs="Verdana"/>
          <w:sz w:val="20"/>
          <w:szCs w:val="20"/>
        </w:rPr>
      </w:pPr>
      <w:r w:rsidRPr="00AC6A55">
        <w:rPr>
          <w:rFonts w:ascii="Verdana" w:hAnsi="Verdana" w:cs="Verdana"/>
          <w:sz w:val="20"/>
          <w:szCs w:val="20"/>
        </w:rPr>
        <w:t>koszty narzędzi i materiały do bieżącej konserwacji</w:t>
      </w:r>
      <w:r w:rsidR="00AC6A55">
        <w:rPr>
          <w:rFonts w:ascii="Verdana" w:hAnsi="Verdana" w:cs="Verdana"/>
          <w:sz w:val="20"/>
          <w:szCs w:val="20"/>
        </w:rPr>
        <w:t>,</w:t>
      </w:r>
      <w:r w:rsidRPr="00AC6A55">
        <w:rPr>
          <w:rFonts w:ascii="Verdana" w:hAnsi="Verdana" w:cs="Verdana"/>
          <w:sz w:val="20"/>
          <w:szCs w:val="20"/>
        </w:rPr>
        <w:t xml:space="preserve"> </w:t>
      </w:r>
    </w:p>
    <w:p w14:paraId="598DF033" w14:textId="77777777" w:rsidR="00CA6673" w:rsidRPr="00AC6A55" w:rsidRDefault="002E4DFE" w:rsidP="00FC7202">
      <w:pPr>
        <w:numPr>
          <w:ilvl w:val="0"/>
          <w:numId w:val="9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Verdana" w:hAnsi="Verdana" w:cs="Verdana"/>
          <w:sz w:val="20"/>
          <w:szCs w:val="20"/>
        </w:rPr>
      </w:pPr>
      <w:r w:rsidRPr="00AC6A55">
        <w:rPr>
          <w:rFonts w:ascii="Verdana" w:hAnsi="Verdana" w:cs="Verdana"/>
          <w:sz w:val="20"/>
          <w:szCs w:val="20"/>
        </w:rPr>
        <w:t>koszt</w:t>
      </w:r>
      <w:r w:rsidR="00CA6673" w:rsidRPr="00AC6A55">
        <w:rPr>
          <w:rFonts w:ascii="Verdana" w:hAnsi="Verdana" w:cs="Verdana"/>
          <w:sz w:val="20"/>
          <w:szCs w:val="20"/>
        </w:rPr>
        <w:t xml:space="preserve"> legalizacji </w:t>
      </w:r>
      <w:r w:rsidR="00DE0BA6">
        <w:rPr>
          <w:rFonts w:ascii="Verdana" w:hAnsi="Verdana" w:cs="Verdana"/>
          <w:sz w:val="20"/>
          <w:szCs w:val="20"/>
        </w:rPr>
        <w:t>dokonywanej</w:t>
      </w:r>
      <w:r w:rsidR="00F5661D">
        <w:rPr>
          <w:rFonts w:ascii="Verdana" w:hAnsi="Verdana" w:cs="Verdana"/>
          <w:sz w:val="20"/>
          <w:szCs w:val="20"/>
        </w:rPr>
        <w:t xml:space="preserve"> przez </w:t>
      </w:r>
      <w:r w:rsidR="00CA6673" w:rsidRPr="00AC6A55">
        <w:rPr>
          <w:rFonts w:ascii="Verdana" w:hAnsi="Verdana" w:cs="Verdana"/>
          <w:sz w:val="20"/>
          <w:szCs w:val="20"/>
        </w:rPr>
        <w:t>U</w:t>
      </w:r>
      <w:r w:rsidR="00F5661D">
        <w:rPr>
          <w:rFonts w:ascii="Verdana" w:hAnsi="Verdana" w:cs="Verdana"/>
          <w:sz w:val="20"/>
          <w:szCs w:val="20"/>
        </w:rPr>
        <w:t xml:space="preserve">rząd </w:t>
      </w:r>
      <w:r w:rsidR="00CA6673" w:rsidRPr="00AC6A55">
        <w:rPr>
          <w:rFonts w:ascii="Verdana" w:hAnsi="Verdana" w:cs="Verdana"/>
          <w:sz w:val="20"/>
          <w:szCs w:val="20"/>
        </w:rPr>
        <w:t>D</w:t>
      </w:r>
      <w:r w:rsidR="00F5661D">
        <w:rPr>
          <w:rFonts w:ascii="Verdana" w:hAnsi="Verdana" w:cs="Verdana"/>
          <w:sz w:val="20"/>
          <w:szCs w:val="20"/>
        </w:rPr>
        <w:t xml:space="preserve">ozoru </w:t>
      </w:r>
      <w:r w:rsidR="00CA6673" w:rsidRPr="00AC6A55">
        <w:rPr>
          <w:rFonts w:ascii="Verdana" w:hAnsi="Verdana" w:cs="Verdana"/>
          <w:sz w:val="20"/>
          <w:szCs w:val="20"/>
        </w:rPr>
        <w:t>T</w:t>
      </w:r>
      <w:r w:rsidR="00F5661D">
        <w:rPr>
          <w:rFonts w:ascii="Verdana" w:hAnsi="Verdana" w:cs="Verdana"/>
          <w:sz w:val="20"/>
          <w:szCs w:val="20"/>
        </w:rPr>
        <w:t>echnicznego</w:t>
      </w:r>
      <w:r w:rsidR="00CA6673" w:rsidRPr="00AC6A55">
        <w:rPr>
          <w:rFonts w:ascii="Verdana" w:hAnsi="Verdana" w:cs="Verdana"/>
          <w:sz w:val="20"/>
          <w:szCs w:val="20"/>
        </w:rPr>
        <w:t xml:space="preserve">, </w:t>
      </w:r>
    </w:p>
    <w:p w14:paraId="3544BB68" w14:textId="77777777" w:rsidR="00C50A0C" w:rsidRPr="0011217E" w:rsidRDefault="00C50A0C" w:rsidP="00FC7202">
      <w:pPr>
        <w:numPr>
          <w:ilvl w:val="0"/>
          <w:numId w:val="9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koszt naprawy gaśnicy powinien uwzględniać wszystkie wymagane czynności ( </w:t>
      </w:r>
      <w:r w:rsidR="00873E6C">
        <w:rPr>
          <w:rFonts w:ascii="Verdana" w:hAnsi="Verdana" w:cs="Verdana"/>
          <w:sz w:val="20"/>
          <w:szCs w:val="20"/>
        </w:rPr>
        <w:t xml:space="preserve">m. in. </w:t>
      </w:r>
      <w:r w:rsidR="00873E6C" w:rsidRPr="00873E6C">
        <w:rPr>
          <w:rFonts w:ascii="Verdana" w:hAnsi="Verdana" w:cs="Verdana"/>
          <w:sz w:val="20"/>
          <w:szCs w:val="20"/>
        </w:rPr>
        <w:t>demontaż i montaż sprzętu, wymianę środka gaśniczego, czyszczenie, malowanie i badanie wytrzymałościowe zb</w:t>
      </w:r>
      <w:r w:rsidR="00873E6C">
        <w:rPr>
          <w:rFonts w:ascii="Verdana" w:hAnsi="Verdana" w:cs="Verdana"/>
          <w:sz w:val="20"/>
          <w:szCs w:val="20"/>
        </w:rPr>
        <w:t xml:space="preserve">iornika, znakowanie sprzętu), </w:t>
      </w:r>
    </w:p>
    <w:p w14:paraId="28D64752" w14:textId="77777777" w:rsidR="0011217E" w:rsidRPr="0011217E" w:rsidRDefault="0011217E" w:rsidP="00FC7202">
      <w:pPr>
        <w:numPr>
          <w:ilvl w:val="0"/>
          <w:numId w:val="9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Verdana" w:hAnsi="Verdana" w:cs="Verdana"/>
          <w:sz w:val="20"/>
          <w:szCs w:val="20"/>
        </w:rPr>
      </w:pPr>
      <w:r w:rsidRPr="0011217E">
        <w:rPr>
          <w:rFonts w:ascii="Verdana" w:hAnsi="Verdana" w:cs="Verdana"/>
          <w:sz w:val="20"/>
          <w:szCs w:val="20"/>
        </w:rPr>
        <w:t>koszty</w:t>
      </w:r>
      <w:r w:rsidR="009A7AB0">
        <w:rPr>
          <w:rFonts w:ascii="Verdana" w:hAnsi="Verdana" w:cs="Verdana"/>
          <w:sz w:val="20"/>
          <w:szCs w:val="20"/>
        </w:rPr>
        <w:t xml:space="preserve"> dojazdu, podatków, opłaty inne,</w:t>
      </w:r>
    </w:p>
    <w:p w14:paraId="3F7AD3A7" w14:textId="77777777" w:rsidR="0011217E" w:rsidRPr="0011217E" w:rsidRDefault="0011217E" w:rsidP="00FC7202">
      <w:pPr>
        <w:numPr>
          <w:ilvl w:val="0"/>
          <w:numId w:val="9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Verdana" w:hAnsi="Verdana" w:cs="Verdana"/>
          <w:sz w:val="20"/>
          <w:szCs w:val="20"/>
        </w:rPr>
      </w:pPr>
      <w:r w:rsidRPr="0011217E">
        <w:rPr>
          <w:rFonts w:ascii="Verdana" w:hAnsi="Verdana" w:cs="Verdana"/>
          <w:sz w:val="20"/>
          <w:szCs w:val="20"/>
        </w:rPr>
        <w:t>koszty ubezpieczenia</w:t>
      </w:r>
      <w:r w:rsidR="00AC6A55">
        <w:rPr>
          <w:rFonts w:ascii="Verdana" w:hAnsi="Verdana" w:cs="Verdana"/>
          <w:sz w:val="20"/>
          <w:szCs w:val="20"/>
        </w:rPr>
        <w:t>,</w:t>
      </w:r>
    </w:p>
    <w:p w14:paraId="661696B7" w14:textId="77777777" w:rsidR="0011217E" w:rsidRPr="0011217E" w:rsidRDefault="0011217E" w:rsidP="00FC7202">
      <w:pPr>
        <w:numPr>
          <w:ilvl w:val="0"/>
          <w:numId w:val="9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Verdana" w:hAnsi="Verdana" w:cs="Verdana"/>
          <w:sz w:val="20"/>
          <w:szCs w:val="20"/>
        </w:rPr>
      </w:pPr>
      <w:r w:rsidRPr="0011217E">
        <w:rPr>
          <w:rFonts w:ascii="Verdana" w:hAnsi="Verdana" w:cs="Verdana"/>
          <w:sz w:val="20"/>
          <w:szCs w:val="20"/>
        </w:rPr>
        <w:t>koszty usuwania wad i usterek stwierdzonych przy realizacji zamówienia, w tym wad i usterek ujawnionych w okresie gwarancji</w:t>
      </w:r>
      <w:r w:rsidR="00AC6A55">
        <w:rPr>
          <w:rFonts w:ascii="Verdana" w:hAnsi="Verdana" w:cs="Verdana"/>
          <w:sz w:val="20"/>
          <w:szCs w:val="20"/>
        </w:rPr>
        <w:t>.</w:t>
      </w:r>
    </w:p>
    <w:p w14:paraId="0BA0DDA6" w14:textId="77777777" w:rsidR="0011217E" w:rsidRPr="0011217E" w:rsidRDefault="0011217E" w:rsidP="00FC7202">
      <w:pPr>
        <w:numPr>
          <w:ilvl w:val="1"/>
          <w:numId w:val="23"/>
        </w:numPr>
        <w:tabs>
          <w:tab w:val="left" w:pos="567"/>
        </w:tabs>
        <w:contextualSpacing/>
        <w:jc w:val="both"/>
        <w:rPr>
          <w:rFonts w:ascii="Verdana" w:hAnsi="Verdana"/>
          <w:sz w:val="20"/>
          <w:szCs w:val="20"/>
        </w:rPr>
      </w:pPr>
      <w:r w:rsidRPr="0011217E">
        <w:rPr>
          <w:rFonts w:ascii="Verdana" w:hAnsi="Verdana"/>
          <w:sz w:val="20"/>
          <w:szCs w:val="20"/>
        </w:rPr>
        <w:lastRenderedPageBreak/>
        <w:t xml:space="preserve"> Wykonane usługi m</w:t>
      </w:r>
      <w:r w:rsidR="008E6AEB">
        <w:rPr>
          <w:rFonts w:ascii="Verdana" w:hAnsi="Verdana"/>
          <w:sz w:val="20"/>
          <w:szCs w:val="20"/>
        </w:rPr>
        <w:t xml:space="preserve">uszą być zakończone protokołami podpisanymi przez obie strony. </w:t>
      </w:r>
    </w:p>
    <w:p w14:paraId="3563E3C0" w14:textId="261D5290" w:rsidR="0011217E" w:rsidRPr="0011217E" w:rsidRDefault="0011217E" w:rsidP="00FC7202">
      <w:pPr>
        <w:numPr>
          <w:ilvl w:val="1"/>
          <w:numId w:val="23"/>
        </w:numPr>
        <w:tabs>
          <w:tab w:val="left" w:pos="567"/>
        </w:tabs>
        <w:contextualSpacing/>
        <w:jc w:val="both"/>
        <w:rPr>
          <w:rFonts w:ascii="Verdana" w:hAnsi="Verdana"/>
          <w:sz w:val="20"/>
          <w:szCs w:val="20"/>
        </w:rPr>
      </w:pPr>
      <w:r w:rsidRPr="0011217E">
        <w:rPr>
          <w:rFonts w:ascii="Verdana" w:hAnsi="Verdana"/>
          <w:sz w:val="20"/>
          <w:szCs w:val="20"/>
        </w:rPr>
        <w:t xml:space="preserve"> Wykonawca zobowiązany jest stosować przy przeglądach i </w:t>
      </w:r>
      <w:r w:rsidR="00751587">
        <w:rPr>
          <w:rFonts w:ascii="Verdana" w:hAnsi="Verdana"/>
          <w:sz w:val="20"/>
          <w:szCs w:val="20"/>
        </w:rPr>
        <w:t>naprawach</w:t>
      </w:r>
      <w:r w:rsidRPr="0011217E">
        <w:rPr>
          <w:rFonts w:ascii="Verdana" w:hAnsi="Verdana"/>
          <w:sz w:val="20"/>
          <w:szCs w:val="20"/>
        </w:rPr>
        <w:t xml:space="preserve">, części </w:t>
      </w:r>
      <w:r w:rsidR="00C1726E">
        <w:rPr>
          <w:rFonts w:ascii="Verdana" w:hAnsi="Verdana"/>
          <w:sz w:val="20"/>
          <w:szCs w:val="20"/>
        </w:rPr>
        <w:br/>
      </w:r>
      <w:r w:rsidRPr="0011217E">
        <w:rPr>
          <w:rFonts w:ascii="Verdana" w:hAnsi="Verdana"/>
          <w:sz w:val="20"/>
          <w:szCs w:val="20"/>
        </w:rPr>
        <w:t>i materiały oryginalne lub zamienne, spełniające normy zalecane przez producentów sprzętu.</w:t>
      </w:r>
    </w:p>
    <w:p w14:paraId="54250A4D" w14:textId="77777777" w:rsidR="0011217E" w:rsidRPr="0011217E" w:rsidRDefault="0011217E" w:rsidP="00FC7202">
      <w:pPr>
        <w:numPr>
          <w:ilvl w:val="1"/>
          <w:numId w:val="23"/>
        </w:numPr>
        <w:tabs>
          <w:tab w:val="left" w:pos="567"/>
        </w:tabs>
        <w:contextualSpacing/>
        <w:jc w:val="both"/>
        <w:rPr>
          <w:rFonts w:ascii="Verdana" w:hAnsi="Verdana"/>
          <w:sz w:val="20"/>
          <w:szCs w:val="20"/>
        </w:rPr>
      </w:pPr>
      <w:r w:rsidRPr="0011217E">
        <w:rPr>
          <w:rFonts w:ascii="Verdana" w:hAnsi="Verdana"/>
          <w:sz w:val="20"/>
          <w:szCs w:val="20"/>
        </w:rPr>
        <w:t>Materiały oraz części zamienne muszą być fabrycznie nowe, nienoszące śladów użycia.</w:t>
      </w:r>
    </w:p>
    <w:p w14:paraId="2C0905BD" w14:textId="77777777" w:rsidR="0011217E" w:rsidRPr="0011217E" w:rsidRDefault="0011217E" w:rsidP="00FC7202">
      <w:pPr>
        <w:numPr>
          <w:ilvl w:val="1"/>
          <w:numId w:val="23"/>
        </w:numPr>
        <w:tabs>
          <w:tab w:val="left" w:pos="567"/>
        </w:tabs>
        <w:contextualSpacing/>
        <w:jc w:val="both"/>
        <w:rPr>
          <w:rFonts w:ascii="Verdana" w:hAnsi="Verdana"/>
          <w:sz w:val="20"/>
          <w:szCs w:val="20"/>
        </w:rPr>
      </w:pPr>
      <w:r w:rsidRPr="0011217E">
        <w:rPr>
          <w:rFonts w:ascii="Verdana" w:hAnsi="Verdana"/>
          <w:sz w:val="20"/>
          <w:szCs w:val="20"/>
        </w:rPr>
        <w:t>Dostawa, zakup materiałów oraz części wraz z i ich wymianą (tzn. demontaż starych lub zużytych i zamontowanie now</w:t>
      </w:r>
      <w:r w:rsidR="00AC6A55">
        <w:rPr>
          <w:rFonts w:ascii="Verdana" w:hAnsi="Verdana"/>
          <w:sz w:val="20"/>
          <w:szCs w:val="20"/>
        </w:rPr>
        <w:t>ych części) należy do Wykonawcy.</w:t>
      </w:r>
    </w:p>
    <w:p w14:paraId="712DEE5C" w14:textId="77777777" w:rsidR="0011217E" w:rsidRPr="0011217E" w:rsidRDefault="0011217E" w:rsidP="00FC7202">
      <w:pPr>
        <w:numPr>
          <w:ilvl w:val="1"/>
          <w:numId w:val="23"/>
        </w:numPr>
        <w:tabs>
          <w:tab w:val="left" w:pos="567"/>
        </w:tabs>
        <w:contextualSpacing/>
        <w:jc w:val="both"/>
        <w:rPr>
          <w:rFonts w:ascii="Verdana" w:hAnsi="Verdana"/>
          <w:sz w:val="20"/>
          <w:szCs w:val="20"/>
        </w:rPr>
      </w:pPr>
      <w:r w:rsidRPr="0011217E">
        <w:rPr>
          <w:rFonts w:ascii="Verdana" w:hAnsi="Verdana"/>
          <w:sz w:val="20"/>
          <w:szCs w:val="20"/>
        </w:rPr>
        <w:t>Zamawiający nie dopuszcza stosowania części i podzespołów regenerowanych</w:t>
      </w:r>
      <w:r w:rsidR="00AC6A55">
        <w:rPr>
          <w:rFonts w:ascii="Verdana" w:hAnsi="Verdana"/>
          <w:sz w:val="20"/>
          <w:szCs w:val="20"/>
        </w:rPr>
        <w:t>.</w:t>
      </w:r>
      <w:r w:rsidRPr="0011217E">
        <w:rPr>
          <w:rFonts w:ascii="Verdana" w:hAnsi="Verdana"/>
          <w:sz w:val="20"/>
          <w:szCs w:val="20"/>
        </w:rPr>
        <w:t xml:space="preserve"> </w:t>
      </w:r>
    </w:p>
    <w:p w14:paraId="0A1E434D" w14:textId="77777777" w:rsidR="0011217E" w:rsidRPr="0011217E" w:rsidRDefault="0011217E" w:rsidP="00FC7202">
      <w:pPr>
        <w:numPr>
          <w:ilvl w:val="1"/>
          <w:numId w:val="23"/>
        </w:numPr>
        <w:tabs>
          <w:tab w:val="left" w:pos="567"/>
        </w:tabs>
        <w:contextualSpacing/>
        <w:jc w:val="both"/>
        <w:rPr>
          <w:rFonts w:ascii="Verdana" w:hAnsi="Verdana"/>
          <w:sz w:val="20"/>
          <w:szCs w:val="20"/>
        </w:rPr>
      </w:pPr>
      <w:r w:rsidRPr="0011217E">
        <w:rPr>
          <w:rFonts w:ascii="Verdana" w:hAnsi="Verdana"/>
          <w:sz w:val="20"/>
          <w:szCs w:val="20"/>
        </w:rPr>
        <w:t>Wszystkie części przeznaczone do montażu powinny być uprzednio dokładnie sprawdzone.</w:t>
      </w:r>
    </w:p>
    <w:p w14:paraId="46088876" w14:textId="77777777" w:rsidR="0011217E" w:rsidRPr="0011217E" w:rsidRDefault="0011217E" w:rsidP="00FC7202">
      <w:pPr>
        <w:numPr>
          <w:ilvl w:val="1"/>
          <w:numId w:val="23"/>
        </w:numPr>
        <w:tabs>
          <w:tab w:val="left" w:pos="567"/>
        </w:tabs>
        <w:contextualSpacing/>
        <w:jc w:val="both"/>
        <w:rPr>
          <w:rFonts w:ascii="Verdana" w:hAnsi="Verdana"/>
          <w:sz w:val="20"/>
          <w:szCs w:val="20"/>
        </w:rPr>
      </w:pPr>
      <w:r w:rsidRPr="0011217E">
        <w:rPr>
          <w:rFonts w:ascii="Verdana" w:hAnsi="Verdana"/>
          <w:sz w:val="20"/>
          <w:szCs w:val="20"/>
        </w:rPr>
        <w:t>Wykonawca załączy oświadczenie o kompletności wykonanej dokumentacji.</w:t>
      </w:r>
    </w:p>
    <w:p w14:paraId="5067E624" w14:textId="645364E4" w:rsidR="0011217E" w:rsidRPr="0011217E" w:rsidRDefault="0011217E" w:rsidP="00FC7202">
      <w:pPr>
        <w:numPr>
          <w:ilvl w:val="1"/>
          <w:numId w:val="23"/>
        </w:numPr>
        <w:tabs>
          <w:tab w:val="left" w:pos="567"/>
        </w:tabs>
        <w:spacing w:line="240" w:lineRule="exact"/>
        <w:contextualSpacing/>
        <w:jc w:val="both"/>
        <w:rPr>
          <w:rFonts w:ascii="Verdana" w:hAnsi="Verdana"/>
          <w:sz w:val="20"/>
          <w:szCs w:val="20"/>
        </w:rPr>
      </w:pPr>
      <w:r w:rsidRPr="0011217E">
        <w:rPr>
          <w:rFonts w:ascii="Verdana" w:hAnsi="Verdana"/>
          <w:sz w:val="20"/>
          <w:szCs w:val="20"/>
        </w:rPr>
        <w:t>Wszystkie materiały użyte do kontroli i konserwacji, powinny</w:t>
      </w:r>
      <w:r w:rsidR="00DE0BA6">
        <w:rPr>
          <w:rFonts w:ascii="Verdana" w:hAnsi="Verdana"/>
          <w:sz w:val="20"/>
          <w:szCs w:val="20"/>
        </w:rPr>
        <w:t xml:space="preserve"> posiadać atesty, certyfikaty,</w:t>
      </w:r>
      <w:r w:rsidRPr="0011217E">
        <w:rPr>
          <w:rFonts w:ascii="Verdana" w:hAnsi="Verdana"/>
          <w:sz w:val="20"/>
          <w:szCs w:val="20"/>
        </w:rPr>
        <w:t xml:space="preserve"> </w:t>
      </w:r>
      <w:r w:rsidR="00DE0BA6">
        <w:rPr>
          <w:rFonts w:ascii="Verdana" w:hAnsi="Verdana"/>
          <w:sz w:val="20"/>
          <w:szCs w:val="20"/>
        </w:rPr>
        <w:t>deklaracje zgodności i inne wymagania</w:t>
      </w:r>
      <w:r w:rsidRPr="0011217E">
        <w:rPr>
          <w:rFonts w:ascii="Verdana" w:hAnsi="Verdana"/>
          <w:sz w:val="20"/>
          <w:szCs w:val="20"/>
        </w:rPr>
        <w:t xml:space="preserve"> zgodnie z przepisami prawa polskiego.</w:t>
      </w:r>
    </w:p>
    <w:p w14:paraId="3CF4D3A9" w14:textId="77777777" w:rsidR="0011217E" w:rsidRPr="0011217E" w:rsidRDefault="0011217E" w:rsidP="00FC7202">
      <w:pPr>
        <w:numPr>
          <w:ilvl w:val="1"/>
          <w:numId w:val="23"/>
        </w:numPr>
        <w:tabs>
          <w:tab w:val="left" w:pos="567"/>
        </w:tabs>
        <w:spacing w:line="240" w:lineRule="exact"/>
        <w:contextualSpacing/>
        <w:jc w:val="both"/>
        <w:rPr>
          <w:rFonts w:ascii="Verdana" w:hAnsi="Verdana"/>
          <w:sz w:val="20"/>
          <w:szCs w:val="20"/>
        </w:rPr>
      </w:pPr>
      <w:r w:rsidRPr="0011217E">
        <w:rPr>
          <w:rFonts w:ascii="Verdana" w:hAnsi="Verdana"/>
          <w:sz w:val="20"/>
          <w:szCs w:val="20"/>
        </w:rPr>
        <w:t>W przypadku, wystąpienia awarii wykraczających poza zakres przeglądów i konserwacji  Zamawiający zleci wykonanie dodatkowych prac w ramach nowego zlecenia.</w:t>
      </w:r>
    </w:p>
    <w:p w14:paraId="1768D968" w14:textId="77777777" w:rsidR="0011217E" w:rsidRPr="0011217E" w:rsidRDefault="0011217E" w:rsidP="00FC7202">
      <w:pPr>
        <w:numPr>
          <w:ilvl w:val="1"/>
          <w:numId w:val="23"/>
        </w:numPr>
        <w:tabs>
          <w:tab w:val="left" w:pos="567"/>
        </w:tabs>
        <w:contextualSpacing/>
        <w:jc w:val="both"/>
        <w:rPr>
          <w:rFonts w:ascii="Verdana" w:hAnsi="Verdana"/>
          <w:sz w:val="20"/>
          <w:szCs w:val="20"/>
        </w:rPr>
      </w:pPr>
      <w:r w:rsidRPr="0011217E">
        <w:rPr>
          <w:rFonts w:ascii="Verdana" w:hAnsi="Verdana"/>
          <w:sz w:val="20"/>
          <w:szCs w:val="20"/>
        </w:rPr>
        <w:t>Wykonawca na wezwanie Zamawiającego przedstawi do wglądu faktury VAT na zakupione materiały oraz części użyte do wykonania usługi.</w:t>
      </w:r>
    </w:p>
    <w:p w14:paraId="2C692A8C" w14:textId="77777777" w:rsidR="0011217E" w:rsidRPr="0011217E" w:rsidRDefault="0011217E" w:rsidP="00FC7202">
      <w:pPr>
        <w:numPr>
          <w:ilvl w:val="1"/>
          <w:numId w:val="23"/>
        </w:numPr>
        <w:tabs>
          <w:tab w:val="left" w:pos="567"/>
        </w:tabs>
        <w:contextualSpacing/>
        <w:jc w:val="both"/>
        <w:rPr>
          <w:rFonts w:ascii="Verdana" w:hAnsi="Verdana"/>
          <w:sz w:val="20"/>
          <w:szCs w:val="20"/>
        </w:rPr>
      </w:pPr>
      <w:r w:rsidRPr="0011217E">
        <w:rPr>
          <w:rFonts w:ascii="Verdana" w:hAnsi="Verdana"/>
          <w:sz w:val="20"/>
          <w:szCs w:val="20"/>
        </w:rPr>
        <w:t>Czas realizacji p</w:t>
      </w:r>
      <w:r w:rsidR="00042C05">
        <w:rPr>
          <w:rFonts w:ascii="Verdana" w:hAnsi="Verdana"/>
          <w:sz w:val="20"/>
          <w:szCs w:val="20"/>
        </w:rPr>
        <w:t xml:space="preserve">rzyjętego </w:t>
      </w:r>
      <w:r w:rsidR="008019C7">
        <w:rPr>
          <w:rFonts w:ascii="Verdana" w:hAnsi="Verdana"/>
          <w:sz w:val="20"/>
          <w:szCs w:val="20"/>
        </w:rPr>
        <w:t>zlecenia</w:t>
      </w:r>
      <w:r w:rsidR="00042C05">
        <w:rPr>
          <w:rFonts w:ascii="Verdana" w:hAnsi="Verdana"/>
          <w:sz w:val="20"/>
          <w:szCs w:val="20"/>
        </w:rPr>
        <w:t xml:space="preserve"> wynosi do 10</w:t>
      </w:r>
      <w:r w:rsidRPr="0011217E">
        <w:rPr>
          <w:rFonts w:ascii="Verdana" w:hAnsi="Verdana"/>
          <w:sz w:val="20"/>
          <w:szCs w:val="20"/>
        </w:rPr>
        <w:t xml:space="preserve"> dni </w:t>
      </w:r>
      <w:r w:rsidR="005C320A">
        <w:rPr>
          <w:rFonts w:ascii="Verdana" w:hAnsi="Verdana"/>
          <w:sz w:val="20"/>
          <w:szCs w:val="20"/>
        </w:rPr>
        <w:t xml:space="preserve">roboczych lub jest ustalany indywidualnie między Wykonawcą a Zamawiającym np. gdy czas oczekiwania na zamówioną część jest dłuższy niż 10 dni. </w:t>
      </w:r>
    </w:p>
    <w:p w14:paraId="59920670" w14:textId="77777777" w:rsidR="0011217E" w:rsidRPr="0011217E" w:rsidRDefault="00B8409E" w:rsidP="00FC7202">
      <w:pPr>
        <w:numPr>
          <w:ilvl w:val="1"/>
          <w:numId w:val="23"/>
        </w:numPr>
        <w:tabs>
          <w:tab w:val="left" w:pos="567"/>
        </w:tabs>
        <w:contextualSpacing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Wykonawca bez zgody GDDKiA </w:t>
      </w:r>
      <w:r w:rsidR="00731213">
        <w:rPr>
          <w:rFonts w:ascii="Verdana" w:hAnsi="Verdana"/>
          <w:sz w:val="20"/>
          <w:szCs w:val="20"/>
        </w:rPr>
        <w:t xml:space="preserve">Oddział w </w:t>
      </w:r>
      <w:r w:rsidR="0011217E" w:rsidRPr="0011217E">
        <w:rPr>
          <w:rFonts w:ascii="Verdana" w:hAnsi="Verdana"/>
          <w:sz w:val="20"/>
          <w:szCs w:val="20"/>
        </w:rPr>
        <w:t>Lublin</w:t>
      </w:r>
      <w:r w:rsidR="00731213">
        <w:rPr>
          <w:rFonts w:ascii="Verdana" w:hAnsi="Verdana"/>
          <w:sz w:val="20"/>
          <w:szCs w:val="20"/>
        </w:rPr>
        <w:t>ie</w:t>
      </w:r>
      <w:r w:rsidR="0011217E" w:rsidRPr="0011217E">
        <w:rPr>
          <w:rFonts w:ascii="Verdana" w:hAnsi="Verdana"/>
          <w:sz w:val="20"/>
          <w:szCs w:val="20"/>
        </w:rPr>
        <w:t xml:space="preserve"> nie może zlecić wykonania obowiązków wynikających z </w:t>
      </w:r>
      <w:r w:rsidR="008E6AEB">
        <w:rPr>
          <w:rFonts w:ascii="Verdana" w:hAnsi="Verdana"/>
          <w:sz w:val="20"/>
          <w:szCs w:val="20"/>
        </w:rPr>
        <w:t>przedmiotu umowy</w:t>
      </w:r>
      <w:r w:rsidR="0011217E" w:rsidRPr="0011217E">
        <w:rPr>
          <w:rFonts w:ascii="Verdana" w:hAnsi="Verdana"/>
          <w:sz w:val="20"/>
          <w:szCs w:val="20"/>
        </w:rPr>
        <w:t xml:space="preserve"> osobom trzecim.</w:t>
      </w:r>
    </w:p>
    <w:p w14:paraId="520DDEC3" w14:textId="77777777" w:rsidR="006E46FF" w:rsidRPr="00EB59B1" w:rsidRDefault="006E46FF" w:rsidP="00FC7202">
      <w:pPr>
        <w:pStyle w:val="Akapitzlist"/>
        <w:numPr>
          <w:ilvl w:val="0"/>
          <w:numId w:val="23"/>
        </w:numPr>
        <w:tabs>
          <w:tab w:val="left" w:pos="567"/>
        </w:tabs>
        <w:spacing w:line="276" w:lineRule="auto"/>
        <w:jc w:val="both"/>
        <w:rPr>
          <w:rFonts w:ascii="Verdana" w:hAnsi="Verdana"/>
          <w:sz w:val="20"/>
          <w:szCs w:val="20"/>
          <w:u w:val="single"/>
        </w:rPr>
      </w:pPr>
      <w:r w:rsidRPr="00EB59B1">
        <w:rPr>
          <w:rFonts w:ascii="Verdana" w:hAnsi="Verdana"/>
          <w:b/>
          <w:sz w:val="20"/>
          <w:szCs w:val="20"/>
          <w:u w:val="single"/>
        </w:rPr>
        <w:t>WARUNKI GWARANCJI</w:t>
      </w:r>
    </w:p>
    <w:p w14:paraId="7927C424" w14:textId="77777777" w:rsidR="006E46FF" w:rsidRPr="00BD4527" w:rsidRDefault="006E46FF" w:rsidP="00FC7202">
      <w:pPr>
        <w:pStyle w:val="Akapitzlist"/>
        <w:tabs>
          <w:tab w:val="left" w:pos="567"/>
        </w:tabs>
        <w:spacing w:line="276" w:lineRule="auto"/>
        <w:ind w:left="360"/>
        <w:jc w:val="both"/>
        <w:rPr>
          <w:rFonts w:ascii="Verdana" w:hAnsi="Verdana"/>
          <w:sz w:val="20"/>
          <w:szCs w:val="20"/>
        </w:rPr>
      </w:pPr>
    </w:p>
    <w:p w14:paraId="059C891A" w14:textId="77777777" w:rsidR="006E46FF" w:rsidRPr="00BD4527" w:rsidRDefault="006E46FF" w:rsidP="00FC7202">
      <w:pPr>
        <w:pStyle w:val="Akapitzlist"/>
        <w:numPr>
          <w:ilvl w:val="1"/>
          <w:numId w:val="23"/>
        </w:numPr>
        <w:tabs>
          <w:tab w:val="left" w:pos="567"/>
        </w:tabs>
        <w:spacing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 Wykonawca będzie ponosił pełną odpowiedzialność za skutki spowodowane niewykonaniem lub nienależytym wykonaniem prac. </w:t>
      </w:r>
    </w:p>
    <w:p w14:paraId="61444CD6" w14:textId="77777777" w:rsidR="006E46FF" w:rsidRPr="00936EC5" w:rsidRDefault="006E46FF" w:rsidP="00FC7202">
      <w:pPr>
        <w:pStyle w:val="Akapitzlist"/>
        <w:numPr>
          <w:ilvl w:val="1"/>
          <w:numId w:val="23"/>
        </w:numPr>
        <w:tabs>
          <w:tab w:val="left" w:pos="567"/>
        </w:tabs>
        <w:spacing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 </w:t>
      </w:r>
      <w:r w:rsidR="004F6E36">
        <w:rPr>
          <w:rFonts w:ascii="Verdana" w:hAnsi="Verdana" w:cs="Verdana"/>
          <w:sz w:val="20"/>
          <w:szCs w:val="20"/>
        </w:rPr>
        <w:t>Zamawiający</w:t>
      </w:r>
      <w:r w:rsidRPr="00BD4527">
        <w:rPr>
          <w:rFonts w:ascii="Verdana" w:hAnsi="Verdana" w:cs="Verdana"/>
          <w:sz w:val="20"/>
          <w:szCs w:val="20"/>
        </w:rPr>
        <w:t xml:space="preserve"> wymaga udzielenia gwarancji na wykonane </w:t>
      </w:r>
      <w:r>
        <w:rPr>
          <w:rFonts w:ascii="Verdana" w:hAnsi="Verdana" w:cs="Verdana"/>
          <w:sz w:val="20"/>
          <w:szCs w:val="20"/>
        </w:rPr>
        <w:t>usługi</w:t>
      </w:r>
      <w:r w:rsidRPr="00BD4527">
        <w:rPr>
          <w:rFonts w:ascii="Verdana" w:hAnsi="Verdana" w:cs="Verdana"/>
          <w:sz w:val="20"/>
          <w:szCs w:val="20"/>
        </w:rPr>
        <w:t xml:space="preserve"> na okres minimum </w:t>
      </w:r>
      <w:r w:rsidR="00315AB6">
        <w:rPr>
          <w:rFonts w:ascii="Verdana" w:hAnsi="Verdana" w:cs="Verdana"/>
          <w:b/>
          <w:sz w:val="20"/>
          <w:szCs w:val="20"/>
        </w:rPr>
        <w:t>12</w:t>
      </w:r>
      <w:r w:rsidRPr="00BD4527">
        <w:rPr>
          <w:rFonts w:ascii="Verdana" w:hAnsi="Verdana" w:cs="Verdana,Bold"/>
          <w:b/>
          <w:bCs/>
          <w:sz w:val="20"/>
          <w:szCs w:val="20"/>
        </w:rPr>
        <w:t xml:space="preserve"> miesięcy </w:t>
      </w:r>
      <w:r w:rsidRPr="00BD4527">
        <w:rPr>
          <w:rFonts w:ascii="Verdana" w:hAnsi="Verdana" w:cs="Verdana"/>
          <w:sz w:val="20"/>
          <w:szCs w:val="20"/>
        </w:rPr>
        <w:t xml:space="preserve">od daty </w:t>
      </w:r>
      <w:r>
        <w:rPr>
          <w:rFonts w:ascii="Verdana" w:hAnsi="Verdana" w:cs="Verdana"/>
          <w:sz w:val="20"/>
          <w:szCs w:val="20"/>
        </w:rPr>
        <w:t xml:space="preserve">wykonania, natomiast na wmontowane części zamienne </w:t>
      </w:r>
      <w:r w:rsidR="00C66183">
        <w:rPr>
          <w:rFonts w:ascii="Verdana" w:hAnsi="Verdana" w:cs="Verdana"/>
          <w:sz w:val="20"/>
          <w:szCs w:val="20"/>
        </w:rPr>
        <w:t xml:space="preserve">gwarancji producenta. </w:t>
      </w:r>
    </w:p>
    <w:p w14:paraId="144495E5" w14:textId="77777777" w:rsidR="006E46FF" w:rsidRDefault="006E46FF" w:rsidP="00FC7202">
      <w:pPr>
        <w:pStyle w:val="Akapitzlist"/>
        <w:numPr>
          <w:ilvl w:val="1"/>
          <w:numId w:val="23"/>
        </w:numPr>
        <w:tabs>
          <w:tab w:val="left" w:pos="567"/>
        </w:tabs>
        <w:spacing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</w:t>
      </w:r>
      <w:r w:rsidRPr="00936EC5">
        <w:rPr>
          <w:rFonts w:ascii="Verdana" w:hAnsi="Verdana"/>
          <w:sz w:val="20"/>
          <w:szCs w:val="20"/>
        </w:rPr>
        <w:t xml:space="preserve">W razie stwierdzenia wady w wykonanej </w:t>
      </w:r>
      <w:r>
        <w:rPr>
          <w:rFonts w:ascii="Verdana" w:hAnsi="Verdana"/>
          <w:sz w:val="20"/>
          <w:szCs w:val="20"/>
        </w:rPr>
        <w:t>usłudze</w:t>
      </w:r>
      <w:r w:rsidRPr="00936EC5">
        <w:rPr>
          <w:rFonts w:ascii="Verdana" w:hAnsi="Verdana"/>
          <w:sz w:val="20"/>
          <w:szCs w:val="20"/>
        </w:rPr>
        <w:t xml:space="preserve"> w trakcie eksploatacji Zamawiający p</w:t>
      </w:r>
      <w:r w:rsidR="004F6E36">
        <w:rPr>
          <w:rFonts w:ascii="Verdana" w:hAnsi="Verdana"/>
          <w:sz w:val="20"/>
          <w:szCs w:val="20"/>
        </w:rPr>
        <w:t xml:space="preserve">owiadomi o tym fakcie Wykonawcę za pośrednictwem poczty elektronicznej, listownie lub telefonicznie. </w:t>
      </w:r>
      <w:r w:rsidRPr="00936EC5">
        <w:rPr>
          <w:rFonts w:ascii="Verdana" w:hAnsi="Verdana"/>
          <w:sz w:val="20"/>
          <w:szCs w:val="20"/>
        </w:rPr>
        <w:t xml:space="preserve"> </w:t>
      </w:r>
    </w:p>
    <w:p w14:paraId="2637381A" w14:textId="21B37C5F" w:rsidR="006E46FF" w:rsidRPr="00250AD9" w:rsidRDefault="006E46FF" w:rsidP="00FC7202">
      <w:pPr>
        <w:pStyle w:val="Akapitzlist"/>
        <w:numPr>
          <w:ilvl w:val="1"/>
          <w:numId w:val="23"/>
        </w:numPr>
        <w:tabs>
          <w:tab w:val="left" w:pos="567"/>
        </w:tabs>
        <w:spacing w:line="276" w:lineRule="auto"/>
        <w:jc w:val="both"/>
        <w:rPr>
          <w:rFonts w:ascii="Verdana" w:hAnsi="Verdana"/>
          <w:sz w:val="20"/>
          <w:szCs w:val="20"/>
        </w:rPr>
      </w:pPr>
      <w:r w:rsidRPr="00250AD9">
        <w:rPr>
          <w:rFonts w:ascii="Verdana" w:hAnsi="Verdana" w:cs="Verdana"/>
          <w:sz w:val="20"/>
          <w:szCs w:val="20"/>
        </w:rPr>
        <w:t>Wykonawca zobowiązuje się do dokonania ponownej naprawy na własny koszt w terminie do 3-ch dni</w:t>
      </w:r>
      <w:r w:rsidR="00751587">
        <w:rPr>
          <w:rFonts w:ascii="Verdana" w:hAnsi="Verdana" w:cs="Verdana"/>
          <w:sz w:val="20"/>
          <w:szCs w:val="20"/>
        </w:rPr>
        <w:t xml:space="preserve"> roboczych. </w:t>
      </w:r>
    </w:p>
    <w:p w14:paraId="2F7002FB" w14:textId="77777777" w:rsidR="006F4D2C" w:rsidRPr="00EB59B1" w:rsidRDefault="006E46FF" w:rsidP="00FC7202">
      <w:pPr>
        <w:pStyle w:val="Akapitzlist"/>
        <w:numPr>
          <w:ilvl w:val="1"/>
          <w:numId w:val="23"/>
        </w:numPr>
        <w:tabs>
          <w:tab w:val="left" w:pos="567"/>
        </w:tabs>
        <w:spacing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 </w:t>
      </w:r>
      <w:r w:rsidRPr="00250AD9">
        <w:rPr>
          <w:rFonts w:ascii="Verdana" w:hAnsi="Verdana" w:cs="Verdana"/>
          <w:sz w:val="20"/>
          <w:szCs w:val="20"/>
        </w:rPr>
        <w:t>W przypadku nie usunięcia wady w terminie dłuższym niż 3 dni od chwili zgłoszenia przez Zamawiającego konieczności wykonania naprawy, Zamawiający zleci naprawę innej firmie</w:t>
      </w:r>
      <w:r w:rsidR="004F6E36">
        <w:rPr>
          <w:rFonts w:ascii="Verdana" w:hAnsi="Verdana" w:cs="Verdana"/>
          <w:sz w:val="20"/>
          <w:szCs w:val="20"/>
        </w:rPr>
        <w:t>,</w:t>
      </w:r>
      <w:r w:rsidRPr="00250AD9">
        <w:rPr>
          <w:rFonts w:ascii="Verdana" w:hAnsi="Verdana" w:cs="Verdana"/>
          <w:sz w:val="20"/>
          <w:szCs w:val="20"/>
        </w:rPr>
        <w:t xml:space="preserve"> a kosztami tej naprawy obciąży Wykonawcę, bez naruszania innych praw wynikających z umowy.</w:t>
      </w:r>
    </w:p>
    <w:p w14:paraId="772F203C" w14:textId="77777777" w:rsidR="00EB59B1" w:rsidRPr="00EB59B1" w:rsidRDefault="00EB59B1" w:rsidP="00FC7202">
      <w:pPr>
        <w:pStyle w:val="Akapitzlist"/>
        <w:tabs>
          <w:tab w:val="left" w:pos="567"/>
        </w:tabs>
        <w:spacing w:line="276" w:lineRule="auto"/>
        <w:ind w:left="1440"/>
        <w:jc w:val="both"/>
        <w:rPr>
          <w:rFonts w:ascii="Verdana" w:hAnsi="Verdana"/>
          <w:sz w:val="20"/>
          <w:szCs w:val="20"/>
        </w:rPr>
      </w:pPr>
    </w:p>
    <w:p w14:paraId="65F4A1D2" w14:textId="77777777" w:rsidR="006F4D2C" w:rsidRPr="00EB59B1" w:rsidRDefault="006F4D2C" w:rsidP="00FC7202">
      <w:pPr>
        <w:pStyle w:val="Akapitzlist"/>
        <w:numPr>
          <w:ilvl w:val="0"/>
          <w:numId w:val="23"/>
        </w:numPr>
        <w:tabs>
          <w:tab w:val="left" w:pos="567"/>
        </w:tabs>
        <w:spacing w:line="276" w:lineRule="auto"/>
        <w:jc w:val="both"/>
        <w:rPr>
          <w:rFonts w:ascii="Verdana" w:hAnsi="Verdana"/>
          <w:b/>
          <w:sz w:val="20"/>
          <w:szCs w:val="20"/>
          <w:u w:val="single"/>
        </w:rPr>
      </w:pPr>
      <w:r w:rsidRPr="00EB59B1">
        <w:rPr>
          <w:rFonts w:ascii="Verdana" w:hAnsi="Verdana"/>
          <w:b/>
          <w:sz w:val="20"/>
          <w:szCs w:val="20"/>
          <w:u w:val="single"/>
        </w:rPr>
        <w:t xml:space="preserve">WARUNKI UDZIAŁU </w:t>
      </w:r>
    </w:p>
    <w:p w14:paraId="74F0D139" w14:textId="77777777" w:rsidR="006F4D2C" w:rsidRDefault="006F4D2C" w:rsidP="00560D2E">
      <w:pPr>
        <w:pStyle w:val="Tekstpodstawowy"/>
        <w:numPr>
          <w:ilvl w:val="1"/>
          <w:numId w:val="23"/>
        </w:numPr>
        <w:tabs>
          <w:tab w:val="left" w:pos="567"/>
        </w:tabs>
        <w:spacing w:line="276" w:lineRule="auto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 </w:t>
      </w:r>
      <w:r w:rsidRPr="00C82183">
        <w:rPr>
          <w:rFonts w:ascii="Verdana" w:hAnsi="Verdana"/>
          <w:sz w:val="20"/>
        </w:rPr>
        <w:t xml:space="preserve">Wiedza i doświadczenie </w:t>
      </w:r>
    </w:p>
    <w:p w14:paraId="5597730A" w14:textId="32EE56E3" w:rsidR="006F4D2C" w:rsidRDefault="006F4D2C" w:rsidP="00560D2E">
      <w:pPr>
        <w:pStyle w:val="Tekstpodstawowy"/>
        <w:tabs>
          <w:tab w:val="left" w:pos="567"/>
        </w:tabs>
        <w:autoSpaceDE w:val="0"/>
        <w:autoSpaceDN w:val="0"/>
        <w:adjustRightInd w:val="0"/>
        <w:spacing w:line="276" w:lineRule="auto"/>
        <w:ind w:left="1560"/>
        <w:jc w:val="both"/>
        <w:rPr>
          <w:rFonts w:ascii="Verdana" w:hAnsi="Verdana" w:cs="TTE1F87888t00"/>
          <w:sz w:val="20"/>
        </w:rPr>
      </w:pPr>
      <w:r w:rsidRPr="002A6082">
        <w:rPr>
          <w:rFonts w:ascii="Verdana" w:hAnsi="Verdana" w:cs="TTE1F87888t00"/>
          <w:sz w:val="20"/>
        </w:rPr>
        <w:t>Wykonawca składając</w:t>
      </w:r>
      <w:r>
        <w:rPr>
          <w:rFonts w:ascii="Verdana" w:hAnsi="Verdana" w:cs="TTE1F87888t00"/>
          <w:sz w:val="20"/>
        </w:rPr>
        <w:t>y ofertę musi wykazać się wiedzą</w:t>
      </w:r>
      <w:r w:rsidRPr="002A6082">
        <w:rPr>
          <w:rFonts w:ascii="Verdana" w:hAnsi="Verdana" w:cs="TTE1F87888t00"/>
          <w:sz w:val="20"/>
        </w:rPr>
        <w:t xml:space="preserve"> i doświadczeniem </w:t>
      </w:r>
      <w:r w:rsidR="00967B55">
        <w:rPr>
          <w:rFonts w:ascii="Verdana" w:hAnsi="Verdana" w:cs="TTE1F87888t00"/>
          <w:sz w:val="20"/>
        </w:rPr>
        <w:br/>
      </w:r>
      <w:r w:rsidRPr="002A6082">
        <w:rPr>
          <w:rFonts w:ascii="Verdana" w:hAnsi="Verdana" w:cs="TTE1F87888t00"/>
          <w:sz w:val="20"/>
        </w:rPr>
        <w:t>w wykonaniu</w:t>
      </w:r>
      <w:r w:rsidR="008E6AEB">
        <w:rPr>
          <w:rFonts w:ascii="Verdana" w:hAnsi="Verdana" w:cs="TTE1F87888t00"/>
          <w:sz w:val="20"/>
        </w:rPr>
        <w:t xml:space="preserve"> przeglądów i konserwacji systemów i sprzętu przeciwpożarowego</w:t>
      </w:r>
      <w:r w:rsidRPr="002A6082">
        <w:rPr>
          <w:rFonts w:ascii="Verdana" w:hAnsi="Verdana" w:cs="TTE1F87888t00"/>
          <w:sz w:val="20"/>
        </w:rPr>
        <w:t>,</w:t>
      </w:r>
      <w:r w:rsidR="00C1726E">
        <w:rPr>
          <w:rFonts w:ascii="Verdana" w:hAnsi="Verdana" w:cs="TTE1F87888t00"/>
          <w:sz w:val="20"/>
        </w:rPr>
        <w:t xml:space="preserve"> </w:t>
      </w:r>
      <w:r w:rsidRPr="002A6082">
        <w:rPr>
          <w:rFonts w:ascii="Verdana" w:hAnsi="Verdana" w:cs="TTE1F87888t00"/>
          <w:sz w:val="20"/>
        </w:rPr>
        <w:t>a w przypadku świadczeń okresowych lub ciągłych również wykonywanych, w okresie ostatnich trzech lat przed upływem terminu składania ofert, a jeżeli okres prowadzenia działalności jest krótszy - w tym okresie</w:t>
      </w:r>
      <w:r>
        <w:rPr>
          <w:rFonts w:ascii="Verdana" w:hAnsi="Verdana" w:cs="TTE1F87888t00"/>
          <w:sz w:val="20"/>
        </w:rPr>
        <w:t xml:space="preserve"> </w:t>
      </w:r>
      <w:r w:rsidRPr="004F09FB">
        <w:rPr>
          <w:rFonts w:ascii="Verdana" w:hAnsi="Verdana" w:cs="TTE1F87888t00"/>
          <w:sz w:val="20"/>
        </w:rPr>
        <w:t>1</w:t>
      </w:r>
      <w:r>
        <w:rPr>
          <w:rFonts w:ascii="Verdana" w:hAnsi="Verdana" w:cs="TTE1F87888t00"/>
          <w:sz w:val="20"/>
        </w:rPr>
        <w:t xml:space="preserve"> lub 2 zamówień</w:t>
      </w:r>
      <w:r w:rsidRPr="004F09FB">
        <w:rPr>
          <w:rFonts w:ascii="Verdana" w:hAnsi="Verdana" w:cs="TTE1F87888t00"/>
          <w:sz w:val="20"/>
        </w:rPr>
        <w:t xml:space="preserve"> polegają</w:t>
      </w:r>
      <w:r>
        <w:rPr>
          <w:rFonts w:ascii="Verdana" w:hAnsi="Verdana" w:cs="TTE1F87888t00"/>
          <w:sz w:val="20"/>
        </w:rPr>
        <w:t xml:space="preserve">ce na wykonywaniu przeglądów </w:t>
      </w:r>
      <w:r>
        <w:rPr>
          <w:rFonts w:ascii="Verdana" w:hAnsi="Verdana" w:cs="TTE1F87888t00"/>
          <w:sz w:val="20"/>
        </w:rPr>
        <w:lastRenderedPageBreak/>
        <w:t>i konserwacji</w:t>
      </w:r>
      <w:r w:rsidR="00E8157A" w:rsidRPr="00E8157A">
        <w:rPr>
          <w:rFonts w:ascii="Verdana" w:eastAsiaTheme="minorHAnsi" w:hAnsi="Verdana" w:cs="TTE1F87888t00"/>
          <w:sz w:val="20"/>
          <w:szCs w:val="22"/>
          <w:lang w:eastAsia="en-US"/>
        </w:rPr>
        <w:t xml:space="preserve"> </w:t>
      </w:r>
      <w:r w:rsidR="00E8157A" w:rsidRPr="00E8157A">
        <w:rPr>
          <w:rFonts w:ascii="Verdana" w:hAnsi="Verdana" w:cs="TTE1F87888t00"/>
          <w:sz w:val="20"/>
        </w:rPr>
        <w:t>systemów i sprzętu przeciwpożarowego</w:t>
      </w:r>
      <w:r w:rsidR="006C2884">
        <w:rPr>
          <w:rFonts w:ascii="Verdana" w:hAnsi="Verdana" w:cs="TTE1F87888t00"/>
          <w:sz w:val="20"/>
        </w:rPr>
        <w:t xml:space="preserve">, o łącznej wartości </w:t>
      </w:r>
      <w:r w:rsidR="00C1726E">
        <w:rPr>
          <w:rFonts w:ascii="Verdana" w:hAnsi="Verdana" w:cs="TTE1F87888t00"/>
          <w:sz w:val="20"/>
        </w:rPr>
        <w:br/>
      </w:r>
      <w:r w:rsidR="006C2884">
        <w:rPr>
          <w:rFonts w:ascii="Verdana" w:hAnsi="Verdana" w:cs="TTE1F87888t00"/>
          <w:sz w:val="20"/>
        </w:rPr>
        <w:t>2</w:t>
      </w:r>
      <w:r w:rsidR="00F4578C">
        <w:rPr>
          <w:rFonts w:ascii="Verdana" w:hAnsi="Verdana" w:cs="TTE1F87888t00"/>
          <w:sz w:val="20"/>
        </w:rPr>
        <w:t>0</w:t>
      </w:r>
      <w:r w:rsidR="00C67D83">
        <w:rPr>
          <w:rFonts w:ascii="Verdana" w:hAnsi="Verdana" w:cs="TTE1F87888t00"/>
          <w:sz w:val="20"/>
        </w:rPr>
        <w:t xml:space="preserve"> 000</w:t>
      </w:r>
      <w:r>
        <w:rPr>
          <w:rFonts w:ascii="Verdana" w:hAnsi="Verdana" w:cs="TTE1F87888t00"/>
          <w:sz w:val="20"/>
        </w:rPr>
        <w:t xml:space="preserve"> zł netto.</w:t>
      </w:r>
    </w:p>
    <w:p w14:paraId="2E251FE0" w14:textId="77777777" w:rsidR="00657ABD" w:rsidRPr="00653C0D" w:rsidRDefault="00657ABD" w:rsidP="00FC7202">
      <w:pPr>
        <w:pStyle w:val="Tekstpodstawowy"/>
        <w:tabs>
          <w:tab w:val="left" w:pos="567"/>
        </w:tabs>
        <w:autoSpaceDE w:val="0"/>
        <w:autoSpaceDN w:val="0"/>
        <w:adjustRightInd w:val="0"/>
        <w:spacing w:line="276" w:lineRule="auto"/>
        <w:ind w:right="-425"/>
        <w:jc w:val="both"/>
        <w:rPr>
          <w:rFonts w:ascii="Verdana" w:hAnsi="Verdana" w:cs="TTE1F87888t00"/>
          <w:sz w:val="20"/>
        </w:rPr>
      </w:pPr>
    </w:p>
    <w:p w14:paraId="614494A9" w14:textId="77777777" w:rsidR="00260492" w:rsidRPr="00260492" w:rsidRDefault="00260492" w:rsidP="00FC7202">
      <w:pPr>
        <w:pStyle w:val="Akapitzlist"/>
        <w:numPr>
          <w:ilvl w:val="1"/>
          <w:numId w:val="23"/>
        </w:numPr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260492">
        <w:rPr>
          <w:rFonts w:ascii="Verdana" w:eastAsia="Times New Roman" w:hAnsi="Verdana" w:cs="Times New Roman"/>
          <w:sz w:val="20"/>
          <w:szCs w:val="20"/>
          <w:lang w:eastAsia="pl-PL"/>
        </w:rPr>
        <w:t>Wykonawca winien posiadać aktualną polisę odpowiedzialności cywilnej OC w zakresie prac objętych zamówieniem oraz przedstawić ją do wglądu na żądanie Zamawiającego, na wartość odpowiadającą co najmniej wysokości wynagrodzenia maksymalnego bru</w:t>
      </w:r>
      <w:r w:rsidR="00C67D83">
        <w:rPr>
          <w:rFonts w:ascii="Verdana" w:eastAsia="Times New Roman" w:hAnsi="Verdana" w:cs="Times New Roman"/>
          <w:sz w:val="20"/>
          <w:szCs w:val="20"/>
          <w:lang w:eastAsia="pl-PL"/>
        </w:rPr>
        <w:t xml:space="preserve">tto, o </w:t>
      </w:r>
      <w:r w:rsidR="006C2884">
        <w:rPr>
          <w:rFonts w:ascii="Verdana" w:eastAsia="Times New Roman" w:hAnsi="Verdana" w:cs="Times New Roman"/>
          <w:sz w:val="20"/>
          <w:szCs w:val="20"/>
          <w:lang w:eastAsia="pl-PL"/>
        </w:rPr>
        <w:t xml:space="preserve">którym mowa w § 3 ust. 1 umowy przed podpisaniem umowy i w trakcie jej trwania. </w:t>
      </w:r>
    </w:p>
    <w:p w14:paraId="1F0811C1" w14:textId="77777777" w:rsidR="00653C0D" w:rsidRPr="00653C0D" w:rsidRDefault="00E153CF" w:rsidP="00560D2E">
      <w:pPr>
        <w:pStyle w:val="Tekstpodstawowy"/>
        <w:numPr>
          <w:ilvl w:val="1"/>
          <w:numId w:val="23"/>
        </w:numPr>
        <w:tabs>
          <w:tab w:val="left" w:pos="567"/>
        </w:tabs>
        <w:spacing w:line="276" w:lineRule="auto"/>
        <w:jc w:val="both"/>
        <w:rPr>
          <w:rFonts w:ascii="Verdana" w:hAnsi="Verdana"/>
          <w:sz w:val="20"/>
        </w:rPr>
      </w:pPr>
      <w:r w:rsidRPr="00C3692A">
        <w:rPr>
          <w:rFonts w:ascii="Verdana" w:hAnsi="Verdana"/>
          <w:spacing w:val="2"/>
          <w:sz w:val="20"/>
        </w:rPr>
        <w:t>Wykonawca składając ofertę powinien wyp</w:t>
      </w:r>
      <w:r w:rsidR="00C546CC" w:rsidRPr="00C3692A">
        <w:rPr>
          <w:rFonts w:ascii="Verdana" w:hAnsi="Verdana"/>
          <w:spacing w:val="2"/>
          <w:sz w:val="20"/>
        </w:rPr>
        <w:t>ełnić Formularz Ofertowy</w:t>
      </w:r>
      <w:r w:rsidRPr="00C3692A">
        <w:rPr>
          <w:rFonts w:ascii="Verdana" w:hAnsi="Verdana"/>
          <w:spacing w:val="2"/>
          <w:sz w:val="20"/>
        </w:rPr>
        <w:t xml:space="preserve"> </w:t>
      </w:r>
      <w:r w:rsidR="00762D0A">
        <w:rPr>
          <w:rFonts w:ascii="Verdana" w:hAnsi="Verdana"/>
          <w:spacing w:val="2"/>
          <w:sz w:val="20"/>
        </w:rPr>
        <w:br/>
      </w:r>
      <w:r w:rsidR="00C546CC" w:rsidRPr="00C3692A">
        <w:rPr>
          <w:rFonts w:ascii="Verdana" w:hAnsi="Verdana"/>
          <w:spacing w:val="2"/>
          <w:sz w:val="20"/>
        </w:rPr>
        <w:t>wraz z załącznikiem</w:t>
      </w:r>
      <w:r w:rsidRPr="00C3692A">
        <w:rPr>
          <w:rFonts w:ascii="Verdana" w:hAnsi="Verdana"/>
          <w:spacing w:val="2"/>
          <w:sz w:val="20"/>
        </w:rPr>
        <w:t xml:space="preserve"> składający</w:t>
      </w:r>
      <w:r w:rsidR="00C546CC" w:rsidRPr="00C3692A">
        <w:rPr>
          <w:rFonts w:ascii="Verdana" w:hAnsi="Verdana"/>
          <w:spacing w:val="2"/>
          <w:sz w:val="20"/>
        </w:rPr>
        <w:t>m</w:t>
      </w:r>
      <w:r w:rsidR="00C3692A" w:rsidRPr="00C3692A">
        <w:rPr>
          <w:rFonts w:ascii="Verdana" w:hAnsi="Verdana"/>
          <w:spacing w:val="2"/>
          <w:sz w:val="20"/>
        </w:rPr>
        <w:t xml:space="preserve"> się z trzech tabel </w:t>
      </w:r>
      <w:r w:rsidR="00762D0A">
        <w:rPr>
          <w:rFonts w:ascii="Verdana" w:hAnsi="Verdana"/>
          <w:spacing w:val="2"/>
          <w:sz w:val="20"/>
        </w:rPr>
        <w:t>wraz z zestawieniem. Wartości wyliczone</w:t>
      </w:r>
      <w:r w:rsidR="00C3692A">
        <w:rPr>
          <w:rFonts w:ascii="Verdana" w:hAnsi="Verdana"/>
          <w:spacing w:val="2"/>
          <w:sz w:val="20"/>
        </w:rPr>
        <w:t xml:space="preserve"> w zestawieniu tabel Wykonawca wpisze do Formularza Ofer</w:t>
      </w:r>
      <w:r w:rsidR="00762D0A">
        <w:rPr>
          <w:rFonts w:ascii="Verdana" w:hAnsi="Verdana"/>
          <w:spacing w:val="2"/>
          <w:sz w:val="20"/>
        </w:rPr>
        <w:t>towego.</w:t>
      </w:r>
    </w:p>
    <w:p w14:paraId="4A0C82D3" w14:textId="77777777" w:rsidR="00657ABD" w:rsidRPr="00657ABD" w:rsidRDefault="00657ABD" w:rsidP="00560D2E">
      <w:pPr>
        <w:pStyle w:val="Tekstpodstawowy"/>
        <w:tabs>
          <w:tab w:val="left" w:pos="567"/>
        </w:tabs>
        <w:spacing w:line="276" w:lineRule="auto"/>
        <w:jc w:val="both"/>
        <w:rPr>
          <w:rFonts w:ascii="Verdana" w:hAnsi="Verdana"/>
          <w:b/>
          <w:sz w:val="20"/>
        </w:rPr>
      </w:pPr>
    </w:p>
    <w:p w14:paraId="27813E38" w14:textId="13E97096" w:rsidR="007B3858" w:rsidRPr="007B3858" w:rsidRDefault="00B6197A" w:rsidP="00560D2E">
      <w:pPr>
        <w:pStyle w:val="Tekstpodstawowy"/>
        <w:numPr>
          <w:ilvl w:val="1"/>
          <w:numId w:val="23"/>
        </w:numPr>
        <w:tabs>
          <w:tab w:val="left" w:pos="567"/>
        </w:tabs>
        <w:spacing w:line="276" w:lineRule="auto"/>
        <w:jc w:val="both"/>
        <w:rPr>
          <w:rFonts w:ascii="Verdana" w:hAnsi="Verdana"/>
          <w:bCs/>
          <w:sz w:val="20"/>
        </w:rPr>
      </w:pPr>
      <w:r>
        <w:rPr>
          <w:rFonts w:ascii="Verdana" w:hAnsi="Verdana"/>
          <w:sz w:val="20"/>
        </w:rPr>
        <w:t>Zamawiający wymaga</w:t>
      </w:r>
      <w:r w:rsidR="00657ABD" w:rsidRPr="00657ABD">
        <w:rPr>
          <w:rFonts w:ascii="Verdana" w:hAnsi="Verdana"/>
          <w:sz w:val="20"/>
        </w:rPr>
        <w:t xml:space="preserve">, aby Wykonawcy dokonali wizji lokalnej na terenie realizacji usługi w celu </w:t>
      </w:r>
      <w:r w:rsidR="00D32D7F">
        <w:rPr>
          <w:rFonts w:ascii="Verdana" w:hAnsi="Verdana"/>
          <w:sz w:val="20"/>
        </w:rPr>
        <w:t xml:space="preserve">wykonania </w:t>
      </w:r>
      <w:r>
        <w:rPr>
          <w:rFonts w:ascii="Verdana" w:hAnsi="Verdana"/>
          <w:sz w:val="20"/>
        </w:rPr>
        <w:t xml:space="preserve">rzetelnej wyceny. </w:t>
      </w:r>
      <w:r w:rsidRPr="00B6197A">
        <w:rPr>
          <w:rFonts w:ascii="Verdana" w:hAnsi="Verdana"/>
          <w:bCs/>
          <w:sz w:val="20"/>
        </w:rPr>
        <w:t>Wykonanie wizji będzie dokumentowane</w:t>
      </w:r>
      <w:r>
        <w:rPr>
          <w:rFonts w:ascii="Verdana" w:hAnsi="Verdana"/>
          <w:bCs/>
          <w:sz w:val="20"/>
        </w:rPr>
        <w:t xml:space="preserve">. W każdej z lokalizacji w której będzie wymagana wizja lokalna, Wykonawca będzie zobowiązany do podpisania oświadczenia </w:t>
      </w:r>
      <w:r w:rsidR="007B3858">
        <w:rPr>
          <w:rFonts w:ascii="Verdana" w:hAnsi="Verdana"/>
          <w:bCs/>
          <w:sz w:val="20"/>
        </w:rPr>
        <w:t xml:space="preserve">wraz z użyciem pieczątki firmowej, </w:t>
      </w:r>
      <w:r>
        <w:rPr>
          <w:rFonts w:ascii="Verdana" w:hAnsi="Verdana"/>
          <w:bCs/>
          <w:sz w:val="20"/>
        </w:rPr>
        <w:t>o wykonaniu wizji. Wykonawca jest zobowiązany dokonać wizji osobiście lub przez osobę działającą na podstawie jego upoważnienia</w:t>
      </w:r>
      <w:r w:rsidR="007B3858">
        <w:rPr>
          <w:rFonts w:ascii="Verdana" w:hAnsi="Verdana"/>
          <w:bCs/>
          <w:sz w:val="20"/>
        </w:rPr>
        <w:t xml:space="preserve"> (upoważnienie powinno być każdorazowo okazywane przy podpisywaniu oświadczenia)</w:t>
      </w:r>
      <w:r w:rsidR="00D32D7F">
        <w:rPr>
          <w:rFonts w:ascii="Verdana" w:hAnsi="Verdana"/>
          <w:bCs/>
          <w:sz w:val="20"/>
        </w:rPr>
        <w:t>.</w:t>
      </w:r>
      <w:r w:rsidRPr="00B6197A">
        <w:rPr>
          <w:rFonts w:ascii="Verdana" w:hAnsi="Verdana"/>
          <w:bCs/>
          <w:sz w:val="20"/>
        </w:rPr>
        <w:t xml:space="preserve"> Oferta</w:t>
      </w:r>
      <w:r w:rsidRPr="00B6197A">
        <w:rPr>
          <w:rFonts w:ascii="Verdana" w:hAnsi="Verdana"/>
          <w:sz w:val="20"/>
        </w:rPr>
        <w:t xml:space="preserve"> wykonawcy, który nie dokona wizji lokalnej zgodnie z wytycznymi Zamawiającego zostanie odrzucona. </w:t>
      </w:r>
      <w:r w:rsidR="007B3858" w:rsidRPr="007B3858">
        <w:rPr>
          <w:rFonts w:ascii="Verdana" w:hAnsi="Verdana"/>
          <w:bCs/>
          <w:sz w:val="20"/>
        </w:rPr>
        <w:t>Wizja lokalna powinna być wykonana w</w:t>
      </w:r>
      <w:r w:rsidR="00FE01BA">
        <w:rPr>
          <w:rFonts w:ascii="Verdana" w:hAnsi="Verdana"/>
          <w:bCs/>
          <w:sz w:val="20"/>
        </w:rPr>
        <w:t>e wszystkich wskazanych niżej</w:t>
      </w:r>
      <w:r w:rsidR="007B3858" w:rsidRPr="007B3858">
        <w:rPr>
          <w:rFonts w:ascii="Verdana" w:hAnsi="Verdana"/>
          <w:bCs/>
          <w:sz w:val="20"/>
        </w:rPr>
        <w:t xml:space="preserve"> lokalizacjach:</w:t>
      </w:r>
    </w:p>
    <w:p w14:paraId="5235A3C4" w14:textId="1539E8E3" w:rsidR="007B3858" w:rsidRPr="007B3858" w:rsidRDefault="007B3858" w:rsidP="00560D2E">
      <w:pPr>
        <w:pStyle w:val="Tekstpodstawowy"/>
        <w:numPr>
          <w:ilvl w:val="0"/>
          <w:numId w:val="25"/>
        </w:numPr>
        <w:tabs>
          <w:tab w:val="left" w:pos="567"/>
        </w:tabs>
        <w:spacing w:line="276" w:lineRule="auto"/>
        <w:jc w:val="both"/>
        <w:rPr>
          <w:rFonts w:ascii="Verdana" w:hAnsi="Verdana"/>
          <w:bCs/>
          <w:sz w:val="20"/>
        </w:rPr>
      </w:pPr>
      <w:r w:rsidRPr="007B3858">
        <w:rPr>
          <w:rFonts w:ascii="Verdana" w:hAnsi="Verdana"/>
          <w:bCs/>
          <w:sz w:val="20"/>
        </w:rPr>
        <w:t>GDDKiA Oddział w Lublinie, ul. Ogrodowa 21, 20-075 Lublin,</w:t>
      </w:r>
    </w:p>
    <w:p w14:paraId="69A81298" w14:textId="021D9FED" w:rsidR="007B3858" w:rsidRPr="007B3858" w:rsidRDefault="007B3858" w:rsidP="00560D2E">
      <w:pPr>
        <w:pStyle w:val="Tekstpodstawowy"/>
        <w:numPr>
          <w:ilvl w:val="0"/>
          <w:numId w:val="25"/>
        </w:numPr>
        <w:tabs>
          <w:tab w:val="left" w:pos="567"/>
        </w:tabs>
        <w:spacing w:line="276" w:lineRule="auto"/>
        <w:jc w:val="both"/>
        <w:rPr>
          <w:rFonts w:ascii="Verdana" w:hAnsi="Verdana"/>
          <w:bCs/>
          <w:sz w:val="20"/>
        </w:rPr>
      </w:pPr>
      <w:r w:rsidRPr="007B3858">
        <w:rPr>
          <w:rFonts w:ascii="Verdana" w:hAnsi="Verdana"/>
          <w:bCs/>
          <w:sz w:val="20"/>
        </w:rPr>
        <w:t>GDDKiA Oddział w Lublinie Wydział Technologii i Jakości Budowy Dróg – Laboratorium Drogowe, ul. K. Olszewskiego 1A, 20-481 Lublin,</w:t>
      </w:r>
    </w:p>
    <w:p w14:paraId="7DE8269B" w14:textId="0679315A" w:rsidR="007B3858" w:rsidRDefault="007B3858" w:rsidP="00560D2E">
      <w:pPr>
        <w:pStyle w:val="Tekstpodstawowy"/>
        <w:numPr>
          <w:ilvl w:val="0"/>
          <w:numId w:val="25"/>
        </w:numPr>
        <w:tabs>
          <w:tab w:val="left" w:pos="567"/>
        </w:tabs>
        <w:spacing w:line="276" w:lineRule="auto"/>
        <w:jc w:val="both"/>
        <w:rPr>
          <w:rFonts w:ascii="Verdana" w:hAnsi="Verdana"/>
          <w:bCs/>
          <w:sz w:val="20"/>
        </w:rPr>
      </w:pPr>
      <w:r w:rsidRPr="007B3858">
        <w:rPr>
          <w:rFonts w:ascii="Verdana" w:hAnsi="Verdana"/>
          <w:bCs/>
          <w:sz w:val="20"/>
        </w:rPr>
        <w:t>Rejon w Kraśniku, ul. Obwodowa 9, 23-200 Kraśnik</w:t>
      </w:r>
      <w:r>
        <w:rPr>
          <w:rFonts w:ascii="Verdana" w:hAnsi="Verdana"/>
          <w:bCs/>
          <w:sz w:val="20"/>
        </w:rPr>
        <w:t>,</w:t>
      </w:r>
    </w:p>
    <w:p w14:paraId="7266FE5E" w14:textId="69AFDD7B" w:rsidR="007B3858" w:rsidRDefault="007B3858" w:rsidP="00560D2E">
      <w:pPr>
        <w:pStyle w:val="Tekstpodstawowy"/>
        <w:numPr>
          <w:ilvl w:val="0"/>
          <w:numId w:val="25"/>
        </w:numPr>
        <w:tabs>
          <w:tab w:val="left" w:pos="567"/>
        </w:tabs>
        <w:spacing w:line="276" w:lineRule="auto"/>
        <w:jc w:val="both"/>
        <w:rPr>
          <w:rFonts w:ascii="Verdana" w:hAnsi="Verdana"/>
          <w:bCs/>
          <w:sz w:val="20"/>
        </w:rPr>
      </w:pPr>
      <w:r w:rsidRPr="007B3858">
        <w:rPr>
          <w:rFonts w:ascii="Verdana" w:hAnsi="Verdana"/>
          <w:bCs/>
          <w:sz w:val="20"/>
        </w:rPr>
        <w:t>Rejon w Lubartowie, ul. Krańcowa 6, 21-100 Lubartów</w:t>
      </w:r>
    </w:p>
    <w:p w14:paraId="3D956DDF" w14:textId="671ACFAE" w:rsidR="007B3858" w:rsidRPr="007B3858" w:rsidRDefault="007B3858" w:rsidP="00560D2E">
      <w:pPr>
        <w:pStyle w:val="Akapitzlist"/>
        <w:numPr>
          <w:ilvl w:val="0"/>
          <w:numId w:val="25"/>
        </w:numPr>
        <w:rPr>
          <w:rFonts w:ascii="Verdana" w:eastAsia="Times New Roman" w:hAnsi="Verdana"/>
          <w:bCs/>
          <w:sz w:val="20"/>
          <w:szCs w:val="20"/>
          <w:lang w:eastAsia="pl-PL"/>
        </w:rPr>
      </w:pPr>
      <w:r w:rsidRPr="007B3858">
        <w:rPr>
          <w:rFonts w:ascii="Verdana" w:eastAsia="Times New Roman" w:hAnsi="Verdana" w:cs="Times New Roman"/>
          <w:bCs/>
          <w:sz w:val="20"/>
          <w:szCs w:val="20"/>
          <w:lang w:eastAsia="pl-PL"/>
        </w:rPr>
        <w:t>Rejon w Międzyrzecu Podlaskim, ul. Radzyńska 11A, 21-560 Międzyrzec P</w:t>
      </w:r>
      <w:r w:rsidRPr="007B3858">
        <w:rPr>
          <w:rFonts w:ascii="Verdana" w:hAnsi="Verdana"/>
          <w:bCs/>
          <w:sz w:val="20"/>
          <w:szCs w:val="20"/>
        </w:rPr>
        <w:t>odlaski</w:t>
      </w:r>
    </w:p>
    <w:p w14:paraId="28A4E5B8" w14:textId="4F2782C9" w:rsidR="007B3858" w:rsidRDefault="007B3858" w:rsidP="00560D2E">
      <w:pPr>
        <w:pStyle w:val="Akapitzlist"/>
        <w:numPr>
          <w:ilvl w:val="0"/>
          <w:numId w:val="25"/>
        </w:numPr>
        <w:rPr>
          <w:rFonts w:ascii="Verdana" w:eastAsia="Times New Roman" w:hAnsi="Verdana" w:cs="Times New Roman"/>
          <w:bCs/>
          <w:sz w:val="20"/>
          <w:szCs w:val="20"/>
          <w:lang w:eastAsia="pl-PL"/>
        </w:rPr>
      </w:pPr>
      <w:r w:rsidRPr="007B3858">
        <w:rPr>
          <w:rFonts w:ascii="Verdana" w:eastAsia="Times New Roman" w:hAnsi="Verdana" w:cs="Times New Roman"/>
          <w:bCs/>
          <w:sz w:val="20"/>
          <w:szCs w:val="20"/>
          <w:lang w:eastAsia="pl-PL"/>
        </w:rPr>
        <w:t xml:space="preserve"> Rejon w Zamościu, ul. </w:t>
      </w:r>
      <w:proofErr w:type="spellStart"/>
      <w:r w:rsidRPr="007B3858">
        <w:rPr>
          <w:rFonts w:ascii="Verdana" w:eastAsia="Times New Roman" w:hAnsi="Verdana" w:cs="Times New Roman"/>
          <w:bCs/>
          <w:sz w:val="20"/>
          <w:szCs w:val="20"/>
          <w:lang w:eastAsia="pl-PL"/>
        </w:rPr>
        <w:t>Szczebrzeska</w:t>
      </w:r>
      <w:proofErr w:type="spellEnd"/>
      <w:r w:rsidRPr="007B3858">
        <w:rPr>
          <w:rFonts w:ascii="Verdana" w:eastAsia="Times New Roman" w:hAnsi="Verdana" w:cs="Times New Roman"/>
          <w:bCs/>
          <w:sz w:val="20"/>
          <w:szCs w:val="20"/>
          <w:lang w:eastAsia="pl-PL"/>
        </w:rPr>
        <w:t xml:space="preserve"> 69,22-400 Zamość,</w:t>
      </w:r>
    </w:p>
    <w:p w14:paraId="19C30F45" w14:textId="34E726B5" w:rsidR="007B3858" w:rsidRPr="007B3858" w:rsidRDefault="00477ADD" w:rsidP="00560D2E">
      <w:pPr>
        <w:pStyle w:val="Akapitzlist"/>
        <w:numPr>
          <w:ilvl w:val="0"/>
          <w:numId w:val="25"/>
        </w:numPr>
        <w:rPr>
          <w:rFonts w:ascii="Verdana" w:eastAsia="Times New Roman" w:hAnsi="Verdana" w:cs="Times New Roman"/>
          <w:bCs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Cs/>
          <w:sz w:val="20"/>
          <w:szCs w:val="20"/>
          <w:lang w:eastAsia="pl-PL"/>
        </w:rPr>
        <w:t xml:space="preserve"> </w:t>
      </w:r>
      <w:r w:rsidR="007B3858" w:rsidRPr="007B3858">
        <w:rPr>
          <w:rFonts w:ascii="Verdana" w:eastAsia="Times New Roman" w:hAnsi="Verdana" w:cs="Times New Roman"/>
          <w:bCs/>
          <w:sz w:val="20"/>
          <w:szCs w:val="20"/>
          <w:lang w:eastAsia="pl-PL"/>
        </w:rPr>
        <w:t>Rejon Chełm, ul. Włodawska 1A, 22-100 Chełm,</w:t>
      </w:r>
    </w:p>
    <w:p w14:paraId="29E51842" w14:textId="5EC499CD" w:rsidR="00B6197A" w:rsidRDefault="00477ADD" w:rsidP="00560D2E">
      <w:pPr>
        <w:pStyle w:val="Akapitzlist"/>
        <w:numPr>
          <w:ilvl w:val="0"/>
          <w:numId w:val="25"/>
        </w:numPr>
        <w:rPr>
          <w:rFonts w:ascii="Verdana" w:eastAsia="Times New Roman" w:hAnsi="Verdana" w:cs="Times New Roman"/>
          <w:bCs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Cs/>
          <w:sz w:val="20"/>
          <w:szCs w:val="20"/>
          <w:lang w:eastAsia="pl-PL"/>
        </w:rPr>
        <w:t xml:space="preserve"> </w:t>
      </w:r>
      <w:r w:rsidRPr="00477ADD">
        <w:rPr>
          <w:rFonts w:ascii="Verdana" w:eastAsia="Times New Roman" w:hAnsi="Verdana" w:cs="Times New Roman"/>
          <w:bCs/>
          <w:sz w:val="20"/>
          <w:szCs w:val="20"/>
          <w:lang w:eastAsia="pl-PL"/>
        </w:rPr>
        <w:t>Rejon w Puławach, ul. Składowa 1A, 21-100 Puławy</w:t>
      </w:r>
    </w:p>
    <w:p w14:paraId="374D3B05" w14:textId="4E65721D" w:rsidR="00FE01BA" w:rsidRPr="00FE01BA" w:rsidRDefault="00FE01BA" w:rsidP="00560D2E">
      <w:pPr>
        <w:jc w:val="both"/>
        <w:rPr>
          <w:rFonts w:ascii="Verdana" w:eastAsia="Times New Roman" w:hAnsi="Verdana" w:cs="Times New Roman"/>
          <w:bCs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Cs/>
          <w:sz w:val="20"/>
          <w:szCs w:val="20"/>
          <w:lang w:eastAsia="pl-PL"/>
        </w:rPr>
        <w:t xml:space="preserve">          Wizja lokalna powinna się odbyć w </w:t>
      </w:r>
      <w:r w:rsidR="00812F1D">
        <w:rPr>
          <w:rFonts w:ascii="Verdana" w:eastAsia="Times New Roman" w:hAnsi="Verdana" w:cs="Times New Roman"/>
          <w:bCs/>
          <w:sz w:val="20"/>
          <w:szCs w:val="20"/>
          <w:lang w:eastAsia="pl-PL"/>
        </w:rPr>
        <w:t>terminie</w:t>
      </w:r>
      <w:r>
        <w:rPr>
          <w:rFonts w:ascii="Verdana" w:eastAsia="Times New Roman" w:hAnsi="Verdana" w:cs="Times New Roman"/>
          <w:bCs/>
          <w:sz w:val="20"/>
          <w:szCs w:val="20"/>
          <w:lang w:eastAsia="pl-PL"/>
        </w:rPr>
        <w:t xml:space="preserve"> wskazanym w ogłoszeniu</w:t>
      </w:r>
      <w:r w:rsidR="00812F1D" w:rsidRPr="00812F1D">
        <w:rPr>
          <w:rFonts w:ascii="Verdana" w:eastAsia="Times New Roman" w:hAnsi="Verdana" w:cs="Times New Roman"/>
          <w:bCs/>
          <w:sz w:val="20"/>
          <w:szCs w:val="20"/>
          <w:lang w:eastAsia="pl-PL"/>
        </w:rPr>
        <w:t xml:space="preserve"> o zamówienie</w:t>
      </w:r>
      <w:r>
        <w:rPr>
          <w:rFonts w:ascii="Verdana" w:eastAsia="Times New Roman" w:hAnsi="Verdana" w:cs="Times New Roman"/>
          <w:bCs/>
          <w:sz w:val="20"/>
          <w:szCs w:val="20"/>
          <w:lang w:eastAsia="pl-PL"/>
        </w:rPr>
        <w:t xml:space="preserve"> </w:t>
      </w:r>
      <w:r w:rsidR="00812F1D">
        <w:rPr>
          <w:rFonts w:ascii="Verdana" w:eastAsia="Times New Roman" w:hAnsi="Verdana" w:cs="Times New Roman"/>
          <w:bCs/>
          <w:sz w:val="20"/>
          <w:szCs w:val="20"/>
          <w:lang w:eastAsia="pl-PL"/>
        </w:rPr>
        <w:t xml:space="preserve">do składania ofert </w:t>
      </w:r>
      <w:r>
        <w:rPr>
          <w:rFonts w:ascii="Verdana" w:eastAsia="Times New Roman" w:hAnsi="Verdana" w:cs="Times New Roman"/>
          <w:bCs/>
          <w:sz w:val="20"/>
          <w:szCs w:val="20"/>
          <w:lang w:eastAsia="pl-PL"/>
        </w:rPr>
        <w:t>w godzinach 7.30 – 15.30, po wcześniejszym umówieniu telefonicznym</w:t>
      </w:r>
      <w:r w:rsidR="006C0CE8">
        <w:rPr>
          <w:rFonts w:ascii="Verdana" w:eastAsia="Times New Roman" w:hAnsi="Verdana" w:cs="Times New Roman"/>
          <w:bCs/>
          <w:sz w:val="20"/>
          <w:szCs w:val="20"/>
          <w:lang w:eastAsia="pl-PL"/>
        </w:rPr>
        <w:t xml:space="preserve"> pod nr. tel. 664 928 703. </w:t>
      </w:r>
    </w:p>
    <w:p w14:paraId="5D03C6F2" w14:textId="51B59842" w:rsidR="00F4578C" w:rsidRPr="00B6197A" w:rsidRDefault="00657ABD" w:rsidP="00560D2E">
      <w:pPr>
        <w:pStyle w:val="Tekstpodstawowy"/>
        <w:numPr>
          <w:ilvl w:val="1"/>
          <w:numId w:val="23"/>
        </w:numPr>
        <w:tabs>
          <w:tab w:val="left" w:pos="567"/>
        </w:tabs>
        <w:spacing w:line="276" w:lineRule="auto"/>
        <w:jc w:val="both"/>
        <w:rPr>
          <w:rFonts w:ascii="Verdana" w:hAnsi="Verdana"/>
          <w:b/>
          <w:sz w:val="20"/>
        </w:rPr>
      </w:pPr>
      <w:r w:rsidRPr="00657ABD">
        <w:rPr>
          <w:rFonts w:ascii="Verdana" w:hAnsi="Verdana"/>
          <w:sz w:val="20"/>
        </w:rPr>
        <w:t xml:space="preserve"> </w:t>
      </w:r>
      <w:r w:rsidR="00B6197A" w:rsidRPr="00A92F5E">
        <w:rPr>
          <w:rFonts w:ascii="Verdana" w:hAnsi="Verdana"/>
          <w:b/>
          <w:spacing w:val="2"/>
          <w:sz w:val="20"/>
        </w:rPr>
        <w:t xml:space="preserve">Zamawiający zastrzega możliwość unieważnienia postępowania na każdym etapie bez podania przyczyny. </w:t>
      </w:r>
      <w:r w:rsidRPr="00B6197A">
        <w:rPr>
          <w:rFonts w:ascii="Verdana" w:hAnsi="Verdana"/>
          <w:sz w:val="20"/>
        </w:rPr>
        <w:t xml:space="preserve"> </w:t>
      </w:r>
    </w:p>
    <w:p w14:paraId="74F41A23" w14:textId="77777777" w:rsidR="00F4578C" w:rsidRPr="00F4578C" w:rsidRDefault="00F4578C" w:rsidP="00FC7202">
      <w:pPr>
        <w:pStyle w:val="Tekstpodstawowy"/>
        <w:tabs>
          <w:tab w:val="left" w:pos="567"/>
        </w:tabs>
        <w:spacing w:line="276" w:lineRule="auto"/>
        <w:ind w:right="-425"/>
        <w:jc w:val="both"/>
        <w:rPr>
          <w:rFonts w:ascii="Verdana" w:hAnsi="Verdana"/>
          <w:b/>
          <w:sz w:val="20"/>
        </w:rPr>
      </w:pPr>
    </w:p>
    <w:p w14:paraId="539BA3F4" w14:textId="77777777" w:rsidR="00F4578C" w:rsidRPr="00657ABD" w:rsidRDefault="00F4578C" w:rsidP="00FC7202">
      <w:pPr>
        <w:pStyle w:val="Tekstpodstawowy"/>
        <w:numPr>
          <w:ilvl w:val="1"/>
          <w:numId w:val="23"/>
        </w:numPr>
        <w:tabs>
          <w:tab w:val="left" w:pos="567"/>
        </w:tabs>
        <w:spacing w:line="276" w:lineRule="auto"/>
        <w:ind w:right="-425"/>
        <w:jc w:val="both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  <w:t xml:space="preserve">Kryterium oceny ofert – cena 100%. </w:t>
      </w:r>
    </w:p>
    <w:p w14:paraId="14EDAF92" w14:textId="77777777" w:rsidR="00657ABD" w:rsidRPr="00A92F5E" w:rsidRDefault="00657ABD" w:rsidP="00FC7202">
      <w:pPr>
        <w:pStyle w:val="Tekstpodstawowy"/>
        <w:tabs>
          <w:tab w:val="left" w:pos="567"/>
        </w:tabs>
        <w:spacing w:line="276" w:lineRule="auto"/>
        <w:ind w:left="1440" w:right="-425"/>
        <w:jc w:val="both"/>
        <w:rPr>
          <w:rFonts w:ascii="Verdana" w:hAnsi="Verdana"/>
          <w:b/>
          <w:sz w:val="20"/>
        </w:rPr>
      </w:pPr>
    </w:p>
    <w:p w14:paraId="7D75250A" w14:textId="77777777" w:rsidR="00653C0D" w:rsidRPr="00762D0A" w:rsidRDefault="00653C0D" w:rsidP="00FC7202">
      <w:pPr>
        <w:pStyle w:val="Tekstpodstawowy"/>
        <w:tabs>
          <w:tab w:val="left" w:pos="567"/>
        </w:tabs>
        <w:spacing w:line="276" w:lineRule="auto"/>
        <w:ind w:left="1440" w:right="-425"/>
        <w:jc w:val="both"/>
        <w:rPr>
          <w:rFonts w:ascii="Verdana" w:hAnsi="Verdana"/>
          <w:sz w:val="20"/>
        </w:rPr>
      </w:pPr>
    </w:p>
    <w:sectPr w:rsidR="00653C0D" w:rsidRPr="00762D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TE1F87788t00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TE1F8788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Verdana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8644A"/>
    <w:multiLevelType w:val="hybridMultilevel"/>
    <w:tmpl w:val="66C4085A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06134735"/>
    <w:multiLevelType w:val="hybridMultilevel"/>
    <w:tmpl w:val="212E6BAC"/>
    <w:lvl w:ilvl="0" w:tplc="04150011">
      <w:start w:val="1"/>
      <w:numFmt w:val="decimal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6CA2C89"/>
    <w:multiLevelType w:val="hybridMultilevel"/>
    <w:tmpl w:val="73061E20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08D74C14"/>
    <w:multiLevelType w:val="hybridMultilevel"/>
    <w:tmpl w:val="FFE225E2"/>
    <w:lvl w:ilvl="0" w:tplc="04150017">
      <w:start w:val="1"/>
      <w:numFmt w:val="lowerLetter"/>
      <w:lvlText w:val="%1)"/>
      <w:lvlJc w:val="left"/>
      <w:pPr>
        <w:ind w:left="1776" w:hanging="360"/>
      </w:pPr>
    </w:lvl>
    <w:lvl w:ilvl="1" w:tplc="04150019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" w15:restartNumberingAfterBreak="0">
    <w:nsid w:val="097637F0"/>
    <w:multiLevelType w:val="hybridMultilevel"/>
    <w:tmpl w:val="D7CC5454"/>
    <w:lvl w:ilvl="0" w:tplc="0415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5" w15:restartNumberingAfterBreak="0">
    <w:nsid w:val="0A480A77"/>
    <w:multiLevelType w:val="hybridMultilevel"/>
    <w:tmpl w:val="308606A0"/>
    <w:lvl w:ilvl="0" w:tplc="04150011">
      <w:start w:val="1"/>
      <w:numFmt w:val="decimal"/>
      <w:lvlText w:val="%1)"/>
      <w:lvlJc w:val="left"/>
      <w:pPr>
        <w:ind w:left="2136" w:hanging="360"/>
      </w:pPr>
    </w:lvl>
    <w:lvl w:ilvl="1" w:tplc="04150019" w:tentative="1">
      <w:start w:val="1"/>
      <w:numFmt w:val="lowerLetter"/>
      <w:lvlText w:val="%2."/>
      <w:lvlJc w:val="left"/>
      <w:pPr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6" w15:restartNumberingAfterBreak="0">
    <w:nsid w:val="17857077"/>
    <w:multiLevelType w:val="hybridMultilevel"/>
    <w:tmpl w:val="6354E48C"/>
    <w:lvl w:ilvl="0" w:tplc="04150011">
      <w:start w:val="1"/>
      <w:numFmt w:val="decimal"/>
      <w:lvlText w:val="%1)"/>
      <w:lvlJc w:val="left"/>
      <w:pPr>
        <w:ind w:left="2061" w:hanging="360"/>
      </w:pPr>
    </w:lvl>
    <w:lvl w:ilvl="1" w:tplc="04150019" w:tentative="1">
      <w:start w:val="1"/>
      <w:numFmt w:val="lowerLetter"/>
      <w:lvlText w:val="%2."/>
      <w:lvlJc w:val="left"/>
      <w:pPr>
        <w:ind w:left="2781" w:hanging="360"/>
      </w:pPr>
    </w:lvl>
    <w:lvl w:ilvl="2" w:tplc="0415001B" w:tentative="1">
      <w:start w:val="1"/>
      <w:numFmt w:val="lowerRoman"/>
      <w:lvlText w:val="%3."/>
      <w:lvlJc w:val="right"/>
      <w:pPr>
        <w:ind w:left="3501" w:hanging="180"/>
      </w:pPr>
    </w:lvl>
    <w:lvl w:ilvl="3" w:tplc="0415000F" w:tentative="1">
      <w:start w:val="1"/>
      <w:numFmt w:val="decimal"/>
      <w:lvlText w:val="%4."/>
      <w:lvlJc w:val="left"/>
      <w:pPr>
        <w:ind w:left="4221" w:hanging="360"/>
      </w:pPr>
    </w:lvl>
    <w:lvl w:ilvl="4" w:tplc="04150019" w:tentative="1">
      <w:start w:val="1"/>
      <w:numFmt w:val="lowerLetter"/>
      <w:lvlText w:val="%5."/>
      <w:lvlJc w:val="left"/>
      <w:pPr>
        <w:ind w:left="4941" w:hanging="360"/>
      </w:pPr>
    </w:lvl>
    <w:lvl w:ilvl="5" w:tplc="0415001B" w:tentative="1">
      <w:start w:val="1"/>
      <w:numFmt w:val="lowerRoman"/>
      <w:lvlText w:val="%6."/>
      <w:lvlJc w:val="right"/>
      <w:pPr>
        <w:ind w:left="5661" w:hanging="180"/>
      </w:pPr>
    </w:lvl>
    <w:lvl w:ilvl="6" w:tplc="0415000F" w:tentative="1">
      <w:start w:val="1"/>
      <w:numFmt w:val="decimal"/>
      <w:lvlText w:val="%7."/>
      <w:lvlJc w:val="left"/>
      <w:pPr>
        <w:ind w:left="6381" w:hanging="360"/>
      </w:pPr>
    </w:lvl>
    <w:lvl w:ilvl="7" w:tplc="04150019" w:tentative="1">
      <w:start w:val="1"/>
      <w:numFmt w:val="lowerLetter"/>
      <w:lvlText w:val="%8."/>
      <w:lvlJc w:val="left"/>
      <w:pPr>
        <w:ind w:left="7101" w:hanging="360"/>
      </w:pPr>
    </w:lvl>
    <w:lvl w:ilvl="8" w:tplc="041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7" w15:restartNumberingAfterBreak="0">
    <w:nsid w:val="189A7B01"/>
    <w:multiLevelType w:val="hybridMultilevel"/>
    <w:tmpl w:val="57DAB7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2484DAA">
      <w:start w:val="1"/>
      <w:numFmt w:val="lowerLetter"/>
      <w:lvlText w:val="%2)"/>
      <w:lvlJc w:val="left"/>
      <w:pPr>
        <w:ind w:left="1353" w:hanging="360"/>
      </w:pPr>
      <w:rPr>
        <w:rFonts w:ascii="Verdana" w:eastAsia="Times New Roman" w:hAnsi="Verdana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673FAF"/>
    <w:multiLevelType w:val="hybridMultilevel"/>
    <w:tmpl w:val="5DFC1608"/>
    <w:lvl w:ilvl="0" w:tplc="04150011">
      <w:start w:val="1"/>
      <w:numFmt w:val="decimal"/>
      <w:lvlText w:val="%1)"/>
      <w:lvlJc w:val="left"/>
      <w:pPr>
        <w:ind w:left="1512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9" w15:restartNumberingAfterBreak="0">
    <w:nsid w:val="1C6740F3"/>
    <w:multiLevelType w:val="hybridMultilevel"/>
    <w:tmpl w:val="58E82E98"/>
    <w:lvl w:ilvl="0" w:tplc="04150017">
      <w:start w:val="1"/>
      <w:numFmt w:val="lowerLetter"/>
      <w:lvlText w:val="%1)"/>
      <w:lvlJc w:val="left"/>
      <w:pPr>
        <w:ind w:left="142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1DCF4AD7"/>
    <w:multiLevelType w:val="multilevel"/>
    <w:tmpl w:val="C9E2962E"/>
    <w:lvl w:ilvl="0">
      <w:start w:val="1"/>
      <w:numFmt w:val="bullet"/>
      <w:lvlText w:val=""/>
      <w:lvlJc w:val="left"/>
      <w:pPr>
        <w:ind w:left="1584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2016" w:hanging="432"/>
      </w:pPr>
    </w:lvl>
    <w:lvl w:ilvl="2">
      <w:start w:val="1"/>
      <w:numFmt w:val="decimal"/>
      <w:lvlText w:val="%1.%2.%3."/>
      <w:lvlJc w:val="left"/>
      <w:pPr>
        <w:ind w:left="2448" w:hanging="504"/>
      </w:pPr>
    </w:lvl>
    <w:lvl w:ilvl="3">
      <w:start w:val="1"/>
      <w:numFmt w:val="decimal"/>
      <w:lvlText w:val="%1.%2.%3.%4."/>
      <w:lvlJc w:val="left"/>
      <w:pPr>
        <w:ind w:left="2952" w:hanging="648"/>
      </w:pPr>
    </w:lvl>
    <w:lvl w:ilvl="4">
      <w:start w:val="1"/>
      <w:numFmt w:val="decimal"/>
      <w:lvlText w:val="%1.%2.%3.%4.%5."/>
      <w:lvlJc w:val="left"/>
      <w:pPr>
        <w:ind w:left="3456" w:hanging="792"/>
      </w:pPr>
    </w:lvl>
    <w:lvl w:ilvl="5">
      <w:start w:val="1"/>
      <w:numFmt w:val="decimal"/>
      <w:lvlText w:val="%1.%2.%3.%4.%5.%6."/>
      <w:lvlJc w:val="left"/>
      <w:pPr>
        <w:ind w:left="3960" w:hanging="936"/>
      </w:pPr>
    </w:lvl>
    <w:lvl w:ilvl="6">
      <w:start w:val="1"/>
      <w:numFmt w:val="decimal"/>
      <w:lvlText w:val="%1.%2.%3.%4.%5.%6.%7."/>
      <w:lvlJc w:val="left"/>
      <w:pPr>
        <w:ind w:left="4464" w:hanging="1080"/>
      </w:pPr>
    </w:lvl>
    <w:lvl w:ilvl="7">
      <w:start w:val="1"/>
      <w:numFmt w:val="decimal"/>
      <w:lvlText w:val="%1.%2.%3.%4.%5.%6.%7.%8."/>
      <w:lvlJc w:val="left"/>
      <w:pPr>
        <w:ind w:left="4968" w:hanging="1224"/>
      </w:pPr>
    </w:lvl>
    <w:lvl w:ilvl="8">
      <w:start w:val="1"/>
      <w:numFmt w:val="decimal"/>
      <w:lvlText w:val="%1.%2.%3.%4.%5.%6.%7.%8.%9."/>
      <w:lvlJc w:val="left"/>
      <w:pPr>
        <w:ind w:left="5544" w:hanging="1440"/>
      </w:pPr>
    </w:lvl>
  </w:abstractNum>
  <w:abstractNum w:abstractNumId="11" w15:restartNumberingAfterBreak="0">
    <w:nsid w:val="2BC5648F"/>
    <w:multiLevelType w:val="hybridMultilevel"/>
    <w:tmpl w:val="0C6000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2D4617"/>
    <w:multiLevelType w:val="hybridMultilevel"/>
    <w:tmpl w:val="6354E48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25D4DD4"/>
    <w:multiLevelType w:val="hybridMultilevel"/>
    <w:tmpl w:val="2E2CB59E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334061E9"/>
    <w:multiLevelType w:val="multilevel"/>
    <w:tmpl w:val="BC2A0A8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3A7976B7"/>
    <w:multiLevelType w:val="hybridMultilevel"/>
    <w:tmpl w:val="26D8839E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3CAF55C5"/>
    <w:multiLevelType w:val="hybridMultilevel"/>
    <w:tmpl w:val="88188DB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415063FB"/>
    <w:multiLevelType w:val="hybridMultilevel"/>
    <w:tmpl w:val="13D4FDEC"/>
    <w:lvl w:ilvl="0" w:tplc="62F49712">
      <w:start w:val="1"/>
      <w:numFmt w:val="decimal"/>
      <w:lvlText w:val="%1)"/>
      <w:lvlJc w:val="left"/>
      <w:pPr>
        <w:ind w:left="208" w:firstLine="76"/>
      </w:pPr>
      <w:rPr>
        <w:rFonts w:ascii="Verdana" w:eastAsia="Times New Roman" w:hAnsi="Verdana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124" w:hanging="360"/>
      </w:pPr>
    </w:lvl>
    <w:lvl w:ilvl="2" w:tplc="0415001B" w:tentative="1">
      <w:start w:val="1"/>
      <w:numFmt w:val="lowerRoman"/>
      <w:lvlText w:val="%3."/>
      <w:lvlJc w:val="right"/>
      <w:pPr>
        <w:ind w:left="1844" w:hanging="180"/>
      </w:pPr>
    </w:lvl>
    <w:lvl w:ilvl="3" w:tplc="0415000F" w:tentative="1">
      <w:start w:val="1"/>
      <w:numFmt w:val="decimal"/>
      <w:lvlText w:val="%4."/>
      <w:lvlJc w:val="left"/>
      <w:pPr>
        <w:ind w:left="2564" w:hanging="360"/>
      </w:pPr>
    </w:lvl>
    <w:lvl w:ilvl="4" w:tplc="04150019" w:tentative="1">
      <w:start w:val="1"/>
      <w:numFmt w:val="lowerLetter"/>
      <w:lvlText w:val="%5."/>
      <w:lvlJc w:val="left"/>
      <w:pPr>
        <w:ind w:left="3284" w:hanging="360"/>
      </w:pPr>
    </w:lvl>
    <w:lvl w:ilvl="5" w:tplc="0415001B" w:tentative="1">
      <w:start w:val="1"/>
      <w:numFmt w:val="lowerRoman"/>
      <w:lvlText w:val="%6."/>
      <w:lvlJc w:val="right"/>
      <w:pPr>
        <w:ind w:left="4004" w:hanging="180"/>
      </w:pPr>
    </w:lvl>
    <w:lvl w:ilvl="6" w:tplc="0415000F" w:tentative="1">
      <w:start w:val="1"/>
      <w:numFmt w:val="decimal"/>
      <w:lvlText w:val="%7."/>
      <w:lvlJc w:val="left"/>
      <w:pPr>
        <w:ind w:left="4724" w:hanging="360"/>
      </w:pPr>
    </w:lvl>
    <w:lvl w:ilvl="7" w:tplc="04150019" w:tentative="1">
      <w:start w:val="1"/>
      <w:numFmt w:val="lowerLetter"/>
      <w:lvlText w:val="%8."/>
      <w:lvlJc w:val="left"/>
      <w:pPr>
        <w:ind w:left="5444" w:hanging="360"/>
      </w:pPr>
    </w:lvl>
    <w:lvl w:ilvl="8" w:tplc="0415001B" w:tentative="1">
      <w:start w:val="1"/>
      <w:numFmt w:val="lowerRoman"/>
      <w:lvlText w:val="%9."/>
      <w:lvlJc w:val="right"/>
      <w:pPr>
        <w:ind w:left="6164" w:hanging="180"/>
      </w:pPr>
    </w:lvl>
  </w:abstractNum>
  <w:abstractNum w:abstractNumId="18" w15:restartNumberingAfterBreak="0">
    <w:nsid w:val="44470FFE"/>
    <w:multiLevelType w:val="hybridMultilevel"/>
    <w:tmpl w:val="841829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D654AA"/>
    <w:multiLevelType w:val="hybridMultilevel"/>
    <w:tmpl w:val="A68CE336"/>
    <w:lvl w:ilvl="0" w:tplc="EB90824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24DA2D2C">
      <w:start w:val="1"/>
      <w:numFmt w:val="decimal"/>
      <w:lvlText w:val="%2)"/>
      <w:lvlJc w:val="left"/>
      <w:pPr>
        <w:ind w:left="1069" w:hanging="360"/>
      </w:pPr>
      <w:rPr>
        <w:b w:val="0"/>
        <w:color w:val="auto"/>
      </w:rPr>
    </w:lvl>
    <w:lvl w:ilvl="2" w:tplc="0ED66D9C">
      <w:start w:val="1"/>
      <w:numFmt w:val="lowerLetter"/>
      <w:lvlText w:val="%3)"/>
      <w:lvlJc w:val="right"/>
      <w:pPr>
        <w:ind w:left="1456" w:hanging="180"/>
      </w:pPr>
      <w:rPr>
        <w:rFonts w:ascii="Verdana" w:eastAsia="Times New Roman" w:hAnsi="Verdana" w:cs="Times New Roman"/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1F089F"/>
    <w:multiLevelType w:val="hybridMultilevel"/>
    <w:tmpl w:val="EB34BD3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67E21627"/>
    <w:multiLevelType w:val="multilevel"/>
    <w:tmpl w:val="CEAC4738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  <w:bCs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6B821B26"/>
    <w:multiLevelType w:val="hybridMultilevel"/>
    <w:tmpl w:val="71C89E1E"/>
    <w:lvl w:ilvl="0" w:tplc="04150017">
      <w:start w:val="1"/>
      <w:numFmt w:val="lowerLetter"/>
      <w:lvlText w:val="%1)"/>
      <w:lvlJc w:val="left"/>
      <w:pPr>
        <w:ind w:left="2148" w:hanging="360"/>
      </w:pPr>
    </w:lvl>
    <w:lvl w:ilvl="1" w:tplc="04150019" w:tentative="1">
      <w:start w:val="1"/>
      <w:numFmt w:val="lowerLetter"/>
      <w:lvlText w:val="%2."/>
      <w:lvlJc w:val="left"/>
      <w:pPr>
        <w:ind w:left="2868" w:hanging="360"/>
      </w:pPr>
    </w:lvl>
    <w:lvl w:ilvl="2" w:tplc="0415001B" w:tentative="1">
      <w:start w:val="1"/>
      <w:numFmt w:val="lowerRoman"/>
      <w:lvlText w:val="%3."/>
      <w:lvlJc w:val="right"/>
      <w:pPr>
        <w:ind w:left="3588" w:hanging="180"/>
      </w:pPr>
    </w:lvl>
    <w:lvl w:ilvl="3" w:tplc="0415000F" w:tentative="1">
      <w:start w:val="1"/>
      <w:numFmt w:val="decimal"/>
      <w:lvlText w:val="%4."/>
      <w:lvlJc w:val="left"/>
      <w:pPr>
        <w:ind w:left="4308" w:hanging="360"/>
      </w:pPr>
    </w:lvl>
    <w:lvl w:ilvl="4" w:tplc="04150019" w:tentative="1">
      <w:start w:val="1"/>
      <w:numFmt w:val="lowerLetter"/>
      <w:lvlText w:val="%5."/>
      <w:lvlJc w:val="left"/>
      <w:pPr>
        <w:ind w:left="5028" w:hanging="360"/>
      </w:pPr>
    </w:lvl>
    <w:lvl w:ilvl="5" w:tplc="0415001B" w:tentative="1">
      <w:start w:val="1"/>
      <w:numFmt w:val="lowerRoman"/>
      <w:lvlText w:val="%6."/>
      <w:lvlJc w:val="right"/>
      <w:pPr>
        <w:ind w:left="5748" w:hanging="180"/>
      </w:pPr>
    </w:lvl>
    <w:lvl w:ilvl="6" w:tplc="0415000F" w:tentative="1">
      <w:start w:val="1"/>
      <w:numFmt w:val="decimal"/>
      <w:lvlText w:val="%7."/>
      <w:lvlJc w:val="left"/>
      <w:pPr>
        <w:ind w:left="6468" w:hanging="360"/>
      </w:pPr>
    </w:lvl>
    <w:lvl w:ilvl="7" w:tplc="04150019" w:tentative="1">
      <w:start w:val="1"/>
      <w:numFmt w:val="lowerLetter"/>
      <w:lvlText w:val="%8."/>
      <w:lvlJc w:val="left"/>
      <w:pPr>
        <w:ind w:left="7188" w:hanging="360"/>
      </w:pPr>
    </w:lvl>
    <w:lvl w:ilvl="8" w:tplc="0415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23" w15:restartNumberingAfterBreak="0">
    <w:nsid w:val="76403FD2"/>
    <w:multiLevelType w:val="hybridMultilevel"/>
    <w:tmpl w:val="4604534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7F2458E"/>
    <w:multiLevelType w:val="hybridMultilevel"/>
    <w:tmpl w:val="B0A0972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9"/>
  </w:num>
  <w:num w:numId="3">
    <w:abstractNumId w:val="16"/>
  </w:num>
  <w:num w:numId="4">
    <w:abstractNumId w:val="12"/>
  </w:num>
  <w:num w:numId="5">
    <w:abstractNumId w:val="2"/>
  </w:num>
  <w:num w:numId="6">
    <w:abstractNumId w:val="4"/>
  </w:num>
  <w:num w:numId="7">
    <w:abstractNumId w:val="20"/>
  </w:num>
  <w:num w:numId="8">
    <w:abstractNumId w:val="14"/>
  </w:num>
  <w:num w:numId="9">
    <w:abstractNumId w:val="10"/>
  </w:num>
  <w:num w:numId="10">
    <w:abstractNumId w:val="0"/>
  </w:num>
  <w:num w:numId="11">
    <w:abstractNumId w:val="3"/>
  </w:num>
  <w:num w:numId="12">
    <w:abstractNumId w:val="11"/>
  </w:num>
  <w:num w:numId="13">
    <w:abstractNumId w:val="1"/>
  </w:num>
  <w:num w:numId="14">
    <w:abstractNumId w:val="9"/>
  </w:num>
  <w:num w:numId="15">
    <w:abstractNumId w:val="13"/>
  </w:num>
  <w:num w:numId="16">
    <w:abstractNumId w:val="15"/>
  </w:num>
  <w:num w:numId="17">
    <w:abstractNumId w:val="22"/>
  </w:num>
  <w:num w:numId="18">
    <w:abstractNumId w:val="5"/>
  </w:num>
  <w:num w:numId="19">
    <w:abstractNumId w:val="24"/>
  </w:num>
  <w:num w:numId="20">
    <w:abstractNumId w:val="6"/>
  </w:num>
  <w:num w:numId="21">
    <w:abstractNumId w:val="7"/>
  </w:num>
  <w:num w:numId="22">
    <w:abstractNumId w:val="18"/>
  </w:num>
  <w:num w:numId="23">
    <w:abstractNumId w:val="21"/>
  </w:num>
  <w:num w:numId="24">
    <w:abstractNumId w:val="23"/>
  </w:num>
  <w:num w:numId="2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2AC7"/>
    <w:rsid w:val="00042C05"/>
    <w:rsid w:val="00051310"/>
    <w:rsid w:val="00057D04"/>
    <w:rsid w:val="000B151E"/>
    <w:rsid w:val="000B6FD0"/>
    <w:rsid w:val="000E3E8C"/>
    <w:rsid w:val="0011217E"/>
    <w:rsid w:val="00132BDD"/>
    <w:rsid w:val="00135E17"/>
    <w:rsid w:val="00140743"/>
    <w:rsid w:val="00153821"/>
    <w:rsid w:val="00173195"/>
    <w:rsid w:val="001C5C98"/>
    <w:rsid w:val="001F020D"/>
    <w:rsid w:val="001F21FE"/>
    <w:rsid w:val="001F7C11"/>
    <w:rsid w:val="00227A39"/>
    <w:rsid w:val="00242FED"/>
    <w:rsid w:val="00260492"/>
    <w:rsid w:val="00262444"/>
    <w:rsid w:val="00264F3E"/>
    <w:rsid w:val="00267EEF"/>
    <w:rsid w:val="00271D8D"/>
    <w:rsid w:val="0028550A"/>
    <w:rsid w:val="002903BF"/>
    <w:rsid w:val="002B2949"/>
    <w:rsid w:val="002B475A"/>
    <w:rsid w:val="002C3EFA"/>
    <w:rsid w:val="002D2C2D"/>
    <w:rsid w:val="002E030A"/>
    <w:rsid w:val="002E4DFE"/>
    <w:rsid w:val="00300EFA"/>
    <w:rsid w:val="00314BB9"/>
    <w:rsid w:val="00315AB6"/>
    <w:rsid w:val="00325F3D"/>
    <w:rsid w:val="00340300"/>
    <w:rsid w:val="00360A96"/>
    <w:rsid w:val="00362C16"/>
    <w:rsid w:val="00362F62"/>
    <w:rsid w:val="00394CBD"/>
    <w:rsid w:val="00397354"/>
    <w:rsid w:val="003A2CC8"/>
    <w:rsid w:val="003F3BC1"/>
    <w:rsid w:val="00412095"/>
    <w:rsid w:val="00452AC7"/>
    <w:rsid w:val="00462411"/>
    <w:rsid w:val="00474EDA"/>
    <w:rsid w:val="00477ADD"/>
    <w:rsid w:val="004810D7"/>
    <w:rsid w:val="0048290D"/>
    <w:rsid w:val="00497662"/>
    <w:rsid w:val="004C4D8C"/>
    <w:rsid w:val="004D0BEA"/>
    <w:rsid w:val="004F452E"/>
    <w:rsid w:val="004F6E36"/>
    <w:rsid w:val="00501756"/>
    <w:rsid w:val="00510F9A"/>
    <w:rsid w:val="00517048"/>
    <w:rsid w:val="00560D2E"/>
    <w:rsid w:val="00573EA6"/>
    <w:rsid w:val="005933C0"/>
    <w:rsid w:val="005960E1"/>
    <w:rsid w:val="005B5E25"/>
    <w:rsid w:val="005C320A"/>
    <w:rsid w:val="005D6353"/>
    <w:rsid w:val="006005EA"/>
    <w:rsid w:val="006123FE"/>
    <w:rsid w:val="00614979"/>
    <w:rsid w:val="006360E1"/>
    <w:rsid w:val="00653C0D"/>
    <w:rsid w:val="00657ABD"/>
    <w:rsid w:val="00663A0E"/>
    <w:rsid w:val="006663FE"/>
    <w:rsid w:val="0068285E"/>
    <w:rsid w:val="00683A41"/>
    <w:rsid w:val="0069594C"/>
    <w:rsid w:val="006B174A"/>
    <w:rsid w:val="006C0CE8"/>
    <w:rsid w:val="006C19C4"/>
    <w:rsid w:val="006C2884"/>
    <w:rsid w:val="006C7C9A"/>
    <w:rsid w:val="006E46FF"/>
    <w:rsid w:val="006F2219"/>
    <w:rsid w:val="006F4D2C"/>
    <w:rsid w:val="00702B87"/>
    <w:rsid w:val="00710720"/>
    <w:rsid w:val="00731213"/>
    <w:rsid w:val="00751587"/>
    <w:rsid w:val="00762D0A"/>
    <w:rsid w:val="00783182"/>
    <w:rsid w:val="00784482"/>
    <w:rsid w:val="00786227"/>
    <w:rsid w:val="007972CC"/>
    <w:rsid w:val="007B3858"/>
    <w:rsid w:val="007C0898"/>
    <w:rsid w:val="007D207E"/>
    <w:rsid w:val="007E024A"/>
    <w:rsid w:val="007F08E8"/>
    <w:rsid w:val="008019C7"/>
    <w:rsid w:val="00812F1D"/>
    <w:rsid w:val="0081603F"/>
    <w:rsid w:val="00842042"/>
    <w:rsid w:val="008472CB"/>
    <w:rsid w:val="008677CA"/>
    <w:rsid w:val="00872FF0"/>
    <w:rsid w:val="00873E6C"/>
    <w:rsid w:val="00881E28"/>
    <w:rsid w:val="00885B9F"/>
    <w:rsid w:val="00886C9E"/>
    <w:rsid w:val="008D4286"/>
    <w:rsid w:val="008D5138"/>
    <w:rsid w:val="008E6AEB"/>
    <w:rsid w:val="00925AD1"/>
    <w:rsid w:val="009272F3"/>
    <w:rsid w:val="0094150D"/>
    <w:rsid w:val="00955E16"/>
    <w:rsid w:val="00967B55"/>
    <w:rsid w:val="00972204"/>
    <w:rsid w:val="009832AD"/>
    <w:rsid w:val="00984F0B"/>
    <w:rsid w:val="00994FE1"/>
    <w:rsid w:val="009A7AB0"/>
    <w:rsid w:val="009E41F4"/>
    <w:rsid w:val="00A136AE"/>
    <w:rsid w:val="00A304C1"/>
    <w:rsid w:val="00A33F4E"/>
    <w:rsid w:val="00A40CCB"/>
    <w:rsid w:val="00A660F5"/>
    <w:rsid w:val="00A848C0"/>
    <w:rsid w:val="00A966C4"/>
    <w:rsid w:val="00AA08E2"/>
    <w:rsid w:val="00AC6A55"/>
    <w:rsid w:val="00AD4A6A"/>
    <w:rsid w:val="00B1295D"/>
    <w:rsid w:val="00B208B6"/>
    <w:rsid w:val="00B36D27"/>
    <w:rsid w:val="00B6197A"/>
    <w:rsid w:val="00B66439"/>
    <w:rsid w:val="00B8409E"/>
    <w:rsid w:val="00B94290"/>
    <w:rsid w:val="00B96436"/>
    <w:rsid w:val="00BF645F"/>
    <w:rsid w:val="00C02FA3"/>
    <w:rsid w:val="00C04680"/>
    <w:rsid w:val="00C1726E"/>
    <w:rsid w:val="00C215F3"/>
    <w:rsid w:val="00C3692A"/>
    <w:rsid w:val="00C43423"/>
    <w:rsid w:val="00C50A0C"/>
    <w:rsid w:val="00C51327"/>
    <w:rsid w:val="00C546CC"/>
    <w:rsid w:val="00C66183"/>
    <w:rsid w:val="00C67D83"/>
    <w:rsid w:val="00C7369B"/>
    <w:rsid w:val="00C7650E"/>
    <w:rsid w:val="00C77A45"/>
    <w:rsid w:val="00CA3E5B"/>
    <w:rsid w:val="00CA6673"/>
    <w:rsid w:val="00CC5620"/>
    <w:rsid w:val="00CD3E65"/>
    <w:rsid w:val="00CE4112"/>
    <w:rsid w:val="00CE658B"/>
    <w:rsid w:val="00D32D7F"/>
    <w:rsid w:val="00D814BA"/>
    <w:rsid w:val="00D82992"/>
    <w:rsid w:val="00D83BF8"/>
    <w:rsid w:val="00D86946"/>
    <w:rsid w:val="00DC149F"/>
    <w:rsid w:val="00DD1F91"/>
    <w:rsid w:val="00DE0BA6"/>
    <w:rsid w:val="00DE3A0C"/>
    <w:rsid w:val="00DF7469"/>
    <w:rsid w:val="00E057C3"/>
    <w:rsid w:val="00E152CD"/>
    <w:rsid w:val="00E153CF"/>
    <w:rsid w:val="00E56E7F"/>
    <w:rsid w:val="00E60875"/>
    <w:rsid w:val="00E65C9A"/>
    <w:rsid w:val="00E6739F"/>
    <w:rsid w:val="00E8157A"/>
    <w:rsid w:val="00E87214"/>
    <w:rsid w:val="00EB2584"/>
    <w:rsid w:val="00EB59B1"/>
    <w:rsid w:val="00ED1FBD"/>
    <w:rsid w:val="00ED583D"/>
    <w:rsid w:val="00F16042"/>
    <w:rsid w:val="00F400E4"/>
    <w:rsid w:val="00F4578C"/>
    <w:rsid w:val="00F47EDA"/>
    <w:rsid w:val="00F55D68"/>
    <w:rsid w:val="00F5661D"/>
    <w:rsid w:val="00F873F1"/>
    <w:rsid w:val="00F94212"/>
    <w:rsid w:val="00FC7202"/>
    <w:rsid w:val="00FD2DE8"/>
    <w:rsid w:val="00FE0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656133"/>
  <w15:chartTrackingRefBased/>
  <w15:docId w15:val="{1FB87D8E-F3D3-4E5F-AE41-A970CD8E3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60A96"/>
    <w:pPr>
      <w:ind w:left="720"/>
      <w:contextualSpacing/>
    </w:pPr>
  </w:style>
  <w:style w:type="paragraph" w:customStyle="1" w:styleId="Default">
    <w:name w:val="Default"/>
    <w:rsid w:val="00885B9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odstawowy">
    <w:name w:val="Body Text"/>
    <w:aliases w:val="a2, Znak Znak, Znak,Znak Znak,Znak"/>
    <w:basedOn w:val="Normalny"/>
    <w:link w:val="TekstpodstawowyZnak"/>
    <w:rsid w:val="006F4D2C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Znak">
    <w:name w:val="Tekst podstawowy Znak"/>
    <w:aliases w:val="a2 Znak, Znak Znak Znak, Znak Znak1,Znak Znak Znak,Znak Znak1"/>
    <w:basedOn w:val="Domylnaczcionkaakapitu"/>
    <w:link w:val="Tekstpodstawowy"/>
    <w:rsid w:val="006F4D2C"/>
    <w:rPr>
      <w:rFonts w:ascii="Arial" w:eastAsia="Times New Roman" w:hAnsi="Arial" w:cs="Times New Roman"/>
      <w:sz w:val="24"/>
      <w:szCs w:val="20"/>
      <w:lang w:eastAsia="pl-PL"/>
    </w:rPr>
  </w:style>
  <w:style w:type="character" w:styleId="Odwoaniedokomentarza">
    <w:name w:val="annotation reference"/>
    <w:rsid w:val="00242FED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24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242FE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2F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2FE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7</Pages>
  <Words>2731</Words>
  <Characters>16387</Characters>
  <Application>Microsoft Office Word</Application>
  <DocSecurity>0</DocSecurity>
  <Lines>136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19080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Romańczuk Monika</dc:creator>
  <cp:keywords/>
  <dc:description/>
  <cp:lastModifiedBy>Romańczuk Monika</cp:lastModifiedBy>
  <cp:revision>15</cp:revision>
  <cp:lastPrinted>2022-03-30T11:10:00Z</cp:lastPrinted>
  <dcterms:created xsi:type="dcterms:W3CDTF">2025-01-16T10:18:00Z</dcterms:created>
  <dcterms:modified xsi:type="dcterms:W3CDTF">2025-01-20T06:52:00Z</dcterms:modified>
</cp:coreProperties>
</file>