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D32FF" w14:textId="441CC155" w:rsidR="0078452C" w:rsidRDefault="0078452C" w:rsidP="0078452C">
      <w:pPr>
        <w:rPr>
          <w:rFonts w:ascii="Arial" w:hAnsi="Arial" w:cs="Arial"/>
          <w:b/>
          <w:bCs/>
        </w:rPr>
      </w:pPr>
      <w:r w:rsidRPr="0078452C">
        <w:rPr>
          <w:rFonts w:ascii="Arial" w:hAnsi="Arial" w:cs="Arial"/>
          <w:b/>
          <w:bCs/>
        </w:rPr>
        <w:t>Identyfikator postępowania</w:t>
      </w:r>
    </w:p>
    <w:p w14:paraId="1E31AD6D" w14:textId="77777777" w:rsidR="0078452C" w:rsidRPr="0078452C" w:rsidRDefault="0078452C" w:rsidP="0078452C">
      <w:pPr>
        <w:rPr>
          <w:rFonts w:ascii="Arial" w:hAnsi="Arial" w:cs="Arial"/>
          <w:b/>
          <w:bCs/>
        </w:rPr>
      </w:pPr>
    </w:p>
    <w:p w14:paraId="4746BF7D" w14:textId="36D39CF0" w:rsidR="005E57E8" w:rsidRPr="0078452C" w:rsidRDefault="001C3AF8" w:rsidP="001C3AF8">
      <w:pPr>
        <w:rPr>
          <w:rFonts w:ascii="Arial" w:hAnsi="Arial" w:cs="Arial"/>
          <w:b/>
          <w:bCs/>
        </w:rPr>
      </w:pPr>
      <w:r w:rsidRPr="001C3AF8">
        <w:rPr>
          <w:rFonts w:ascii="Arial" w:hAnsi="Arial" w:cs="Arial"/>
          <w:b/>
          <w:bCs/>
        </w:rPr>
        <w:t>ocds-148610-c7e82f65-117d-11ed-a35f-e2885ab918a3</w:t>
      </w:r>
    </w:p>
    <w:sectPr w:rsidR="005E57E8" w:rsidRPr="00784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44"/>
    <w:rsid w:val="001C3AF8"/>
    <w:rsid w:val="002C5944"/>
    <w:rsid w:val="005E57E8"/>
    <w:rsid w:val="0078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2F70E"/>
  <w15:chartTrackingRefBased/>
  <w15:docId w15:val="{A624F427-C7DC-40F8-980F-D1D52140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3</cp:revision>
  <dcterms:created xsi:type="dcterms:W3CDTF">2022-07-27T11:12:00Z</dcterms:created>
  <dcterms:modified xsi:type="dcterms:W3CDTF">2022-08-01T17:21:00Z</dcterms:modified>
</cp:coreProperties>
</file>