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D6" w:rsidRPr="00585F76" w:rsidRDefault="007C60D6" w:rsidP="007C60D6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Nazwa Zleceniobiorcy</w:t>
      </w:r>
    </w:p>
    <w:p w:rsidR="007C60D6" w:rsidRDefault="007C60D6" w:rsidP="007C60D6">
      <w:pPr>
        <w:tabs>
          <w:tab w:val="left" w:pos="8145"/>
        </w:tabs>
        <w:rPr>
          <w:rFonts w:ascii="Arial" w:hAnsi="Arial" w:cs="Arial"/>
          <w:b/>
        </w:rPr>
      </w:pPr>
      <w:r w:rsidRPr="00585F7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F76">
        <w:rPr>
          <w:rFonts w:ascii="Arial" w:hAnsi="Arial" w:cs="Arial"/>
          <w:b/>
        </w:rPr>
        <w:t>Załącznik nr 7</w:t>
      </w:r>
    </w:p>
    <w:p w:rsidR="007C60D6" w:rsidRPr="00585F76" w:rsidRDefault="007C60D6" w:rsidP="007C60D6">
      <w:pPr>
        <w:tabs>
          <w:tab w:val="left" w:pos="8145"/>
        </w:tabs>
        <w:rPr>
          <w:rFonts w:ascii="Arial" w:hAnsi="Arial" w:cs="Arial"/>
          <w:b/>
        </w:rPr>
      </w:pPr>
    </w:p>
    <w:p w:rsidR="007C60D6" w:rsidRPr="00585F76" w:rsidRDefault="007C60D6" w:rsidP="007C60D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 xml:space="preserve">Rozliczenie przyznanych środków sporządzone z uwzględnieniem art. 116 ust. 3 ustawy </w:t>
      </w:r>
    </w:p>
    <w:p w:rsidR="007C60D6" w:rsidRPr="00585F76" w:rsidRDefault="007C60D6" w:rsidP="007C60D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o działalności leczniczej* - dot. środków majątkowych (§ 6140)</w:t>
      </w:r>
    </w:p>
    <w:p w:rsidR="007C60D6" w:rsidRPr="00585F76" w:rsidRDefault="007C60D6" w:rsidP="007C60D6">
      <w:pPr>
        <w:tabs>
          <w:tab w:val="left" w:pos="1140"/>
        </w:tabs>
        <w:rPr>
          <w:rFonts w:ascii="Arial" w:hAnsi="Arial" w:cs="Arial"/>
        </w:rPr>
      </w:pPr>
      <w:r w:rsidRPr="00585F76">
        <w:rPr>
          <w:rFonts w:ascii="Arial" w:hAnsi="Arial" w:cs="Arial"/>
          <w:bCs/>
        </w:rPr>
        <w:t xml:space="preserve">Dotyczy umowy Nr: </w:t>
      </w:r>
      <w:r w:rsidRPr="00585F76">
        <w:rPr>
          <w:rFonts w:ascii="Arial" w:hAnsi="Arial" w:cs="Arial"/>
        </w:rPr>
        <w:t>.........................................................</w:t>
      </w:r>
    </w:p>
    <w:p w:rsidR="007C60D6" w:rsidRPr="00585F76" w:rsidRDefault="007C60D6" w:rsidP="007C60D6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585F76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:rsidR="007C60D6" w:rsidRPr="005E6CDF" w:rsidRDefault="007C60D6" w:rsidP="007C60D6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Pr="00585F76">
        <w:rPr>
          <w:rFonts w:ascii="Arial" w:hAnsi="Arial" w:cs="Arial"/>
          <w:color w:val="000000"/>
          <w:lang w:eastAsia="pl-PL" w:bidi="pl-PL"/>
        </w:rPr>
        <w:t xml:space="preserve">: </w:t>
      </w:r>
      <w:r w:rsidRPr="005E6CDF">
        <w:rPr>
          <w:rFonts w:ascii="Arial" w:hAnsi="Arial" w:cs="Arial"/>
          <w:b/>
          <w:color w:val="000000"/>
          <w:lang w:eastAsia="pl-PL" w:bidi="pl-PL"/>
        </w:rPr>
        <w:t>koordynacja opieki neonatologiczno-pediatrycznej na rzecz dzieci – ośrodek koordynujący dziecięcą opiekę koordynowaną (DOK)</w:t>
      </w:r>
      <w:r>
        <w:rPr>
          <w:rFonts w:ascii="Arial" w:hAnsi="Arial" w:cs="Arial"/>
          <w:b/>
          <w:color w:val="000000"/>
          <w:lang w:eastAsia="pl-PL" w:bidi="pl-PL"/>
        </w:rPr>
        <w:t xml:space="preserve"> w roku 2018r.</w:t>
      </w:r>
    </w:p>
    <w:p w:rsidR="007C60D6" w:rsidRPr="005E6CDF" w:rsidRDefault="007C60D6" w:rsidP="007C60D6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1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1043"/>
        <w:gridCol w:w="1208"/>
        <w:gridCol w:w="1248"/>
        <w:gridCol w:w="1480"/>
        <w:gridCol w:w="1616"/>
        <w:gridCol w:w="1480"/>
        <w:gridCol w:w="1616"/>
        <w:gridCol w:w="1641"/>
        <w:gridCol w:w="6"/>
        <w:gridCol w:w="1562"/>
        <w:gridCol w:w="979"/>
      </w:tblGrid>
      <w:tr w:rsidR="007C60D6" w:rsidRPr="00585F76" w:rsidTr="00155F59">
        <w:trPr>
          <w:trHeight w:val="900"/>
        </w:trPr>
        <w:tc>
          <w:tcPr>
            <w:tcW w:w="294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planowany (K)</w:t>
            </w:r>
          </w:p>
        </w:tc>
        <w:tc>
          <w:tcPr>
            <w:tcW w:w="445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przyznanych w umowie</w:t>
            </w:r>
          </w:p>
        </w:tc>
        <w:tc>
          <w:tcPr>
            <w:tcW w:w="444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zakupu potwierdzony fakturą</w:t>
            </w:r>
          </w:p>
        </w:tc>
        <w:tc>
          <w:tcPr>
            <w:tcW w:w="543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otrzymanych z Ministerstwa Zdrowia na realizację umowy</w:t>
            </w:r>
          </w:p>
        </w:tc>
        <w:tc>
          <w:tcPr>
            <w:tcW w:w="1135" w:type="pct"/>
            <w:gridSpan w:val="2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>Przychody z tytułu świadczeń opieki zdrowotnej uzyskane w roku obrotowym w którym podmiot wykonujący działalność leczniczą otrzymał środki publiczne art. 116 ust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ustawy*</w:t>
            </w:r>
          </w:p>
        </w:tc>
        <w:tc>
          <w:tcPr>
            <w:tcW w:w="592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Współczynnik   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Pn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=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/(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an+bn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)                 (z dokładnością do czterech miejsc po przecinku)</w:t>
            </w:r>
          </w:p>
        </w:tc>
        <w:tc>
          <w:tcPr>
            <w:tcW w:w="1184" w:type="pct"/>
            <w:gridSpan w:val="3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Rozliczenie przyznanych środków zgodnie 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art. 116 ust.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3 ustawy *</w:t>
            </w:r>
          </w:p>
        </w:tc>
        <w:tc>
          <w:tcPr>
            <w:tcW w:w="362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Data zwrotu</w:t>
            </w:r>
          </w:p>
        </w:tc>
      </w:tr>
      <w:tr w:rsidR="007C60D6" w:rsidRPr="00585F76" w:rsidTr="00155F59">
        <w:trPr>
          <w:trHeight w:val="308"/>
        </w:trPr>
        <w:tc>
          <w:tcPr>
            <w:tcW w:w="294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pct"/>
            <w:gridSpan w:val="2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</w:tc>
        <w:tc>
          <w:tcPr>
            <w:tcW w:w="592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Iloczyn kosztu zakupu i współczynnika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Pn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(jeżeli koszt zakupu &gt; kosztu planowanego (K) to podstawą do obliczeń jest koszt K)</w:t>
            </w:r>
          </w:p>
        </w:tc>
        <w:tc>
          <w:tcPr>
            <w:tcW w:w="580" w:type="pct"/>
            <w:vMerge w:val="restar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Środki do zwrotu           (kol.4- kol.8)</w:t>
            </w:r>
          </w:p>
        </w:tc>
        <w:tc>
          <w:tcPr>
            <w:tcW w:w="362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60D6" w:rsidRPr="00585F76" w:rsidTr="00155F59">
        <w:trPr>
          <w:trHeight w:val="1425"/>
        </w:trPr>
        <w:tc>
          <w:tcPr>
            <w:tcW w:w="294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Przychody z tytułu świadczeń opieki zdrowotnej finansowanych ze środków public</w:t>
            </w:r>
            <w:r>
              <w:rPr>
                <w:rFonts w:ascii="Arial" w:hAnsi="Arial" w:cs="Arial"/>
                <w:b/>
                <w:sz w:val="16"/>
                <w:szCs w:val="16"/>
              </w:rPr>
              <w:t>znych w rozumieniu ustawy z dnia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27 sierpnia 2004 r.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świadczeniach opieki zdrowotnej finansowanych ze środków publicznych  </w:t>
            </w:r>
          </w:p>
        </w:tc>
        <w:tc>
          <w:tcPr>
            <w:tcW w:w="543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Przychody z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tytułu świadczeń opieki zdrowotnej finansowanych ze środków innych niż zaliczone do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 (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2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60D6" w:rsidRPr="00585F76" w:rsidTr="00155F59">
        <w:trPr>
          <w:trHeight w:val="260"/>
        </w:trPr>
        <w:tc>
          <w:tcPr>
            <w:tcW w:w="294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4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3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3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84" w:type="pct"/>
            <w:gridSpan w:val="2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C60D6" w:rsidRPr="00585F76" w:rsidTr="00155F59">
        <w:trPr>
          <w:trHeight w:val="384"/>
        </w:trPr>
        <w:tc>
          <w:tcPr>
            <w:tcW w:w="294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</w:tcPr>
          <w:p w:rsidR="007C60D6" w:rsidRPr="00585F76" w:rsidRDefault="007C60D6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C60D6" w:rsidRPr="00585F76" w:rsidRDefault="007C60D6" w:rsidP="007C60D6">
      <w:pPr>
        <w:tabs>
          <w:tab w:val="left" w:pos="8145"/>
        </w:tabs>
        <w:rPr>
          <w:rFonts w:ascii="Arial" w:hAnsi="Arial" w:cs="Arial"/>
          <w:color w:val="000000"/>
          <w:sz w:val="16"/>
          <w:szCs w:val="16"/>
          <w:lang w:eastAsia="pl-PL" w:bidi="pl-PL"/>
        </w:rPr>
      </w:pPr>
      <w:r w:rsidRPr="00585F76">
        <w:rPr>
          <w:rFonts w:ascii="Arial" w:hAnsi="Arial" w:cs="Arial"/>
          <w:b/>
          <w:sz w:val="16"/>
          <w:szCs w:val="16"/>
        </w:rPr>
        <w:t>*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Us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>tawa z dnia 15 kwietnia 2011 r.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o działalnośc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>i leczniczej (Dz. U. z 2018 r. poz. 160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, z </w:t>
      </w:r>
      <w:proofErr w:type="spellStart"/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późn</w:t>
      </w:r>
      <w:proofErr w:type="spellEnd"/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. zm.)</w:t>
      </w:r>
    </w:p>
    <w:p w:rsidR="007C60D6" w:rsidRPr="00585F76" w:rsidRDefault="007C60D6" w:rsidP="007C60D6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:rsidR="007C60D6" w:rsidRPr="00585F76" w:rsidRDefault="007C60D6" w:rsidP="007C60D6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585F76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:rsidR="007C60D6" w:rsidRPr="00585F76" w:rsidRDefault="007C60D6" w:rsidP="007C60D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2018 r. poz. 395, z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 zm.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:rsidR="007C60D6" w:rsidRPr="00585F76" w:rsidRDefault="007C60D6" w:rsidP="007C60D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:rsidR="007C60D6" w:rsidRPr="00585F76" w:rsidRDefault="007C60D6" w:rsidP="007C60D6">
      <w:pPr>
        <w:suppressAutoHyphens w:val="0"/>
        <w:ind w:left="-142"/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</w:t>
      </w:r>
    </w:p>
    <w:p w:rsidR="00FA26A6" w:rsidRPr="00824808" w:rsidRDefault="00FA26A6" w:rsidP="00396EEA">
      <w:pPr>
        <w:rPr>
          <w:rFonts w:eastAsiaTheme="minorHAnsi"/>
        </w:rPr>
      </w:pPr>
      <w:bookmarkStart w:id="0" w:name="_GoBack"/>
      <w:bookmarkEnd w:id="0"/>
    </w:p>
    <w:sectPr w:rsidR="00FA26A6" w:rsidRPr="00824808" w:rsidSect="00FA26A6">
      <w:pgSz w:w="16838" w:h="11906" w:orient="landscape"/>
      <w:pgMar w:top="851" w:right="1418" w:bottom="1418" w:left="1418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7C" w:rsidRDefault="003B157C" w:rsidP="00396EEA">
      <w:r>
        <w:separator/>
      </w:r>
    </w:p>
  </w:endnote>
  <w:endnote w:type="continuationSeparator" w:id="0">
    <w:p w:rsidR="003B157C" w:rsidRDefault="003B157C" w:rsidP="0039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7C" w:rsidRDefault="003B157C" w:rsidP="00396EEA">
      <w:r>
        <w:separator/>
      </w:r>
    </w:p>
  </w:footnote>
  <w:footnote w:type="continuationSeparator" w:id="0">
    <w:p w:rsidR="003B157C" w:rsidRDefault="003B157C" w:rsidP="0039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6"/>
    <w:rsid w:val="001A302A"/>
    <w:rsid w:val="00396EEA"/>
    <w:rsid w:val="003B157C"/>
    <w:rsid w:val="00787BA4"/>
    <w:rsid w:val="007C60D6"/>
    <w:rsid w:val="00824808"/>
    <w:rsid w:val="00E218AE"/>
    <w:rsid w:val="00E33705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E481-6DD4-4650-B6E6-79B5BC3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65pt">
    <w:name w:val="Pogrubienie;Tekst treści + 6;5 pt"/>
    <w:basedOn w:val="Domylnaczcionkaakapitu"/>
    <w:rsid w:val="00E21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Domylnaczcionkaakapitu"/>
    <w:rsid w:val="00E21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9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EE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7C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F994-7431-4694-9AB4-96790F1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2018-10-29T11:09:00Z</dcterms:created>
  <dcterms:modified xsi:type="dcterms:W3CDTF">2018-10-29T11:09:00Z</dcterms:modified>
</cp:coreProperties>
</file>