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B31A4" w14:textId="77777777" w:rsidR="00D81CC5" w:rsidRPr="004D3486" w:rsidRDefault="00D81CC5" w:rsidP="003E3E17">
      <w:pPr>
        <w:spacing w:after="0" w:line="276" w:lineRule="auto"/>
        <w:rPr>
          <w:rFonts w:ascii="Lato" w:hAnsi="Lato" w:cs="Lao UI"/>
          <w:sz w:val="20"/>
          <w:szCs w:val="20"/>
        </w:rPr>
      </w:pPr>
    </w:p>
    <w:p w14:paraId="136E34C5" w14:textId="5E00F610" w:rsidR="002E4B9C" w:rsidRPr="004D3486" w:rsidRDefault="002E4B9C" w:rsidP="002E4B9C">
      <w:pPr>
        <w:jc w:val="right"/>
        <w:rPr>
          <w:rFonts w:ascii="Lato" w:hAnsi="Lato" w:cs="Arial"/>
          <w:b/>
          <w:sz w:val="20"/>
          <w:szCs w:val="20"/>
        </w:rPr>
      </w:pPr>
      <w:r w:rsidRPr="004D3486">
        <w:rPr>
          <w:rFonts w:ascii="Lato" w:hAnsi="Lato" w:cs="Arial"/>
          <w:sz w:val="20"/>
          <w:szCs w:val="20"/>
        </w:rPr>
        <w:t xml:space="preserve">                                           </w:t>
      </w:r>
      <w:r w:rsidRPr="0032420F">
        <w:rPr>
          <w:rFonts w:ascii="Lato" w:hAnsi="Lato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74612D7" wp14:editId="4087EC5A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952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420F">
        <w:rPr>
          <w:rFonts w:ascii="Lato" w:hAnsi="Lato" w:cs="Arial"/>
          <w:sz w:val="20"/>
          <w:szCs w:val="20"/>
        </w:rPr>
        <w:t>Załącznik nr</w:t>
      </w:r>
      <w:r w:rsidR="0032420F" w:rsidRPr="0032420F">
        <w:rPr>
          <w:rFonts w:ascii="Lato" w:hAnsi="Lato" w:cs="Arial"/>
          <w:sz w:val="20"/>
          <w:szCs w:val="20"/>
        </w:rPr>
        <w:t xml:space="preserve"> 4c</w:t>
      </w:r>
      <w:r w:rsidR="00575CBB">
        <w:rPr>
          <w:rFonts w:ascii="Lato" w:hAnsi="Lato" w:cs="Arial"/>
          <w:sz w:val="20"/>
          <w:szCs w:val="20"/>
        </w:rPr>
        <w:t xml:space="preserve"> </w:t>
      </w:r>
      <w:r w:rsidRPr="004D3486">
        <w:rPr>
          <w:rFonts w:ascii="Lato" w:hAnsi="Lato" w:cs="Arial"/>
          <w:sz w:val="20"/>
          <w:szCs w:val="20"/>
        </w:rPr>
        <w:t xml:space="preserve">do </w:t>
      </w:r>
      <w:r w:rsidR="00E16553" w:rsidRPr="006F673A">
        <w:rPr>
          <w:rFonts w:ascii="Lato" w:hAnsi="Lato"/>
          <w:sz w:val="20"/>
          <w:szCs w:val="20"/>
        </w:rPr>
        <w:t xml:space="preserve">Regulaminu </w:t>
      </w:r>
      <w:r w:rsidR="00591F81">
        <w:rPr>
          <w:rFonts w:ascii="Lato" w:hAnsi="Lato"/>
          <w:sz w:val="20"/>
          <w:szCs w:val="20"/>
        </w:rPr>
        <w:t>w</w:t>
      </w:r>
      <w:r w:rsidR="00E16553" w:rsidRPr="006F673A">
        <w:rPr>
          <w:rFonts w:ascii="Lato" w:hAnsi="Lato"/>
          <w:sz w:val="20"/>
          <w:szCs w:val="20"/>
        </w:rPr>
        <w:t xml:space="preserve">yboru </w:t>
      </w:r>
      <w:r w:rsidR="00591F81">
        <w:rPr>
          <w:rFonts w:ascii="Lato" w:hAnsi="Lato"/>
          <w:sz w:val="20"/>
          <w:szCs w:val="20"/>
        </w:rPr>
        <w:t>p</w:t>
      </w:r>
      <w:r w:rsidR="00E16553" w:rsidRPr="006F673A">
        <w:rPr>
          <w:rFonts w:ascii="Lato" w:hAnsi="Lato"/>
          <w:sz w:val="20"/>
          <w:szCs w:val="20"/>
        </w:rPr>
        <w:t>rojektów</w:t>
      </w:r>
    </w:p>
    <w:p w14:paraId="11182CF0" w14:textId="77777777" w:rsidR="00395044" w:rsidRPr="004D3486" w:rsidRDefault="00395044" w:rsidP="00395044">
      <w:pPr>
        <w:spacing w:line="276" w:lineRule="auto"/>
        <w:jc w:val="center"/>
        <w:rPr>
          <w:rFonts w:ascii="Lato" w:hAnsi="Lato" w:cs="Calibri"/>
          <w:b/>
          <w:sz w:val="20"/>
          <w:szCs w:val="20"/>
        </w:rPr>
      </w:pPr>
    </w:p>
    <w:p w14:paraId="63E54528" w14:textId="77777777" w:rsidR="003702F1" w:rsidRDefault="003702F1" w:rsidP="003702F1">
      <w:pPr>
        <w:spacing w:line="360" w:lineRule="auto"/>
        <w:jc w:val="center"/>
        <w:rPr>
          <w:rFonts w:ascii="Lato" w:eastAsia="Calibri" w:hAnsi="Lato"/>
          <w:b/>
          <w:bCs/>
          <w:sz w:val="20"/>
          <w:szCs w:val="20"/>
        </w:rPr>
      </w:pPr>
      <w:r w:rsidRPr="003702F1">
        <w:rPr>
          <w:rFonts w:ascii="Lato" w:hAnsi="Lato" w:cs="Calibri"/>
          <w:b/>
          <w:bCs/>
          <w:sz w:val="20"/>
          <w:szCs w:val="20"/>
        </w:rPr>
        <w:t>Uzupełniająca lista sprawdzająca z weryfikacji</w:t>
      </w:r>
      <w:r w:rsidRPr="003702F1">
        <w:rPr>
          <w:rFonts w:ascii="Lato" w:eastAsia="Calibri" w:hAnsi="Lato"/>
          <w:b/>
          <w:bCs/>
          <w:sz w:val="20"/>
          <w:szCs w:val="20"/>
        </w:rPr>
        <w:t xml:space="preserve"> </w:t>
      </w:r>
      <w:r w:rsidRPr="003702F1">
        <w:rPr>
          <w:rFonts w:ascii="Lato" w:hAnsi="Lato" w:cs="Calibri"/>
          <w:b/>
          <w:bCs/>
          <w:sz w:val="20"/>
          <w:szCs w:val="20"/>
        </w:rPr>
        <w:t>wystąpienia pomocy publicznej</w:t>
      </w:r>
      <w:r w:rsidRPr="003702F1">
        <w:rPr>
          <w:rFonts w:ascii="Lato" w:eastAsia="Calibri" w:hAnsi="Lato"/>
          <w:b/>
          <w:bCs/>
          <w:sz w:val="20"/>
          <w:szCs w:val="20"/>
        </w:rPr>
        <w:t xml:space="preserve"> </w:t>
      </w:r>
    </w:p>
    <w:p w14:paraId="69D5AEB9" w14:textId="35134C69" w:rsidR="00443563" w:rsidRPr="003702F1" w:rsidRDefault="003702F1" w:rsidP="003702F1">
      <w:pPr>
        <w:spacing w:line="360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3702F1">
        <w:rPr>
          <w:rFonts w:ascii="Lato" w:eastAsia="Calibri" w:hAnsi="Lato"/>
          <w:b/>
          <w:bCs/>
          <w:sz w:val="20"/>
          <w:szCs w:val="20"/>
        </w:rPr>
        <w:t xml:space="preserve">- Kryterium </w:t>
      </w:r>
      <w:r w:rsidR="002968EC">
        <w:rPr>
          <w:rFonts w:ascii="Lato" w:eastAsia="Calibri" w:hAnsi="Lato"/>
          <w:b/>
          <w:bCs/>
          <w:sz w:val="20"/>
          <w:szCs w:val="20"/>
        </w:rPr>
        <w:t xml:space="preserve">horyzontalne </w:t>
      </w:r>
      <w:r w:rsidRPr="003702F1">
        <w:rPr>
          <w:rFonts w:ascii="Lato" w:eastAsia="Calibri" w:hAnsi="Lato"/>
          <w:b/>
          <w:bCs/>
          <w:sz w:val="20"/>
          <w:szCs w:val="20"/>
        </w:rPr>
        <w:t xml:space="preserve">obligatoryjne pn. </w:t>
      </w:r>
      <w:r w:rsidRPr="002968EC">
        <w:rPr>
          <w:rFonts w:ascii="Lato" w:hAnsi="Lato"/>
          <w:b/>
          <w:bCs/>
          <w:i/>
          <w:iCs/>
          <w:sz w:val="20"/>
          <w:szCs w:val="20"/>
        </w:rPr>
        <w:t>Zgodność projektu z przepisami o pomocy publicznej</w:t>
      </w:r>
      <w:r w:rsidRPr="003702F1">
        <w:rPr>
          <w:rFonts w:ascii="Lato" w:eastAsia="Calibri" w:hAnsi="Lato"/>
          <w:b/>
          <w:bCs/>
          <w:sz w:val="20"/>
          <w:szCs w:val="20"/>
        </w:rPr>
        <w:t>:</w:t>
      </w:r>
    </w:p>
    <w:p w14:paraId="18C708B1" w14:textId="26A52D64" w:rsidR="004D3486" w:rsidRPr="00653F48" w:rsidRDefault="004D3486" w:rsidP="00443563">
      <w:pPr>
        <w:spacing w:line="360" w:lineRule="auto"/>
        <w:jc w:val="both"/>
        <w:rPr>
          <w:rStyle w:val="ui-provider"/>
          <w:rFonts w:ascii="Lato" w:hAnsi="Lato" w:cs="Arial"/>
          <w:b/>
          <w:bCs/>
          <w:sz w:val="20"/>
          <w:szCs w:val="20"/>
        </w:rPr>
      </w:pPr>
      <w:r w:rsidRPr="004D3486">
        <w:rPr>
          <w:rStyle w:val="ui-provider"/>
          <w:rFonts w:ascii="Lato" w:hAnsi="Lato" w:cs="Arial"/>
          <w:sz w:val="20"/>
          <w:szCs w:val="20"/>
        </w:rPr>
        <w:t>Priorytet</w:t>
      </w:r>
      <w:r w:rsidRPr="00653F48">
        <w:rPr>
          <w:rStyle w:val="ui-provider"/>
          <w:rFonts w:ascii="Lato" w:hAnsi="Lato" w:cs="Arial"/>
          <w:b/>
          <w:bCs/>
          <w:sz w:val="20"/>
          <w:szCs w:val="20"/>
        </w:rPr>
        <w:t xml:space="preserve"> FENX.06 Zdrowie </w:t>
      </w:r>
    </w:p>
    <w:p w14:paraId="3A5D63E9" w14:textId="77777777" w:rsidR="004D3486" w:rsidRPr="00653F48" w:rsidRDefault="004D3486" w:rsidP="00443563">
      <w:pPr>
        <w:spacing w:line="360" w:lineRule="auto"/>
        <w:rPr>
          <w:rStyle w:val="ui-provider"/>
          <w:rFonts w:ascii="Lato" w:hAnsi="Lato" w:cs="Arial"/>
          <w:b/>
          <w:bCs/>
          <w:sz w:val="20"/>
          <w:szCs w:val="20"/>
        </w:rPr>
      </w:pPr>
      <w:r w:rsidRPr="004D3486">
        <w:rPr>
          <w:rStyle w:val="ui-provider"/>
          <w:rFonts w:ascii="Lato" w:hAnsi="Lato" w:cs="Arial"/>
          <w:sz w:val="20"/>
          <w:szCs w:val="20"/>
        </w:rPr>
        <w:t>Działanie</w:t>
      </w:r>
      <w:r w:rsidRPr="00653F48">
        <w:rPr>
          <w:rStyle w:val="ui-provider"/>
          <w:rFonts w:ascii="Lato" w:hAnsi="Lato" w:cs="Arial"/>
          <w:b/>
          <w:bCs/>
          <w:sz w:val="20"/>
          <w:szCs w:val="20"/>
        </w:rPr>
        <w:t xml:space="preserve"> FENX.06.01 System ochrony zdrowia </w:t>
      </w:r>
    </w:p>
    <w:p w14:paraId="7BBAB2EE" w14:textId="3C32637F" w:rsidR="00443563" w:rsidRPr="004D3486" w:rsidRDefault="00443563" w:rsidP="00443563">
      <w:pPr>
        <w:spacing w:line="360" w:lineRule="auto"/>
        <w:rPr>
          <w:rFonts w:ascii="Lato" w:hAnsi="Lato" w:cs="Arial"/>
          <w:sz w:val="20"/>
          <w:szCs w:val="20"/>
        </w:rPr>
      </w:pPr>
      <w:r w:rsidRPr="004D3486">
        <w:rPr>
          <w:rFonts w:ascii="Lato" w:hAnsi="Lato" w:cs="Arial"/>
          <w:sz w:val="20"/>
          <w:szCs w:val="20"/>
        </w:rPr>
        <w:t>Tytuł projektu:</w:t>
      </w:r>
      <w:r w:rsidR="00816F5B">
        <w:rPr>
          <w:rFonts w:ascii="Lato" w:hAnsi="Lato" w:cs="Arial"/>
          <w:sz w:val="20"/>
          <w:szCs w:val="20"/>
        </w:rPr>
        <w:t xml:space="preserve"> </w:t>
      </w:r>
      <w:r w:rsidRPr="004D348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446F44DA" w14:textId="6C190312" w:rsidR="00443563" w:rsidRPr="004D3486" w:rsidRDefault="00443563" w:rsidP="00443563">
      <w:pPr>
        <w:spacing w:line="360" w:lineRule="auto"/>
        <w:rPr>
          <w:rFonts w:ascii="Lato" w:hAnsi="Lato" w:cs="Arial"/>
          <w:sz w:val="20"/>
          <w:szCs w:val="20"/>
        </w:rPr>
      </w:pPr>
      <w:r w:rsidRPr="004D3486">
        <w:rPr>
          <w:rFonts w:ascii="Lato" w:hAnsi="Lato" w:cs="Arial"/>
          <w:sz w:val="20"/>
          <w:szCs w:val="20"/>
        </w:rPr>
        <w:t>Numer projektu:</w:t>
      </w:r>
      <w:r w:rsidR="00816F5B">
        <w:rPr>
          <w:rFonts w:ascii="Lato" w:hAnsi="Lato" w:cs="Arial"/>
          <w:sz w:val="20"/>
          <w:szCs w:val="20"/>
        </w:rPr>
        <w:t xml:space="preserve"> </w:t>
      </w:r>
      <w:r w:rsidRPr="004D3486">
        <w:rPr>
          <w:rFonts w:ascii="Lato" w:hAnsi="Lato" w:cs="Arial"/>
          <w:sz w:val="20"/>
          <w:szCs w:val="20"/>
        </w:rPr>
        <w:t>……………………………………....................................................................</w:t>
      </w:r>
    </w:p>
    <w:p w14:paraId="39B2ABA2" w14:textId="0B13C50B" w:rsidR="00443563" w:rsidRPr="004D3486" w:rsidRDefault="00443563" w:rsidP="00443563">
      <w:pPr>
        <w:spacing w:line="360" w:lineRule="auto"/>
        <w:rPr>
          <w:rFonts w:ascii="Lato" w:hAnsi="Lato" w:cs="Arial"/>
          <w:sz w:val="20"/>
          <w:szCs w:val="20"/>
        </w:rPr>
      </w:pPr>
      <w:r w:rsidRPr="004D3486">
        <w:rPr>
          <w:rFonts w:ascii="Lato" w:hAnsi="Lato" w:cs="Arial"/>
          <w:sz w:val="20"/>
          <w:szCs w:val="20"/>
        </w:rPr>
        <w:t>Wnioskodawca:</w:t>
      </w:r>
      <w:r w:rsidR="00816F5B">
        <w:rPr>
          <w:rFonts w:ascii="Lato" w:hAnsi="Lato" w:cs="Arial"/>
          <w:sz w:val="20"/>
          <w:szCs w:val="20"/>
        </w:rPr>
        <w:t xml:space="preserve"> </w:t>
      </w:r>
      <w:r w:rsidRPr="004D348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</w:t>
      </w:r>
    </w:p>
    <w:tbl>
      <w:tblPr>
        <w:tblStyle w:val="Tabela-Siatka6"/>
        <w:tblW w:w="13609" w:type="dxa"/>
        <w:tblInd w:w="-147" w:type="dxa"/>
        <w:tblLook w:val="04A0" w:firstRow="1" w:lastRow="0" w:firstColumn="1" w:lastColumn="0" w:noHBand="0" w:noVBand="1"/>
      </w:tblPr>
      <w:tblGrid>
        <w:gridCol w:w="709"/>
        <w:gridCol w:w="4111"/>
        <w:gridCol w:w="709"/>
        <w:gridCol w:w="709"/>
        <w:gridCol w:w="1388"/>
        <w:gridCol w:w="5983"/>
      </w:tblGrid>
      <w:tr w:rsidR="003702F1" w:rsidRPr="0025628C" w14:paraId="3380804B" w14:textId="77777777" w:rsidTr="0042768C">
        <w:tc>
          <w:tcPr>
            <w:tcW w:w="13609" w:type="dxa"/>
            <w:gridSpan w:val="6"/>
          </w:tcPr>
          <w:p w14:paraId="79F8D356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Weryfikacja występowania pomocy publicznej na podstawie przesłanek, o których mowa w art. 107 ust. 1 Traktatu o funkcjonowaniu UE.</w:t>
            </w:r>
          </w:p>
          <w:p w14:paraId="59D08BF1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Przy dokonaniu oceny należy wziąć pod uwagę dokument pomocniczy pn. Zawiadomienie Komisji w sprawie pojęcia pomocy państwa w rozumieniu art. 107 ust. 1 Traktatu o funkcjonowaniu Unii Europejskiej (2016/C/262/01).</w:t>
            </w:r>
          </w:p>
          <w:p w14:paraId="30958693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Stwierdzenie wystąpienia pomocy publicznej wymaga łącznego spełnienia następujących przesłanek:</w:t>
            </w:r>
          </w:p>
          <w:p w14:paraId="73589010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1)</w:t>
            </w:r>
            <w:r w:rsidRPr="00C04AB9">
              <w:rPr>
                <w:rFonts w:ascii="Lato" w:eastAsia="Calibri" w:hAnsi="Lato"/>
                <w:sz w:val="20"/>
                <w:szCs w:val="20"/>
              </w:rPr>
              <w:tab/>
              <w:t>podmiot ubiegający się o wsparcie prowadzi działalność gospodarczą;</w:t>
            </w:r>
          </w:p>
          <w:p w14:paraId="279BADC6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2)</w:t>
            </w:r>
            <w:r w:rsidRPr="00C04AB9">
              <w:rPr>
                <w:rFonts w:ascii="Lato" w:eastAsia="Calibri" w:hAnsi="Lato"/>
                <w:sz w:val="20"/>
                <w:szCs w:val="20"/>
              </w:rPr>
              <w:tab/>
              <w:t>wsparcie pochodzi od państwa lub ze środków państwowych;</w:t>
            </w:r>
          </w:p>
          <w:p w14:paraId="1A66576E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3)</w:t>
            </w:r>
            <w:r w:rsidRPr="00C04AB9">
              <w:rPr>
                <w:rFonts w:ascii="Lato" w:eastAsia="Calibri" w:hAnsi="Lato"/>
                <w:sz w:val="20"/>
                <w:szCs w:val="20"/>
              </w:rPr>
              <w:tab/>
              <w:t>wsparcie ma charakter selektywny;</w:t>
            </w:r>
          </w:p>
          <w:p w14:paraId="6334C9E9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4)</w:t>
            </w:r>
            <w:r w:rsidRPr="00C04AB9">
              <w:rPr>
                <w:rFonts w:ascii="Lato" w:eastAsia="Calibri" w:hAnsi="Lato"/>
                <w:sz w:val="20"/>
                <w:szCs w:val="20"/>
              </w:rPr>
              <w:tab/>
              <w:t>podmiot uzyskuje przysporzenie na warunkach korzystniejszych niż rynkowe;</w:t>
            </w:r>
          </w:p>
          <w:p w14:paraId="7B32DD43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5)           wsparcie grozi zakłóceniem lub zakłóca konkurencję oraz wpływa na wymianę handlową między państwami członkowskimi UE.</w:t>
            </w:r>
          </w:p>
          <w:p w14:paraId="695F4993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lastRenderedPageBreak/>
              <w:t>Łączne spełnienie wszystkich przesłanek przesądza o wystąpieniu pomocy publicznej.</w:t>
            </w:r>
          </w:p>
          <w:p w14:paraId="07967E86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Analiza występowania pomocy publicznej dotyczy każdego beneficjenta pomocy (każdy podmiot – nie tylko wnioskodawca – uzyskujący korzyść w związku z dofinansowaniem projektu).</w:t>
            </w:r>
          </w:p>
        </w:tc>
      </w:tr>
      <w:tr w:rsidR="003702F1" w:rsidRPr="0025628C" w14:paraId="59930BB1" w14:textId="77777777" w:rsidTr="00D75CEE">
        <w:tc>
          <w:tcPr>
            <w:tcW w:w="709" w:type="dxa"/>
          </w:tcPr>
          <w:p w14:paraId="63C69E20" w14:textId="77777777" w:rsidR="003702F1" w:rsidRPr="0025628C" w:rsidRDefault="003702F1" w:rsidP="0042768C">
            <w:pPr>
              <w:spacing w:after="160" w:line="259" w:lineRule="auto"/>
              <w:rPr>
                <w:rFonts w:ascii="Calibri" w:eastAsia="Calibri" w:hAnsi="Calibri"/>
              </w:rPr>
            </w:pPr>
          </w:p>
        </w:tc>
        <w:tc>
          <w:tcPr>
            <w:tcW w:w="4111" w:type="dxa"/>
          </w:tcPr>
          <w:p w14:paraId="55AD2C82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b/>
                <w:sz w:val="20"/>
                <w:szCs w:val="20"/>
              </w:rPr>
            </w:pPr>
            <w:r w:rsidRPr="00C04AB9">
              <w:rPr>
                <w:rFonts w:ascii="Lato" w:eastAsia="Calibri" w:hAnsi="Lato"/>
                <w:b/>
                <w:sz w:val="20"/>
                <w:szCs w:val="20"/>
              </w:rPr>
              <w:t>Kryterium: Pomoc publiczna</w:t>
            </w:r>
          </w:p>
        </w:tc>
        <w:tc>
          <w:tcPr>
            <w:tcW w:w="709" w:type="dxa"/>
          </w:tcPr>
          <w:p w14:paraId="6F914CDE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Tak</w:t>
            </w:r>
          </w:p>
        </w:tc>
        <w:tc>
          <w:tcPr>
            <w:tcW w:w="709" w:type="dxa"/>
          </w:tcPr>
          <w:p w14:paraId="343ED217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Nie</w:t>
            </w:r>
          </w:p>
        </w:tc>
        <w:tc>
          <w:tcPr>
            <w:tcW w:w="1388" w:type="dxa"/>
          </w:tcPr>
          <w:p w14:paraId="690E967E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Nie dotyczy</w:t>
            </w:r>
          </w:p>
        </w:tc>
        <w:tc>
          <w:tcPr>
            <w:tcW w:w="5983" w:type="dxa"/>
          </w:tcPr>
          <w:p w14:paraId="6FB04D51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Uzasadnienie oceny</w:t>
            </w:r>
          </w:p>
        </w:tc>
      </w:tr>
      <w:tr w:rsidR="003702F1" w:rsidRPr="0025628C" w14:paraId="265E43AA" w14:textId="77777777" w:rsidTr="00D75CEE">
        <w:tc>
          <w:tcPr>
            <w:tcW w:w="709" w:type="dxa"/>
          </w:tcPr>
          <w:p w14:paraId="79347B76" w14:textId="77777777" w:rsidR="003702F1" w:rsidRPr="00C04AB9" w:rsidRDefault="003702F1" w:rsidP="00D75CEE">
            <w:pPr>
              <w:spacing w:after="160" w:line="259" w:lineRule="auto"/>
              <w:jc w:val="center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1a)</w:t>
            </w:r>
          </w:p>
        </w:tc>
        <w:tc>
          <w:tcPr>
            <w:tcW w:w="4111" w:type="dxa"/>
          </w:tcPr>
          <w:p w14:paraId="6D7148DD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Czy podmiot ubiegający się o wsparcie prowadzi działalność gospodarczą?</w:t>
            </w:r>
          </w:p>
        </w:tc>
        <w:tc>
          <w:tcPr>
            <w:tcW w:w="709" w:type="dxa"/>
          </w:tcPr>
          <w:p w14:paraId="2E052ED0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17E1A407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1388" w:type="dxa"/>
          </w:tcPr>
          <w:p w14:paraId="465E5870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5983" w:type="dxa"/>
          </w:tcPr>
          <w:p w14:paraId="2C73ADDC" w14:textId="77777777" w:rsidR="003702F1" w:rsidRPr="00C04AB9" w:rsidRDefault="003702F1" w:rsidP="0042768C">
            <w:pPr>
              <w:spacing w:after="160" w:line="259" w:lineRule="auto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Jeśli tak, należy wskazać rodzaj prowadzonej działalności. Przy tym należy wziąć pod uwagę szeroką definicję przedsiębiorcy, a więc każdego podmiotu bez względu na formę prawną, który prowadzi działalność gospodarczą na wspólnym rynku, otwartym na konkurencję.</w:t>
            </w:r>
          </w:p>
          <w:p w14:paraId="6CE19D59" w14:textId="6C846156" w:rsidR="003702F1" w:rsidRPr="00C04AB9" w:rsidRDefault="003702F1" w:rsidP="0042768C">
            <w:pPr>
              <w:spacing w:after="160" w:line="259" w:lineRule="auto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 xml:space="preserve">Co prawda funkcjonowanie systemu ochrony zdrowia w Polsce jest związane z wykonywaniem prerogatyw władzy publicznej (nie stanowi działalności gospodarczej w rozumieniu prawa UE), </w:t>
            </w:r>
            <w:r w:rsidRPr="00C04AB9">
              <w:rPr>
                <w:rFonts w:ascii="Lato" w:eastAsia="Calibri" w:hAnsi="Lato"/>
                <w:sz w:val="20"/>
                <w:szCs w:val="20"/>
              </w:rPr>
              <w:br/>
              <w:t xml:space="preserve">i tym samym jego finansowanie, i w konsekwencji - co do zasady - nie stanowi pomocy publicznej w rozumieniu art. 107 ust. 1 TFUE. Jednak zgodnie z Zawiadomieniem Komisji </w:t>
            </w:r>
            <w:r w:rsidRPr="00C04AB9">
              <w:rPr>
                <w:rFonts w:ascii="Lato" w:eastAsia="Calibri" w:hAnsi="Lato"/>
                <w:sz w:val="20"/>
                <w:szCs w:val="20"/>
              </w:rPr>
              <w:br/>
              <w:t>w sprawie pojęcia pomocy państwa w rozumieniu art. 107 ust. 1 Traktatu o funkcjonowaniu Unii Europejskiej (2016/C/262/01) klasyfikacja podmiotu jako przedsiębiorstwa zawsze odnosi się do konkretnej działalności. Podmiot prowadzący jednocześnie działalność gospodarczą i działalność o charakterze niegospodarczym powinien być traktowany jako przedsiębiorstwo jedynie w odniesieniu do działalności gospodarczej.</w:t>
            </w:r>
          </w:p>
        </w:tc>
      </w:tr>
      <w:tr w:rsidR="003702F1" w:rsidRPr="0025628C" w14:paraId="61B331B7" w14:textId="77777777" w:rsidTr="00D75CEE">
        <w:tc>
          <w:tcPr>
            <w:tcW w:w="709" w:type="dxa"/>
          </w:tcPr>
          <w:p w14:paraId="09568CA1" w14:textId="77777777" w:rsidR="003702F1" w:rsidRPr="00C04AB9" w:rsidRDefault="003702F1" w:rsidP="00D75CEE">
            <w:pPr>
              <w:spacing w:after="160" w:line="259" w:lineRule="auto"/>
              <w:jc w:val="center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1b)</w:t>
            </w:r>
          </w:p>
        </w:tc>
        <w:tc>
          <w:tcPr>
            <w:tcW w:w="4111" w:type="dxa"/>
          </w:tcPr>
          <w:p w14:paraId="585DB4FC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Czy projekt dotyczy działalności gospodarczej?</w:t>
            </w:r>
          </w:p>
        </w:tc>
        <w:tc>
          <w:tcPr>
            <w:tcW w:w="709" w:type="dxa"/>
          </w:tcPr>
          <w:p w14:paraId="1DF4FFBD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03C77B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1388" w:type="dxa"/>
          </w:tcPr>
          <w:p w14:paraId="3B08A103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5983" w:type="dxa"/>
          </w:tcPr>
          <w:p w14:paraId="5515B612" w14:textId="77777777" w:rsidR="003702F1" w:rsidRPr="00C04AB9" w:rsidRDefault="003702F1" w:rsidP="0042768C">
            <w:pPr>
              <w:spacing w:after="160" w:line="259" w:lineRule="auto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Odpowiedź negatywna zachodzi w przypadku, gdy środki publiczne są przekazywane wyłącznie w związku z prowadzoną działalnością niegospodarczą i jednocześnie wsparcie to nie wpływa na prowadzoną działalność gospodarczą.</w:t>
            </w:r>
          </w:p>
          <w:p w14:paraId="3CF6C368" w14:textId="77777777" w:rsidR="003702F1" w:rsidRPr="00C04AB9" w:rsidRDefault="003702F1" w:rsidP="0042768C">
            <w:pPr>
              <w:spacing w:after="160" w:line="259" w:lineRule="auto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 xml:space="preserve">Należy zaznaczyć „Nie” również w przypadku, gdy działalność gospodarcza nie będzie przekraczać określonego progu, tj. do 20% całości działalności danego podmiotu, wskazując </w:t>
            </w:r>
            <w:r w:rsidRPr="00C04AB9">
              <w:rPr>
                <w:rFonts w:ascii="Lato" w:eastAsia="Calibri" w:hAnsi="Lato"/>
                <w:sz w:val="20"/>
                <w:szCs w:val="20"/>
              </w:rPr>
              <w:br/>
              <w:t>w uzasadnieniu oceny wystąpienie ww. przypadku.</w:t>
            </w:r>
          </w:p>
        </w:tc>
      </w:tr>
      <w:tr w:rsidR="003702F1" w:rsidRPr="0025628C" w14:paraId="5E82E3C8" w14:textId="77777777" w:rsidTr="00D75CEE">
        <w:tc>
          <w:tcPr>
            <w:tcW w:w="709" w:type="dxa"/>
          </w:tcPr>
          <w:p w14:paraId="32871784" w14:textId="77777777" w:rsidR="003702F1" w:rsidRPr="00C04AB9" w:rsidRDefault="003702F1" w:rsidP="00D75CEE">
            <w:pPr>
              <w:spacing w:after="160" w:line="259" w:lineRule="auto"/>
              <w:jc w:val="center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lastRenderedPageBreak/>
              <w:t>1a) + 1b)</w:t>
            </w:r>
          </w:p>
        </w:tc>
        <w:tc>
          <w:tcPr>
            <w:tcW w:w="4111" w:type="dxa"/>
          </w:tcPr>
          <w:p w14:paraId="039DFB39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Czy wsparcie dla projektu otrzymuje podmiot prowadzący działalność gospodarczą?</w:t>
            </w:r>
          </w:p>
        </w:tc>
        <w:tc>
          <w:tcPr>
            <w:tcW w:w="709" w:type="dxa"/>
          </w:tcPr>
          <w:p w14:paraId="5EBB6C22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5730378E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7371" w:type="dxa"/>
            <w:gridSpan w:val="2"/>
          </w:tcPr>
          <w:p w14:paraId="6FD02F4E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 xml:space="preserve">Podsumowanie odpowiedzi z pkt 1a) i 1b): </w:t>
            </w:r>
          </w:p>
          <w:p w14:paraId="20B3B2AE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Odpowiedź: Tak, gdy:</w:t>
            </w:r>
          </w:p>
          <w:p w14:paraId="28DA940E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 xml:space="preserve"> 1a) –Tak, 1b) – Tak</w:t>
            </w:r>
          </w:p>
          <w:p w14:paraId="646EA491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 xml:space="preserve">Odpowiedź: Nie, gdy: </w:t>
            </w:r>
            <w:r w:rsidRPr="00C04AB9">
              <w:rPr>
                <w:rFonts w:ascii="Lato" w:eastAsia="Calibri" w:hAnsi="Lato"/>
                <w:sz w:val="20"/>
                <w:szCs w:val="20"/>
              </w:rPr>
              <w:br/>
              <w:t>1. 1a) – Nie;</w:t>
            </w:r>
          </w:p>
          <w:p w14:paraId="03AC3375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2. 1a) – Tak, 1b) – Nie</w:t>
            </w:r>
          </w:p>
          <w:p w14:paraId="003ECEBF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W przypadku zaznaczenia „Tak”, a więc stwierdzenie wystąpienia tej przesłanki, należy uzasadnić ocenę wraz z informacją o ewentualnej potrzebie uzyskania dalszych wyjaśnień od Wnioskodawcy.</w:t>
            </w:r>
          </w:p>
          <w:p w14:paraId="048E348E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Jeżeli zaznaczono „Nie” – a więc stwierdzono brak wystąpienia zasadniczej przesłanki wystąpienia pomocy publicznej, bezcelowe jest analizowanie pozostałych przesłanek. W pkt 2 i 3 należy zaznaczyć: „Nie dotyczy”. W pkt „1a)-3” należy przedstawić uzasadnienie, co do braku występowania pomocy publicznej.</w:t>
            </w:r>
          </w:p>
        </w:tc>
      </w:tr>
      <w:tr w:rsidR="003702F1" w:rsidRPr="0025628C" w14:paraId="670C40D4" w14:textId="77777777" w:rsidTr="00D75CEE">
        <w:tc>
          <w:tcPr>
            <w:tcW w:w="709" w:type="dxa"/>
          </w:tcPr>
          <w:p w14:paraId="0BAFECC7" w14:textId="77777777" w:rsidR="003702F1" w:rsidRPr="00C04AB9" w:rsidRDefault="003702F1" w:rsidP="00D75CEE">
            <w:pPr>
              <w:spacing w:after="160" w:line="259" w:lineRule="auto"/>
              <w:jc w:val="center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2.</w:t>
            </w:r>
          </w:p>
          <w:p w14:paraId="771B4CC8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D5D813A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Czy podmiot uzyskuje przysporzenie na warunkach korzystniejszych niż rynkowe?</w:t>
            </w:r>
          </w:p>
        </w:tc>
        <w:tc>
          <w:tcPr>
            <w:tcW w:w="709" w:type="dxa"/>
          </w:tcPr>
          <w:p w14:paraId="37336F8E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4B4B5A33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1388" w:type="dxa"/>
          </w:tcPr>
          <w:p w14:paraId="24D03889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5983" w:type="dxa"/>
          </w:tcPr>
          <w:p w14:paraId="6315A9B9" w14:textId="4897DAB7" w:rsidR="003702F1" w:rsidRPr="00C04AB9" w:rsidRDefault="003702F1" w:rsidP="0042768C">
            <w:pPr>
              <w:spacing w:after="160" w:line="259" w:lineRule="auto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Odpowiedź pozytywna, w szczególności</w:t>
            </w:r>
            <w:r w:rsidR="00575CBB">
              <w:rPr>
                <w:rFonts w:ascii="Lato" w:eastAsia="Calibri" w:hAnsi="Lato"/>
                <w:sz w:val="20"/>
                <w:szCs w:val="20"/>
              </w:rPr>
              <w:t>,</w:t>
            </w:r>
            <w:r w:rsidRPr="00C04AB9">
              <w:rPr>
                <w:rFonts w:ascii="Lato" w:eastAsia="Calibri" w:hAnsi="Lato"/>
                <w:sz w:val="20"/>
                <w:szCs w:val="20"/>
              </w:rPr>
              <w:t xml:space="preserve"> gdy w wyniku udzielenia wsparcia beneficjent pomocy uzyska korzyść, która może mieć dodatni wpływ na utrzymanie, rozwój lub wzmocnienie działalności gospodarczej.</w:t>
            </w:r>
          </w:p>
          <w:p w14:paraId="511D02C3" w14:textId="77777777" w:rsidR="003702F1" w:rsidRPr="00C04AB9" w:rsidRDefault="003702F1" w:rsidP="0042768C">
            <w:pPr>
              <w:spacing w:after="160" w:line="259" w:lineRule="auto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(pytania pomocnicze do stwierdzenia wystąpienia korzyści: czy w związku z prowadzoną działalnością pobierane są opłaty od użytkowników (np. odpłatne udostępnianie infrastruktury, dzierżawa itp.)?, czy w projektach o charakterze infrastrukturalnym wskazano we wniosku, że infrastruktura zostanie udostępniona nieodpłatnie i bezwarunkowo dla ogółu społeczeństwa?).</w:t>
            </w:r>
          </w:p>
          <w:p w14:paraId="60FFC389" w14:textId="77777777" w:rsidR="003702F1" w:rsidRPr="00C04AB9" w:rsidRDefault="003702F1" w:rsidP="0042768C">
            <w:pPr>
              <w:spacing w:after="160" w:line="259" w:lineRule="auto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Jeżeli zaznaczono „Tak”, a więc stwierdzenie wystąpienia tej przesłanki, należy uzasadnić ocenę wraz z informacją o ewentualnej potrzebie uzyskania dalszych wyjaśnień od Wnioskodawcy.</w:t>
            </w:r>
          </w:p>
          <w:p w14:paraId="4EFD50A9" w14:textId="77777777" w:rsidR="003702F1" w:rsidRPr="00C04AB9" w:rsidRDefault="003702F1" w:rsidP="0042768C">
            <w:pPr>
              <w:spacing w:after="160" w:line="259" w:lineRule="auto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lastRenderedPageBreak/>
              <w:t>W przypadku zaznaczenia „Nie”, a więc braku wystąpienia przesłanki występowania pomocy publicznej dotyczącej korzyści, analiza pozostałych przesłanek jest bezcelowa.</w:t>
            </w:r>
          </w:p>
        </w:tc>
      </w:tr>
      <w:tr w:rsidR="003702F1" w:rsidRPr="0025628C" w14:paraId="2FAEFD75" w14:textId="77777777" w:rsidTr="00D75CEE">
        <w:tc>
          <w:tcPr>
            <w:tcW w:w="709" w:type="dxa"/>
          </w:tcPr>
          <w:p w14:paraId="5C1FF242" w14:textId="4616430E" w:rsidR="003702F1" w:rsidRPr="00C04AB9" w:rsidRDefault="003702F1" w:rsidP="00D75CEE">
            <w:pPr>
              <w:spacing w:after="160" w:line="259" w:lineRule="auto"/>
              <w:jc w:val="center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lastRenderedPageBreak/>
              <w:t>3.</w:t>
            </w:r>
          </w:p>
          <w:p w14:paraId="509DC7BC" w14:textId="77777777" w:rsidR="003702F1" w:rsidRPr="00C04AB9" w:rsidRDefault="003702F1" w:rsidP="00D75CEE">
            <w:pPr>
              <w:spacing w:after="160" w:line="259" w:lineRule="auto"/>
              <w:jc w:val="center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0045781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Czy wsparcie grozi zakłóceniem lub zakłóca konkurencję oraz wpływa na wymianę handlową między państwami członkowskimi UE?</w:t>
            </w:r>
          </w:p>
        </w:tc>
        <w:tc>
          <w:tcPr>
            <w:tcW w:w="709" w:type="dxa"/>
          </w:tcPr>
          <w:p w14:paraId="519DD265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2E9D4110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1388" w:type="dxa"/>
          </w:tcPr>
          <w:p w14:paraId="61D5CA84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5983" w:type="dxa"/>
          </w:tcPr>
          <w:p w14:paraId="61C723A3" w14:textId="77777777" w:rsidR="003702F1" w:rsidRPr="00C04AB9" w:rsidRDefault="003702F1" w:rsidP="0042768C">
            <w:pPr>
              <w:spacing w:after="160" w:line="259" w:lineRule="auto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Należy ocenić, jaka będzie skala prowadzonej działalności (oddziaływanie projektu, określenie obszaru, z którego mogą pochodzić korzystający z opieki zdrowotnej, charakter świadczonych usług medycznych, lokalizacja, kategorie osób korzystających z usług medycznych – np. czy w ostatnich latach z usług tych korzystali jedynie mieszkańcy danego obszaru (gmina, powiat), czy też obywatele innych państw członkowskich).</w:t>
            </w:r>
          </w:p>
        </w:tc>
      </w:tr>
      <w:tr w:rsidR="003702F1" w:rsidRPr="0025628C" w14:paraId="56BD3CCA" w14:textId="77777777" w:rsidTr="00D75CEE">
        <w:tc>
          <w:tcPr>
            <w:tcW w:w="709" w:type="dxa"/>
          </w:tcPr>
          <w:p w14:paraId="673E31CA" w14:textId="77777777" w:rsidR="003702F1" w:rsidRPr="00C04AB9" w:rsidRDefault="003702F1" w:rsidP="00D75CEE">
            <w:pPr>
              <w:spacing w:after="160" w:line="259" w:lineRule="auto"/>
              <w:jc w:val="center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1a)-3</w:t>
            </w:r>
          </w:p>
        </w:tc>
        <w:tc>
          <w:tcPr>
            <w:tcW w:w="4111" w:type="dxa"/>
          </w:tcPr>
          <w:p w14:paraId="58090CBD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b/>
                <w:sz w:val="20"/>
                <w:szCs w:val="20"/>
              </w:rPr>
            </w:pPr>
            <w:r w:rsidRPr="00C04AB9">
              <w:rPr>
                <w:rFonts w:ascii="Lato" w:eastAsia="Calibri" w:hAnsi="Lato"/>
                <w:b/>
                <w:sz w:val="20"/>
                <w:szCs w:val="20"/>
              </w:rPr>
              <w:t>Czy wsparcie udzielone na projekt stanowi pomoc publiczną?</w:t>
            </w:r>
          </w:p>
        </w:tc>
        <w:tc>
          <w:tcPr>
            <w:tcW w:w="709" w:type="dxa"/>
          </w:tcPr>
          <w:p w14:paraId="6E3AA040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5A229F2D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1388" w:type="dxa"/>
          </w:tcPr>
          <w:p w14:paraId="7D4158C9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5983" w:type="dxa"/>
          </w:tcPr>
          <w:p w14:paraId="4EF8163F" w14:textId="77777777" w:rsidR="003702F1" w:rsidRPr="00C04AB9" w:rsidRDefault="003702F1" w:rsidP="0042768C">
            <w:pPr>
              <w:spacing w:after="160" w:line="259" w:lineRule="auto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Jeżeli w pkt „1a) + 1b”, 2 i 3 udzielono odpowiedzi „Tak”, prowadzącej do stwierdzenia wystąpienia wszystkich przesłanek z art. 107 ust. 1 TFUE – należy zaznaczyć „Tak” i przedstawić szczegółowe uzasadnienie.</w:t>
            </w:r>
          </w:p>
          <w:p w14:paraId="1E7A5936" w14:textId="77777777" w:rsidR="003702F1" w:rsidRPr="00C04AB9" w:rsidRDefault="003702F1" w:rsidP="0042768C">
            <w:pPr>
              <w:spacing w:after="160" w:line="259" w:lineRule="auto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Jeżeli w pkt „1a) + 1b) udzielono odpowiedzi negatywnej, w związku z czym nie zaszła zasadnicza przesłanka wystąpienia pomocy publicznej – należy zaznaczyć „Nie” i przedstawić szczegółowe uzasadnienie.</w:t>
            </w:r>
          </w:p>
        </w:tc>
      </w:tr>
      <w:tr w:rsidR="003702F1" w:rsidRPr="0025628C" w14:paraId="1804D775" w14:textId="77777777" w:rsidTr="00D75CEE">
        <w:tc>
          <w:tcPr>
            <w:tcW w:w="709" w:type="dxa"/>
          </w:tcPr>
          <w:p w14:paraId="34D1F8DC" w14:textId="77777777" w:rsidR="003702F1" w:rsidRPr="00C04AB9" w:rsidRDefault="003702F1" w:rsidP="00D75CEE">
            <w:pPr>
              <w:spacing w:after="160" w:line="259" w:lineRule="auto"/>
              <w:jc w:val="center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14:paraId="7644E3D7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b/>
                <w:sz w:val="20"/>
                <w:szCs w:val="20"/>
              </w:rPr>
            </w:pPr>
            <w:r w:rsidRPr="00C04AB9">
              <w:rPr>
                <w:rFonts w:ascii="Lato" w:eastAsia="Calibri" w:hAnsi="Lato"/>
                <w:b/>
                <w:sz w:val="20"/>
                <w:szCs w:val="20"/>
              </w:rPr>
              <w:t>Jeżeli dofinansowanie stanowi pomoc publiczną, czy jest ona zgodna z przewidzianymi dla danego działania zasadami pomocy publicznej?</w:t>
            </w:r>
          </w:p>
        </w:tc>
        <w:tc>
          <w:tcPr>
            <w:tcW w:w="709" w:type="dxa"/>
          </w:tcPr>
          <w:p w14:paraId="4BE599BA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424760B1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1388" w:type="dxa"/>
          </w:tcPr>
          <w:p w14:paraId="47554443" w14:textId="77777777" w:rsidR="003702F1" w:rsidRPr="00C04AB9" w:rsidRDefault="003702F1" w:rsidP="0042768C">
            <w:pPr>
              <w:spacing w:after="160" w:line="259" w:lineRule="auto"/>
              <w:rPr>
                <w:rFonts w:ascii="Lato" w:eastAsia="Calibri" w:hAnsi="Lato"/>
                <w:sz w:val="20"/>
                <w:szCs w:val="20"/>
              </w:rPr>
            </w:pPr>
          </w:p>
        </w:tc>
        <w:tc>
          <w:tcPr>
            <w:tcW w:w="5983" w:type="dxa"/>
          </w:tcPr>
          <w:p w14:paraId="2D288FA3" w14:textId="77777777" w:rsidR="003702F1" w:rsidRPr="00C04AB9" w:rsidRDefault="003702F1" w:rsidP="0042768C">
            <w:pPr>
              <w:spacing w:after="160" w:line="259" w:lineRule="auto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>Jeżeli w pkt „1a)-3” udzielono odpowiedzi „Tak”, a więc stwierdzenie wystąpienia tej przesłanki, należy uzasadnić ocenę wraz z informacją o ewentualnej potrzebie uzyskania dalszych wyjaśnień od Wnioskodawcy.</w:t>
            </w:r>
          </w:p>
          <w:p w14:paraId="081B3D21" w14:textId="77777777" w:rsidR="003702F1" w:rsidRPr="00C04AB9" w:rsidRDefault="003702F1" w:rsidP="0042768C">
            <w:pPr>
              <w:spacing w:after="160" w:line="259" w:lineRule="auto"/>
              <w:jc w:val="both"/>
              <w:rPr>
                <w:rFonts w:ascii="Lato" w:eastAsia="Calibri" w:hAnsi="Lato"/>
                <w:sz w:val="20"/>
                <w:szCs w:val="20"/>
              </w:rPr>
            </w:pPr>
            <w:r w:rsidRPr="00C04AB9">
              <w:rPr>
                <w:rFonts w:ascii="Lato" w:eastAsia="Calibri" w:hAnsi="Lato"/>
                <w:sz w:val="20"/>
                <w:szCs w:val="20"/>
              </w:rPr>
              <w:t xml:space="preserve">(pytania pomocnicze: czy przedsiębiorca nie należy do sektora wyłączonego z zakresu pomocy de </w:t>
            </w:r>
            <w:proofErr w:type="spellStart"/>
            <w:r w:rsidRPr="00C04AB9">
              <w:rPr>
                <w:rFonts w:ascii="Lato" w:eastAsia="Calibri" w:hAnsi="Lato"/>
                <w:sz w:val="20"/>
                <w:szCs w:val="20"/>
              </w:rPr>
              <w:t>minimis</w:t>
            </w:r>
            <w:proofErr w:type="spellEnd"/>
            <w:r w:rsidRPr="00C04AB9">
              <w:rPr>
                <w:rFonts w:ascii="Lato" w:eastAsia="Calibri" w:hAnsi="Lato"/>
                <w:sz w:val="20"/>
                <w:szCs w:val="20"/>
              </w:rPr>
              <w:t xml:space="preserve">; czy przedsiębiorca należy do sektora, w przypadku którego limit pomocy jest niższy niż podstawowy; czy istnieją przedsiębiorcy powiązani z beneficjentem pomocy; czy wnioskowana pomoc de </w:t>
            </w:r>
            <w:proofErr w:type="spellStart"/>
            <w:r w:rsidRPr="00C04AB9">
              <w:rPr>
                <w:rFonts w:ascii="Lato" w:eastAsia="Calibri" w:hAnsi="Lato"/>
                <w:sz w:val="20"/>
                <w:szCs w:val="20"/>
              </w:rPr>
              <w:t>minimis</w:t>
            </w:r>
            <w:proofErr w:type="spellEnd"/>
            <w:r w:rsidRPr="00C04AB9">
              <w:rPr>
                <w:rFonts w:ascii="Lato" w:eastAsia="Calibri" w:hAnsi="Lato"/>
                <w:sz w:val="20"/>
                <w:szCs w:val="20"/>
              </w:rPr>
              <w:t xml:space="preserve"> wraz z inną uzyskaną w okresie 3 ostatnich lat pomocą de </w:t>
            </w:r>
            <w:proofErr w:type="spellStart"/>
            <w:r w:rsidRPr="00C04AB9">
              <w:rPr>
                <w:rFonts w:ascii="Lato" w:eastAsia="Calibri" w:hAnsi="Lato"/>
                <w:sz w:val="20"/>
                <w:szCs w:val="20"/>
              </w:rPr>
              <w:t>minimis</w:t>
            </w:r>
            <w:proofErr w:type="spellEnd"/>
            <w:r w:rsidRPr="00C04AB9">
              <w:rPr>
                <w:rFonts w:ascii="Lato" w:eastAsia="Calibri" w:hAnsi="Lato"/>
                <w:sz w:val="20"/>
                <w:szCs w:val="20"/>
              </w:rPr>
              <w:t xml:space="preserve"> nie przekracza dopuszczalnego limitu). W przypadku ostatniego z powyższych warunków, oceniający pomocniczo porównuje </w:t>
            </w:r>
            <w:r w:rsidRPr="00C04AB9">
              <w:rPr>
                <w:rFonts w:ascii="Lato" w:eastAsia="Calibri" w:hAnsi="Lato"/>
                <w:sz w:val="20"/>
                <w:szCs w:val="20"/>
              </w:rPr>
              <w:lastRenderedPageBreak/>
              <w:t xml:space="preserve">informację o uzyskanej pomocy de </w:t>
            </w:r>
            <w:proofErr w:type="spellStart"/>
            <w:r w:rsidRPr="00C04AB9">
              <w:rPr>
                <w:rFonts w:ascii="Lato" w:eastAsia="Calibri" w:hAnsi="Lato"/>
                <w:sz w:val="20"/>
                <w:szCs w:val="20"/>
              </w:rPr>
              <w:t>minimis</w:t>
            </w:r>
            <w:proofErr w:type="spellEnd"/>
            <w:r w:rsidRPr="00C04AB9">
              <w:rPr>
                <w:rFonts w:ascii="Lato" w:eastAsia="Calibri" w:hAnsi="Lato"/>
                <w:sz w:val="20"/>
                <w:szCs w:val="20"/>
              </w:rPr>
              <w:t xml:space="preserve"> podaną w oświadczeniu wnioskodawcy z informacją w systemie SUDOP.</w:t>
            </w:r>
          </w:p>
        </w:tc>
      </w:tr>
    </w:tbl>
    <w:p w14:paraId="41488998" w14:textId="77777777" w:rsidR="00443563" w:rsidRPr="004D3486" w:rsidRDefault="00443563" w:rsidP="00443563">
      <w:pPr>
        <w:rPr>
          <w:rFonts w:ascii="Lato" w:hAnsi="Lato" w:cs="Arial"/>
          <w:b/>
          <w:sz w:val="20"/>
          <w:szCs w:val="20"/>
        </w:rPr>
      </w:pPr>
    </w:p>
    <w:p w14:paraId="455E51E0" w14:textId="77777777" w:rsidR="00443563" w:rsidRPr="004D3486" w:rsidRDefault="00443563" w:rsidP="00443563">
      <w:pPr>
        <w:rPr>
          <w:rFonts w:ascii="Lato" w:hAnsi="Lato" w:cs="Arial"/>
          <w:b/>
          <w:sz w:val="20"/>
          <w:szCs w:val="20"/>
        </w:rPr>
      </w:pPr>
    </w:p>
    <w:p w14:paraId="484ED7A9" w14:textId="04AE6A89" w:rsidR="00575CBB" w:rsidRPr="00AA2561" w:rsidRDefault="00575CBB" w:rsidP="00575CBB">
      <w:pPr>
        <w:spacing w:after="0" w:line="276" w:lineRule="auto"/>
        <w:rPr>
          <w:rFonts w:ascii="Lato" w:hAnsi="Lato"/>
          <w:sz w:val="20"/>
          <w:szCs w:val="20"/>
        </w:rPr>
      </w:pPr>
      <w:r w:rsidRPr="00AA2561">
        <w:rPr>
          <w:rFonts w:ascii="Lato" w:hAnsi="Lato"/>
          <w:sz w:val="20"/>
          <w:szCs w:val="20"/>
        </w:rPr>
        <w:t xml:space="preserve">Imię i nazwisko osoby oceniającej: ………………………………………………….. </w:t>
      </w:r>
    </w:p>
    <w:p w14:paraId="13B4587F" w14:textId="77777777" w:rsidR="00575CBB" w:rsidRPr="00AA2561" w:rsidRDefault="00575CBB" w:rsidP="00575CBB">
      <w:pPr>
        <w:spacing w:after="0" w:line="276" w:lineRule="auto"/>
        <w:rPr>
          <w:rFonts w:ascii="Lato" w:hAnsi="Lato"/>
          <w:sz w:val="20"/>
          <w:szCs w:val="20"/>
        </w:rPr>
      </w:pPr>
      <w:r w:rsidRPr="00AA2561">
        <w:rPr>
          <w:rFonts w:ascii="Lato" w:hAnsi="Lato"/>
          <w:sz w:val="20"/>
          <w:szCs w:val="20"/>
        </w:rPr>
        <w:t xml:space="preserve">Data : ………………………….. </w:t>
      </w:r>
    </w:p>
    <w:p w14:paraId="08B3BB69" w14:textId="27D9B3DF" w:rsidR="00575CBB" w:rsidRPr="00AA2561" w:rsidRDefault="00575CBB" w:rsidP="00575CBB">
      <w:pPr>
        <w:spacing w:after="0" w:line="276" w:lineRule="auto"/>
        <w:rPr>
          <w:rFonts w:ascii="Lato" w:hAnsi="Lato"/>
          <w:sz w:val="20"/>
          <w:szCs w:val="20"/>
        </w:rPr>
      </w:pPr>
      <w:r w:rsidRPr="00AA2561">
        <w:rPr>
          <w:rFonts w:ascii="Lato" w:hAnsi="Lato"/>
          <w:sz w:val="20"/>
          <w:szCs w:val="20"/>
        </w:rPr>
        <w:t>Podpis elektroniczny:</w:t>
      </w:r>
      <w:r w:rsidR="00816F5B">
        <w:rPr>
          <w:rFonts w:ascii="Lato" w:hAnsi="Lato"/>
          <w:sz w:val="20"/>
          <w:szCs w:val="20"/>
        </w:rPr>
        <w:t xml:space="preserve"> </w:t>
      </w:r>
      <w:r w:rsidRPr="00AA2561">
        <w:rPr>
          <w:rFonts w:ascii="Lato" w:hAnsi="Lato"/>
          <w:sz w:val="20"/>
          <w:szCs w:val="20"/>
        </w:rPr>
        <w:t xml:space="preserve">………………………….. </w:t>
      </w:r>
    </w:p>
    <w:p w14:paraId="72295241" w14:textId="77777777" w:rsidR="00575CBB" w:rsidRPr="00AA2561" w:rsidRDefault="00575CBB" w:rsidP="00575CBB">
      <w:pPr>
        <w:spacing w:after="0" w:line="276" w:lineRule="auto"/>
        <w:rPr>
          <w:rFonts w:ascii="Lato" w:hAnsi="Lato"/>
          <w:sz w:val="20"/>
          <w:szCs w:val="20"/>
        </w:rPr>
      </w:pPr>
    </w:p>
    <w:p w14:paraId="4E77C781" w14:textId="77777777" w:rsidR="00443563" w:rsidRPr="004D3486" w:rsidRDefault="00443563" w:rsidP="00443563">
      <w:pPr>
        <w:spacing w:line="360" w:lineRule="auto"/>
        <w:rPr>
          <w:rFonts w:ascii="Lato" w:hAnsi="Lato" w:cs="Arial"/>
          <w:sz w:val="20"/>
          <w:szCs w:val="20"/>
        </w:rPr>
      </w:pPr>
    </w:p>
    <w:p w14:paraId="1E05C190" w14:textId="343662AF" w:rsidR="00093BF3" w:rsidRPr="004D3486" w:rsidRDefault="00093BF3" w:rsidP="00093BF3">
      <w:pPr>
        <w:spacing w:after="0" w:line="276" w:lineRule="auto"/>
        <w:rPr>
          <w:rFonts w:ascii="Lato" w:hAnsi="Lato" w:cs="Lao UI"/>
          <w:strike/>
          <w:sz w:val="20"/>
          <w:szCs w:val="20"/>
        </w:rPr>
      </w:pPr>
    </w:p>
    <w:sectPr w:rsidR="00093BF3" w:rsidRPr="004D3486" w:rsidSect="00CD5CA1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79CCC" w14:textId="77777777" w:rsidR="001777F9" w:rsidRDefault="001777F9" w:rsidP="001706B6">
      <w:pPr>
        <w:spacing w:after="0" w:line="240" w:lineRule="auto"/>
      </w:pPr>
      <w:r>
        <w:separator/>
      </w:r>
    </w:p>
  </w:endnote>
  <w:endnote w:type="continuationSeparator" w:id="0">
    <w:p w14:paraId="218F02DA" w14:textId="77777777" w:rsidR="001777F9" w:rsidRDefault="001777F9" w:rsidP="00170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F915C" w14:textId="77777777" w:rsidR="001777F9" w:rsidRDefault="001777F9" w:rsidP="001706B6">
      <w:pPr>
        <w:spacing w:after="0" w:line="240" w:lineRule="auto"/>
      </w:pPr>
      <w:r>
        <w:separator/>
      </w:r>
    </w:p>
  </w:footnote>
  <w:footnote w:type="continuationSeparator" w:id="0">
    <w:p w14:paraId="6A88F12F" w14:textId="77777777" w:rsidR="001777F9" w:rsidRDefault="001777F9" w:rsidP="00170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199E3" w14:textId="31DF45B1" w:rsidR="001706B6" w:rsidRDefault="001706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25F13" w14:textId="27618FAA" w:rsidR="003243F7" w:rsidRDefault="003243F7" w:rsidP="00CD5CA1">
    <w:pPr>
      <w:pStyle w:val="Nagwek"/>
      <w:jc w:val="center"/>
    </w:pPr>
    <w:r>
      <w:rPr>
        <w:noProof/>
      </w:rPr>
      <w:drawing>
        <wp:inline distT="0" distB="0" distL="0" distR="0" wp14:anchorId="64D13EA7" wp14:editId="4A5D7AF6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12E9A"/>
    <w:multiLevelType w:val="hybridMultilevel"/>
    <w:tmpl w:val="64FEC59E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635DD7"/>
    <w:multiLevelType w:val="multilevel"/>
    <w:tmpl w:val="22B046D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eastAsiaTheme="minorHAnsi" w:hAnsi="Lato" w:cs="Arial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Lato" w:hAnsi="Lato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9057C01"/>
    <w:multiLevelType w:val="multilevel"/>
    <w:tmpl w:val="C4E03BE2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Lato" w:hAnsi="Lato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B054F65"/>
    <w:multiLevelType w:val="hybridMultilevel"/>
    <w:tmpl w:val="B536632E"/>
    <w:lvl w:ilvl="0" w:tplc="C12EA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9F289F"/>
    <w:multiLevelType w:val="multilevel"/>
    <w:tmpl w:val="7EB441B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Lato" w:hAnsi="Lato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E392DB3"/>
    <w:multiLevelType w:val="hybridMultilevel"/>
    <w:tmpl w:val="1EFAE750"/>
    <w:lvl w:ilvl="0" w:tplc="E1982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503AD"/>
    <w:multiLevelType w:val="hybridMultilevel"/>
    <w:tmpl w:val="60CCF116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16659F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A4B85"/>
    <w:multiLevelType w:val="hybridMultilevel"/>
    <w:tmpl w:val="CF64D4F4"/>
    <w:lvl w:ilvl="0" w:tplc="45702E1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A473EF"/>
    <w:multiLevelType w:val="hybridMultilevel"/>
    <w:tmpl w:val="A66AB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74007"/>
    <w:multiLevelType w:val="hybridMultilevel"/>
    <w:tmpl w:val="64FEC59E"/>
    <w:lvl w:ilvl="0" w:tplc="E6004E3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DCCE654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D62E7A"/>
    <w:multiLevelType w:val="hybridMultilevel"/>
    <w:tmpl w:val="833C1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D0558"/>
    <w:multiLevelType w:val="hybridMultilevel"/>
    <w:tmpl w:val="9640B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67CAF"/>
    <w:multiLevelType w:val="hybridMultilevel"/>
    <w:tmpl w:val="3CF034D6"/>
    <w:lvl w:ilvl="0" w:tplc="4716AB2A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739B"/>
    <w:multiLevelType w:val="hybridMultilevel"/>
    <w:tmpl w:val="9F9A405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772E87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103226"/>
    <w:multiLevelType w:val="hybridMultilevel"/>
    <w:tmpl w:val="4FA281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050CF3"/>
    <w:multiLevelType w:val="hybridMultilevel"/>
    <w:tmpl w:val="48B48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F115C7"/>
    <w:multiLevelType w:val="hybridMultilevel"/>
    <w:tmpl w:val="9F842392"/>
    <w:lvl w:ilvl="0" w:tplc="5CC8D6B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C014F6"/>
    <w:multiLevelType w:val="hybridMultilevel"/>
    <w:tmpl w:val="9F946412"/>
    <w:lvl w:ilvl="0" w:tplc="87A0AC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96664CB2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B376B7"/>
    <w:multiLevelType w:val="hybridMultilevel"/>
    <w:tmpl w:val="3DFEB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31E62DC"/>
    <w:multiLevelType w:val="hybridMultilevel"/>
    <w:tmpl w:val="6B2618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5D63F90"/>
    <w:multiLevelType w:val="hybridMultilevel"/>
    <w:tmpl w:val="736E9E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FFFFFFFF">
      <w:start w:val="1"/>
      <w:numFmt w:val="decimal"/>
      <w:lvlText w:val="%3)"/>
      <w:lvlJc w:val="left"/>
      <w:pPr>
        <w:ind w:left="1788" w:hanging="375"/>
      </w:pPr>
      <w:rPr>
        <w:rFonts w:ascii="Arial" w:eastAsia="Calibri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1" w15:restartNumberingAfterBreak="0">
    <w:nsid w:val="57314252"/>
    <w:multiLevelType w:val="hybridMultilevel"/>
    <w:tmpl w:val="416AE9AC"/>
    <w:lvl w:ilvl="0" w:tplc="FFFFFFFF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F49BB"/>
    <w:multiLevelType w:val="multilevel"/>
    <w:tmpl w:val="9CB207D6"/>
    <w:lvl w:ilvl="0">
      <w:start w:val="1"/>
      <w:numFmt w:val="decimal"/>
      <w:lvlText w:val="11.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3" w15:restartNumberingAfterBreak="0">
    <w:nsid w:val="5836649E"/>
    <w:multiLevelType w:val="hybridMultilevel"/>
    <w:tmpl w:val="6B261860"/>
    <w:lvl w:ilvl="0" w:tplc="A8321F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BEF3552"/>
    <w:multiLevelType w:val="hybridMultilevel"/>
    <w:tmpl w:val="31FE26F0"/>
    <w:lvl w:ilvl="0" w:tplc="6B9831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3A750DD"/>
    <w:multiLevelType w:val="hybridMultilevel"/>
    <w:tmpl w:val="0A98ED6A"/>
    <w:lvl w:ilvl="0" w:tplc="7A5A5F1C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5967669"/>
    <w:multiLevelType w:val="hybridMultilevel"/>
    <w:tmpl w:val="A42CA0FC"/>
    <w:lvl w:ilvl="0" w:tplc="280223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40A5B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D42AD6"/>
    <w:multiLevelType w:val="hybridMultilevel"/>
    <w:tmpl w:val="416AE9AC"/>
    <w:lvl w:ilvl="0" w:tplc="AD1ED2A6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C4B5A"/>
    <w:multiLevelType w:val="hybridMultilevel"/>
    <w:tmpl w:val="56987AC6"/>
    <w:lvl w:ilvl="0" w:tplc="0D084DC4">
      <w:start w:val="1"/>
      <w:numFmt w:val="decimal"/>
      <w:lvlText w:val="%1."/>
      <w:lvlJc w:val="left"/>
      <w:pPr>
        <w:ind w:left="4046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3B5C1D"/>
    <w:multiLevelType w:val="hybridMultilevel"/>
    <w:tmpl w:val="5A304CCA"/>
    <w:lvl w:ilvl="0" w:tplc="7220D87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622EE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4F30F7"/>
    <w:multiLevelType w:val="hybridMultilevel"/>
    <w:tmpl w:val="98C68F12"/>
    <w:lvl w:ilvl="0" w:tplc="97F069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MS Mincho" w:hAnsi="Arial" w:cs="Arial"/>
      </w:rPr>
    </w:lvl>
    <w:lvl w:ilvl="1" w:tplc="22B016B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Lato" w:hAnsi="Lato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CB2B6E"/>
    <w:multiLevelType w:val="hybridMultilevel"/>
    <w:tmpl w:val="A762FAD4"/>
    <w:lvl w:ilvl="0" w:tplc="221039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900D28"/>
    <w:multiLevelType w:val="hybridMultilevel"/>
    <w:tmpl w:val="85CC41FC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F753D"/>
    <w:multiLevelType w:val="hybridMultilevel"/>
    <w:tmpl w:val="F238F1CC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D47593"/>
    <w:multiLevelType w:val="hybridMultilevel"/>
    <w:tmpl w:val="06A2CF8A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530D4D"/>
    <w:multiLevelType w:val="hybridMultilevel"/>
    <w:tmpl w:val="DF94F600"/>
    <w:lvl w:ilvl="0" w:tplc="724EA14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97ACD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Lato" w:eastAsiaTheme="minorHAnsi" w:hAnsi="Lato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4442530">
    <w:abstractNumId w:val="11"/>
  </w:num>
  <w:num w:numId="2" w16cid:durableId="1844123367">
    <w:abstractNumId w:val="8"/>
  </w:num>
  <w:num w:numId="3" w16cid:durableId="1303999656">
    <w:abstractNumId w:val="15"/>
  </w:num>
  <w:num w:numId="4" w16cid:durableId="2045405967">
    <w:abstractNumId w:val="23"/>
  </w:num>
  <w:num w:numId="5" w16cid:durableId="1961648690">
    <w:abstractNumId w:val="27"/>
  </w:num>
  <w:num w:numId="6" w16cid:durableId="1485967933">
    <w:abstractNumId w:val="19"/>
  </w:num>
  <w:num w:numId="7" w16cid:durableId="1437945064">
    <w:abstractNumId w:val="34"/>
  </w:num>
  <w:num w:numId="8" w16cid:durableId="842478662">
    <w:abstractNumId w:val="1"/>
  </w:num>
  <w:num w:numId="9" w16cid:durableId="1536651653">
    <w:abstractNumId w:val="9"/>
  </w:num>
  <w:num w:numId="10" w16cid:durableId="1758940531">
    <w:abstractNumId w:val="22"/>
  </w:num>
  <w:num w:numId="11" w16cid:durableId="26176998">
    <w:abstractNumId w:val="0"/>
  </w:num>
  <w:num w:numId="12" w16cid:durableId="514997632">
    <w:abstractNumId w:val="13"/>
  </w:num>
  <w:num w:numId="13" w16cid:durableId="1369645898">
    <w:abstractNumId w:val="24"/>
  </w:num>
  <w:num w:numId="14" w16cid:durableId="841699885">
    <w:abstractNumId w:val="25"/>
  </w:num>
  <w:num w:numId="15" w16cid:durableId="1338120902">
    <w:abstractNumId w:val="28"/>
  </w:num>
  <w:num w:numId="16" w16cid:durableId="1438523476">
    <w:abstractNumId w:val="32"/>
  </w:num>
  <w:num w:numId="17" w16cid:durableId="1744141021">
    <w:abstractNumId w:val="14"/>
  </w:num>
  <w:num w:numId="18" w16cid:durableId="529494325">
    <w:abstractNumId w:val="30"/>
  </w:num>
  <w:num w:numId="19" w16cid:durableId="106895699">
    <w:abstractNumId w:val="21"/>
  </w:num>
  <w:num w:numId="20" w16cid:durableId="243611147">
    <w:abstractNumId w:val="2"/>
  </w:num>
  <w:num w:numId="21" w16cid:durableId="1880358952">
    <w:abstractNumId w:val="35"/>
  </w:num>
  <w:num w:numId="22" w16cid:durableId="330109525">
    <w:abstractNumId w:val="29"/>
  </w:num>
  <w:num w:numId="23" w16cid:durableId="829180774">
    <w:abstractNumId w:val="12"/>
  </w:num>
  <w:num w:numId="24" w16cid:durableId="510293141">
    <w:abstractNumId w:val="17"/>
  </w:num>
  <w:num w:numId="25" w16cid:durableId="31005491">
    <w:abstractNumId w:val="3"/>
  </w:num>
  <w:num w:numId="26" w16cid:durableId="1860660525">
    <w:abstractNumId w:val="10"/>
  </w:num>
  <w:num w:numId="27" w16cid:durableId="401097628">
    <w:abstractNumId w:val="26"/>
  </w:num>
  <w:num w:numId="28" w16cid:durableId="998145891">
    <w:abstractNumId w:val="18"/>
  </w:num>
  <w:num w:numId="29" w16cid:durableId="673344026">
    <w:abstractNumId w:val="4"/>
  </w:num>
  <w:num w:numId="30" w16cid:durableId="1177771378">
    <w:abstractNumId w:val="6"/>
  </w:num>
  <w:num w:numId="31" w16cid:durableId="1417248138">
    <w:abstractNumId w:val="7"/>
  </w:num>
  <w:num w:numId="32" w16cid:durableId="1719090207">
    <w:abstractNumId w:val="16"/>
  </w:num>
  <w:num w:numId="33" w16cid:durableId="18564608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49350626">
    <w:abstractNumId w:val="33"/>
  </w:num>
  <w:num w:numId="35" w16cid:durableId="2115902865">
    <w:abstractNumId w:val="5"/>
  </w:num>
  <w:num w:numId="36" w16cid:durableId="200108356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B6"/>
    <w:rsid w:val="00026F06"/>
    <w:rsid w:val="000327A5"/>
    <w:rsid w:val="000440E7"/>
    <w:rsid w:val="00093BF3"/>
    <w:rsid w:val="0009588C"/>
    <w:rsid w:val="000C6C0F"/>
    <w:rsid w:val="000D3CF8"/>
    <w:rsid w:val="000E3274"/>
    <w:rsid w:val="000E37EC"/>
    <w:rsid w:val="00101B3E"/>
    <w:rsid w:val="00132383"/>
    <w:rsid w:val="0014237C"/>
    <w:rsid w:val="0016056A"/>
    <w:rsid w:val="001706B6"/>
    <w:rsid w:val="00176FBB"/>
    <w:rsid w:val="001777F9"/>
    <w:rsid w:val="00182193"/>
    <w:rsid w:val="00182774"/>
    <w:rsid w:val="001B09D1"/>
    <w:rsid w:val="002168E1"/>
    <w:rsid w:val="0027761D"/>
    <w:rsid w:val="002954E0"/>
    <w:rsid w:val="002968EC"/>
    <w:rsid w:val="002C1152"/>
    <w:rsid w:val="002D7A3B"/>
    <w:rsid w:val="002E4B9C"/>
    <w:rsid w:val="002F1630"/>
    <w:rsid w:val="002F46C4"/>
    <w:rsid w:val="002F5640"/>
    <w:rsid w:val="003102C3"/>
    <w:rsid w:val="00310A7A"/>
    <w:rsid w:val="00317F38"/>
    <w:rsid w:val="0032420F"/>
    <w:rsid w:val="003243F7"/>
    <w:rsid w:val="00330B85"/>
    <w:rsid w:val="003702F1"/>
    <w:rsid w:val="0037260B"/>
    <w:rsid w:val="00384FA3"/>
    <w:rsid w:val="00395044"/>
    <w:rsid w:val="003C5DCD"/>
    <w:rsid w:val="003E3E17"/>
    <w:rsid w:val="003E55C2"/>
    <w:rsid w:val="00443563"/>
    <w:rsid w:val="00463B6A"/>
    <w:rsid w:val="00476FEE"/>
    <w:rsid w:val="004C3EE3"/>
    <w:rsid w:val="004D3486"/>
    <w:rsid w:val="004E5121"/>
    <w:rsid w:val="005244E4"/>
    <w:rsid w:val="005434E7"/>
    <w:rsid w:val="00575CBB"/>
    <w:rsid w:val="00583F3F"/>
    <w:rsid w:val="00591F81"/>
    <w:rsid w:val="005A6D10"/>
    <w:rsid w:val="005B683B"/>
    <w:rsid w:val="005C00F4"/>
    <w:rsid w:val="005C214A"/>
    <w:rsid w:val="005C525C"/>
    <w:rsid w:val="005F330C"/>
    <w:rsid w:val="0062675E"/>
    <w:rsid w:val="00653F48"/>
    <w:rsid w:val="00703BB6"/>
    <w:rsid w:val="007428FE"/>
    <w:rsid w:val="00750E6B"/>
    <w:rsid w:val="0079244F"/>
    <w:rsid w:val="007A4577"/>
    <w:rsid w:val="007E255E"/>
    <w:rsid w:val="00816F5B"/>
    <w:rsid w:val="00854BAB"/>
    <w:rsid w:val="008748F7"/>
    <w:rsid w:val="00876054"/>
    <w:rsid w:val="008D7F50"/>
    <w:rsid w:val="008E2243"/>
    <w:rsid w:val="009012C7"/>
    <w:rsid w:val="00922113"/>
    <w:rsid w:val="00932551"/>
    <w:rsid w:val="00936307"/>
    <w:rsid w:val="00937A33"/>
    <w:rsid w:val="00970D0D"/>
    <w:rsid w:val="00971A8E"/>
    <w:rsid w:val="009C3842"/>
    <w:rsid w:val="009C5172"/>
    <w:rsid w:val="009D134C"/>
    <w:rsid w:val="009D1436"/>
    <w:rsid w:val="00A3488E"/>
    <w:rsid w:val="00A767A5"/>
    <w:rsid w:val="00AC717F"/>
    <w:rsid w:val="00AD2811"/>
    <w:rsid w:val="00AF4C04"/>
    <w:rsid w:val="00B17C9A"/>
    <w:rsid w:val="00B35BC1"/>
    <w:rsid w:val="00B4331D"/>
    <w:rsid w:val="00B56C71"/>
    <w:rsid w:val="00B6548E"/>
    <w:rsid w:val="00B76E12"/>
    <w:rsid w:val="00B87AD4"/>
    <w:rsid w:val="00BB18EC"/>
    <w:rsid w:val="00BB44B7"/>
    <w:rsid w:val="00BD4CC9"/>
    <w:rsid w:val="00BE248C"/>
    <w:rsid w:val="00BE440E"/>
    <w:rsid w:val="00C021C0"/>
    <w:rsid w:val="00C3553C"/>
    <w:rsid w:val="00C401F0"/>
    <w:rsid w:val="00C70F97"/>
    <w:rsid w:val="00CC25C6"/>
    <w:rsid w:val="00CD5CA1"/>
    <w:rsid w:val="00CE779D"/>
    <w:rsid w:val="00D240EB"/>
    <w:rsid w:val="00D242A9"/>
    <w:rsid w:val="00D75CEE"/>
    <w:rsid w:val="00D81CC5"/>
    <w:rsid w:val="00DD182F"/>
    <w:rsid w:val="00E11BA2"/>
    <w:rsid w:val="00E16553"/>
    <w:rsid w:val="00E41570"/>
    <w:rsid w:val="00E62218"/>
    <w:rsid w:val="00E800FD"/>
    <w:rsid w:val="00E95B12"/>
    <w:rsid w:val="00EB0979"/>
    <w:rsid w:val="00EE1F4F"/>
    <w:rsid w:val="00EF40E3"/>
    <w:rsid w:val="00F204F7"/>
    <w:rsid w:val="00F670CB"/>
    <w:rsid w:val="00F713EC"/>
    <w:rsid w:val="00F77DCE"/>
    <w:rsid w:val="00FB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79A56"/>
  <w15:chartTrackingRefBased/>
  <w15:docId w15:val="{65BC4D5F-467A-4B41-BD50-77A3C8E3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0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06B6"/>
  </w:style>
  <w:style w:type="paragraph" w:styleId="Stopka">
    <w:name w:val="footer"/>
    <w:basedOn w:val="Normalny"/>
    <w:link w:val="StopkaZnak"/>
    <w:uiPriority w:val="99"/>
    <w:unhideWhenUsed/>
    <w:rsid w:val="00170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6B6"/>
  </w:style>
  <w:style w:type="character" w:customStyle="1" w:styleId="Nagwek1Znak">
    <w:name w:val="Nagłówek 1 Znak"/>
    <w:basedOn w:val="Domylnaczcionkaakapitu"/>
    <w:link w:val="Nagwek1"/>
    <w:uiPriority w:val="9"/>
    <w:rsid w:val="001706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Numerowanie,List Paragraph,EPL lista punktowana z wyrózneniem,A_wyliczenie,K-P_odwolanie,Akapit z listą5,maz_wyliczenie,opis dzialania,1st level - Bullet List Paragraph,Lettre d'introduction,Normal bullet 2,Bullet list,Listenabsatz,Wykres"/>
    <w:basedOn w:val="Normalny"/>
    <w:link w:val="AkapitzlistZnak"/>
    <w:uiPriority w:val="34"/>
    <w:qFormat/>
    <w:rsid w:val="00BB44B7"/>
    <w:pPr>
      <w:ind w:left="720"/>
      <w:contextualSpacing/>
    </w:pPr>
  </w:style>
  <w:style w:type="character" w:styleId="Odwoaniedokomentarza">
    <w:name w:val="annotation reference"/>
    <w:uiPriority w:val="99"/>
    <w:rsid w:val="002954E0"/>
    <w:rPr>
      <w:sz w:val="16"/>
      <w:szCs w:val="16"/>
    </w:rPr>
  </w:style>
  <w:style w:type="character" w:customStyle="1" w:styleId="AkapitzlistZnak">
    <w:name w:val="Akapit z listą Znak"/>
    <w:aliases w:val="Numerowanie Znak,List Paragraph Znak,EPL lista punktowana z wyrózneniem Znak,A_wyliczenie Znak,K-P_odwolanie Znak,Akapit z listą5 Znak,maz_wyliczenie Znak,opis dzialania Znak,1st level - Bullet List Paragraph Znak,Bullet list Znak"/>
    <w:link w:val="Akapitzlist"/>
    <w:uiPriority w:val="34"/>
    <w:qFormat/>
    <w:locked/>
    <w:rsid w:val="002954E0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"/>
    <w:basedOn w:val="Normalny"/>
    <w:link w:val="TekstprzypisudolnegoZnak"/>
    <w:uiPriority w:val="99"/>
    <w:rsid w:val="002E4B9C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2E4B9C"/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2E4B9C"/>
    <w:rPr>
      <w:vertAlign w:val="superscript"/>
    </w:rPr>
  </w:style>
  <w:style w:type="paragraph" w:customStyle="1" w:styleId="Default">
    <w:name w:val="Default"/>
    <w:rsid w:val="00093BF3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character" w:styleId="Hipercze">
    <w:name w:val="Hyperlink"/>
    <w:rsid w:val="00B35BC1"/>
    <w:rPr>
      <w:color w:val="0000FF"/>
      <w:u w:val="single"/>
    </w:rPr>
  </w:style>
  <w:style w:type="character" w:customStyle="1" w:styleId="ui-provider">
    <w:name w:val="ui-provider"/>
    <w:basedOn w:val="Domylnaczcionkaakapitu"/>
    <w:rsid w:val="00922113"/>
  </w:style>
  <w:style w:type="paragraph" w:styleId="Tekstpodstawowy">
    <w:name w:val="Body Text"/>
    <w:basedOn w:val="Normalny"/>
    <w:link w:val="TekstpodstawowyZnak"/>
    <w:uiPriority w:val="1"/>
    <w:qFormat/>
    <w:rsid w:val="00922113"/>
    <w:pPr>
      <w:widowControl w:val="0"/>
      <w:autoSpaceDE w:val="0"/>
      <w:autoSpaceDN w:val="0"/>
      <w:spacing w:after="0" w:line="240" w:lineRule="auto"/>
      <w:ind w:left="258"/>
    </w:pPr>
    <w:rPr>
      <w:rFonts w:ascii="Arial" w:eastAsia="Arial" w:hAnsi="Arial" w:cs="Arial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2113"/>
    <w:rPr>
      <w:rFonts w:ascii="Arial" w:eastAsia="Arial" w:hAnsi="Arial" w:cs="Arial"/>
      <w:kern w:val="0"/>
      <w:sz w:val="24"/>
      <w:szCs w:val="24"/>
      <w14:ligatures w14:val="none"/>
    </w:rPr>
  </w:style>
  <w:style w:type="paragraph" w:customStyle="1" w:styleId="ZnakZnakZnakZnakZnak">
    <w:name w:val="Znak Znak Znak Znak Znak"/>
    <w:basedOn w:val="Normalny"/>
    <w:rsid w:val="00330B85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5244E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244E4"/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NITA">
    <w:name w:val="ANITA"/>
    <w:basedOn w:val="Normalny"/>
    <w:qFormat/>
    <w:rsid w:val="00395044"/>
    <w:pPr>
      <w:widowControl w:val="0"/>
      <w:spacing w:after="0" w:line="240" w:lineRule="auto"/>
    </w:pPr>
    <w:rPr>
      <w:rFonts w:ascii="Calibri" w:eastAsia="Times New Roman" w:hAnsi="Calibri" w:cs="Arial"/>
      <w:b/>
      <w:noProof/>
      <w:kern w:val="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3102C3"/>
    <w:pPr>
      <w:spacing w:after="0" w:line="240" w:lineRule="auto"/>
    </w:pPr>
  </w:style>
  <w:style w:type="table" w:customStyle="1" w:styleId="Tabela-Siatka6">
    <w:name w:val="Tabela - Siatka6"/>
    <w:basedOn w:val="Standardowy"/>
    <w:next w:val="Tabela-Siatka"/>
    <w:uiPriority w:val="39"/>
    <w:rsid w:val="003702F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70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1037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Wiśniewska Aleksandra</dc:creator>
  <cp:keywords/>
  <dc:description/>
  <cp:lastModifiedBy>Tomasz Kemski</cp:lastModifiedBy>
  <cp:revision>5</cp:revision>
  <dcterms:created xsi:type="dcterms:W3CDTF">2024-08-13T12:53:00Z</dcterms:created>
  <dcterms:modified xsi:type="dcterms:W3CDTF">2024-09-18T12:15:00Z</dcterms:modified>
</cp:coreProperties>
</file>