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16627E59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706B20" w:rsidRPr="00706B20">
        <w:rPr>
          <w:rFonts w:ascii="Lato" w:hAnsi="Lato"/>
        </w:rPr>
        <w:t>DLI-III.7621.</w:t>
      </w:r>
      <w:r w:rsidR="00992699">
        <w:rPr>
          <w:rFonts w:ascii="Lato" w:hAnsi="Lato"/>
        </w:rPr>
        <w:t>47</w:t>
      </w:r>
      <w:r w:rsidR="00706B20" w:rsidRPr="00706B20">
        <w:rPr>
          <w:rFonts w:ascii="Lato" w:hAnsi="Lato"/>
        </w:rPr>
        <w:t>.202</w:t>
      </w:r>
      <w:r w:rsidR="00992699">
        <w:rPr>
          <w:rFonts w:ascii="Lato" w:hAnsi="Lato"/>
        </w:rPr>
        <w:t>2</w:t>
      </w:r>
      <w:r w:rsidR="00706B20" w:rsidRPr="00706B20">
        <w:rPr>
          <w:rFonts w:ascii="Lato" w:hAnsi="Lato"/>
        </w:rPr>
        <w:t>.AW.</w:t>
      </w:r>
      <w:r w:rsidR="003B16B3">
        <w:rPr>
          <w:rFonts w:ascii="Lato" w:hAnsi="Lato"/>
        </w:rPr>
        <w:t>1</w:t>
      </w:r>
      <w:r w:rsidR="00992699">
        <w:rPr>
          <w:rFonts w:ascii="Lato" w:hAnsi="Lato"/>
        </w:rPr>
        <w:t>8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05AD37CA" w14:textId="3B98FAEC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poz. </w:t>
      </w:r>
      <w:r>
        <w:rPr>
          <w:rFonts w:ascii="Lato" w:eastAsia="Times New Roman" w:hAnsi="Lato" w:cs="Arial"/>
          <w:bCs/>
          <w:lang w:eastAsia="pl-PL"/>
        </w:rPr>
        <w:t>162</w:t>
      </w:r>
      <w:r w:rsidRPr="003B16B3">
        <w:rPr>
          <w:rFonts w:ascii="Lato" w:eastAsia="Times New Roman" w:hAnsi="Lato" w:cs="Arial"/>
          <w:bCs/>
          <w:lang w:eastAsia="pl-PL"/>
        </w:rPr>
        <w:t>) oraz art. 49 § 1 i 2 ustawy z dnia 14 czerwca 1960 r. – Kodeks postępowania administracyjnego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2022 r. poz. 2000</w:t>
      </w:r>
      <w:r>
        <w:rPr>
          <w:rFonts w:ascii="Lato" w:eastAsia="Times New Roman" w:hAnsi="Lato" w:cs="Arial"/>
          <w:bCs/>
          <w:lang w:eastAsia="pl-PL"/>
        </w:rPr>
        <w:t>, z późn. zm.</w:t>
      </w:r>
      <w:r w:rsidRPr="003B16B3">
        <w:rPr>
          <w:rFonts w:ascii="Lato" w:eastAsia="Times New Roman" w:hAnsi="Lato" w:cs="Arial"/>
          <w:bCs/>
          <w:lang w:eastAsia="pl-PL"/>
        </w:rPr>
        <w:t xml:space="preserve">), a także art. 72 ust. 6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>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2022 r. poz. 1029, z późn. zm.),</w:t>
      </w:r>
    </w:p>
    <w:p w14:paraId="6141F4FB" w14:textId="77777777" w:rsidR="003B16B3" w:rsidRPr="003B16B3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Minister Rozwoju i Technologii</w:t>
      </w:r>
    </w:p>
    <w:p w14:paraId="3A602EA8" w14:textId="5BB1531D" w:rsidR="003B16B3" w:rsidRPr="00992699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zawiadamia, że wydał decyzję z dnia </w:t>
      </w:r>
      <w:r w:rsidR="00992699">
        <w:rPr>
          <w:rFonts w:ascii="Lato" w:eastAsia="Times New Roman" w:hAnsi="Lato" w:cs="Arial"/>
          <w:bCs/>
          <w:lang w:eastAsia="pl-PL"/>
        </w:rPr>
        <w:t>2 marca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r., znak: DLI-III.7621.</w:t>
      </w:r>
      <w:r w:rsidR="00992699">
        <w:rPr>
          <w:rFonts w:ascii="Lato" w:eastAsia="Times New Roman" w:hAnsi="Lato" w:cs="Arial"/>
          <w:bCs/>
          <w:lang w:eastAsia="pl-PL"/>
        </w:rPr>
        <w:t>47</w:t>
      </w:r>
      <w:r w:rsidRPr="003B16B3">
        <w:rPr>
          <w:rFonts w:ascii="Lato" w:eastAsia="Times New Roman" w:hAnsi="Lato" w:cs="Arial"/>
          <w:bCs/>
          <w:lang w:eastAsia="pl-PL"/>
        </w:rPr>
        <w:t>.202</w:t>
      </w:r>
      <w:r w:rsidR="00992699">
        <w:rPr>
          <w:rFonts w:ascii="Lato" w:eastAsia="Times New Roman" w:hAnsi="Lato" w:cs="Arial"/>
          <w:bCs/>
          <w:lang w:eastAsia="pl-PL"/>
        </w:rPr>
        <w:t>2</w:t>
      </w:r>
      <w:r w:rsidRPr="003B16B3">
        <w:rPr>
          <w:rFonts w:ascii="Lato" w:eastAsia="Times New Roman" w:hAnsi="Lato" w:cs="Arial"/>
          <w:bCs/>
          <w:lang w:eastAsia="pl-PL"/>
        </w:rPr>
        <w:t>.AW.1</w:t>
      </w:r>
      <w:r>
        <w:rPr>
          <w:rFonts w:ascii="Lato" w:eastAsia="Times New Roman" w:hAnsi="Lato" w:cs="Arial"/>
          <w:bCs/>
          <w:lang w:eastAsia="pl-PL"/>
        </w:rPr>
        <w:t>6</w:t>
      </w:r>
      <w:r w:rsidRPr="003B16B3">
        <w:rPr>
          <w:rFonts w:ascii="Lato" w:eastAsia="Times New Roman" w:hAnsi="Lato" w:cs="Arial"/>
          <w:bCs/>
          <w:lang w:eastAsia="pl-PL"/>
        </w:rPr>
        <w:t xml:space="preserve">, uchylającą w części i orzekającą w tym zakresie co do istoty sprawy, a w pozostałej części utrzymującą w mocy decyzję Wojewody </w:t>
      </w:r>
      <w:r w:rsidR="00992699" w:rsidRPr="00AE6794">
        <w:rPr>
          <w:rFonts w:ascii="Lato" w:eastAsia="Times New Roman" w:hAnsi="Lato" w:cs="Arial"/>
          <w:bCs/>
          <w:iCs/>
          <w:spacing w:val="4"/>
          <w:lang w:eastAsia="pl-PL"/>
        </w:rPr>
        <w:t xml:space="preserve">Małopolskiego Nr 19/2022 z dnia 10 czerwca 2022 r., znak: WI-VI.7820.1.30.2021.EF, o zezwoleniu na realizację inwestycji drogowej pn. „Budowa Zachodniej Obwodnicy Zielonek w podziale na zadania: Zadanie nr 1 – odcinek klasy G od ul. Pachońskiego w Krakowie (km ok. 0+003,74) do granicy Miasta Krakowa (km ok. 1+014) wraz z budową drogi gminnej klasy Z do ul. Glogera i rozbudową ul. Glogera, Zadanie nr 2 – odcinek klasy G od granicy Miasta Krakowa (km ok. 1+014) do węzła z Północną Obwodnicą Krakowa (POK) w gminie Zielonki; wraz z budową obiektów inżynierskich, ekranów akustycznych, zjazdów, chodników, ścieżek rowerowych, jezdni dodatkowych, zatok autobusowych oraz budową, przebudową </w:t>
      </w:r>
      <w:r w:rsidR="00992699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="00992699" w:rsidRPr="00AE6794">
        <w:rPr>
          <w:rFonts w:ascii="Lato" w:eastAsia="Times New Roman" w:hAnsi="Lato" w:cs="Arial"/>
          <w:bCs/>
          <w:iCs/>
          <w:spacing w:val="4"/>
          <w:lang w:eastAsia="pl-PL"/>
        </w:rPr>
        <w:t>i rozbiórką niezbędnej infrastruktury technicznej i obiektów kolidujących z planowaną inwestycją”</w:t>
      </w:r>
      <w:r w:rsidRPr="003B16B3">
        <w:rPr>
          <w:rFonts w:ascii="Lato" w:eastAsia="Times New Roman" w:hAnsi="Lato" w:cs="Arial"/>
          <w:bCs/>
          <w:iCs/>
          <w:lang w:eastAsia="pl-PL"/>
        </w:rPr>
        <w:t>.</w:t>
      </w:r>
    </w:p>
    <w:p w14:paraId="2FE3E380" w14:textId="3CCE5E2C" w:rsidR="00992699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 treścią decyzji Ministra Rozwoju i Technologii z dnia </w:t>
      </w:r>
      <w:r w:rsidR="00992699">
        <w:rPr>
          <w:rFonts w:ascii="Lato" w:eastAsia="Times New Roman" w:hAnsi="Lato" w:cs="Arial"/>
          <w:bCs/>
          <w:lang w:eastAsia="pl-PL"/>
        </w:rPr>
        <w:t>2 marca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wraz z załącznikami oraz aktami sprawy można zapoznać się w Ministerstwie Rozwoju </w:t>
      </w:r>
      <w:r w:rsidRPr="003B16B3">
        <w:rPr>
          <w:rFonts w:ascii="Lato" w:eastAsia="Times New Roman" w:hAnsi="Lato" w:cs="Arial"/>
          <w:bCs/>
          <w:lang w:eastAsia="pl-PL"/>
        </w:rPr>
        <w:br/>
        <w:t xml:space="preserve">i Technologii w Warszawie, ul. Chałubińskiego 4/6, we wtorki, czwartki i piątki, </w:t>
      </w:r>
      <w:r w:rsidRPr="003B16B3">
        <w:rPr>
          <w:rFonts w:ascii="Lato" w:eastAsia="Times New Roman" w:hAnsi="Lato" w:cs="Arial"/>
          <w:bCs/>
          <w:lang w:eastAsia="pl-PL"/>
        </w:rPr>
        <w:br/>
        <w:t xml:space="preserve">w godzinach od 9.00 do 15.30, 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po wcześniejszym umówieniu się telefonicznie </w:t>
      </w:r>
      <w:r w:rsidR="0041111F">
        <w:rPr>
          <w:rFonts w:ascii="Lato" w:eastAsia="Times New Roman" w:hAnsi="Lato" w:cs="Arial"/>
          <w:bCs/>
          <w:u w:val="single"/>
          <w:lang w:eastAsia="pl-PL"/>
        </w:rPr>
        <w:br/>
      </w:r>
      <w:r w:rsidRPr="003B16B3">
        <w:rPr>
          <w:rFonts w:ascii="Lato" w:eastAsia="Times New Roman" w:hAnsi="Lato" w:cs="Arial"/>
          <w:bCs/>
          <w:u w:val="single"/>
          <w:lang w:eastAsia="pl-PL"/>
        </w:rPr>
        <w:t>pod numerem telefonu (22) 323 40 70</w:t>
      </w:r>
      <w:r w:rsidRPr="003B16B3">
        <w:rPr>
          <w:rFonts w:ascii="Lato" w:eastAsia="Times New Roman" w:hAnsi="Lato" w:cs="Arial"/>
          <w:bCs/>
          <w:lang w:eastAsia="pl-PL"/>
        </w:rPr>
        <w:t xml:space="preserve">, jak również z treścią ww. decyzji – w Biuletynie Informacji Publicznej Ministerstwa Rozwoju i Technologii pod adresem: </w:t>
      </w:r>
      <w:hyperlink r:id="rId8" w:history="1">
        <w:r w:rsidRPr="003B16B3">
          <w:rPr>
            <w:rStyle w:val="Hipercze"/>
            <w:rFonts w:ascii="Lato" w:eastAsia="Times New Roman" w:hAnsi="Lato" w:cs="Arial"/>
            <w:bCs/>
            <w:color w:val="auto"/>
            <w:u w:val="none"/>
            <w:lang w:eastAsia="pl-PL"/>
          </w:rPr>
          <w:t>https://www.gov.pl/web/rozwoj-technologia/obwieszczenia-decyzje-komunikaty</w:t>
        </w:r>
      </w:hyperlink>
      <w:r w:rsidRPr="003B16B3">
        <w:rPr>
          <w:rFonts w:ascii="Lato" w:eastAsia="Times New Roman" w:hAnsi="Lato" w:cs="Arial"/>
          <w:bCs/>
          <w:lang w:eastAsia="pl-PL"/>
        </w:rPr>
        <w:t xml:space="preserve"> oraz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iCs/>
          <w:lang w:eastAsia="pl-PL"/>
        </w:rPr>
        <w:t>w urzędach gmin właściwych ze względu na przebieg drogi</w:t>
      </w:r>
      <w:r w:rsidRPr="003B16B3">
        <w:rPr>
          <w:rFonts w:ascii="Lato" w:eastAsia="Times New Roman" w:hAnsi="Lato" w:cs="Arial"/>
          <w:bCs/>
          <w:lang w:eastAsia="pl-PL"/>
        </w:rPr>
        <w:t xml:space="preserve">, tj. w Urzędzie </w:t>
      </w:r>
      <w:r w:rsidR="00992699">
        <w:rPr>
          <w:rFonts w:ascii="Lato" w:eastAsia="Times New Roman" w:hAnsi="Lato" w:cs="Arial"/>
          <w:bCs/>
          <w:lang w:eastAsia="pl-PL"/>
        </w:rPr>
        <w:t xml:space="preserve">Miasta Krakowa </w:t>
      </w:r>
      <w:r w:rsidR="00992699">
        <w:rPr>
          <w:rFonts w:ascii="Lato" w:eastAsia="Times New Roman" w:hAnsi="Lato" w:cs="Arial"/>
          <w:bCs/>
          <w:lang w:eastAsia="pl-PL"/>
        </w:rPr>
        <w:br/>
        <w:t>i Urzędzie Gminy Zielonki</w:t>
      </w:r>
      <w:r>
        <w:rPr>
          <w:rFonts w:ascii="Lato" w:eastAsia="Times New Roman" w:hAnsi="Lato" w:cs="Arial"/>
          <w:bCs/>
          <w:lang w:eastAsia="pl-PL"/>
        </w:rPr>
        <w:t>.</w:t>
      </w:r>
    </w:p>
    <w:p w14:paraId="7D3687D7" w14:textId="1818EFDC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u w:val="single"/>
          <w:lang w:eastAsia="pl-PL"/>
        </w:rPr>
      </w:pP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Data publikacji obwieszczenia i treści decyzji: </w:t>
      </w:r>
      <w:r w:rsidR="00992699">
        <w:rPr>
          <w:rFonts w:ascii="Lato" w:eastAsia="Times New Roman" w:hAnsi="Lato" w:cs="Arial"/>
          <w:bCs/>
          <w:u w:val="single"/>
          <w:lang w:eastAsia="pl-PL"/>
        </w:rPr>
        <w:t>15 marca</w:t>
      </w:r>
      <w:r>
        <w:rPr>
          <w:rFonts w:ascii="Lato" w:eastAsia="Times New Roman" w:hAnsi="Lato" w:cs="Arial"/>
          <w:bCs/>
          <w:u w:val="single"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 r.</w:t>
      </w:r>
    </w:p>
    <w:p w14:paraId="30063346" w14:textId="145836AB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8E9DB1E" w14:textId="1735F75E" w:rsidR="003B16B3" w:rsidRPr="003B16B3" w:rsidRDefault="00CE024E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E56BE0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8688F7A" wp14:editId="4D791B72">
                <wp:simplePos x="0" y="0"/>
                <wp:positionH relativeFrom="margin">
                  <wp:posOffset>2114550</wp:posOffset>
                </wp:positionH>
                <wp:positionV relativeFrom="paragraph">
                  <wp:posOffset>17780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EAF014" w14:textId="77777777" w:rsidR="00CE024E" w:rsidRDefault="00CE024E" w:rsidP="00CE024E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7208E716" w14:textId="77777777" w:rsidR="00CE024E" w:rsidRDefault="00CE024E" w:rsidP="00CE024E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5A961D31" w14:textId="77777777" w:rsidR="00CE024E" w:rsidRDefault="00CE024E" w:rsidP="00CE024E">
                            <w:pPr>
                              <w:pStyle w:val="Bezodstpw"/>
                              <w:ind w:left="1416"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Bartłomiej Szcześniak</w:t>
                            </w:r>
                          </w:p>
                          <w:p w14:paraId="4BEAD7B6" w14:textId="77777777" w:rsidR="00CE024E" w:rsidRDefault="00CE024E" w:rsidP="00CE024E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88F7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66.5pt;margin-top:1.4pt;width:291.95pt;height:78.8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" stroked="f">
                <v:textbox>
                  <w:txbxContent>
                    <w:p w14:paraId="0AEAF014" w14:textId="77777777" w:rsidR="00CE024E" w:rsidRDefault="00CE024E" w:rsidP="00CE024E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7208E716" w14:textId="77777777" w:rsidR="00CE024E" w:rsidRDefault="00CE024E" w:rsidP="00CE024E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5A961D31" w14:textId="77777777" w:rsidR="00CE024E" w:rsidRDefault="00CE024E" w:rsidP="00CE024E">
                      <w:pPr>
                        <w:pStyle w:val="Bezodstpw"/>
                        <w:ind w:left="1416"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Bartłomiej Szcześniak</w:t>
                      </w:r>
                    </w:p>
                    <w:p w14:paraId="4BEAD7B6" w14:textId="77777777" w:rsidR="00CE024E" w:rsidRDefault="00CE024E" w:rsidP="00CE024E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6B3" w:rsidRPr="003B16B3">
        <w:rPr>
          <w:rFonts w:ascii="Lato" w:eastAsia="Times New Roman" w:hAnsi="Lato" w:cs="Arial"/>
          <w:b/>
          <w:lang w:eastAsia="pl-PL"/>
        </w:rPr>
        <w:t>Załącznik</w:t>
      </w:r>
      <w:r w:rsidR="003B16B3" w:rsidRPr="003B16B3">
        <w:rPr>
          <w:rFonts w:ascii="Lato" w:eastAsia="Times New Roman" w:hAnsi="Lato" w:cs="Arial"/>
          <w:bCs/>
          <w:lang w:eastAsia="pl-PL"/>
        </w:rPr>
        <w:t xml:space="preserve">: informacja o przetwarzaniu danych osobowych. </w:t>
      </w:r>
    </w:p>
    <w:p w14:paraId="7F592582" w14:textId="7C5A65A8" w:rsidR="00E07AFB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60E242A0" w14:textId="77777777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3660E677" w:rsidR="00EF5031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53BEA7EC" w:rsidR="00257F76" w:rsidRPr="00780EED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7683F223">
                <wp:simplePos x="0" y="0"/>
                <wp:positionH relativeFrom="column">
                  <wp:posOffset>3432120</wp:posOffset>
                </wp:positionH>
                <wp:positionV relativeFrom="paragraph">
                  <wp:posOffset>-838531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3675F2FB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 w:rsidR="00992699">
                              <w:rPr>
                                <w:rFonts w:ascii="Lato" w:hAnsi="Lato" w:cs="Arial"/>
                                <w:color w:val="000000"/>
                              </w:rPr>
                              <w:t>47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992699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 w:rsidR="0041111F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="00992699">
                              <w:rPr>
                                <w:rFonts w:ascii="Lato" w:hAnsi="Lato" w:cs="Arial"/>
                                <w:color w:val="000000"/>
                              </w:rPr>
                              <w:t>8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C88D" id="Pole tekstowe 2" o:spid="_x0000_s1027" type="#_x0000_t202" style="position:absolute;left:0;text-align:left;margin-left:270.25pt;margin-top:-66.05pt;width:182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" filled="f" stroked="f">
                <v:textbox>
                  <w:txbxContent>
                    <w:p w14:paraId="5DF6C782" w14:textId="3675F2FB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 w:rsidR="00992699">
                        <w:rPr>
                          <w:rFonts w:ascii="Lato" w:hAnsi="Lato" w:cs="Arial"/>
                          <w:color w:val="000000"/>
                        </w:rPr>
                        <w:t>47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992699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 w:rsidR="0041111F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="00992699">
                        <w:rPr>
                          <w:rFonts w:ascii="Lato" w:hAnsi="Lato" w:cs="Arial"/>
                          <w:color w:val="000000"/>
                        </w:rPr>
                        <w:t>8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13BB548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2000,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(Dz. U. z 202</w:t>
      </w:r>
      <w:r w:rsidR="0041111F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41111F"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E6C72" w14:textId="77777777" w:rsidR="00527877" w:rsidRDefault="00527877" w:rsidP="009276B2">
      <w:pPr>
        <w:spacing w:after="0" w:line="240" w:lineRule="auto"/>
      </w:pPr>
      <w:r>
        <w:separator/>
      </w:r>
    </w:p>
  </w:endnote>
  <w:endnote w:type="continuationSeparator" w:id="0">
    <w:p w14:paraId="2296A9A2" w14:textId="77777777" w:rsidR="00527877" w:rsidRDefault="0052787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ACEDD95-0489-4D23-93F4-0D0C84E6B45B}"/>
    <w:embedBold r:id="rId2" w:fontKey="{D917508E-30D5-4730-9867-0549890FFDA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8565F3AB-530D-47A4-8E48-BF3117BC1F62}"/>
    <w:embedBold r:id="rId4" w:fontKey="{7DB8D4B4-6ACF-42B7-B06F-B8642B2CC412}"/>
    <w:embedItalic r:id="rId5" w:fontKey="{4138DD14-6D29-4A76-BA3C-FEF9E73170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B54E207-85FE-4D08-A447-16F5B0FE5A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60F1B" w14:textId="77777777" w:rsidR="00527877" w:rsidRDefault="00527877" w:rsidP="009276B2">
      <w:pPr>
        <w:spacing w:after="0" w:line="240" w:lineRule="auto"/>
      </w:pPr>
      <w:r>
        <w:separator/>
      </w:r>
    </w:p>
  </w:footnote>
  <w:footnote w:type="continuationSeparator" w:id="0">
    <w:p w14:paraId="1C3FCF3A" w14:textId="77777777" w:rsidR="00527877" w:rsidRDefault="0052787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B9D"/>
    <w:rsid w:val="00055F10"/>
    <w:rsid w:val="00100315"/>
    <w:rsid w:val="00113528"/>
    <w:rsid w:val="001236B0"/>
    <w:rsid w:val="00166A88"/>
    <w:rsid w:val="00183B62"/>
    <w:rsid w:val="001B70EB"/>
    <w:rsid w:val="002222CF"/>
    <w:rsid w:val="00254ACE"/>
    <w:rsid w:val="00257F76"/>
    <w:rsid w:val="00274D44"/>
    <w:rsid w:val="002830CF"/>
    <w:rsid w:val="002E0C9D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F0446"/>
    <w:rsid w:val="0041111F"/>
    <w:rsid w:val="004116FD"/>
    <w:rsid w:val="00475A9A"/>
    <w:rsid w:val="004A2223"/>
    <w:rsid w:val="004F5D02"/>
    <w:rsid w:val="00527877"/>
    <w:rsid w:val="00557D28"/>
    <w:rsid w:val="00565D32"/>
    <w:rsid w:val="00584CC7"/>
    <w:rsid w:val="00590C4E"/>
    <w:rsid w:val="0059434A"/>
    <w:rsid w:val="005D01A8"/>
    <w:rsid w:val="005E56C6"/>
    <w:rsid w:val="0060169B"/>
    <w:rsid w:val="00625B62"/>
    <w:rsid w:val="006410DE"/>
    <w:rsid w:val="00647AF4"/>
    <w:rsid w:val="00673E82"/>
    <w:rsid w:val="00680BEB"/>
    <w:rsid w:val="0070631E"/>
    <w:rsid w:val="00706B20"/>
    <w:rsid w:val="00716214"/>
    <w:rsid w:val="007475AB"/>
    <w:rsid w:val="00797577"/>
    <w:rsid w:val="007B44E7"/>
    <w:rsid w:val="007C0044"/>
    <w:rsid w:val="00883821"/>
    <w:rsid w:val="008B10E0"/>
    <w:rsid w:val="008F7FB6"/>
    <w:rsid w:val="009276B2"/>
    <w:rsid w:val="0093525C"/>
    <w:rsid w:val="00947F4D"/>
    <w:rsid w:val="00975E1D"/>
    <w:rsid w:val="00992699"/>
    <w:rsid w:val="00A16ED4"/>
    <w:rsid w:val="00AD6984"/>
    <w:rsid w:val="00AE6415"/>
    <w:rsid w:val="00AF278E"/>
    <w:rsid w:val="00B06E81"/>
    <w:rsid w:val="00B20AD8"/>
    <w:rsid w:val="00B36262"/>
    <w:rsid w:val="00B84D3E"/>
    <w:rsid w:val="00B87744"/>
    <w:rsid w:val="00BA0BEF"/>
    <w:rsid w:val="00BB7315"/>
    <w:rsid w:val="00BD1152"/>
    <w:rsid w:val="00BD5047"/>
    <w:rsid w:val="00BE6444"/>
    <w:rsid w:val="00C44F50"/>
    <w:rsid w:val="00C52239"/>
    <w:rsid w:val="00C53987"/>
    <w:rsid w:val="00C8064A"/>
    <w:rsid w:val="00C80B15"/>
    <w:rsid w:val="00C85D56"/>
    <w:rsid w:val="00CE024E"/>
    <w:rsid w:val="00CE48B8"/>
    <w:rsid w:val="00CF1D4C"/>
    <w:rsid w:val="00CF21C3"/>
    <w:rsid w:val="00D132C0"/>
    <w:rsid w:val="00D50422"/>
    <w:rsid w:val="00D61726"/>
    <w:rsid w:val="00D723B5"/>
    <w:rsid w:val="00D73437"/>
    <w:rsid w:val="00DA46CC"/>
    <w:rsid w:val="00DB030A"/>
    <w:rsid w:val="00DF1194"/>
    <w:rsid w:val="00E07AFB"/>
    <w:rsid w:val="00E3400A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872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2023-03-08T07:46:00Z</cp:lastPrinted>
  <dcterms:created xsi:type="dcterms:W3CDTF">2023-03-15T06:53:00Z</dcterms:created>
  <dcterms:modified xsi:type="dcterms:W3CDTF">2023-03-15T06:53:00Z</dcterms:modified>
</cp:coreProperties>
</file>