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52" w:rsidRPr="00F42984" w:rsidRDefault="00C57652" w:rsidP="00F42984">
      <w:pPr>
        <w:pStyle w:val="Default"/>
        <w:jc w:val="both"/>
        <w:rPr>
          <w:rFonts w:asciiTheme="minorHAnsi" w:hAnsiTheme="minorHAnsi" w:cstheme="minorHAnsi"/>
          <w:b/>
          <w:color w:val="auto"/>
          <w:sz w:val="22"/>
          <w:szCs w:val="22"/>
        </w:rPr>
      </w:pPr>
      <w:r w:rsidRPr="00F42984">
        <w:rPr>
          <w:rFonts w:asciiTheme="minorHAnsi" w:hAnsiTheme="minorHAnsi" w:cstheme="minorHAnsi"/>
          <w:b/>
          <w:color w:val="auto"/>
          <w:sz w:val="22"/>
          <w:szCs w:val="22"/>
        </w:rPr>
        <w:t>USTAWA O DOKUMENTA</w:t>
      </w:r>
      <w:bookmarkStart w:id="0" w:name="_GoBack"/>
      <w:bookmarkEnd w:id="0"/>
      <w:r w:rsidRPr="00F42984">
        <w:rPr>
          <w:rFonts w:asciiTheme="minorHAnsi" w:hAnsiTheme="minorHAnsi" w:cstheme="minorHAnsi"/>
          <w:b/>
          <w:color w:val="auto"/>
          <w:sz w:val="22"/>
          <w:szCs w:val="22"/>
        </w:rPr>
        <w:t>CH PASZPORTOWYCH</w:t>
      </w:r>
    </w:p>
    <w:p w:rsidR="00AB3CD6" w:rsidRPr="00F42984" w:rsidRDefault="00AB3CD6" w:rsidP="00F42984">
      <w:pPr>
        <w:pStyle w:val="Default"/>
        <w:jc w:val="both"/>
        <w:rPr>
          <w:rFonts w:asciiTheme="minorHAnsi" w:hAnsiTheme="minorHAnsi" w:cstheme="minorHAnsi"/>
          <w:b/>
          <w:sz w:val="22"/>
          <w:szCs w:val="22"/>
        </w:rPr>
      </w:pPr>
      <w:r w:rsidRPr="00F42984">
        <w:rPr>
          <w:rFonts w:asciiTheme="minorHAnsi" w:hAnsiTheme="minorHAnsi" w:cstheme="minorHAnsi"/>
          <w:b/>
          <w:sz w:val="22"/>
          <w:szCs w:val="22"/>
        </w:rPr>
        <w:t>Art. 21.</w:t>
      </w:r>
    </w:p>
    <w:p w:rsidR="00AB3CD6" w:rsidRPr="00F42984" w:rsidRDefault="004D1582"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 xml:space="preserve">1. Obniżoną opłatę </w:t>
      </w:r>
      <w:r w:rsidR="00AB3CD6" w:rsidRPr="00F42984">
        <w:rPr>
          <w:rFonts w:asciiTheme="minorHAnsi" w:hAnsiTheme="minorHAnsi" w:cstheme="minorHAnsi"/>
          <w:sz w:val="22"/>
          <w:szCs w:val="22"/>
        </w:rPr>
        <w:t>wnosi się za paszport wydawany:</w:t>
      </w:r>
    </w:p>
    <w:p w:rsidR="00AB3CD6" w:rsidRPr="00F42984" w:rsidRDefault="004D1582"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 osobo</w:t>
      </w:r>
      <w:r w:rsidR="00AB3CD6" w:rsidRPr="00F42984">
        <w:rPr>
          <w:rFonts w:asciiTheme="minorHAnsi" w:hAnsiTheme="minorHAnsi" w:cstheme="minorHAnsi"/>
          <w:sz w:val="22"/>
          <w:szCs w:val="22"/>
        </w:rPr>
        <w:t>m małoletnim do 12. roku życia;</w:t>
      </w:r>
    </w:p>
    <w:p w:rsidR="00AB3CD6" w:rsidRPr="00F42984" w:rsidRDefault="004D1582"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2) osobom małoletnim</w:t>
      </w:r>
      <w:r w:rsidR="00AB3CD6" w:rsidRPr="00F42984">
        <w:rPr>
          <w:rFonts w:asciiTheme="minorHAnsi" w:hAnsiTheme="minorHAnsi" w:cstheme="minorHAnsi"/>
          <w:sz w:val="22"/>
          <w:szCs w:val="22"/>
        </w:rPr>
        <w:t xml:space="preserve"> między 12. a 18. rokiem życia;</w:t>
      </w:r>
    </w:p>
    <w:p w:rsidR="00AB3CD6" w:rsidRPr="00F42984" w:rsidRDefault="004D1582"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3) uczniom i studentom</w:t>
      </w:r>
      <w:r w:rsidR="00AB3CD6" w:rsidRPr="00F42984">
        <w:rPr>
          <w:rFonts w:asciiTheme="minorHAnsi" w:hAnsiTheme="minorHAnsi" w:cstheme="minorHAnsi"/>
          <w:sz w:val="22"/>
          <w:szCs w:val="22"/>
        </w:rPr>
        <w:t xml:space="preserve"> między 18. a 26. rokiem życia;</w:t>
      </w:r>
    </w:p>
    <w:p w:rsidR="004D1582" w:rsidRPr="00F42984" w:rsidRDefault="004D1582"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4) emerytom i rencistom w rozumieniu art. 4 pkt 1 i 11 ustawy z dnia 17 grudnia 1998 r. o emeryturach i rentach z Funduszu Ubezpieczeń, a także współmałżonkom tych osób pozostającym na ich wyłącznym utrzymaniu;</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5) osobom mającym ustalone prawo do renty socjalnej na podstawie ustawy z dnia 27 czerwca 2003 r. o rencie socjaln</w:t>
      </w:r>
      <w:r w:rsidR="004A242C" w:rsidRPr="00F42984">
        <w:rPr>
          <w:rFonts w:asciiTheme="minorHAnsi" w:hAnsiTheme="minorHAnsi" w:cstheme="minorHAnsi"/>
          <w:sz w:val="22"/>
          <w:szCs w:val="22"/>
        </w:rPr>
        <w:t>ej;</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6) osobom niepełnosprawnym w rozumieniu przepisów ustawy z dnia 27 sierpnia 1997 r. o rehabilitacji zawodowej i społecznej oraz zatrudnianiu osób niepełnosprawnych, a także współmałżonkom tych osób pozostającym na ich wyłącznym utr</w:t>
      </w:r>
      <w:r w:rsidRPr="00F42984">
        <w:rPr>
          <w:rFonts w:asciiTheme="minorHAnsi" w:hAnsiTheme="minorHAnsi" w:cstheme="minorHAnsi"/>
          <w:sz w:val="22"/>
          <w:szCs w:val="22"/>
        </w:rPr>
        <w:t>zymaniu;</w:t>
      </w:r>
    </w:p>
    <w:p w:rsidR="00AB3CD6" w:rsidRPr="00F42984" w:rsidRDefault="004A242C"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 xml:space="preserve">7) osobom: </w:t>
      </w:r>
      <w:r w:rsidR="00AB3CD6" w:rsidRPr="00F42984">
        <w:rPr>
          <w:rFonts w:asciiTheme="minorHAnsi" w:hAnsiTheme="minorHAnsi" w:cstheme="minorHAnsi"/>
          <w:sz w:val="22"/>
          <w:szCs w:val="22"/>
        </w:rPr>
        <w:t>a) przebywającym w domach pomocy społecznej lub w zakładach opiekuńczych lub b) korzystającym z pomocy społecznej w formie zasiłków stałych – na podstawie przepisów ustawy z dnia 12 marca 2004 r. o pomocy społecznej</w:t>
      </w:r>
      <w:r w:rsidR="00AB3CD6" w:rsidRPr="00F42984">
        <w:rPr>
          <w:rFonts w:asciiTheme="minorHAnsi" w:hAnsiTheme="minorHAnsi" w:cstheme="minorHAnsi"/>
          <w:sz w:val="22"/>
          <w:szCs w:val="22"/>
        </w:rPr>
        <w:t>;</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8) osobom pobierającym specjalny zasiłek opiekuńczy, świadczenie pielęgnacyjne lub zasiłek dla opiekuna, przyznane na podstawie przepisów ustawy z dnia 28 listopada 2003 r. o świadczeniach rodzinnych lub ustawy z dnia 4 kwietnia 2014 r. o ustaleniu i wypłacie zasiłku dla opiekunó</w:t>
      </w:r>
      <w:r w:rsidRPr="00F42984">
        <w:rPr>
          <w:rFonts w:asciiTheme="minorHAnsi" w:hAnsiTheme="minorHAnsi" w:cstheme="minorHAnsi"/>
          <w:sz w:val="22"/>
          <w:szCs w:val="22"/>
        </w:rPr>
        <w:t>w;</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9) kombatantom i innym osobom, do których stosuje się przepisy ustawy z dnia 24 stycznia 1991 r. o kombatantach oraz niektórych osobach będących ofiarami represji wojennych i okresu powojenneg</w:t>
      </w:r>
      <w:r w:rsidRPr="00F42984">
        <w:rPr>
          <w:rFonts w:asciiTheme="minorHAnsi" w:hAnsiTheme="minorHAnsi" w:cstheme="minorHAnsi"/>
          <w:sz w:val="22"/>
          <w:szCs w:val="22"/>
        </w:rPr>
        <w:t>o;</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10) osobom posiadającym status działacza opozycji antykomunistycznej lub osoby represjonowanej z powodów politycznych przyznany na podstawie ustawy z dnia 20 marca 2015 r. o działaczach opozycji antykomunistycznej oraz osobach represjonowanych z powodów politycznyc</w:t>
      </w:r>
      <w:r w:rsidRPr="00F42984">
        <w:rPr>
          <w:rFonts w:asciiTheme="minorHAnsi" w:hAnsiTheme="minorHAnsi" w:cstheme="minorHAnsi"/>
          <w:sz w:val="22"/>
          <w:szCs w:val="22"/>
        </w:rPr>
        <w:t>h;</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11) osobom, które: a) świadczyły pracę po 1956 r. na rzecz organizacji politycznych i związków zawodowych, nielegalnych w rozumieniu przepisów obowiązujących do kwietnia 1989 r., b) nie wykonywały pracy przed dniem 31 lipca 1990 r. na skutek represji politycznych,</w:t>
      </w:r>
      <w:r w:rsidRPr="00F42984">
        <w:rPr>
          <w:rFonts w:asciiTheme="minorHAnsi" w:hAnsiTheme="minorHAnsi" w:cstheme="minorHAnsi"/>
          <w:sz w:val="22"/>
          <w:szCs w:val="22"/>
        </w:rPr>
        <w:t xml:space="preserve"> </w:t>
      </w:r>
      <w:r w:rsidRPr="00F42984">
        <w:rPr>
          <w:rFonts w:asciiTheme="minorHAnsi" w:hAnsiTheme="minorHAnsi" w:cstheme="minorHAnsi"/>
          <w:sz w:val="22"/>
          <w:szCs w:val="22"/>
        </w:rPr>
        <w:t>c) zostały pozbawione możliwości wykonywania swojego zawodu przed dniem 31 lipca 1990 r. na skutek represji politycznych za działania na rzecz odzyskania przez Polskę niepodległości i suwerenności lub respektowania politycznych praw człowieka w Polsce – którym Szef Urzędu do Spraw Kombatantów i Osób Represjonowanych potwierdził te okresy w drodze decyzji wydanych na podstawie art. 117 ust. 4 ustawy z dnia 17 grudnia 1998 r. o emeryturach i rentach z Fu</w:t>
      </w:r>
      <w:r w:rsidRPr="00F42984">
        <w:rPr>
          <w:rFonts w:asciiTheme="minorHAnsi" w:hAnsiTheme="minorHAnsi" w:cstheme="minorHAnsi"/>
          <w:sz w:val="22"/>
          <w:szCs w:val="22"/>
        </w:rPr>
        <w:t>nduszu Ubezpieczeń Społecznych;</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12) żołnierzom pełniący</w:t>
      </w:r>
      <w:r w:rsidRPr="00F42984">
        <w:rPr>
          <w:rFonts w:asciiTheme="minorHAnsi" w:hAnsiTheme="minorHAnsi" w:cstheme="minorHAnsi"/>
          <w:sz w:val="22"/>
          <w:szCs w:val="22"/>
        </w:rPr>
        <w:t>m terytorialną służbę wojskową;</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13) strażakom ratownikom ochotniczej straży pożarnej oraz osobom, którym przyznano świadczenie ratownicze na podstawie ustawy z dnia 17 grudnia 2021 r. o ochotniczych strażac</w:t>
      </w:r>
      <w:r w:rsidRPr="00F42984">
        <w:rPr>
          <w:rFonts w:asciiTheme="minorHAnsi" w:hAnsiTheme="minorHAnsi" w:cstheme="minorHAnsi"/>
          <w:sz w:val="22"/>
          <w:szCs w:val="22"/>
        </w:rPr>
        <w:t>h pożarnych;</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14) ochotnikom pełniącym służbę w podmiotach uprawnionych do wykonywania ratownictw</w:t>
      </w:r>
      <w:r w:rsidRPr="00F42984">
        <w:rPr>
          <w:rFonts w:asciiTheme="minorHAnsi" w:hAnsiTheme="minorHAnsi" w:cstheme="minorHAnsi"/>
          <w:sz w:val="22"/>
          <w:szCs w:val="22"/>
        </w:rPr>
        <w:t>a górskiego;</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15) weteranom poszkodowanym w rozumieniu art. 3 ustawy z dnia 19 sierpnia 2011 r. o weteranach działań poza granicami państw</w:t>
      </w:r>
      <w:r w:rsidRPr="00F42984">
        <w:rPr>
          <w:rFonts w:asciiTheme="minorHAnsi" w:hAnsiTheme="minorHAnsi" w:cstheme="minorHAnsi"/>
          <w:sz w:val="22"/>
          <w:szCs w:val="22"/>
        </w:rPr>
        <w:t>a;</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16) członkom rodzin wielodzietnych w rozumieniu ustawy z dnia 5 grudnia 2014 r. o Karcie Dużej Rodziny posiadającym ważną Kartę Dużej Rodziny, to jest: a) osobom małoletnim do 12. roku życia, b) uczniom i studentom do 25. roku życia oraz dzieciom legitymującym się orzeczeniem o umiarkowanym albo znacznym stopniu niepełnosprawności, bez względu na ich wiek, c) rodzicom i ich małżonkom, a także rodzicom zastępczym lub osobom pr</w:t>
      </w:r>
      <w:r w:rsidRPr="00F42984">
        <w:rPr>
          <w:rFonts w:asciiTheme="minorHAnsi" w:hAnsiTheme="minorHAnsi" w:cstheme="minorHAnsi"/>
          <w:sz w:val="22"/>
          <w:szCs w:val="22"/>
        </w:rPr>
        <w:t>owadzącym rodzinny dom dziecka.</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 xml:space="preserve">2. W przypadku zbiegu dwóch lub więcej uprawnień do wniesienia obniżonej opłaty, o których mowa w ust. 1, przysługuje tylko jedno uprawnienie </w:t>
      </w:r>
      <w:r w:rsidRPr="00F42984">
        <w:rPr>
          <w:rFonts w:asciiTheme="minorHAnsi" w:hAnsiTheme="minorHAnsi" w:cstheme="minorHAnsi"/>
          <w:sz w:val="22"/>
          <w:szCs w:val="22"/>
        </w:rPr>
        <w:t>do wniesienia obniżonej opłaty.</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 xml:space="preserve">3. Obniżenie opłaty za paszport dla osób, o których mowa w ust. 1: 1) pkt 1 – nie może być większe niż 80% opłaty za paszport; 2) pkt 2–15 oraz pkt 16 lit. c – nie może być większe niż 50% opłaty za paszport; 3) pkt </w:t>
      </w:r>
      <w:r w:rsidRPr="00F42984">
        <w:rPr>
          <w:rFonts w:asciiTheme="minorHAnsi" w:hAnsiTheme="minorHAnsi" w:cstheme="minorHAnsi"/>
          <w:sz w:val="22"/>
          <w:szCs w:val="22"/>
        </w:rPr>
        <w:lastRenderedPageBreak/>
        <w:t>16 lit. a – nie może być większe niż 90% opłaty za paszport; 4) pkt 16 lit. b – nie może być więk</w:t>
      </w:r>
      <w:r w:rsidRPr="00F42984">
        <w:rPr>
          <w:rFonts w:asciiTheme="minorHAnsi" w:hAnsiTheme="minorHAnsi" w:cstheme="minorHAnsi"/>
          <w:sz w:val="22"/>
          <w:szCs w:val="22"/>
        </w:rPr>
        <w:t>sze niż 75% opłaty za paszport.</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4. Obniżonej opłaty za paszport nie stosuje się do paszportów wydawanych na podstawie art. 46.</w:t>
      </w:r>
    </w:p>
    <w:p w:rsidR="00AB3CD6" w:rsidRPr="00F42984" w:rsidRDefault="00AB3CD6" w:rsidP="00F42984">
      <w:pPr>
        <w:pStyle w:val="Default"/>
        <w:jc w:val="both"/>
        <w:rPr>
          <w:rFonts w:asciiTheme="minorHAnsi" w:hAnsiTheme="minorHAnsi" w:cstheme="minorHAnsi"/>
          <w:sz w:val="22"/>
          <w:szCs w:val="22"/>
        </w:rPr>
      </w:pPr>
    </w:p>
    <w:p w:rsidR="00AB3CD6" w:rsidRPr="00F42984" w:rsidRDefault="00AB3CD6" w:rsidP="00F42984">
      <w:pPr>
        <w:pStyle w:val="Default"/>
        <w:jc w:val="both"/>
        <w:rPr>
          <w:rFonts w:asciiTheme="minorHAnsi" w:hAnsiTheme="minorHAnsi" w:cstheme="minorHAnsi"/>
          <w:b/>
          <w:sz w:val="22"/>
          <w:szCs w:val="22"/>
        </w:rPr>
      </w:pPr>
      <w:r w:rsidRPr="00F42984">
        <w:rPr>
          <w:rFonts w:asciiTheme="minorHAnsi" w:hAnsiTheme="minorHAnsi" w:cstheme="minorHAnsi"/>
          <w:b/>
          <w:sz w:val="22"/>
          <w:szCs w:val="22"/>
        </w:rPr>
        <w:t>Art. 22.</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 Nie pobiera s</w:t>
      </w:r>
      <w:r w:rsidRPr="00F42984">
        <w:rPr>
          <w:rFonts w:asciiTheme="minorHAnsi" w:hAnsiTheme="minorHAnsi" w:cstheme="minorHAnsi"/>
          <w:sz w:val="22"/>
          <w:szCs w:val="22"/>
        </w:rPr>
        <w:t>ię opłaty za paszport wydawany:</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1) osobom, które w dniu złożenia wniosku o wydanie p</w:t>
      </w:r>
      <w:r w:rsidRPr="00F42984">
        <w:rPr>
          <w:rFonts w:asciiTheme="minorHAnsi" w:hAnsiTheme="minorHAnsi" w:cstheme="minorHAnsi"/>
          <w:sz w:val="22"/>
          <w:szCs w:val="22"/>
        </w:rPr>
        <w:t>aszportu mają ukończone 70 lat;</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2) osobom, o których mowa w art. 21 ust. 1 pkt 7, jeżeli ich wyjazd za granicę następuje w celu długotrwałego leczenia lub w związku z konie</w:t>
      </w:r>
      <w:r w:rsidRPr="00F42984">
        <w:rPr>
          <w:rFonts w:asciiTheme="minorHAnsi" w:hAnsiTheme="minorHAnsi" w:cstheme="minorHAnsi"/>
          <w:sz w:val="22"/>
          <w:szCs w:val="22"/>
        </w:rPr>
        <w:t>cznością poddania się operacji;</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3) osobom, które złożyły wniosek o wymianę paszportu z powodu jego błędnej personalizacji lub wady technicznej stwier</w:t>
      </w:r>
      <w:r w:rsidRPr="00F42984">
        <w:rPr>
          <w:rFonts w:asciiTheme="minorHAnsi" w:hAnsiTheme="minorHAnsi" w:cstheme="minorHAnsi"/>
          <w:sz w:val="22"/>
          <w:szCs w:val="22"/>
        </w:rPr>
        <w:t>dzonej przez organ paszportowy;</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4) osobom, które złożyły wniosek o wydanie paszportu przed upływem terminu ważności dotychczas posiadanego paszportu, w związku z usunięciem niezgodności, w trybie art. 11 ustawy z dnia 24 września 2010 r. o ewidencji ludności, w zakresie danych, o których mowa w</w:t>
      </w:r>
      <w:r w:rsidRPr="00F42984">
        <w:rPr>
          <w:rFonts w:asciiTheme="minorHAnsi" w:hAnsiTheme="minorHAnsi" w:cstheme="minorHAnsi"/>
          <w:sz w:val="22"/>
          <w:szCs w:val="22"/>
        </w:rPr>
        <w:t xml:space="preserve"> art. 12 ust. 1 pkt 1 lit. a–g;</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 xml:space="preserve">5) żołnierzom wyznaczonym lub skierowanym do pełnienia służby poza granicami państwa, z </w:t>
      </w:r>
      <w:r w:rsidRPr="00F42984">
        <w:rPr>
          <w:rFonts w:asciiTheme="minorHAnsi" w:hAnsiTheme="minorHAnsi" w:cstheme="minorHAnsi"/>
          <w:sz w:val="22"/>
          <w:szCs w:val="22"/>
        </w:rPr>
        <w:t>wyjątkiem żołnierzy zawodowych;</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6) osobom, które dysponują prawomocnym orzeczeniem sądu w przedmiocie stwierdzenia nieważności decyzji organu paszportowego o odmowie wydania lub unieważ</w:t>
      </w:r>
      <w:r w:rsidRPr="00F42984">
        <w:rPr>
          <w:rFonts w:asciiTheme="minorHAnsi" w:hAnsiTheme="minorHAnsi" w:cstheme="minorHAnsi"/>
          <w:sz w:val="22"/>
          <w:szCs w:val="22"/>
        </w:rPr>
        <w:t>nieniu dokumentu paszportowego.</w:t>
      </w:r>
    </w:p>
    <w:p w:rsidR="00AB3CD6" w:rsidRPr="00F42984" w:rsidRDefault="00AB3CD6"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2. Zwolnienia z opłaty za paszport w przypadkach, o których mowa w ust. 1 pkt 1–5, nie stosuje się do paszportów wyd</w:t>
      </w:r>
      <w:r w:rsidRPr="00F42984">
        <w:rPr>
          <w:rFonts w:asciiTheme="minorHAnsi" w:hAnsiTheme="minorHAnsi" w:cstheme="minorHAnsi"/>
          <w:sz w:val="22"/>
          <w:szCs w:val="22"/>
        </w:rPr>
        <w:t>awanych na podstawie art. 46.</w:t>
      </w:r>
    </w:p>
    <w:p w:rsidR="004D1582" w:rsidRPr="00F42984" w:rsidRDefault="004D1582" w:rsidP="00F42984">
      <w:pPr>
        <w:pStyle w:val="Default"/>
        <w:jc w:val="both"/>
        <w:rPr>
          <w:rFonts w:asciiTheme="minorHAnsi" w:hAnsiTheme="minorHAnsi" w:cstheme="minorHAnsi"/>
          <w:b/>
          <w:bCs/>
          <w:sz w:val="22"/>
          <w:szCs w:val="22"/>
        </w:rPr>
      </w:pPr>
    </w:p>
    <w:p w:rsidR="00427C0B" w:rsidRPr="00F42984" w:rsidRDefault="00427C0B" w:rsidP="00F42984">
      <w:pPr>
        <w:pStyle w:val="Default"/>
        <w:jc w:val="both"/>
        <w:rPr>
          <w:rFonts w:asciiTheme="minorHAnsi" w:hAnsiTheme="minorHAnsi" w:cstheme="minorHAnsi"/>
          <w:b/>
          <w:bCs/>
          <w:sz w:val="22"/>
          <w:szCs w:val="22"/>
        </w:rPr>
      </w:pPr>
      <w:r w:rsidRPr="00F42984">
        <w:rPr>
          <w:rFonts w:asciiTheme="minorHAnsi" w:hAnsiTheme="minorHAnsi" w:cstheme="minorHAnsi"/>
          <w:b/>
          <w:bCs/>
          <w:sz w:val="22"/>
          <w:szCs w:val="22"/>
        </w:rPr>
        <w:t>USTAWA PRAWO KONSULARNE</w:t>
      </w:r>
    </w:p>
    <w:p w:rsidR="00427C0B" w:rsidRPr="00F42984" w:rsidRDefault="00427C0B" w:rsidP="00F42984">
      <w:pPr>
        <w:pStyle w:val="Default"/>
        <w:jc w:val="both"/>
        <w:rPr>
          <w:rFonts w:asciiTheme="minorHAnsi" w:hAnsiTheme="minorHAnsi" w:cstheme="minorHAnsi"/>
          <w:sz w:val="22"/>
          <w:szCs w:val="22"/>
        </w:rPr>
      </w:pPr>
      <w:r w:rsidRPr="00F42984">
        <w:rPr>
          <w:rFonts w:asciiTheme="minorHAnsi" w:hAnsiTheme="minorHAnsi" w:cstheme="minorHAnsi"/>
          <w:b/>
          <w:bCs/>
          <w:sz w:val="22"/>
          <w:szCs w:val="22"/>
        </w:rPr>
        <w:t xml:space="preserve">Art. 109. </w:t>
      </w:r>
      <w:r w:rsidRPr="00F42984">
        <w:rPr>
          <w:rFonts w:asciiTheme="minorHAnsi" w:hAnsiTheme="minorHAnsi" w:cstheme="minorHAnsi"/>
          <w:sz w:val="22"/>
          <w:szCs w:val="22"/>
        </w:rPr>
        <w:t xml:space="preserve">1. W wyjątkowych sytuacjach, na wniosek strony, konsul może pobrać opłatę konsularną w wysokości 25%, 50% albo 75% należnej opłaty albo odstąpić od jej pobrania. </w:t>
      </w:r>
    </w:p>
    <w:p w:rsidR="00427C0B" w:rsidRPr="00F42984" w:rsidRDefault="00427C0B"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 xml:space="preserve">2. Rozpatrując wniosek strony, konsul bierze pod uwagę sytuację materialną lub osobistą strony.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b/>
          <w:bCs/>
          <w:sz w:val="22"/>
          <w:szCs w:val="22"/>
        </w:rPr>
        <w:t xml:space="preserve">Art. 110. </w:t>
      </w:r>
      <w:r w:rsidRPr="00F42984">
        <w:rPr>
          <w:rFonts w:asciiTheme="minorHAnsi" w:hAnsiTheme="minorHAnsi" w:cstheme="minorHAnsi"/>
          <w:sz w:val="22"/>
          <w:szCs w:val="22"/>
        </w:rPr>
        <w:t xml:space="preserve">1. Konsul może odstąpić od pobrania opłaty konsularnej od funkcjonariuszy organizacji międzynarodowych oraz osobistości życia publicznego państwa przyjmującego, jak również członków przedstawicielstw dyplomatycznych </w:t>
      </w:r>
      <w:r w:rsidRPr="00F42984">
        <w:rPr>
          <w:rFonts w:asciiTheme="minorHAnsi" w:hAnsiTheme="minorHAnsi" w:cstheme="minorHAnsi"/>
          <w:color w:val="auto"/>
          <w:sz w:val="22"/>
          <w:szCs w:val="22"/>
        </w:rPr>
        <w:t xml:space="preserve">i urzędów konsularnych państw trzecich, zgodnie z uznanym zwyczajem międzynarodowym. </w:t>
      </w:r>
    </w:p>
    <w:p w:rsidR="00427C0B" w:rsidRPr="00F42984" w:rsidRDefault="00427C0B" w:rsidP="00F42984">
      <w:pPr>
        <w:spacing w:after="0"/>
        <w:jc w:val="both"/>
        <w:rPr>
          <w:rFonts w:cstheme="minorHAnsi"/>
        </w:rPr>
      </w:pPr>
      <w:r w:rsidRPr="00F42984">
        <w:rPr>
          <w:rFonts w:cstheme="minorHAnsi"/>
        </w:rPr>
        <w:t>2. W indywidualnych przypadkach konsul może pobrać opłatę konsularną w wysokości, o której mowa w art. 109 ust. 1, lub odstąpić od jej pobrania, jeżeli służy to promocji języka polskiego, polskiej kultury, gospodarki, nauki, polskiego sportu, jak również promocji interesów w dziedzinie polityki zagranicznej, współpracy rozwojowej lub w innych dziedzinach ważnych z punktu widzenia interesu publicznego Rzeczypospolitej Polskiej albo jeżeli przemawiają za tym względy humanitarne.</w:t>
      </w:r>
    </w:p>
    <w:p w:rsidR="00427C0B" w:rsidRPr="00F42984" w:rsidRDefault="00427C0B" w:rsidP="00F42984">
      <w:pPr>
        <w:spacing w:after="0"/>
        <w:jc w:val="both"/>
        <w:rPr>
          <w:rFonts w:cstheme="minorHAnsi"/>
        </w:rPr>
      </w:pPr>
      <w:r w:rsidRPr="00F42984">
        <w:rPr>
          <w:rFonts w:cstheme="minorHAnsi"/>
          <w:b/>
          <w:bCs/>
        </w:rPr>
        <w:t xml:space="preserve">Art. 112. </w:t>
      </w:r>
      <w:r w:rsidRPr="00F42984">
        <w:rPr>
          <w:rFonts w:cstheme="minorHAnsi"/>
        </w:rPr>
        <w:t xml:space="preserve">Nie podlegają opłatom konsularnym czynności wykonywane: </w:t>
      </w:r>
    </w:p>
    <w:p w:rsidR="00427C0B" w:rsidRPr="00F42984" w:rsidRDefault="00427C0B"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 xml:space="preserve">1) na rzecz obywateli polskich w sprawach: </w:t>
      </w:r>
    </w:p>
    <w:p w:rsidR="00427C0B" w:rsidRPr="00F42984" w:rsidRDefault="00427C0B"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 xml:space="preserve">a) dotyczących ochrony przysługujących im praw w razie ich poważnego naruszenia przez władze państwa przyjmującego lub w związku z nieszczęśliwymi wypadkami lub innymi poważnymi zdarzeniami losowymi, których ofiarami stali się obywatele polscy, </w:t>
      </w:r>
    </w:p>
    <w:p w:rsidR="00427C0B" w:rsidRPr="00F42984" w:rsidRDefault="00427C0B" w:rsidP="00F42984">
      <w:pPr>
        <w:pStyle w:val="Default"/>
        <w:jc w:val="both"/>
        <w:rPr>
          <w:rFonts w:asciiTheme="minorHAnsi" w:hAnsiTheme="minorHAnsi" w:cstheme="minorHAnsi"/>
          <w:sz w:val="22"/>
          <w:szCs w:val="22"/>
        </w:rPr>
      </w:pPr>
      <w:r w:rsidRPr="00F42984">
        <w:rPr>
          <w:rFonts w:asciiTheme="minorHAnsi" w:hAnsiTheme="minorHAnsi" w:cstheme="minorHAnsi"/>
          <w:sz w:val="22"/>
          <w:szCs w:val="22"/>
        </w:rPr>
        <w:t>b) związanych z potwierdzeniem lub ustaleniem świadczeń z tytułu zaopatrzenia emerytalnego pracowników i ich rodzin, inwalidów wojennych i wojskowych, kombatantów oraz ich rodzin, z ubezpieczenia społecznego lub pomocy społecznej,</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t xml:space="preserve">c) roszczeń związanych z uporczywym, dyskryminacyjnym lub oszukańczym naruszaniem praw osób wykonujących pracę zarobkową bądź roszczeń o naprawienie szkód wynikłych z tytułu wypadku przy pracy lub choroby zawodowej,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t xml:space="preserve">d) związanych z ubieganiem się o status weterana działań poza granicami państwa albo status weterana poszkodowanego w działaniach poza granicami państwa oraz z korzystaniem z tego statusu;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lastRenderedPageBreak/>
        <w:t xml:space="preserve">2) na rzecz cudzoziemców, którym władze polskie udzieliły ochrony, w zakresie spraw związanych z ich przyjazdem na terytorium Rzeczypospolitej Polskiej, w rozumieniu ustawy z dnia 13 czerwca 2003 r. o udzielaniu cudzoziemcom ochrony na terytorium Rzeczypospolitej Polskiej;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t xml:space="preserve">3) na rzecz organów administracji publicznej w Rzeczypospolitej Polskiej oraz sądów i prokuratur;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t xml:space="preserve">4) w związku z wystąpieniem zdarzeń mogących powodować zagrożenie dla życia lub bezpieczeństwa obywateli polskich przebywających w okręgu konsularnym;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t xml:space="preserve">5) w związku z dochodzeniem roszczeń alimentacyjnych lub roszczeń z tytułu opieki nad małoletnimi lub ubezwłasnowolnionymi całkowicie obywatelami polskimi;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t xml:space="preserve">6) na podstawie: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t xml:space="preserve">a) ustawy z dnia 18 grudnia 1998 r. o Instytucie Pamięci Narodowej – Komisji Ścigania Zbrodni przeciwko Narodowi Polskiemu, a także w sprawach odszkodowań i zadośćuczynienia za zbrodnie nazistowskie, komunistyczne i inne przestępstwa stanowiące zbrodnie przeciwko pokojowi, ludzkości lub zbrodnie wojenne, jak również za inne represje z motywów politycznych,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t xml:space="preserve">b) ustawy z dnia 9 listopada 2000 r. o repatriacji, </w:t>
      </w:r>
    </w:p>
    <w:p w:rsidR="00427C0B" w:rsidRPr="00F42984" w:rsidRDefault="00427C0B" w:rsidP="00F42984">
      <w:pPr>
        <w:pStyle w:val="Default"/>
        <w:jc w:val="both"/>
        <w:rPr>
          <w:rFonts w:asciiTheme="minorHAnsi" w:hAnsiTheme="minorHAnsi" w:cstheme="minorHAnsi"/>
          <w:color w:val="auto"/>
          <w:sz w:val="22"/>
          <w:szCs w:val="22"/>
        </w:rPr>
      </w:pPr>
      <w:r w:rsidRPr="00F42984">
        <w:rPr>
          <w:rFonts w:asciiTheme="minorHAnsi" w:hAnsiTheme="minorHAnsi" w:cstheme="minorHAnsi"/>
          <w:color w:val="auto"/>
          <w:sz w:val="22"/>
          <w:szCs w:val="22"/>
        </w:rPr>
        <w:t>c) ustawy z dnia 20 czerwca 1992 r. o uprawnieniach do ulgowych przejazdów środkami pub</w:t>
      </w:r>
      <w:r w:rsidR="004A242C" w:rsidRPr="00F42984">
        <w:rPr>
          <w:rFonts w:asciiTheme="minorHAnsi" w:hAnsiTheme="minorHAnsi" w:cstheme="minorHAnsi"/>
          <w:color w:val="auto"/>
          <w:sz w:val="22"/>
          <w:szCs w:val="22"/>
        </w:rPr>
        <w:t>licznego transportu zbiorowego</w:t>
      </w:r>
      <w:r w:rsidRPr="00F42984">
        <w:rPr>
          <w:rFonts w:asciiTheme="minorHAnsi" w:hAnsiTheme="minorHAnsi" w:cstheme="minorHAnsi"/>
          <w:color w:val="auto"/>
          <w:sz w:val="22"/>
          <w:szCs w:val="22"/>
        </w:rPr>
        <w:t xml:space="preserve">. </w:t>
      </w:r>
    </w:p>
    <w:p w:rsidR="00427C0B" w:rsidRPr="00427C0B" w:rsidRDefault="00427C0B" w:rsidP="00427C0B">
      <w:pPr>
        <w:pStyle w:val="Default"/>
        <w:pageBreakBefore/>
        <w:rPr>
          <w:rFonts w:asciiTheme="minorHAnsi" w:hAnsiTheme="minorHAnsi" w:cstheme="minorHAnsi"/>
          <w:color w:val="auto"/>
          <w:sz w:val="22"/>
          <w:szCs w:val="22"/>
        </w:rPr>
      </w:pPr>
      <w:r w:rsidRPr="00427C0B">
        <w:rPr>
          <w:rFonts w:asciiTheme="minorHAnsi" w:hAnsiTheme="minorHAnsi" w:cstheme="minorHAnsi"/>
          <w:b/>
          <w:bCs/>
          <w:color w:val="auto"/>
          <w:sz w:val="22"/>
          <w:szCs w:val="22"/>
        </w:rPr>
        <w:lastRenderedPageBreak/>
        <w:t xml:space="preserve">Art. 113. </w:t>
      </w:r>
      <w:r w:rsidRPr="00427C0B">
        <w:rPr>
          <w:rFonts w:asciiTheme="minorHAnsi" w:hAnsiTheme="minorHAnsi" w:cstheme="minorHAnsi"/>
          <w:color w:val="auto"/>
          <w:sz w:val="22"/>
          <w:szCs w:val="22"/>
        </w:rPr>
        <w:t xml:space="preserve">1. Nie pobiera się opłaty konsularnej za przyjęcie i rozpatrzenie wniosku o wydanie wizy od członka rodziny obywatela Unii Europejskiej w rozumieniu art. 2 pkt 4 w związku z pkt 3 ustawy z dnia 14 lipca 2006 r. o wjeździe na terytorium Rzeczypospolitej Polskiej, pobycie oraz wyjeździe z tego terytorium obywateli państw członkowskich Unii Europejskiej i członków ich rodzin (Dz. U. z 2019 r. poz. 293). </w:t>
      </w:r>
    </w:p>
    <w:p w:rsidR="00427C0B" w:rsidRPr="00427C0B" w:rsidRDefault="00427C0B" w:rsidP="00427C0B">
      <w:pPr>
        <w:pStyle w:val="Default"/>
        <w:rPr>
          <w:rFonts w:asciiTheme="minorHAnsi" w:hAnsiTheme="minorHAnsi" w:cstheme="minorHAnsi"/>
          <w:color w:val="auto"/>
          <w:sz w:val="22"/>
          <w:szCs w:val="22"/>
        </w:rPr>
      </w:pPr>
      <w:r w:rsidRPr="00427C0B">
        <w:rPr>
          <w:rFonts w:asciiTheme="minorHAnsi" w:hAnsiTheme="minorHAnsi" w:cstheme="minorHAnsi"/>
          <w:color w:val="auto"/>
          <w:sz w:val="22"/>
          <w:szCs w:val="22"/>
        </w:rPr>
        <w:t xml:space="preserve">2. Nie pobiera się opłaty konsularnej za przyjęcie i rozpatrzenie wniosku o wydanie wizy oraz opłaty za ponowne rozpatrzenie wniosku o wydanie wizy złożonego przez małżonka obywatela polskiego, jego małoletniego bezpośredniego zstępnego lub małoletniego bezpośredniego zstępnego jego małżonka, jego bezpośredniego wstępnego lub bezpośredniego wstępnego jego małżonka, jeżeli wstępny lub zstępny pozostaje na utrzymaniu obywatela polskiego lub jego małżonka. </w:t>
      </w:r>
    </w:p>
    <w:p w:rsidR="00427C0B" w:rsidRPr="00427C0B" w:rsidRDefault="00427C0B" w:rsidP="00427C0B">
      <w:pPr>
        <w:rPr>
          <w:rFonts w:cstheme="minorHAnsi"/>
        </w:rPr>
      </w:pPr>
      <w:r w:rsidRPr="00427C0B">
        <w:rPr>
          <w:rFonts w:cstheme="minorHAnsi"/>
          <w:b/>
          <w:bCs/>
        </w:rPr>
        <w:t xml:space="preserve">Art. 114. </w:t>
      </w:r>
      <w:r w:rsidRPr="00427C0B">
        <w:rPr>
          <w:rFonts w:cstheme="minorHAnsi"/>
        </w:rPr>
        <w:t>Nie pobiera się opłaty konsularnej za przyjęcie i rozpatrzenie wniosku o wydanie wizy dyplomatycznej albo służbowej.</w:t>
      </w:r>
    </w:p>
    <w:p w:rsidR="00427C0B" w:rsidRPr="00427C0B" w:rsidRDefault="00427C0B" w:rsidP="00427C0B">
      <w:pPr>
        <w:pStyle w:val="Default"/>
        <w:rPr>
          <w:rFonts w:asciiTheme="minorHAnsi" w:hAnsiTheme="minorHAnsi" w:cstheme="minorHAnsi"/>
          <w:color w:val="auto"/>
          <w:sz w:val="22"/>
          <w:szCs w:val="22"/>
        </w:rPr>
      </w:pPr>
    </w:p>
    <w:sectPr w:rsidR="00427C0B" w:rsidRPr="00427C0B" w:rsidSect="00023682">
      <w:pgSz w:w="12242" w:h="15842" w:code="1"/>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0B"/>
    <w:rsid w:val="00023682"/>
    <w:rsid w:val="00427C0B"/>
    <w:rsid w:val="004A242C"/>
    <w:rsid w:val="004D1582"/>
    <w:rsid w:val="00AB3CD6"/>
    <w:rsid w:val="00C57652"/>
    <w:rsid w:val="00ED07C0"/>
    <w:rsid w:val="00F42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4308"/>
  <w15:chartTrackingRefBased/>
  <w15:docId w15:val="{9A6BC8E0-CC3B-40D0-A336-F9D749CF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27C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8234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Myśliwiec Tomasz</dc:creator>
  <cp:keywords/>
  <dc:description/>
  <cp:lastModifiedBy>Myśliwiec Tomasz</cp:lastModifiedBy>
  <cp:revision>3</cp:revision>
  <dcterms:created xsi:type="dcterms:W3CDTF">2023-01-03T20:42:00Z</dcterms:created>
  <dcterms:modified xsi:type="dcterms:W3CDTF">2023-01-03T21:01:00Z</dcterms:modified>
</cp:coreProperties>
</file>