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38B3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A7ACC8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01287A" w14:textId="6539B9ED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948C5" w:rsidRPr="003948C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openCARDIO - bank otwartych danych naukowych nt. diagnostyki i leczenia chorób układu krążenia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A7E8A">
              <w:rPr>
                <w:rFonts w:asciiTheme="minorHAnsi" w:hAnsiTheme="minorHAnsi" w:cstheme="minorHAnsi"/>
                <w:b/>
                <w:sz w:val="22"/>
                <w:szCs w:val="22"/>
              </w:rPr>
              <w:t>[RAPORT ZA II KWARTAŁ 2022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A06425" w:rsidRPr="00A06425" w14:paraId="2493A610" w14:textId="77777777" w:rsidTr="00A06425">
        <w:tc>
          <w:tcPr>
            <w:tcW w:w="562" w:type="dxa"/>
            <w:shd w:val="clear" w:color="auto" w:fill="auto"/>
            <w:vAlign w:val="center"/>
          </w:tcPr>
          <w:p w14:paraId="04061D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107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AE37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8A80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5E1D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CA36CD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52A5E21" w14:textId="77777777" w:rsidTr="00A06425">
        <w:tc>
          <w:tcPr>
            <w:tcW w:w="562" w:type="dxa"/>
            <w:shd w:val="clear" w:color="auto" w:fill="auto"/>
          </w:tcPr>
          <w:p w14:paraId="4F5676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0FB92C" w14:textId="4C7FC46E" w:rsidR="00A06425" w:rsidRPr="00A06425" w:rsidRDefault="00EA7E8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D3FA9AC" w14:textId="1DD6FF38" w:rsidR="00A06425" w:rsidRPr="00A06425" w:rsidRDefault="00BF32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. Postęp rzeczowy / Kamienie milowe</w:t>
            </w:r>
          </w:p>
        </w:tc>
        <w:tc>
          <w:tcPr>
            <w:tcW w:w="4678" w:type="dxa"/>
            <w:shd w:val="clear" w:color="auto" w:fill="auto"/>
          </w:tcPr>
          <w:p w14:paraId="1E5CF96A" w14:textId="70BBB96B" w:rsidR="00A06425" w:rsidRPr="00A06425" w:rsidRDefault="00BF32C6" w:rsidP="00EA7E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kamienia pn. 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„Protokół odbioru pro</w:t>
            </w:r>
            <w:r w:rsidR="00EA7E8A" w:rsidRPr="00EA7E8A">
              <w:rPr>
                <w:rFonts w:asciiTheme="minorHAnsi" w:hAnsiTheme="minorHAnsi" w:cstheme="minorHAnsi"/>
                <w:sz w:val="22"/>
                <w:szCs w:val="22"/>
              </w:rPr>
              <w:t>duktu portal open-CARDIO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A7E8A" w:rsidRPr="00EA7E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 xml:space="preserve">planowany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termin realizacji to 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06.2022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raporcie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brak jest opisu przyczyny opóźnienia.</w:t>
            </w:r>
          </w:p>
        </w:tc>
        <w:tc>
          <w:tcPr>
            <w:tcW w:w="5812" w:type="dxa"/>
            <w:shd w:val="clear" w:color="auto" w:fill="auto"/>
          </w:tcPr>
          <w:p w14:paraId="6FD90762" w14:textId="095DD9A5" w:rsidR="00A06425" w:rsidRPr="00A06425" w:rsidRDefault="00654955" w:rsidP="00EA7E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BF32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>wskazać</w:t>
            </w:r>
            <w:r w:rsidR="00BF32C6">
              <w:rPr>
                <w:rFonts w:asciiTheme="minorHAnsi" w:hAnsiTheme="minorHAnsi" w:cstheme="minorHAnsi"/>
                <w:sz w:val="22"/>
                <w:szCs w:val="22"/>
              </w:rPr>
              <w:t xml:space="preserve"> dlaczego nie został osiągnięty termin realizacji kamienia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 xml:space="preserve"> milowego</w:t>
            </w:r>
            <w:r w:rsidR="00BF32C6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1359" w:type="dxa"/>
          </w:tcPr>
          <w:p w14:paraId="73FD3D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372F4C6" w14:textId="77777777" w:rsidTr="00A06425">
        <w:tc>
          <w:tcPr>
            <w:tcW w:w="562" w:type="dxa"/>
            <w:shd w:val="clear" w:color="auto" w:fill="auto"/>
          </w:tcPr>
          <w:p w14:paraId="556A089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FD8FC5F" w14:textId="053EA2DD" w:rsidR="00A06425" w:rsidRPr="00A06425" w:rsidRDefault="0065495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56AF17" w14:textId="318638D2" w:rsidR="00A06425" w:rsidRPr="00A06425" w:rsidRDefault="0065495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4678" w:type="dxa"/>
            <w:shd w:val="clear" w:color="auto" w:fill="auto"/>
          </w:tcPr>
          <w:p w14:paraId="7DC96A0C" w14:textId="2ECE63F4" w:rsidR="0065495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produktów „</w:t>
            </w:r>
            <w:proofErr w:type="spellStart"/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Workflow</w:t>
            </w:r>
            <w:proofErr w:type="spellEnd"/>
            <w:r w:rsidRPr="00654955">
              <w:rPr>
                <w:rFonts w:asciiTheme="minorHAnsi" w:hAnsiTheme="minorHAnsi" w:cstheme="minorHAnsi"/>
                <w:sz w:val="22"/>
                <w:szCs w:val="22"/>
              </w:rPr>
              <w:t xml:space="preserve"> redakcyjny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oraz </w:t>
            </w:r>
          </w:p>
          <w:p w14:paraId="7287D261" w14:textId="00D8DB2E" w:rsidR="00A06425" w:rsidRPr="00A0642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 xml:space="preserve">Portal </w:t>
            </w:r>
            <w:proofErr w:type="spellStart"/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openCardio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(oprogramowanie)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nie zostały osiągnięte planowane daty wdrożenia.</w:t>
            </w:r>
          </w:p>
        </w:tc>
        <w:tc>
          <w:tcPr>
            <w:tcW w:w="5812" w:type="dxa"/>
            <w:shd w:val="clear" w:color="auto" w:fill="auto"/>
          </w:tcPr>
          <w:p w14:paraId="5F9EC8F3" w14:textId="53F1161D" w:rsidR="00A06425" w:rsidRPr="00A0642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wskazać dlaczego nie zostały osiągnięte planowane daty wdrożenia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(można to zrobić w kolumnie dotyczącej komplementarności).</w:t>
            </w:r>
          </w:p>
        </w:tc>
        <w:tc>
          <w:tcPr>
            <w:tcW w:w="1359" w:type="dxa"/>
          </w:tcPr>
          <w:p w14:paraId="698FF9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BFD9E09" w14:textId="77777777" w:rsidTr="00A06425">
        <w:tc>
          <w:tcPr>
            <w:tcW w:w="562" w:type="dxa"/>
            <w:shd w:val="clear" w:color="auto" w:fill="auto"/>
          </w:tcPr>
          <w:p w14:paraId="7C25324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A07ED7F" w14:textId="2D668C52" w:rsidR="00A06425" w:rsidRPr="00A06425" w:rsidRDefault="0065495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D2EF115" w14:textId="4DF0E3F8" w:rsidR="00A06425" w:rsidRPr="00A06425" w:rsidRDefault="0065495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Ryzyka / 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6CE3AB90" w14:textId="44F463E0" w:rsidR="00A06425" w:rsidRPr="00A0642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„Ryzyko związane z przedłużającym się procesem doty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czącym podp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isania porozumienia o dofinanso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można usunąć z raportu, bowiem już w poprzednim okresie sprawozdawczym wykazano, że to ryzyko zostało zamknięte.</w:t>
            </w:r>
          </w:p>
        </w:tc>
        <w:tc>
          <w:tcPr>
            <w:tcW w:w="5812" w:type="dxa"/>
            <w:shd w:val="clear" w:color="auto" w:fill="auto"/>
          </w:tcPr>
          <w:p w14:paraId="75399398" w14:textId="656D0961" w:rsidR="00A06425" w:rsidRPr="00A0642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14:paraId="3CE017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337AC54" w14:textId="77777777" w:rsidTr="00A06425">
        <w:tc>
          <w:tcPr>
            <w:tcW w:w="562" w:type="dxa"/>
            <w:shd w:val="clear" w:color="auto" w:fill="auto"/>
          </w:tcPr>
          <w:p w14:paraId="4BA4B09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816505E" w14:textId="63F0E1B5" w:rsidR="00A06425" w:rsidRPr="00A06425" w:rsidRDefault="0065495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B15E7A2" w14:textId="15BFCCAD" w:rsidR="00A06425" w:rsidRPr="00A06425" w:rsidRDefault="0065495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Ryzyka / 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7264289C" w14:textId="0D48F2F9" w:rsidR="00A06425" w:rsidRPr="00A06425" w:rsidRDefault="00654955" w:rsidP="00654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„ryzyko związane z przedłużającymi się postępowaniami przetargowymi opóź</w:t>
            </w:r>
            <w:r w:rsidRPr="00654955">
              <w:rPr>
                <w:rFonts w:asciiTheme="minorHAnsi" w:hAnsiTheme="minorHAnsi" w:cstheme="minorHAnsi"/>
                <w:sz w:val="22"/>
                <w:szCs w:val="22"/>
              </w:rPr>
              <w:t>niającymi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nie jest nowym ryzykiem – było już wykazane w raporcie </w:t>
            </w:r>
            <w:r w:rsidR="00CD3189">
              <w:rPr>
                <w:rFonts w:asciiTheme="minorHAnsi" w:hAnsiTheme="minorHAnsi" w:cstheme="minorHAnsi"/>
                <w:sz w:val="22"/>
                <w:szCs w:val="22"/>
              </w:rPr>
              <w:t>za poprzedni kwartał.</w:t>
            </w:r>
          </w:p>
        </w:tc>
        <w:tc>
          <w:tcPr>
            <w:tcW w:w="5812" w:type="dxa"/>
            <w:shd w:val="clear" w:color="auto" w:fill="auto"/>
          </w:tcPr>
          <w:p w14:paraId="0776E50E" w14:textId="223F4C14" w:rsidR="00A06425" w:rsidRPr="00A06425" w:rsidRDefault="00CD3189" w:rsidP="00CD31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sposobie zarządzania ryzykiem proszę podać właściwy opis dotyczący zmian</w:t>
            </w:r>
            <w:r w:rsidRPr="00CD3189">
              <w:rPr>
                <w:rFonts w:asciiTheme="minorHAnsi" w:hAnsiTheme="minorHAnsi" w:cstheme="minorHAnsi"/>
                <w:sz w:val="22"/>
                <w:szCs w:val="22"/>
              </w:rPr>
              <w:t xml:space="preserve"> w zakresie danego ryzyka w stosunku do poprzedniego okresu sprawozdawczego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73E11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3496D" w14:textId="77777777"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48C5"/>
    <w:rsid w:val="003B4105"/>
    <w:rsid w:val="004D086F"/>
    <w:rsid w:val="005F6527"/>
    <w:rsid w:val="00654955"/>
    <w:rsid w:val="006705EC"/>
    <w:rsid w:val="006E16E9"/>
    <w:rsid w:val="00807385"/>
    <w:rsid w:val="00836322"/>
    <w:rsid w:val="00853A10"/>
    <w:rsid w:val="00944932"/>
    <w:rsid w:val="009E5FDB"/>
    <w:rsid w:val="009F17E3"/>
    <w:rsid w:val="00A06425"/>
    <w:rsid w:val="00AC7796"/>
    <w:rsid w:val="00B871B6"/>
    <w:rsid w:val="00BF32C6"/>
    <w:rsid w:val="00C64B1B"/>
    <w:rsid w:val="00CC4846"/>
    <w:rsid w:val="00CD3189"/>
    <w:rsid w:val="00CD5EB0"/>
    <w:rsid w:val="00E14C33"/>
    <w:rsid w:val="00EA7E8A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A2F4A"/>
  <w15:docId w15:val="{45AA62A7-95EA-4140-BB63-B4D8D6C0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Marczak-Redecka Joanna</cp:lastModifiedBy>
  <cp:revision>9</cp:revision>
  <dcterms:created xsi:type="dcterms:W3CDTF">2021-01-19T14:09:00Z</dcterms:created>
  <dcterms:modified xsi:type="dcterms:W3CDTF">2022-07-25T09:44:00Z</dcterms:modified>
</cp:coreProperties>
</file>