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0B" w:rsidRPr="00735A0B" w:rsidRDefault="00735A0B" w:rsidP="00735A0B">
      <w:pPr>
        <w:spacing w:after="200" w:line="360" w:lineRule="auto"/>
        <w:jc w:val="right"/>
        <w:rPr>
          <w:rFonts w:ascii="Arial" w:eastAsia="Calibri" w:hAnsi="Arial" w:cs="Arial"/>
        </w:rPr>
      </w:pPr>
      <w:r w:rsidRPr="00735A0B">
        <w:rPr>
          <w:rFonts w:ascii="Arial" w:eastAsia="Calibri" w:hAnsi="Arial" w:cs="Arial"/>
        </w:rPr>
        <w:t xml:space="preserve">Warszawa, dn. </w:t>
      </w:r>
      <w:r w:rsidR="00734C3D">
        <w:rPr>
          <w:rFonts w:ascii="Arial" w:eastAsia="Calibri" w:hAnsi="Arial" w:cs="Arial"/>
        </w:rPr>
        <w:t>17</w:t>
      </w:r>
      <w:r w:rsidRPr="00735A0B">
        <w:rPr>
          <w:rFonts w:ascii="Arial" w:eastAsia="Calibri" w:hAnsi="Arial" w:cs="Arial"/>
        </w:rPr>
        <w:t xml:space="preserve"> października 2018 r.</w:t>
      </w:r>
    </w:p>
    <w:p w:rsidR="00735A0B" w:rsidRPr="00735A0B" w:rsidRDefault="00735A0B" w:rsidP="00735A0B">
      <w:pPr>
        <w:spacing w:after="200" w:line="360" w:lineRule="auto"/>
        <w:jc w:val="center"/>
        <w:rPr>
          <w:rFonts w:ascii="Arial" w:eastAsia="Calibri" w:hAnsi="Arial" w:cs="Arial"/>
          <w:b/>
        </w:rPr>
      </w:pPr>
    </w:p>
    <w:p w:rsidR="00735A0B" w:rsidRPr="00735A0B" w:rsidRDefault="00735A0B" w:rsidP="00735A0B">
      <w:pPr>
        <w:spacing w:after="200" w:line="360" w:lineRule="auto"/>
        <w:jc w:val="center"/>
        <w:rPr>
          <w:rFonts w:ascii="Arial" w:eastAsia="Calibri" w:hAnsi="Arial" w:cs="Arial"/>
          <w:b/>
        </w:rPr>
      </w:pPr>
      <w:r w:rsidRPr="00735A0B">
        <w:rPr>
          <w:rFonts w:ascii="Arial" w:eastAsia="Calibri" w:hAnsi="Arial" w:cs="Arial"/>
          <w:b/>
        </w:rPr>
        <w:t>OGŁOSZENIE O ZAKOŃCZENIU KONKURSU OFERT</w:t>
      </w:r>
    </w:p>
    <w:p w:rsidR="00735A0B" w:rsidRPr="00735A0B" w:rsidRDefault="00735A0B" w:rsidP="00735A0B">
      <w:pPr>
        <w:spacing w:after="200" w:line="360" w:lineRule="auto"/>
        <w:jc w:val="center"/>
        <w:rPr>
          <w:rFonts w:ascii="Arial" w:eastAsia="Calibri" w:hAnsi="Arial" w:cs="Arial"/>
          <w:b/>
        </w:rPr>
      </w:pPr>
    </w:p>
    <w:p w:rsidR="00735A0B" w:rsidRPr="00735A0B" w:rsidRDefault="00735A0B" w:rsidP="00735A0B">
      <w:pPr>
        <w:autoSpaceDE w:val="0"/>
        <w:autoSpaceDN w:val="0"/>
        <w:adjustRightInd w:val="0"/>
        <w:spacing w:after="240" w:line="360" w:lineRule="auto"/>
        <w:jc w:val="both"/>
        <w:rPr>
          <w:rFonts w:ascii="Arial" w:eastAsia="Calibri" w:hAnsi="Arial" w:cs="Arial"/>
          <w:b/>
          <w:i/>
          <w:color w:val="000000"/>
        </w:rPr>
      </w:pPr>
      <w:r w:rsidRPr="00735A0B">
        <w:rPr>
          <w:rFonts w:ascii="Arial" w:eastAsia="Calibri" w:hAnsi="Arial" w:cs="Arial"/>
          <w:color w:val="000000"/>
        </w:rPr>
        <w:t>Komisja Konkursowa informuje, że w procedurze konkursowej na wybór realizatora w ramach konkursu ofert na wybór realizatorów programu polityki zdrowotnej pn.</w:t>
      </w:r>
      <w:r w:rsidRPr="00735A0B">
        <w:t xml:space="preserve"> </w:t>
      </w:r>
      <w:r w:rsidRPr="00735A0B">
        <w:rPr>
          <w:rFonts w:ascii="Arial" w:eastAsia="Calibri" w:hAnsi="Arial" w:cs="Arial"/>
          <w:color w:val="000000"/>
        </w:rPr>
        <w:t>„Programu polityki zdrowotnej służącego wykonaniu programu kompleksowego wsparcia dla rodzin „Za życiem” na lata 2017-2021” w zakresie zadania: odżywiani</w:t>
      </w:r>
      <w:r>
        <w:rPr>
          <w:rFonts w:ascii="Arial" w:eastAsia="Calibri" w:hAnsi="Arial" w:cs="Arial"/>
          <w:color w:val="000000"/>
        </w:rPr>
        <w:t xml:space="preserve">e mlekiem kobiecym noworodków </w:t>
      </w:r>
      <w:bookmarkStart w:id="0" w:name="_GoBack"/>
      <w:bookmarkEnd w:id="0"/>
      <w:r>
        <w:rPr>
          <w:rFonts w:ascii="Arial" w:eastAsia="Calibri" w:hAnsi="Arial" w:cs="Arial"/>
          <w:color w:val="000000"/>
        </w:rPr>
        <w:t>i </w:t>
      </w:r>
      <w:r w:rsidRPr="00735A0B">
        <w:rPr>
          <w:rFonts w:ascii="Arial" w:eastAsia="Calibri" w:hAnsi="Arial" w:cs="Arial"/>
          <w:color w:val="000000"/>
        </w:rPr>
        <w:t>niemowląt poprzez stworzenie sieci banków mleka kobiecego</w:t>
      </w:r>
      <w:r w:rsidRPr="00735A0B">
        <w:rPr>
          <w:rFonts w:ascii="Arial" w:eastAsia="Calibri" w:hAnsi="Arial" w:cs="Arial"/>
          <w:b/>
          <w:i/>
          <w:color w:val="000000"/>
        </w:rPr>
        <w:t> </w:t>
      </w:r>
      <w:r w:rsidRPr="00735A0B">
        <w:rPr>
          <w:rFonts w:ascii="Arial" w:eastAsia="Calibri" w:hAnsi="Arial" w:cs="Arial"/>
          <w:i/>
          <w:color w:val="000000"/>
        </w:rPr>
        <w:t xml:space="preserve"> w roku 2018</w:t>
      </w:r>
      <w:r w:rsidRPr="00735A0B">
        <w:rPr>
          <w:rFonts w:ascii="Arial" w:eastAsia="Calibri" w:hAnsi="Arial" w:cs="Arial"/>
          <w:color w:val="000000"/>
        </w:rPr>
        <w:t xml:space="preserve">, nie wpłynęło żadne odwołanie od wyników konkursu ofert. Zgodnie z powyższym </w:t>
      </w:r>
      <w:r w:rsidRPr="00735A0B">
        <w:rPr>
          <w:rFonts w:ascii="Arial" w:eastAsia="Calibri" w:hAnsi="Arial" w:cs="Arial"/>
          <w:b/>
          <w:color w:val="000000"/>
        </w:rPr>
        <w:t>procedura konkurs</w:t>
      </w:r>
      <w:r>
        <w:rPr>
          <w:rFonts w:ascii="Arial" w:eastAsia="Calibri" w:hAnsi="Arial" w:cs="Arial"/>
          <w:b/>
          <w:color w:val="000000"/>
        </w:rPr>
        <w:t xml:space="preserve">owa została zakończona w dniu </w:t>
      </w:r>
      <w:r w:rsidR="00B36ACE">
        <w:rPr>
          <w:rFonts w:ascii="Arial" w:eastAsia="Calibri" w:hAnsi="Arial" w:cs="Arial"/>
          <w:b/>
          <w:color w:val="000000"/>
        </w:rPr>
        <w:t xml:space="preserve">17 </w:t>
      </w:r>
      <w:r w:rsidRPr="00735A0B">
        <w:rPr>
          <w:rFonts w:ascii="Arial" w:eastAsia="Calibri" w:hAnsi="Arial" w:cs="Arial"/>
          <w:b/>
          <w:color w:val="000000"/>
        </w:rPr>
        <w:t>października 2018 r.</w:t>
      </w:r>
      <w:r w:rsidRPr="00735A0B">
        <w:rPr>
          <w:rFonts w:ascii="Arial" w:eastAsia="Calibri" w:hAnsi="Arial" w:cs="Arial"/>
          <w:b/>
          <w:i/>
          <w:color w:val="000000"/>
        </w:rPr>
        <w:t xml:space="preserve"> </w:t>
      </w:r>
    </w:p>
    <w:p w:rsidR="00735A0B" w:rsidRDefault="00735A0B" w:rsidP="00735A0B">
      <w:pPr>
        <w:autoSpaceDE w:val="0"/>
        <w:autoSpaceDN w:val="0"/>
        <w:adjustRightInd w:val="0"/>
        <w:spacing w:after="240" w:line="360" w:lineRule="auto"/>
        <w:jc w:val="both"/>
        <w:rPr>
          <w:rFonts w:ascii="Arial" w:eastAsia="Calibri" w:hAnsi="Arial" w:cs="Arial"/>
          <w:color w:val="000000"/>
        </w:rPr>
      </w:pPr>
      <w:r w:rsidRPr="00735A0B">
        <w:rPr>
          <w:rFonts w:ascii="Arial" w:eastAsia="Calibri" w:hAnsi="Arial" w:cs="Arial"/>
          <w:color w:val="000000"/>
        </w:rPr>
        <w:t>Wymienionym w ogłoszeniu o wynikach konkursu ofert jednostkom przyznano na realizację przedmiotowych zadań kwotę środków publicznych w wysokości określonej w o</w:t>
      </w:r>
      <w:r>
        <w:rPr>
          <w:rFonts w:ascii="Arial" w:eastAsia="Calibri" w:hAnsi="Arial" w:cs="Arial"/>
          <w:color w:val="000000"/>
        </w:rPr>
        <w:t xml:space="preserve">głoszeniu opublikowanym </w:t>
      </w:r>
      <w:r w:rsidRPr="00211264">
        <w:rPr>
          <w:rFonts w:ascii="Arial" w:eastAsia="Calibri" w:hAnsi="Arial" w:cs="Arial"/>
          <w:b/>
          <w:color w:val="000000"/>
        </w:rPr>
        <w:t>w dniu 9</w:t>
      </w:r>
      <w:r w:rsidRPr="00735A0B">
        <w:rPr>
          <w:rFonts w:ascii="Arial" w:eastAsia="Calibri" w:hAnsi="Arial" w:cs="Arial"/>
          <w:b/>
          <w:color w:val="000000"/>
        </w:rPr>
        <w:t xml:space="preserve"> października 2018 r.</w:t>
      </w:r>
    </w:p>
    <w:p w:rsidR="00735A0B" w:rsidRPr="00735A0B" w:rsidRDefault="00735A0B" w:rsidP="00735A0B">
      <w:pPr>
        <w:autoSpaceDE w:val="0"/>
        <w:autoSpaceDN w:val="0"/>
        <w:adjustRightInd w:val="0"/>
        <w:spacing w:after="240" w:line="360" w:lineRule="auto"/>
        <w:jc w:val="both"/>
        <w:rPr>
          <w:rFonts w:ascii="Arial" w:eastAsia="Calibri" w:hAnsi="Arial" w:cs="Arial"/>
          <w:bCs/>
          <w:color w:val="000000"/>
        </w:rPr>
      </w:pPr>
      <w:r w:rsidRPr="00735A0B">
        <w:rPr>
          <w:rFonts w:ascii="Arial" w:eastAsia="Calibri" w:hAnsi="Arial" w:cs="Arial"/>
          <w:bCs/>
          <w:color w:val="000000"/>
        </w:rPr>
        <w:t xml:space="preserve">Jednostki, którym przyznano środki publiczne w wysokości </w:t>
      </w:r>
      <w:r>
        <w:rPr>
          <w:rFonts w:ascii="Arial" w:eastAsia="Calibri" w:hAnsi="Arial" w:cs="Arial"/>
          <w:bCs/>
          <w:color w:val="000000"/>
        </w:rPr>
        <w:t>niższej od kwoty wnioskowanej w </w:t>
      </w:r>
      <w:r w:rsidRPr="00735A0B">
        <w:rPr>
          <w:rFonts w:ascii="Arial" w:eastAsia="Calibri" w:hAnsi="Arial" w:cs="Arial"/>
          <w:bCs/>
          <w:color w:val="000000"/>
        </w:rPr>
        <w:t xml:space="preserve">ofercie, są obowiązane w terminie 7 dni od daty ogłoszenia wskazać sprzęt jaki zostanie zakupiony oraz działania, jakie zostaną odjęte w ramach przyznanych środków publicznych. </w:t>
      </w:r>
    </w:p>
    <w:p w:rsidR="00735A0B" w:rsidRPr="00735A0B" w:rsidRDefault="00735A0B" w:rsidP="00735A0B">
      <w:pPr>
        <w:spacing w:after="120" w:line="360" w:lineRule="auto"/>
        <w:jc w:val="both"/>
        <w:rPr>
          <w:rFonts w:ascii="Arial" w:eastAsia="Calibri" w:hAnsi="Arial" w:cs="Arial"/>
        </w:rPr>
      </w:pPr>
      <w:r w:rsidRPr="00735A0B">
        <w:rPr>
          <w:rFonts w:ascii="Arial" w:eastAsia="Calibri" w:hAnsi="Arial" w:cs="Arial"/>
        </w:rPr>
        <w:t>W przypadku, gdy kwota zakupu wskazanego sprzętu będzie wyższa od kwoty przyznanych środków publicznych, oferent jest zobowiązany – oprócz udziału własnego – do dopłaty różnicy ze środków własnych.</w:t>
      </w:r>
    </w:p>
    <w:p w:rsidR="00A31009" w:rsidRDefault="00A31009"/>
    <w:sectPr w:rsidR="00A31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0B"/>
    <w:rsid w:val="00211264"/>
    <w:rsid w:val="00734C3D"/>
    <w:rsid w:val="00735A0B"/>
    <w:rsid w:val="00752578"/>
    <w:rsid w:val="00A31009"/>
    <w:rsid w:val="00B3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AC258-498E-4FD3-898B-5D189249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Walczuk-Wiśniewska Anna</dc:creator>
  <cp:keywords/>
  <dc:description/>
  <cp:lastModifiedBy>Walczuk-Wiśniewska Anna</cp:lastModifiedBy>
  <cp:revision>2</cp:revision>
  <dcterms:created xsi:type="dcterms:W3CDTF">2018-10-17T13:38:00Z</dcterms:created>
  <dcterms:modified xsi:type="dcterms:W3CDTF">2018-10-17T13:38:00Z</dcterms:modified>
</cp:coreProperties>
</file>