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57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2126"/>
        <w:gridCol w:w="6036"/>
      </w:tblGrid>
      <w:tr w:rsidR="00CE2F33" w:rsidRPr="00985581" w:rsidTr="00E40B90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571852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EE3037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FB3D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2.09.</w:t>
            </w:r>
            <w:r w:rsidR="00E42EB0"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347BF3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</w:t>
            </w:r>
            <w:r w:rsidR="00FB3D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  <w:r w:rsidR="000E6031"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431463" w:rsidRDefault="00FB3D23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uchwały Nr XLIII/321/2022 Rady Gminy Elbląg w sprawie zmiany miejscowego planu zagospodarowania przestrzennego dla fragmentu terenu obrębu geodezyjnego </w:t>
            </w:r>
            <w:proofErr w:type="spellStart"/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Kazimierzowo</w:t>
            </w:r>
            <w:proofErr w:type="spellEnd"/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 obejmujące swoim zakresem działki nr 157/8 i nr 157/9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FB3D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2.09.</w:t>
            </w: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FB3D23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D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PN.4131.338.2022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3F4C05" w:rsidRDefault="00FB3D23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XXXIV/243/2022 Rady Gminy Banie Mazurskie zmieniające uchwałę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sprawie ustalenia wysokości i zasad wypłacania diet sołtysom z terenu gminy Banie Mazurskie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3F4C0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2.09.2022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FB3D23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D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PN.4131.339.2022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3F4C05" w:rsidRDefault="00FB3D23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§ 4 zarządzenia Nr 11/7/2022 Burmistrza Miasta i Gminy Ryn w sprawie ustalenia wysokości cen i opłat za korzystanie z Domu Pogrzebowego w Rynie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2.09.2022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3F4C05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05">
              <w:rPr>
                <w:rFonts w:ascii="Times New Roman" w:hAnsi="Times New Roman" w:cs="Times New Roman"/>
                <w:sz w:val="24"/>
                <w:szCs w:val="24"/>
              </w:rPr>
              <w:t>PN.4131.340.2022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B329EC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LII/423/2022 Rady Gminy Ostróda z dnia 19 sierpnia 2022 r.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wymiaru godzin zajęć pedagogów, pedagogów specjalnych, psychologów, logopedów, terapeutów pedagogicznych, doradców zawodowych oraz zniżek dla osób pełniących stanowiska kierownicze w szkołach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br/>
              <w:t>i przedszkolach w części.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6.09.2022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3F4C05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05">
              <w:rPr>
                <w:rFonts w:ascii="Times New Roman" w:hAnsi="Times New Roman" w:cs="Times New Roman"/>
                <w:sz w:val="24"/>
                <w:szCs w:val="24"/>
              </w:rPr>
              <w:t>PN.4131.341.2022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B329EC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XLVI/336/2022 Rady Gminy Elbląg z dnia 28 lipca 2022 r. w sprawie ustalenia regulaminu określającego zasady i wynagrodzenia za pracę oraz zasady przyznawania dodatków i innych składników wynagrodzenia, w tym nagród i świadczeń wynikających ze stosunku pracy nauczycieli zatrudnionych w szkołach prowadzonych przez Gminę Elbląg, w części.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7.09.2022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3F4C05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05">
              <w:rPr>
                <w:rFonts w:ascii="Times New Roman" w:hAnsi="Times New Roman" w:cs="Times New Roman"/>
                <w:sz w:val="24"/>
                <w:szCs w:val="24"/>
              </w:rPr>
              <w:t>PN.4131.342.2022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DF756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LX/444/2022 Rady miny Kozłowo z dnia 29 czerwca 2022 r. w sprawie uchwalenia miejscowego planu zagospodarowania przestrzennego dla wybranych obszarów w obrębach geodezyjnych S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t xml:space="preserve">iemianowo, Kownatki,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części.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15.09.2022r.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3F4C05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XXXIII/383/2022 Rady Miejskiej w Suszu w sprawie określenia tygodniowego obowiązkowego wymiaru godzin zajęć pedagogów, pedagogów specjalnych, psychologów, logopedów, terapeutów pedagogicznych, doradców zawodowych oraz nauczycieli przedszkoli i innych placówek przedszkolnych pracujących z grupami obejmującymi dzieci 6-letnie i dzieci młodsze, zatrudnionych w szkołach , dla których organem prowadzącym jest Gmina Susz.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15.09.2022r.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B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XLIII.247.2022 Rady Gminy Prostki z dnia 9 sierpnia 2022r. w sprawie wprowadzenia zasad i trybu korzystania z Kompleksu Turystyczno-Rekreacyjno-Sportowego „Stadionu Leśnego”, kompleksu boisk sportowych „Orlik”, boiska do siatkówki plażowej, siłowni zewnętrznej i placu zabaw, zlokalizowanych na terenie Gmin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t>y Prostki.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B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XXII/237/21 Rady Gminy Kurzętnik z dnia 21 września 2021r. w sprawie uchwalenia zmiany miejscowego planu zagospodarowania przestrzennego gminy Kurzętnik w obrębie geodezyjnym Wawrowice 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B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XXII/238/2022 Rady Gminy Kurzętnik z dnia 21 września 2021r. w sprawie uchwalenia zmiany miejscowego planu zagospodarowania przestrzennego gminy Kurzętnik w obrębie geodezyjnym Wawrowice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19.09.2022r.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B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XXIII/246/21 Rady Gminy Kurzętnik z dnia 7 grudnia 2021 r w sprawie uchwalenia zmiany miejscowego planu zagospodarowania przestrzennego gminy Kurzętnik w obrębie geodezyjnym Wawrowice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B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PN.4131.348.2022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E07B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LIX/400/2022 Rady Gminy Bartoszyce z dnia 30 sierpnia 2022r. w sprawie ustalenia czasu bezpłatnego nauczania opieki oraz wysokości opłaty za korzystanie z wychowania przedszkolnego uczniów objętych wychowaniem przedszkolnym w publicznych przedszkolach, oddziałach przedszkolnych w publicznych szkołach podstawowych oraz publicznych innych formach wychowania przedszkolnego prowadzonych przez Gminę Bartoszyce.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07B96" w:rsidRDefault="00E07B96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567">
              <w:rPr>
                <w:rFonts w:ascii="Times New Roman" w:hAnsi="Times New Roman" w:cs="Times New Roman"/>
                <w:sz w:val="24"/>
                <w:szCs w:val="24"/>
              </w:rPr>
              <w:t>PN.4131.349.2022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DD49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XLIX/264/2022 Rady Gminy Srokowo z dnia 30 sierpnia 2022r. w sprawie określenia tygodniowego obowiązkowego wymiaru zajęć dydaktycznych, wychowawczych i opiekuńczych pedagoga specjalnego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567">
              <w:rPr>
                <w:rFonts w:ascii="Times New Roman" w:hAnsi="Times New Roman" w:cs="Times New Roman"/>
                <w:sz w:val="24"/>
                <w:szCs w:val="24"/>
              </w:rPr>
              <w:t>PN.4131.350.2022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8F136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XL/254/2022 Rady Powiatu w Nidzicy z dnia 26 sierpnia 2022r., w sprawie aktualizacji Programu Oczyszczania Powiatu Nidzickiego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z Azbestu na lata 2011-2032 w zakresie harmonogramu oraz lokalizacji składowisk odpadów zawierających azbest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województwie warmińsko-mazurskim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431463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463">
              <w:rPr>
                <w:sz w:val="24"/>
                <w:szCs w:val="24"/>
              </w:rPr>
              <w:t>PN.4121.351.2022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LIII/427/2022 Rady Gminy Jonkowo z dnia 30 sierpnia 2022r. w sprawie ustalenia czasu bezpłatnego nauczania, wychowania i opieki oraz określania wysokości opłat za korzystanie z wychowania przedszkolnego w przedszkolu w Jonkowie, prowadzonym przez Gminę Jonkowo </w:t>
            </w:r>
          </w:p>
        </w:tc>
      </w:tr>
      <w:tr w:rsidR="00707D2E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D2E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D2E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§2 oraz §3 uchwały Nr XLIII/319/2022 Rady Gminy Rybno z dnia 31 sierpnia 2022r. w sprawie szczególnych warunków przyznawania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i odpłatności za usługi opiekuńcze dla osób z zaburzeniami psychicznymi oraz szczegółowych warunków częściowego lub całkowitego zwolnienia od opłat, jak również tryb ich pobierania </w:t>
            </w:r>
          </w:p>
        </w:tc>
      </w:tr>
      <w:tr w:rsidR="00DF756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4 uchwały nr LXIX/98/2022 Rady Miejskiej w Giżycku z dnia 30 sierpnia 2022r.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sprawie uchwalenia Gminnego programu opieki nad zabytkami Miasta Giżycko na lata 2022-2025</w:t>
            </w:r>
          </w:p>
        </w:tc>
      </w:tr>
      <w:tr w:rsidR="00DF756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431463" w:rsidRDefault="00DF7567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XLVIII/295/22 Rady Gminy Piecki z dnia 30 sierpnia 2022 r. w sprawie ustalenia czasu bezpłatnego nauczania wychowania i opieki oraz wysokości opłat za korzystania za wychowania przedszkolnego w publicznych przedszkolach oraz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oddziałach przedszkolnych w publicznych szkołach podstawowych prowadzonych Gminę Piecki</w:t>
            </w:r>
          </w:p>
        </w:tc>
      </w:tr>
      <w:tr w:rsidR="00DF756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8F1360" w:rsidP="008F13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431463" w:rsidRDefault="00E07B96" w:rsidP="00DD49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 w zakresie sformułowania „ograniczonego, na rzecz właścicieli nieruchomości przyległych” uchwały NR LVIII/737/2022 Rady Miejskiej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Nidzicy z dnia 25 sierpnia 2022 r. w sprawie wyrażenia zgody na zbycie nieruchomości stanowiącej własność Gminy Nidzica.</w:t>
            </w:r>
          </w:p>
        </w:tc>
      </w:tr>
      <w:tr w:rsidR="008F1360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1360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360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360" w:rsidRPr="008F1360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1360" w:rsidRPr="00431463" w:rsidRDefault="008F1360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 w zakresie sformułowania „ograniczonego, na rzecz właścicieli nieruchomości przyległych” uchwały NR LVIII/738/2022 Rady Miejskiej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w Nidzicy z dnia 25 sierpnia 2022 r. w sprawie wyrażenia zgody na zbycie nieruchomości stanowiącej własność Gminy Nidzica.</w:t>
            </w:r>
          </w:p>
        </w:tc>
      </w:tr>
      <w:tr w:rsidR="00DF756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3F4C05" w:rsidRDefault="00E07B96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§ 1 w zakresie sformułowania „ograniczonego, na rzecz właścicieli nieruchomości przyległych” uchwały NR LVIII/736/2022 Rady Miejskiej w Nidzicy z dnia 25 sierpnia 2022 r. w sprawie wyrażenia zgody na zbycie nieruchomości stanowiącej własność Gminy Nidzica.</w:t>
            </w:r>
          </w:p>
        </w:tc>
      </w:tr>
      <w:tr w:rsidR="00DF756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67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567" w:rsidRPr="00431463" w:rsidRDefault="00E07B96" w:rsidP="00707D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zarządzenia Nr 103.2022 Wójta Gminy Prostki z dnia 20 lipca 2022 r. w sprawie zatwierdzenia konkursu na stanowisko dyrektora Szkoły Podstawowej im. Jana Pawła II w Prostkach.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PN.4131.359.2022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zarządzenia Nr 87.2022 Wójta Gminy Prostki z dnia 21 czerwca 2022 r.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sprawie ogłoszenia konkursu na stanowisko dyrektora Szkoły Podstawowej im. Jana Pawła II w Prostkach.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zarządzenia Nr 99.2022 Wójta Gminy Prostki z dnia 7 lipca 2022 r. w sprawie powołania komisji konkursowej i wyznaczenia przewodniczącego komisji konkursowej w celu przeprowadzenia konkursu na stanowisko dyrektora Szkoły Podstawowej im. Jana Pawła II w Prostkach.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431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XLII/302/2022 Rady Gminy Sorkwity z dnia 26 sierpnia 2022 r. </w:t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br/>
              <w:t>w sprawie określenia zasad i rozmiaru zniżek tygodniowego obowiązkowego wymiaru zajęć dla nauczycieli, którym powierzono stanowiska kierownicze w szkołach prowadzonych przez Gminę Sorkwity oraz określenia tygodniowego obowiązkowego wymiaru zajęć pedagoga, pedagoga specjalnego, psychologa, logopedy i doradcy zawodowego.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XXXIII/283/2022 Rady Gminy Płoskinia z dnia 31 sierpnia 2022 r. zmieniającej uchwałę w sprawie zasad udzielania i rozmiaru zniżek tygodniowego obowiązkowego wymiaru zajęć dla kadry kierowniczej, ustalenia tygodniowego obowiązkowego wymiaru godzin zajęć dla pedagoga, psychologa, logopedy, nauczyciela prowadzącego rewalidacyjnie i nauczyciela wspomagającego oraz określenia tygodniowego obowiązkowego wymiaru godzin zajęć nauczycieli realizujących w ramach stosunku pracy obowiązki określone dla stanowisk ob. Różnym tygodniowym obowiązkowym wymiarze godzin, w części.</w:t>
            </w:r>
          </w:p>
        </w:tc>
      </w:tr>
      <w:tr w:rsidR="00E07B96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EE3037" w:rsidRDefault="0043146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DD498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B96" w:rsidRPr="00EE3037" w:rsidRDefault="008F1360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B96" w:rsidRPr="00431463" w:rsidRDefault="00E07B96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§ 3 uchwały Nr BRM.0007.49.2022 Rady Miejskiej w Ornecie z dnia 31 sierpnia 2022 r. w sprawie przyjęcia Strategii Rozwoju Gminy Orneta na lata 2023-2030.</w:t>
            </w:r>
          </w:p>
        </w:tc>
      </w:tr>
      <w:tr w:rsidR="00DD4989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EE3037" w:rsidRDefault="00431463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431463" w:rsidRDefault="00DD4989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stwierdzające nieważność § 4 uchwały Nr XXXIV.232.22 Rady Gminy Kalinowo z dnia 14 września 2022 r. w sprawie opłat cmentarnych na cmentarzach komunalnych.</w:t>
            </w:r>
          </w:p>
        </w:tc>
      </w:tr>
      <w:tr w:rsidR="00DD4989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EE3037" w:rsidRDefault="00431463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431463" w:rsidRDefault="00DD4989" w:rsidP="00431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L/797/22 Rady Miasta Olsztyna z dnia 26 sierpnia 2022 r. w sprawie uchwalenia „Miejscowego planu zagospodarowania przestrzennego </w:t>
            </w:r>
            <w:r w:rsidR="00431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w rejonie dawnych Koszar Dragonów przy ul. </w:t>
            </w:r>
            <w:proofErr w:type="spellStart"/>
            <w:r w:rsidRPr="00431463">
              <w:rPr>
                <w:rFonts w:ascii="Times New Roman" w:hAnsi="Times New Roman" w:cs="Times New Roman"/>
                <w:sz w:val="24"/>
                <w:szCs w:val="24"/>
              </w:rPr>
              <w:t>Gietkowskiej</w:t>
            </w:r>
            <w:proofErr w:type="spellEnd"/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 w Olsztynie”, w części.</w:t>
            </w:r>
          </w:p>
        </w:tc>
      </w:tr>
      <w:tr w:rsidR="00DD4989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EE3037" w:rsidRDefault="00431463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989" w:rsidRPr="00EE3037" w:rsidRDefault="00DD4989" w:rsidP="00DD4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4989" w:rsidRPr="00B329EC" w:rsidRDefault="00DD4989" w:rsidP="00B329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3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4 uchwały Nr L/791/22 Rady Miasta Olsztyna z dnia 26 sierpnia 2022 r. w sprawie ustalenia opłat za korzystanie z miejsc noclegowych w Szkolnym Schronisku Młodzieżowym w Olsztynie przez dzieci, młodzież i ich opiekunów. </w:t>
            </w:r>
            <w:bookmarkStart w:id="0" w:name="_GoBack"/>
            <w:bookmarkEnd w:id="0"/>
          </w:p>
        </w:tc>
      </w:tr>
    </w:tbl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EE3037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EE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0D90"/>
    <w:multiLevelType w:val="hybridMultilevel"/>
    <w:tmpl w:val="DF1493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151D"/>
    <w:rsid w:val="00003E52"/>
    <w:rsid w:val="00054D46"/>
    <w:rsid w:val="000C0577"/>
    <w:rsid w:val="000D68B9"/>
    <w:rsid w:val="000E6031"/>
    <w:rsid w:val="00106038"/>
    <w:rsid w:val="00131FED"/>
    <w:rsid w:val="00154959"/>
    <w:rsid w:val="001949C9"/>
    <w:rsid w:val="001A7881"/>
    <w:rsid w:val="002018CF"/>
    <w:rsid w:val="00211026"/>
    <w:rsid w:val="00213848"/>
    <w:rsid w:val="00214133"/>
    <w:rsid w:val="002422E5"/>
    <w:rsid w:val="00250DB4"/>
    <w:rsid w:val="002724FF"/>
    <w:rsid w:val="002F3933"/>
    <w:rsid w:val="0030442C"/>
    <w:rsid w:val="00311B83"/>
    <w:rsid w:val="00347BF3"/>
    <w:rsid w:val="0035060E"/>
    <w:rsid w:val="003A38B2"/>
    <w:rsid w:val="003B22E2"/>
    <w:rsid w:val="003C1B16"/>
    <w:rsid w:val="003C50BB"/>
    <w:rsid w:val="003F4C05"/>
    <w:rsid w:val="00431463"/>
    <w:rsid w:val="0044681F"/>
    <w:rsid w:val="004648CE"/>
    <w:rsid w:val="0046675C"/>
    <w:rsid w:val="00481AE7"/>
    <w:rsid w:val="00482842"/>
    <w:rsid w:val="00500DDB"/>
    <w:rsid w:val="0050477F"/>
    <w:rsid w:val="00524CF8"/>
    <w:rsid w:val="00544AAE"/>
    <w:rsid w:val="00571852"/>
    <w:rsid w:val="005A7DCD"/>
    <w:rsid w:val="005F7593"/>
    <w:rsid w:val="00635ED7"/>
    <w:rsid w:val="00671EE5"/>
    <w:rsid w:val="00682ED6"/>
    <w:rsid w:val="006A4BDF"/>
    <w:rsid w:val="006C0A65"/>
    <w:rsid w:val="007055B2"/>
    <w:rsid w:val="00707BA3"/>
    <w:rsid w:val="00707D2E"/>
    <w:rsid w:val="0071276B"/>
    <w:rsid w:val="0077522B"/>
    <w:rsid w:val="00796148"/>
    <w:rsid w:val="007F21F6"/>
    <w:rsid w:val="0085499E"/>
    <w:rsid w:val="008630B8"/>
    <w:rsid w:val="008837D9"/>
    <w:rsid w:val="00897DF9"/>
    <w:rsid w:val="008C6EF6"/>
    <w:rsid w:val="008E2ADB"/>
    <w:rsid w:val="008F1360"/>
    <w:rsid w:val="008F2DE5"/>
    <w:rsid w:val="008F790F"/>
    <w:rsid w:val="008F7962"/>
    <w:rsid w:val="00913046"/>
    <w:rsid w:val="00917B3C"/>
    <w:rsid w:val="00936C52"/>
    <w:rsid w:val="0096686F"/>
    <w:rsid w:val="00985581"/>
    <w:rsid w:val="009B02BB"/>
    <w:rsid w:val="009E095F"/>
    <w:rsid w:val="009E4831"/>
    <w:rsid w:val="009E5694"/>
    <w:rsid w:val="00A2548C"/>
    <w:rsid w:val="00AE4B1C"/>
    <w:rsid w:val="00AF15EF"/>
    <w:rsid w:val="00B27D01"/>
    <w:rsid w:val="00B329EC"/>
    <w:rsid w:val="00B56E68"/>
    <w:rsid w:val="00B82137"/>
    <w:rsid w:val="00BA2A92"/>
    <w:rsid w:val="00BD0C9A"/>
    <w:rsid w:val="00BF1823"/>
    <w:rsid w:val="00C03B20"/>
    <w:rsid w:val="00CA37B1"/>
    <w:rsid w:val="00CC796F"/>
    <w:rsid w:val="00CE2F33"/>
    <w:rsid w:val="00D11EF5"/>
    <w:rsid w:val="00D13D7E"/>
    <w:rsid w:val="00D53BFA"/>
    <w:rsid w:val="00DC0782"/>
    <w:rsid w:val="00DD4989"/>
    <w:rsid w:val="00DF50E1"/>
    <w:rsid w:val="00DF7567"/>
    <w:rsid w:val="00E05EAC"/>
    <w:rsid w:val="00E07B96"/>
    <w:rsid w:val="00E3077E"/>
    <w:rsid w:val="00E40B90"/>
    <w:rsid w:val="00E41ADD"/>
    <w:rsid w:val="00E42B8B"/>
    <w:rsid w:val="00E42EB0"/>
    <w:rsid w:val="00E83597"/>
    <w:rsid w:val="00EE3037"/>
    <w:rsid w:val="00EF257E"/>
    <w:rsid w:val="00F961C4"/>
    <w:rsid w:val="00F97B91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4AE8-D284-49C3-AB2A-493BFC27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6</cp:revision>
  <dcterms:created xsi:type="dcterms:W3CDTF">2022-10-10T08:10:00Z</dcterms:created>
  <dcterms:modified xsi:type="dcterms:W3CDTF">2022-10-10T09:48:00Z</dcterms:modified>
</cp:coreProperties>
</file>