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89F" w:rsidRPr="009E22B1" w:rsidRDefault="0000289F" w:rsidP="0000289F">
      <w:pPr>
        <w:rPr>
          <w:rFonts w:ascii="Times New Roman" w:hAnsi="Times New Roman"/>
        </w:rPr>
      </w:pPr>
      <w:bookmarkStart w:id="0" w:name="_GoBack"/>
      <w:bookmarkEnd w:id="0"/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0</w:t>
      </w:r>
      <w:r w:rsidRPr="009E22B1">
        <w:rPr>
          <w:rFonts w:ascii="Times New Roman" w:hAnsi="Times New Roman"/>
          <w:noProof/>
        </w:rPr>
        <w:t>.</w:t>
      </w:r>
      <w:r w:rsidRPr="009E22B1">
        <w:rPr>
          <w:rFonts w:ascii="Times New Roman" w:hAnsi="Times New Roman"/>
        </w:rPr>
        <w:fldChar w:fldCharType="end"/>
      </w:r>
      <w:r w:rsidR="00786F1E">
        <w:rPr>
          <w:rFonts w:ascii="Times New Roman" w:hAnsi="Times New Roman"/>
        </w:rPr>
        <w:t>14.b</w:t>
      </w:r>
      <w:r w:rsidR="00135D37">
        <w:rPr>
          <w:rFonts w:ascii="Times New Roman" w:hAnsi="Times New Roman"/>
        </w:rPr>
        <w:t>.</w:t>
      </w:r>
    </w:p>
    <w:p w:rsidR="0000289F" w:rsidRPr="00077C66" w:rsidRDefault="0000289F" w:rsidP="0000289F">
      <w:pPr>
        <w:rPr>
          <w:rFonts w:ascii="Times New Roman" w:hAnsi="Times New Roman"/>
          <w:b/>
          <w:sz w:val="24"/>
        </w:rPr>
      </w:pPr>
      <w:r w:rsidRPr="00C81337">
        <w:rPr>
          <w:rFonts w:ascii="Times New Roman" w:hAnsi="Times New Roman"/>
          <w:b/>
          <w:sz w:val="24"/>
        </w:rPr>
        <w:t>POSACONAZOLUM</w:t>
      </w:r>
    </w:p>
    <w:p w:rsidR="0000289F" w:rsidRPr="00077C66" w:rsidRDefault="0000289F" w:rsidP="0000289F">
      <w:pPr>
        <w:rPr>
          <w:rFonts w:ascii="Times New Roman" w:hAnsi="Times New Roman"/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590"/>
        <w:gridCol w:w="9268"/>
      </w:tblGrid>
      <w:tr w:rsidR="0000289F" w:rsidRPr="00417AE8" w:rsidTr="001B6EB3">
        <w:trPr>
          <w:trHeight w:val="1011"/>
        </w:trPr>
        <w:tc>
          <w:tcPr>
            <w:tcW w:w="242" w:type="pct"/>
            <w:shd w:val="clear" w:color="auto" w:fill="BFBFBF"/>
            <w:vAlign w:val="center"/>
          </w:tcPr>
          <w:p w:rsidR="0000289F" w:rsidRPr="0095175F" w:rsidRDefault="0000289F" w:rsidP="001B6EB3">
            <w:pPr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Lp</w:t>
            </w:r>
            <w:r w:rsidR="00C47DF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790" w:type="pct"/>
            <w:shd w:val="clear" w:color="auto" w:fill="BFBFBF"/>
            <w:vAlign w:val="center"/>
          </w:tcPr>
          <w:p w:rsidR="0000289F" w:rsidRDefault="0000289F" w:rsidP="001B6EB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>NAZWA SUBSTANCJI CZYNNEJ ORAZ,</w:t>
            </w:r>
          </w:p>
          <w:p w:rsidR="0000289F" w:rsidRPr="0095175F" w:rsidRDefault="0000289F" w:rsidP="001B6EB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5175F">
              <w:rPr>
                <w:rFonts w:ascii="Times New Roman" w:hAnsi="Times New Roman"/>
                <w:b/>
              </w:rPr>
              <w:t xml:space="preserve"> JEŚLI DOTYCZY – DROGA PODANIA</w:t>
            </w:r>
          </w:p>
        </w:tc>
        <w:tc>
          <w:tcPr>
            <w:tcW w:w="2968" w:type="pct"/>
            <w:shd w:val="clear" w:color="auto" w:fill="BFBFBF"/>
            <w:vAlign w:val="center"/>
          </w:tcPr>
          <w:p w:rsidR="0000289F" w:rsidRPr="0095175F" w:rsidRDefault="0000289F" w:rsidP="001B6EB3">
            <w:pPr>
              <w:jc w:val="center"/>
              <w:rPr>
                <w:rFonts w:ascii="Times New Roman" w:hAnsi="Times New Roman"/>
                <w:b/>
              </w:rPr>
            </w:pPr>
            <w:r w:rsidRPr="00EB5D38">
              <w:rPr>
                <w:rFonts w:ascii="Times New Roman" w:hAnsi="Times New Roman"/>
                <w:b/>
              </w:rPr>
              <w:t>ZAKRES WSKAZAŃ OBJĘTYCH REFUNDACJĄ</w:t>
            </w:r>
          </w:p>
        </w:tc>
      </w:tr>
      <w:tr w:rsidR="0000289F" w:rsidRPr="00417AE8" w:rsidTr="001B6EB3">
        <w:trPr>
          <w:trHeight w:val="1422"/>
        </w:trPr>
        <w:tc>
          <w:tcPr>
            <w:tcW w:w="242" w:type="pct"/>
            <w:shd w:val="clear" w:color="auto" w:fill="auto"/>
            <w:vAlign w:val="center"/>
          </w:tcPr>
          <w:p w:rsidR="0000289F" w:rsidRPr="0095175F" w:rsidRDefault="0000289F" w:rsidP="001B6EB3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5175F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790" w:type="pct"/>
            <w:shd w:val="clear" w:color="auto" w:fill="auto"/>
            <w:vAlign w:val="center"/>
          </w:tcPr>
          <w:p w:rsidR="0000289F" w:rsidRPr="0095175F" w:rsidRDefault="0000289F" w:rsidP="001B6EB3">
            <w:pPr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C81337">
              <w:rPr>
                <w:rFonts w:ascii="Times New Roman" w:hAnsi="Times New Roman"/>
                <w:b/>
                <w:sz w:val="18"/>
                <w:szCs w:val="18"/>
              </w:rPr>
              <w:t>POSACONAZOLUM</w:t>
            </w:r>
          </w:p>
        </w:tc>
        <w:tc>
          <w:tcPr>
            <w:tcW w:w="2968" w:type="pct"/>
            <w:shd w:val="clear" w:color="auto" w:fill="auto"/>
            <w:vAlign w:val="center"/>
          </w:tcPr>
          <w:p w:rsidR="0000289F" w:rsidRPr="0000289F" w:rsidRDefault="0000289F" w:rsidP="0000289F">
            <w:pPr>
              <w:pStyle w:val="Akapitzlist"/>
              <w:numPr>
                <w:ilvl w:val="0"/>
                <w:numId w:val="1"/>
              </w:numPr>
              <w:ind w:left="154" w:hanging="154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289F">
              <w:rPr>
                <w:rFonts w:ascii="Times New Roman" w:eastAsia="Calibri" w:hAnsi="Times New Roman" w:cs="Times New Roman"/>
                <w:sz w:val="18"/>
                <w:szCs w:val="18"/>
              </w:rPr>
              <w:t>OSTRA BIAŁACZKA LIMFOBLASTYCZNA WYSOKIEGO RYZYKA U DZIECI PONIŻEJ 18 ROKU ŻYCIA;</w:t>
            </w:r>
          </w:p>
          <w:p w:rsidR="0000289F" w:rsidRPr="0000289F" w:rsidRDefault="0000289F" w:rsidP="0000289F">
            <w:pPr>
              <w:pStyle w:val="Akapitzlist"/>
              <w:numPr>
                <w:ilvl w:val="0"/>
                <w:numId w:val="1"/>
              </w:numPr>
              <w:ind w:left="154" w:hanging="154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289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NAWRÓT OSTREJ BIAŁACZKI LIMFOBLASTYCZNEJ U DZIECI PONIŻEJ 18 ROKU ŻYCIA; </w:t>
            </w:r>
          </w:p>
          <w:p w:rsidR="0000289F" w:rsidRPr="0000289F" w:rsidRDefault="0000289F" w:rsidP="0000289F">
            <w:pPr>
              <w:pStyle w:val="Akapitzlist"/>
              <w:numPr>
                <w:ilvl w:val="0"/>
                <w:numId w:val="1"/>
              </w:numPr>
              <w:ind w:left="154" w:hanging="154"/>
              <w:jc w:val="both"/>
              <w:rPr>
                <w:rFonts w:eastAsia="Calibri"/>
                <w:sz w:val="18"/>
                <w:szCs w:val="18"/>
              </w:rPr>
            </w:pPr>
            <w:r w:rsidRPr="0000289F">
              <w:rPr>
                <w:rFonts w:ascii="Times New Roman" w:eastAsia="Calibri" w:hAnsi="Times New Roman" w:cs="Times New Roman"/>
                <w:sz w:val="18"/>
                <w:szCs w:val="18"/>
              </w:rPr>
              <w:t>NAWRÓT OSTREJ BIAŁACZKI SZPIKOWEJ U DZIECI PONIŻEJ 18 ROKU ŻYCIA;</w:t>
            </w:r>
          </w:p>
        </w:tc>
      </w:tr>
    </w:tbl>
    <w:p w:rsidR="0000289F" w:rsidRPr="00417AE8" w:rsidRDefault="0000289F" w:rsidP="0000289F">
      <w:pPr>
        <w:rPr>
          <w:rFonts w:ascii="Times New Roman" w:hAnsi="Times New Roman"/>
        </w:rPr>
      </w:pPr>
    </w:p>
    <w:p w:rsidR="007345D5" w:rsidRDefault="007345D5"/>
    <w:sectPr w:rsidR="007345D5" w:rsidSect="00C47DF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305E67"/>
    <w:multiLevelType w:val="hybridMultilevel"/>
    <w:tmpl w:val="C97AD392"/>
    <w:lvl w:ilvl="0" w:tplc="03F87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D29"/>
    <w:rsid w:val="0000289F"/>
    <w:rsid w:val="00135D37"/>
    <w:rsid w:val="00225D29"/>
    <w:rsid w:val="006C484F"/>
    <w:rsid w:val="007345D5"/>
    <w:rsid w:val="00786F1E"/>
    <w:rsid w:val="00B232FD"/>
    <w:rsid w:val="00B36238"/>
    <w:rsid w:val="00C4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809C-9F15-418D-8F64-10F1E891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8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Exact">
    <w:name w:val="Tekst treści Exact"/>
    <w:basedOn w:val="Domylnaczcionkaakapitu"/>
    <w:uiPriority w:val="99"/>
    <w:rsid w:val="0000289F"/>
    <w:rPr>
      <w:rFonts w:ascii="Times New Roman" w:hAnsi="Times New Roman" w:cs="Times New Roman"/>
      <w:spacing w:val="1"/>
      <w:sz w:val="21"/>
      <w:szCs w:val="21"/>
      <w:u w:val="none"/>
    </w:rPr>
  </w:style>
  <w:style w:type="paragraph" w:styleId="Akapitzlist">
    <w:name w:val="List Paragraph"/>
    <w:basedOn w:val="Normalny"/>
    <w:uiPriority w:val="34"/>
    <w:qFormat/>
    <w:rsid w:val="000028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349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2016-06-20T13:57:00Z</cp:lastPrinted>
  <dcterms:created xsi:type="dcterms:W3CDTF">2014-08-05T11:24:00Z</dcterms:created>
  <dcterms:modified xsi:type="dcterms:W3CDTF">2016-06-20T13:57:00Z</dcterms:modified>
</cp:coreProperties>
</file>