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3E11E" w14:textId="77777777" w:rsidR="00E47F2B" w:rsidRPr="00F10E98" w:rsidRDefault="00000000" w:rsidP="00F10E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0E98">
        <w:rPr>
          <w:rFonts w:ascii="Times New Roman" w:hAnsi="Times New Roman" w:cs="Times New Roman"/>
          <w:b/>
          <w:sz w:val="32"/>
          <w:szCs w:val="32"/>
        </w:rPr>
        <w:t>OGŁOSZENIE</w:t>
      </w:r>
    </w:p>
    <w:p w14:paraId="082FFD2A" w14:textId="77777777" w:rsidR="00E47F2B" w:rsidRDefault="00000000" w:rsidP="00F10E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0E98">
        <w:rPr>
          <w:rFonts w:ascii="Times New Roman" w:hAnsi="Times New Roman" w:cs="Times New Roman"/>
          <w:b/>
          <w:sz w:val="32"/>
          <w:szCs w:val="32"/>
        </w:rPr>
        <w:t>WOJEWODY POMORSKIEGO</w:t>
      </w:r>
    </w:p>
    <w:p w14:paraId="340FEFC0" w14:textId="77777777" w:rsidR="00E47F2B" w:rsidRDefault="00000000" w:rsidP="00F10E9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bookmarkStart w:id="0" w:name="ezdDataPodpisu"/>
      <w:r>
        <w:rPr>
          <w:rFonts w:ascii="Times New Roman" w:hAnsi="Times New Roman" w:cs="Times New Roman"/>
          <w:sz w:val="24"/>
          <w:szCs w:val="24"/>
        </w:rPr>
        <w:t>18 czerwca 2024</w:t>
      </w:r>
      <w:bookmarkEnd w:id="0"/>
    </w:p>
    <w:p w14:paraId="626D7B21" w14:textId="77777777" w:rsidR="00E47F2B" w:rsidRPr="00F85972" w:rsidRDefault="00000000" w:rsidP="00F10E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972">
        <w:rPr>
          <w:rFonts w:ascii="Times New Roman" w:hAnsi="Times New Roman" w:cs="Times New Roman"/>
          <w:b/>
          <w:sz w:val="28"/>
          <w:szCs w:val="28"/>
        </w:rPr>
        <w:t xml:space="preserve">w sprawie podania do publicznej wiadomości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rejestru jednostek specjalistycznego poradnictwa.</w:t>
      </w:r>
    </w:p>
    <w:p w14:paraId="1D198DC9" w14:textId="77777777" w:rsidR="00E47F2B" w:rsidRDefault="00E47F2B" w:rsidP="00D00AB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127F7" w14:textId="77777777" w:rsidR="00E47F2B" w:rsidRDefault="00000000" w:rsidP="00D00A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podstawie art. 22 pkt 4 i art. 46a ust. 1 Ustawy z dnia 12 marca 2004 r. o pomocy społecznej (Dz.U. z 2023 r., poz. 901,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publikuje się, w załączniku do niniejszego ogłoszenia, prowadzony przez Wojewodę Pomorskiego, Rejestr jednostek specjalistycznego poradnictwa.</w:t>
      </w:r>
    </w:p>
    <w:p w14:paraId="424727AA" w14:textId="77777777" w:rsidR="00E47F2B" w:rsidRPr="00023A5E" w:rsidRDefault="00000000" w:rsidP="00D00A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A5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99E96D" wp14:editId="5B9CF28E">
                <wp:simplePos x="0" y="0"/>
                <wp:positionH relativeFrom="column">
                  <wp:posOffset>3248025</wp:posOffset>
                </wp:positionH>
                <wp:positionV relativeFrom="paragraph">
                  <wp:posOffset>331736</wp:posOffset>
                </wp:positionV>
                <wp:extent cx="2302510" cy="1706245"/>
                <wp:effectExtent l="0" t="0" r="127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30BA" w14:textId="77777777" w:rsidR="00E47F2B" w:rsidRDefault="00000000" w:rsidP="00023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23A5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Wojewoda Pomorski</w:t>
                            </w:r>
                          </w:p>
                          <w:p w14:paraId="1AA13D31" w14:textId="77777777" w:rsidR="00E47F2B" w:rsidRPr="00023A5E" w:rsidRDefault="00000000" w:rsidP="00023A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bookmarkStart w:id="1" w:name="ezdPracownikNazwa"/>
                            <w:r w:rsidRPr="00023A5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Beata Rutkiewicz</w:t>
                            </w:r>
                            <w:bookmarkEnd w:id="1"/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5.75pt;margin-top:26.1pt;width:181.3pt;height:134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fS9QEAAMMDAAAOAAAAZHJzL2Uyb0RvYy54bWysU02P0zAQvSPxHyzfadJAlyVqulq6lMvy&#10;Ie3yA6aO01jYHmO7TcqvZ+ymXWBvCB+ssWf8ZubN8/JmNJodpA8KbcPns5IzaQW2yu4a/u1x8+qa&#10;sxDBtqDRyoYfZeA3q5cvloOrZYU96lZ6RiA21INreB+jq4siiF4aCDN00pKzQ28g0tHvitbDQOhG&#10;F1VZXhUD+tZ5FDIEur07Ofkq43edFPFL1wUZmW441Rbz7vO+TXuxWkK98+B6JaYy4B+qMKAsJb1A&#10;3UEEtvfqGZRRwmPALs4EmgK7TgmZe6Bu5uVf3Tz04GTuhcgJ7kJT+H+w4vPhwX31LI7vcaQB5iaC&#10;u0fxPTCL6x7sTt56j0MvoaXE80RZMbhQT08T1aEOCWQ7fMKWhgz7iBlo7LxJrFCfjNBpAMcL6XKM&#10;TNBl9bqsFnNyCfLN35ZX1ZtFzgH1+bnzIX6UaFgyGu5pqhkeDvchpnKgPoekbAG1ajdK63zwu+1a&#10;e3YAUsAmrwn9jzBt2dDwd4tqkZEtpvdZHEZFUqhWpuHXZVonzSQ6Ptg2h0RQ+mRTJdpO/CRKTuTE&#10;cTtSYOJpi+2RmPJ4UiL9HDJ69D85G0iFDQ8/9uAlZ2AFXTc8ns11zLLNPblbYnijcu9PqFNeUkqm&#10;ZFJ1kuLv5xz19PdWvwAAAP//AwBQSwMEFAAGAAgAAAAhAKE3g0DhAAAACgEAAA8AAABkcnMvZG93&#10;bnJldi54bWxMj01PwzAMhu9I/IfISFzQljYwGKXpND524batSByzxmsLjVM12Vb49ZgT3Gz50evn&#10;zRej68QRh9B60pBOExBIlbct1RrK7WoyBxGiIWs6T6jhCwMsivOz3GTWn2iNx02sBYdQyIyGJsY+&#10;kzJUDToTpr5H4tveD85EXoda2sGcONx1UiXJrXSmJf7QmB6fGqw+Nwen4fuxfF6+XMV0r+K7elu7&#10;17L6MFpfXozLBxARx/gHw68+q0PBTjt/IBtEp2GWpjNGeVAKBAPzu5sUxE7DtUruQRa5/F+h+AEA&#10;AP//AwBQSwECLQAUAAYACAAAACEAtoM4kv4AAADhAQAAEwAAAAAAAAAAAAAAAAAAAAAAW0NvbnRl&#10;bnRfVHlwZXNdLnhtbFBLAQItABQABgAIAAAAIQA4/SH/1gAAAJQBAAALAAAAAAAAAAAAAAAAAC8B&#10;AABfcmVscy8ucmVsc1BLAQItABQABgAIAAAAIQAsrkfS9QEAAMMDAAAOAAAAAAAAAAAAAAAAAC4C&#10;AABkcnMvZTJvRG9jLnhtbFBLAQItABQABgAIAAAAIQChN4NA4QAAAAoBAAAPAAAAAAAAAAAAAAAA&#10;AE8EAABkcnMvZG93bnJldi54bWxQSwUGAAAAAAQABADzAAAAXQUAAAAA&#10;" stroked="f">
                <v:textbox style="mso-fit-shape-to-text:t">
                  <w:txbxContent>
                    <w:p w:rsidR="00E47F2B" w:rsidRDefault="00000000" w:rsidP="00023A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23A5E">
                        <w:rPr>
                          <w:rFonts w:ascii="Times New Roman" w:hAnsi="Times New Roman" w:cs="Times New Roman"/>
                          <w:sz w:val="24"/>
                        </w:rPr>
                        <w:t>Wojewoda Pomorski</w:t>
                      </w:r>
                    </w:p>
                    <w:p w:rsidR="00E47F2B" w:rsidRPr="00023A5E" w:rsidRDefault="00000000" w:rsidP="00023A5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bookmarkStart w:id="2" w:name="ezdPracownikNazwa"/>
                      <w:r w:rsidRPr="00023A5E">
                        <w:rPr>
                          <w:rFonts w:ascii="Times New Roman" w:hAnsi="Times New Roman" w:cs="Times New Roman"/>
                          <w:sz w:val="24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C98531" w14:textId="77777777" w:rsidR="00E47F2B" w:rsidRPr="00F85972" w:rsidRDefault="00000000" w:rsidP="00D00A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3A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0779DF" w14:textId="77777777" w:rsidR="00E47F2B" w:rsidRDefault="00E47F2B" w:rsidP="00D00A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B4E62" w14:textId="77777777" w:rsidR="00E47F2B" w:rsidRDefault="00E47F2B" w:rsidP="00D00A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ACE6F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E4115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03846B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BC2C8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6C3831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478DB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D4738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20B21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1DE62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D36EE" w14:textId="77777777" w:rsidR="00E47F2B" w:rsidRDefault="00E47F2B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146C9" w14:textId="77777777" w:rsidR="00E47F2B" w:rsidRDefault="00000000" w:rsidP="00C511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6C5596CF" w14:textId="77777777" w:rsidR="00E47F2B" w:rsidRDefault="00E47F2B" w:rsidP="00C511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8784E7" w14:textId="77777777" w:rsidR="00E47F2B" w:rsidRDefault="00000000" w:rsidP="00C511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22 pkt 4 i art. 46a ust. 1 Ustawy z dnia 12 marca 2004 r. o pomocy społecznej (Dz.U. z 2023 r., poz. 901,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wojewoda prowadzi rejestr jednostek specjalistycznego poradnictwa, który corocznie, do dnia 30 czerwca, ogłasza w wojewódzkim dzienniku urzędowym.  </w:t>
      </w:r>
    </w:p>
    <w:p w14:paraId="2C025594" w14:textId="77777777" w:rsidR="00E47F2B" w:rsidRDefault="00000000" w:rsidP="00C511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Wojewoda Pomorski, realizując powyższe zadanie, prowadzi Rejestr jednostek specjalistycznego poradnictwa mających siedzibę na obszarze województwa pomorskiego, który corocznie, do dnia 30 czerwca, ogłasza w Dzienniku Urzędowym Województwa Pomorskiego.</w:t>
      </w:r>
    </w:p>
    <w:sectPr w:rsidR="00E47F2B" w:rsidSect="008D57E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10613"/>
    <w:multiLevelType w:val="hybridMultilevel"/>
    <w:tmpl w:val="85B63C94"/>
    <w:lvl w:ilvl="0" w:tplc="139A7DF0">
      <w:start w:val="1"/>
      <w:numFmt w:val="decimal"/>
      <w:lvlText w:val="%1."/>
      <w:lvlJc w:val="left"/>
      <w:pPr>
        <w:ind w:left="720" w:hanging="360"/>
      </w:pPr>
    </w:lvl>
    <w:lvl w:ilvl="1" w:tplc="04D81C22" w:tentative="1">
      <w:start w:val="1"/>
      <w:numFmt w:val="lowerLetter"/>
      <w:lvlText w:val="%2."/>
      <w:lvlJc w:val="left"/>
      <w:pPr>
        <w:ind w:left="1440" w:hanging="360"/>
      </w:pPr>
    </w:lvl>
    <w:lvl w:ilvl="2" w:tplc="8320CAA0" w:tentative="1">
      <w:start w:val="1"/>
      <w:numFmt w:val="lowerRoman"/>
      <w:lvlText w:val="%3."/>
      <w:lvlJc w:val="right"/>
      <w:pPr>
        <w:ind w:left="2160" w:hanging="180"/>
      </w:pPr>
    </w:lvl>
    <w:lvl w:ilvl="3" w:tplc="DD0CBE58" w:tentative="1">
      <w:start w:val="1"/>
      <w:numFmt w:val="decimal"/>
      <w:lvlText w:val="%4."/>
      <w:lvlJc w:val="left"/>
      <w:pPr>
        <w:ind w:left="2880" w:hanging="360"/>
      </w:pPr>
    </w:lvl>
    <w:lvl w:ilvl="4" w:tplc="CF847368" w:tentative="1">
      <w:start w:val="1"/>
      <w:numFmt w:val="lowerLetter"/>
      <w:lvlText w:val="%5."/>
      <w:lvlJc w:val="left"/>
      <w:pPr>
        <w:ind w:left="3600" w:hanging="360"/>
      </w:pPr>
    </w:lvl>
    <w:lvl w:ilvl="5" w:tplc="C6BA4C0A" w:tentative="1">
      <w:start w:val="1"/>
      <w:numFmt w:val="lowerRoman"/>
      <w:lvlText w:val="%6."/>
      <w:lvlJc w:val="right"/>
      <w:pPr>
        <w:ind w:left="4320" w:hanging="180"/>
      </w:pPr>
    </w:lvl>
    <w:lvl w:ilvl="6" w:tplc="8D907648" w:tentative="1">
      <w:start w:val="1"/>
      <w:numFmt w:val="decimal"/>
      <w:lvlText w:val="%7."/>
      <w:lvlJc w:val="left"/>
      <w:pPr>
        <w:ind w:left="5040" w:hanging="360"/>
      </w:pPr>
    </w:lvl>
    <w:lvl w:ilvl="7" w:tplc="0CCE7B08" w:tentative="1">
      <w:start w:val="1"/>
      <w:numFmt w:val="lowerLetter"/>
      <w:lvlText w:val="%8."/>
      <w:lvlJc w:val="left"/>
      <w:pPr>
        <w:ind w:left="5760" w:hanging="360"/>
      </w:pPr>
    </w:lvl>
    <w:lvl w:ilvl="8" w:tplc="5D7CC9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8E"/>
    <w:rsid w:val="00156970"/>
    <w:rsid w:val="001F2BFB"/>
    <w:rsid w:val="0028548E"/>
    <w:rsid w:val="006A086A"/>
    <w:rsid w:val="00796476"/>
    <w:rsid w:val="008D57EF"/>
    <w:rsid w:val="00A97B3F"/>
    <w:rsid w:val="00B96A97"/>
    <w:rsid w:val="00E47F2B"/>
    <w:rsid w:val="00E9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75D6"/>
  <w15:docId w15:val="{9FDC8B4A-C284-4279-A918-2C903845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2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659"/>
  </w:style>
  <w:style w:type="paragraph" w:styleId="Stopka">
    <w:name w:val="footer"/>
    <w:basedOn w:val="Normalny"/>
    <w:link w:val="StopkaZnak"/>
    <w:uiPriority w:val="99"/>
    <w:unhideWhenUsed/>
    <w:rsid w:val="00C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659"/>
  </w:style>
  <w:style w:type="character" w:styleId="Hipercze">
    <w:name w:val="Hyperlink"/>
    <w:basedOn w:val="Domylnaczcionkaakapitu"/>
    <w:uiPriority w:val="99"/>
    <w:unhideWhenUsed/>
    <w:rsid w:val="00CD165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16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D1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a.onichowska</dc:creator>
  <cp:lastModifiedBy>Jarosław Ziętkiewicz</cp:lastModifiedBy>
  <cp:revision>2</cp:revision>
  <cp:lastPrinted>2017-05-26T10:57:00Z</cp:lastPrinted>
  <dcterms:created xsi:type="dcterms:W3CDTF">2024-12-03T08:57:00Z</dcterms:created>
  <dcterms:modified xsi:type="dcterms:W3CDTF">2024-12-03T08:57:00Z</dcterms:modified>
</cp:coreProperties>
</file>