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lang w:eastAsia="pl-PL"/>
        </w:rPr>
        <w:t>Zasady przetwarzania danych osobowych</w:t>
      </w:r>
      <w:r w:rsidRPr="00824655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przez Generalnego Dyrektora Dróg Krajowych i Autostrad </w:t>
      </w:r>
      <w:r w:rsidRPr="00824655">
        <w:rPr>
          <w:rFonts w:ascii="Times New Roman" w:eastAsia="Times New Roman" w:hAnsi="Times New Roman" w:cs="Times New Roman"/>
          <w:lang w:eastAsia="pl-PL"/>
        </w:rPr>
        <w:br/>
      </w:r>
      <w:r w:rsidRPr="00824655">
        <w:rPr>
          <w:rFonts w:ascii="Times New Roman" w:eastAsia="Times New Roman" w:hAnsi="Times New Roman" w:cs="Times New Roman"/>
          <w:b/>
          <w:bCs/>
          <w:lang w:eastAsia="pl-PL"/>
        </w:rPr>
        <w:t>w związku z realizacją zamówień publicznych o wartości mniejszej niż 130.000,00 PLN (netto) oraz wyłączonych spod stosowania przepisów</w:t>
      </w:r>
      <w:r w:rsidRPr="00824655">
        <w:rPr>
          <w:rFonts w:ascii="Times New Roman" w:eastAsia="Times New Roman" w:hAnsi="Times New Roman" w:cs="Times New Roman"/>
          <w:b/>
          <w:bCs/>
          <w:lang w:eastAsia="pl-PL"/>
        </w:rPr>
        <w:br/>
        <w:t>ustawy z dnia 11 września 2019 r. – Prawo zamówień publicznych</w:t>
      </w:r>
      <w:r w:rsidRPr="00824655">
        <w:rPr>
          <w:rFonts w:ascii="Times New Roman" w:eastAsia="Times New Roman" w:hAnsi="Times New Roman" w:cs="Times New Roman"/>
          <w:b/>
          <w:bCs/>
          <w:lang w:eastAsia="pl-PL"/>
        </w:rPr>
        <w:br/>
        <w:t> przez Generalną Dyrekcję Dróg Krajowych i Autostrad</w:t>
      </w:r>
    </w:p>
    <w:p w:rsidR="00824655" w:rsidRPr="00824655" w:rsidRDefault="00824655" w:rsidP="0082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Administrator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Generalny Dyrektor Dróg Krajowych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Autostrad, ul. Wronia 53, 00-874 Warszawa, tel. (022) 375 8888, e-mail: kancelaria@gddkia.gov.pl.</w:t>
      </w:r>
    </w:p>
    <w:p w:rsidR="00824655" w:rsidRPr="00824655" w:rsidRDefault="00824655" w:rsidP="0082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sprawach związanych z przetwarzaniem danych osobowych, można 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kontaktować się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Inspektorem Ochrony Danych w GDDKIA, za pośrednictwem adresu e-mail: iod@gddkia.gov.pl</w:t>
      </w:r>
    </w:p>
    <w:p w:rsidR="00824655" w:rsidRPr="00824655" w:rsidRDefault="00824655" w:rsidP="0082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przetwarzania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przetwarza Państwa dane osobowe w celu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wyłonienia Wykonawcy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oferującego najkorzystniejsze warunki oraz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zawarcia z nim, realizacji i rozliczenia zamówienia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archiwizacji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mogą być przetwarzane przez Administratora także w celu ustalenia, dochodzenia lub obrony roszczeń.</w:t>
      </w:r>
    </w:p>
    <w:p w:rsidR="00824655" w:rsidRPr="00824655" w:rsidRDefault="00824655" w:rsidP="008246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Podstawa prawna przetwarzania 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przetwarza Państwa dane osobowe:</w:t>
      </w:r>
    </w:p>
    <w:p w:rsidR="00824655" w:rsidRPr="00824655" w:rsidRDefault="00824655" w:rsidP="00824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realizacji prawnie uzasadnionych interesów Administratora, polegających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wyłonieniu Wykonawcy oferującego najkorzystniejsze warunki oraz zawarciu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nim i realizacji zamówienia </w:t>
      </w:r>
      <w:r w:rsidRPr="0082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obrony przed roszczeniami </w:t>
      </w:r>
      <w:r w:rsidRPr="0082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 f RODO</w:t>
      </w:r>
      <w:bookmarkStart w:id="0" w:name="_ftnref1"/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"_ftn1" \o "" </w:instrTex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824655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pl-PL"/>
        </w:rPr>
        <w:t>[1]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0"/>
    </w:p>
    <w:p w:rsidR="00824655" w:rsidRPr="00824655" w:rsidRDefault="00824655" w:rsidP="00824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824655" w:rsidRPr="00824655" w:rsidRDefault="00824655" w:rsidP="00824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:rsidR="00824655" w:rsidRPr="00824655" w:rsidRDefault="00824655" w:rsidP="00824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realizacji prawnie uzasadnionych interesów Administratora, polegających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prowadzeniu analiz związanych z realizowanymi zamówieniami publicznymi </w:t>
      </w:r>
      <w:r w:rsidRPr="0082465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24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 f RODO</w:t>
      </w:r>
    </w:p>
    <w:p w:rsidR="00824655" w:rsidRPr="00824655" w:rsidRDefault="00824655" w:rsidP="008246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Rodzaje przetwarzanych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zbiera i przetwarza następujące dane osobowe: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e-mail, nr telefonu 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Stanowisko służbowe, nazwa firmy, nazwa podmiotu, nazwa pracodawcy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Nr PESEL, nr NIP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zamieszkania, Adres do korespondencji, adres wykonywanej działalności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Państwa aktywności w ramach strony internetowej (m.in. logi i pliki </w:t>
      </w:r>
      <w:proofErr w:type="spellStart"/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cookies</w:t>
      </w:r>
      <w:proofErr w:type="spellEnd"/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zawarte w Krajowym Rejestrze Sądowym (KRS) lub w Centralnej Ewidencji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Informacji o Działalności Gospodarczej (</w:t>
      </w:r>
      <w:proofErr w:type="spellStart"/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zawodowe,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wykształcenie, zawód, rodzaj i nr uprawnień zawodowych,</w:t>
      </w:r>
    </w:p>
    <w:p w:rsidR="00824655" w:rsidRPr="00824655" w:rsidRDefault="00824655" w:rsidP="008246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nr rachunku bankowego</w:t>
      </w:r>
    </w:p>
    <w:p w:rsidR="00824655" w:rsidRPr="00824655" w:rsidRDefault="00824655" w:rsidP="008246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Źródło pochodzenia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otrzymuje Państwa dane osobowe od Wykonawców składających oferty,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tym od Wykonawcy, z którym zawarto umowę na realizację zamówienia. </w:t>
      </w:r>
    </w:p>
    <w:p w:rsidR="00824655" w:rsidRPr="00824655" w:rsidRDefault="00824655" w:rsidP="008246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Obowiązek podania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przez osoby reprezentujące Wykonawców jest warunkiem przyjęcia i rozpatrzenia oferty. Skutkiem niepodania tych danych może być wykluczenie  wykonawcy z postępowania i odrzucenie oferty złożonej przez Wykonawcę.  </w:t>
      </w:r>
    </w:p>
    <w:p w:rsidR="00824655" w:rsidRPr="00824655" w:rsidRDefault="00824655" w:rsidP="008246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przechowywał Państwa dane osobowe:</w:t>
      </w:r>
    </w:p>
    <w:p w:rsidR="00824655" w:rsidRPr="00824655" w:rsidRDefault="00824655" w:rsidP="008246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pozyskane od Wykonawców, których oferty nie zostały uznane za najkorzystniejsze – przez okres 5 lat</w:t>
      </w:r>
    </w:p>
    <w:p w:rsidR="00824655" w:rsidRPr="00824655" w:rsidRDefault="00824655" w:rsidP="008246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:rsidR="00824655" w:rsidRPr="00824655" w:rsidRDefault="00824655" w:rsidP="008246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przetwarzane w wyniku realizacji obowiązków wynikających z przepisów prawa – przez okres określony w tych przepisach.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Po zakończeniu ww. okresów dane osobowe podlegają weryfikacji i brakowaniu,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następne w zakresie w jakim wymagają tego przepisy o archiwizacji są przekazywane do archiwum. </w:t>
      </w:r>
    </w:p>
    <w:p w:rsidR="00824655" w:rsidRPr="00824655" w:rsidRDefault="00824655" w:rsidP="008246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 do danych osobowych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postępowaniu o zamówienie publiczne lub występującym do Zamawiającego o wgląd do dokumentów na podstawie ustawy o dostępie do informacji publicznej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funkcjonowania systemów teleinformatycznych Administratora dane osobowe mogą zostać przekazane do państwa trzeciego. Podstawą takiego przekazania są standardowe klauzule umowne (art. 46 ust. 2 lit c RODO). Szczegółowe informacje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temat warunków przekazania Państwa danych osobowych do państw trzecich możne udzielić Inspektor Ochrony Danych – kontakt </w:t>
      </w:r>
      <w:hyperlink r:id="rId5" w:history="1">
        <w:r w:rsidRPr="0082465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pl-PL"/>
          </w:rPr>
          <w:t>iod@gddkia.gov.pl</w:t>
        </w:r>
      </w:hyperlink>
    </w:p>
    <w:p w:rsidR="00824655" w:rsidRPr="00824655" w:rsidRDefault="00824655" w:rsidP="008246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lang w:eastAsia="pl-PL"/>
        </w:rPr>
        <w:t> 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Prawa osób, których dane dotyczą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Przysługują Państwu następujące prawa: </w:t>
      </w:r>
    </w:p>
    <w:p w:rsidR="00824655" w:rsidRPr="00824655" w:rsidRDefault="00824655" w:rsidP="008246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dostępu do danych osobowych i ich sprostowania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przetwarzane dane okażą się nieaktualne, możecie Państwo zwrócić się do Administratora z wnioskiem o ich aktualizację.</w:t>
      </w:r>
    </w:p>
    <w:p w:rsidR="00824655" w:rsidRPr="00824655" w:rsidRDefault="00824655" w:rsidP="008246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prawo żądania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ograniczenia przetwarzania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jeżeli spełnione są przesłanki określone w art. 18 RODO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Ograniczanie przetwarzania danych osobowych ma charakter czasowy i trwa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momentu dokonania przez Administratora oceny, czy dane osobowe są prawidłowe, przetwarzane zgodnie z prawem oraz niezbędne do realizacji celu przetwarzania.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:rsidR="00824655" w:rsidRPr="00824655" w:rsidRDefault="00824655" w:rsidP="008246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żądania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usunięcia danych osobowych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jeżeli spełnione są przesłanki określone w art.  17 RODO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824655" w:rsidRPr="00824655" w:rsidRDefault="00824655" w:rsidP="008246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otrzymania danych osobowych w ustrukturyzowanym powszechnie używanym formacie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przenoszenia tych danych do innych administratorów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lub żądania, o ile jest to technicznie możliwe, przesłania ich przez administratora innemu administratorowi - w przypadku, gdy podstawą przetwarzania danych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jest realizacja umowy z osobą, której dane dotyczą (art. 6 ust. 1 lit b RODO) </w:t>
      </w:r>
    </w:p>
    <w:p w:rsidR="00824655" w:rsidRPr="00824655" w:rsidRDefault="00824655" w:rsidP="008246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wniesienia sprzeciwu wobec przetwarzania danych osobowych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przypadku, gdy podstawą przetwarzania danych jest realizacja prawnie uzasadnionych interesów administratora (art. 6 ust. 1 lit f RODO).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Wniesienie sprzeciwu powoduje zaprzestanie przetwarzania danych osobowych przez Administratora, chyba że wykaże on istnienie ważnych, prawnie uzasadnionych podstaw do przetwarzania, nadrzędnych wobec interesów, praw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wolności osoby, której dane dotyczą, lub podstaw do ustalenia, dochodzenia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lub obrony roszczeń. </w:t>
      </w:r>
    </w:p>
    <w:p w:rsidR="00824655" w:rsidRPr="00824655" w:rsidRDefault="00824655" w:rsidP="008246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</w:t>
      </w: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wniesienia skargi do Prezesa Urzędu Ochrony Danych Osobowych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824655" w:rsidRPr="00824655" w:rsidRDefault="00824655" w:rsidP="008246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Zautomatyzowane podejmowanie decyzji 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podlegały zautomatyzowanemu podejmowaniu decyzji,</w:t>
      </w:r>
      <w:r w:rsidRPr="0082465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tym profilowaniu.</w:t>
      </w: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655" w:rsidRPr="00824655" w:rsidRDefault="00824655" w:rsidP="0082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655" w:rsidRPr="00824655" w:rsidRDefault="00824655" w:rsidP="00824655">
      <w:pPr>
        <w:spacing w:before="100" w:beforeAutospacing="1" w:after="100" w:afterAutospacing="1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372" w:rsidRDefault="00683372">
      <w:bookmarkStart w:id="1" w:name="_GoBack"/>
      <w:bookmarkEnd w:id="1"/>
    </w:p>
    <w:sectPr w:rsidR="0068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5F9"/>
    <w:multiLevelType w:val="multilevel"/>
    <w:tmpl w:val="E4DA268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144B5"/>
    <w:multiLevelType w:val="multilevel"/>
    <w:tmpl w:val="3F2AC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87A9B"/>
    <w:multiLevelType w:val="multilevel"/>
    <w:tmpl w:val="ACE69D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25CE"/>
    <w:multiLevelType w:val="multilevel"/>
    <w:tmpl w:val="F5EAC51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326"/>
    <w:multiLevelType w:val="multilevel"/>
    <w:tmpl w:val="0A18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4D2"/>
    <w:multiLevelType w:val="multilevel"/>
    <w:tmpl w:val="152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F4631"/>
    <w:multiLevelType w:val="multilevel"/>
    <w:tmpl w:val="347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62C20"/>
    <w:multiLevelType w:val="multilevel"/>
    <w:tmpl w:val="0D18A1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855A1"/>
    <w:multiLevelType w:val="multilevel"/>
    <w:tmpl w:val="A80E9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5340A"/>
    <w:multiLevelType w:val="multilevel"/>
    <w:tmpl w:val="46CC565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A6D57"/>
    <w:multiLevelType w:val="multilevel"/>
    <w:tmpl w:val="C476695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96128"/>
    <w:multiLevelType w:val="multilevel"/>
    <w:tmpl w:val="175A29F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A87D56"/>
    <w:multiLevelType w:val="multilevel"/>
    <w:tmpl w:val="2026D87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36412"/>
    <w:multiLevelType w:val="multilevel"/>
    <w:tmpl w:val="B67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81B40"/>
    <w:multiLevelType w:val="multilevel"/>
    <w:tmpl w:val="3D0C7D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D5861"/>
    <w:multiLevelType w:val="multilevel"/>
    <w:tmpl w:val="7640C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106F0"/>
    <w:multiLevelType w:val="multilevel"/>
    <w:tmpl w:val="9EC69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0688E"/>
    <w:multiLevelType w:val="multilevel"/>
    <w:tmpl w:val="C53E715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5"/>
  </w:num>
  <w:num w:numId="15">
    <w:abstractNumId w:val="16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BC"/>
    <w:rsid w:val="00055BBC"/>
    <w:rsid w:val="00683372"/>
    <w:rsid w:val="008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8F957-FEF3-4543-9509-1CE4C2F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Hetmaniak Sławomir</cp:lastModifiedBy>
  <cp:revision>2</cp:revision>
  <dcterms:created xsi:type="dcterms:W3CDTF">2022-03-08T10:44:00Z</dcterms:created>
  <dcterms:modified xsi:type="dcterms:W3CDTF">2022-03-08T10:44:00Z</dcterms:modified>
</cp:coreProperties>
</file>