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A0" w:rsidRPr="00B41EA0" w:rsidRDefault="00B41EA0" w:rsidP="00B41EA0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B41EA0" w:rsidRPr="00B41EA0" w:rsidRDefault="00B41EA0" w:rsidP="00B41EA0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B41EA0" w:rsidRPr="00B41EA0" w:rsidRDefault="00B41EA0" w:rsidP="00B41EA0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B41E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jednostki</w:t>
      </w:r>
    </w:p>
    <w:p w:rsidR="00B41EA0" w:rsidRPr="00B41EA0" w:rsidRDefault="00B41EA0" w:rsidP="00B41EA0">
      <w:pPr>
        <w:keepNext/>
        <w:shd w:val="clear" w:color="auto" w:fill="FFFFFF"/>
        <w:spacing w:after="120" w:line="276" w:lineRule="auto"/>
        <w:ind w:right="153"/>
        <w:jc w:val="right"/>
        <w:outlineLvl w:val="4"/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pl-PL"/>
        </w:rPr>
      </w:pPr>
    </w:p>
    <w:p w:rsidR="00B41EA0" w:rsidRPr="00B41EA0" w:rsidRDefault="00B41EA0" w:rsidP="00B41EA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1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badań molekularnych, który będzie realizował badania w ramach Programu będącego przedmiotem konkursu*</w:t>
      </w:r>
    </w:p>
    <w:p w:rsidR="00B41EA0" w:rsidRPr="00B41EA0" w:rsidRDefault="00B41EA0" w:rsidP="00B41EA0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41E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Potwierdzam, że podmiot wykonujący badania molekularne jest medycznym laboratorium diagnostycznym znajdującym się w ewidencji KIDL, zatrudniającym specjalistę w dziedzinie laboratoryjnej genetyki medycznej, spełniającym wymagania stawiane w rozporządzeniu Ministra Zdrowia z dnia 3 marca 2004 r. w sprawie wymagań jakim powinno odpowiadać medyczne laboratorium diagnostyczne (Dz. U. z 2004 r. poz. 408, z </w:t>
      </w:r>
      <w:proofErr w:type="spellStart"/>
      <w:r w:rsidRPr="00B41EA0">
        <w:rPr>
          <w:rFonts w:ascii="Times New Roman" w:eastAsia="SimSun" w:hAnsi="Times New Roman" w:cs="Times New Roman"/>
          <w:sz w:val="24"/>
          <w:szCs w:val="24"/>
          <w:lang w:eastAsia="zh-CN"/>
        </w:rPr>
        <w:t>późn</w:t>
      </w:r>
      <w:proofErr w:type="spellEnd"/>
      <w:r w:rsidRPr="00B41E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zm.) oraz w Załączniku 2 do rozporządzeniu Ministra Zdrowia z dnia 23 marca 2006 r. w sprawie standardów jakości dla medycznych laboratoriów diagnostycznych i mikrobiologicznych (Dz. U. z 2016 r. poz. 1665, z </w:t>
      </w:r>
      <w:proofErr w:type="spellStart"/>
      <w:r w:rsidRPr="00B41EA0">
        <w:rPr>
          <w:rFonts w:ascii="Times New Roman" w:eastAsia="SimSun" w:hAnsi="Times New Roman" w:cs="Times New Roman"/>
          <w:sz w:val="24"/>
          <w:szCs w:val="24"/>
          <w:lang w:eastAsia="zh-CN"/>
        </w:rPr>
        <w:t>późn</w:t>
      </w:r>
      <w:proofErr w:type="spellEnd"/>
      <w:r w:rsidRPr="00B41EA0">
        <w:rPr>
          <w:rFonts w:ascii="Times New Roman" w:eastAsia="SimSun" w:hAnsi="Times New Roman" w:cs="Times New Roman"/>
          <w:sz w:val="24"/>
          <w:szCs w:val="24"/>
          <w:lang w:eastAsia="zh-CN"/>
        </w:rPr>
        <w:t>. zm.) - zał. 4 – Standardy jakości dla laboratorium w zakresie czynności laboratoryjnej genetyki medycznej oraz laboratoryjnej interpretacji i autoryzacji wyniku badań.</w:t>
      </w:r>
    </w:p>
    <w:p w:rsidR="00B41EA0" w:rsidRPr="00B41EA0" w:rsidRDefault="00B41EA0" w:rsidP="00B41EA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B41EA0" w:rsidRPr="00B41EA0" w:rsidRDefault="00B41EA0" w:rsidP="00B41EA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B41EA0" w:rsidRPr="00B41EA0" w:rsidRDefault="00B41EA0" w:rsidP="00B41EA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B41EA0" w:rsidRPr="00B41EA0" w:rsidRDefault="00B41EA0" w:rsidP="00B41EA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B41EA0" w:rsidRPr="00B41EA0" w:rsidRDefault="00B41EA0" w:rsidP="00B41EA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B41EA0" w:rsidRPr="00B41EA0" w:rsidRDefault="00B41EA0" w:rsidP="00B41EA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41EA0">
        <w:rPr>
          <w:rFonts w:ascii="Times New Roman" w:eastAsia="SimSun" w:hAnsi="Times New Roman" w:cs="Times New Roman"/>
          <w:sz w:val="24"/>
          <w:szCs w:val="24"/>
          <w:lang w:eastAsia="pl-PL"/>
        </w:rPr>
        <w:t>* oświadczenie wymagane również w przypadku powierzenia wykonywana badań molekularnych podwykonawcy</w:t>
      </w:r>
    </w:p>
    <w:p w:rsidR="00B41EA0" w:rsidRPr="00B41EA0" w:rsidRDefault="00B41EA0" w:rsidP="00B41EA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B41EA0" w:rsidRPr="00B41EA0" w:rsidRDefault="00B41EA0" w:rsidP="00B41EA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EA0" w:rsidRPr="00B41EA0" w:rsidRDefault="00B41EA0" w:rsidP="00B41EA0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B41E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B41EA0" w:rsidRPr="00B41EA0" w:rsidRDefault="00B41EA0" w:rsidP="00B41EA0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B41E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B41EA0" w:rsidRPr="00B41EA0" w:rsidRDefault="00B41EA0" w:rsidP="00B41EA0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E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jednostki 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A0"/>
    <w:rsid w:val="006B04BD"/>
    <w:rsid w:val="00B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57D3-DEF4-44A2-A24E-091D62E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>Ministerstwo Zdrowia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2018-04-23T12:25:00Z</dcterms:created>
  <dcterms:modified xsi:type="dcterms:W3CDTF">2018-04-23T12:25:00Z</dcterms:modified>
</cp:coreProperties>
</file>