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5344" w14:textId="42C55FA2" w:rsidR="000E5E94" w:rsidRPr="00FE4AAA" w:rsidRDefault="000E5E94" w:rsidP="000E5E94">
      <w:pPr>
        <w:jc w:val="right"/>
        <w:rPr>
          <w:rFonts w:asciiTheme="minorHAnsi" w:eastAsia="Batang" w:hAnsiTheme="minorHAnsi" w:cstheme="minorHAnsi"/>
          <w:b/>
          <w:bCs/>
        </w:rPr>
      </w:pPr>
    </w:p>
    <w:p w14:paraId="28F2A9C3" w14:textId="77777777" w:rsidR="00FE4AAA" w:rsidRPr="00FE4AAA" w:rsidRDefault="00FE4AAA" w:rsidP="00FE4AAA">
      <w:pPr>
        <w:jc w:val="both"/>
        <w:rPr>
          <w:rFonts w:asciiTheme="minorHAnsi" w:eastAsia="Batang" w:hAnsiTheme="minorHAnsi" w:cstheme="minorHAnsi"/>
          <w:b/>
          <w:bCs/>
          <w:sz w:val="22"/>
          <w:szCs w:val="22"/>
        </w:rPr>
      </w:pPr>
    </w:p>
    <w:p w14:paraId="0A5D272B" w14:textId="67F46C5F" w:rsidR="000E5E94" w:rsidRPr="00500C9C" w:rsidRDefault="0081271A" w:rsidP="00130A0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Międzylaboratoryjne pomiary porównawcze, organizowane przez Głównego Inspektora Sanitarnego na podstawie art. 25 ust. 1 ustawy z dnia 13 czerwca 2019 r. o zmianie ustawy – Prawo atomowe oraz ustawy o ochronie przeciwpożarowej (Dz. U. poz. 1593, z późn. zm.)</w:t>
      </w:r>
      <w:r w:rsidR="00FE4AAA" w:rsidRPr="00500C9C">
        <w:rPr>
          <w:rFonts w:ascii="Arial" w:eastAsia="Batang" w:hAnsi="Arial" w:cs="Arial"/>
          <w:sz w:val="22"/>
          <w:szCs w:val="22"/>
        </w:rPr>
        <w:t xml:space="preserve">, </w:t>
      </w:r>
      <w:r w:rsidRPr="00500C9C">
        <w:rPr>
          <w:rFonts w:ascii="Arial" w:eastAsia="Batang" w:hAnsi="Arial" w:cs="Arial"/>
          <w:sz w:val="22"/>
          <w:szCs w:val="22"/>
        </w:rPr>
        <w:t>przeprowadzi</w:t>
      </w:r>
      <w:r w:rsidRPr="00500C9C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0E5E94" w:rsidRPr="00500C9C">
        <w:rPr>
          <w:rFonts w:ascii="Arial" w:eastAsia="Batang" w:hAnsi="Arial" w:cs="Arial"/>
          <w:sz w:val="22"/>
          <w:szCs w:val="22"/>
        </w:rPr>
        <w:t>Centralne Laboratorium Ochrony Radiologicznej,</w:t>
      </w:r>
      <w:r w:rsidR="00130A0D" w:rsidRPr="00500C9C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0E5E94" w:rsidRPr="00500C9C">
        <w:rPr>
          <w:rFonts w:ascii="Arial" w:eastAsia="Batang" w:hAnsi="Arial" w:cs="Arial"/>
          <w:sz w:val="22"/>
          <w:szCs w:val="22"/>
        </w:rPr>
        <w:t>ul. Konwaliowa 7, 03-194 Warszawa</w:t>
      </w:r>
      <w:r w:rsidR="00130A0D" w:rsidRPr="00500C9C">
        <w:rPr>
          <w:rFonts w:ascii="Arial" w:eastAsia="Batang" w:hAnsi="Arial" w:cs="Arial"/>
          <w:sz w:val="22"/>
          <w:szCs w:val="22"/>
        </w:rPr>
        <w:t>.</w:t>
      </w:r>
    </w:p>
    <w:p w14:paraId="54ACB4B7" w14:textId="77777777" w:rsidR="0081271A" w:rsidRPr="00500C9C" w:rsidRDefault="0081271A" w:rsidP="00EC0175">
      <w:pPr>
        <w:pStyle w:val="Akapitzlist"/>
        <w:ind w:left="1068"/>
        <w:jc w:val="both"/>
        <w:rPr>
          <w:rFonts w:ascii="Arial" w:eastAsia="Batang" w:hAnsi="Arial" w:cs="Arial"/>
        </w:rPr>
      </w:pPr>
    </w:p>
    <w:p w14:paraId="4DEA7D97" w14:textId="3F8AFDCC" w:rsidR="00FE4AAA" w:rsidRPr="00500C9C" w:rsidRDefault="000E5E94" w:rsidP="000E7C9B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Osobą reprezentującą Centralne Laboratorium Ochrony Radiologicznej</w:t>
      </w:r>
      <w:r w:rsidR="00500C9C">
        <w:rPr>
          <w:rFonts w:ascii="Arial" w:eastAsia="Batang" w:hAnsi="Arial" w:cs="Arial"/>
          <w:sz w:val="22"/>
          <w:szCs w:val="22"/>
        </w:rPr>
        <w:br/>
        <w:t xml:space="preserve">w międzylaboratoryjnych pomiarach porównawczych </w:t>
      </w:r>
      <w:r w:rsidR="00130A0D" w:rsidRPr="00500C9C">
        <w:rPr>
          <w:rFonts w:ascii="Arial" w:eastAsia="Batang" w:hAnsi="Arial" w:cs="Arial"/>
          <w:sz w:val="22"/>
          <w:szCs w:val="22"/>
        </w:rPr>
        <w:t xml:space="preserve">jest Pani Katarzyna Wołoszczuk </w:t>
      </w:r>
      <w:r w:rsidRPr="00500C9C">
        <w:rPr>
          <w:rFonts w:ascii="Arial" w:eastAsia="Batang" w:hAnsi="Arial" w:cs="Arial"/>
          <w:sz w:val="22"/>
          <w:szCs w:val="22"/>
        </w:rPr>
        <w:t>(</w:t>
      </w:r>
      <w:hyperlink r:id="rId8" w:history="1">
        <w:r w:rsidR="00130A0D" w:rsidRPr="00500C9C">
          <w:rPr>
            <w:rStyle w:val="Hipercze"/>
            <w:rFonts w:ascii="Arial" w:eastAsia="Batang" w:hAnsi="Arial" w:cs="Arial"/>
            <w:sz w:val="22"/>
            <w:szCs w:val="22"/>
          </w:rPr>
          <w:t>woloszczuk@clor.waw.pl</w:t>
        </w:r>
      </w:hyperlink>
      <w:r w:rsidR="00130A0D" w:rsidRPr="00500C9C">
        <w:rPr>
          <w:rFonts w:ascii="Arial" w:eastAsia="Batang" w:hAnsi="Arial" w:cs="Arial"/>
          <w:sz w:val="22"/>
          <w:szCs w:val="22"/>
        </w:rPr>
        <w:t xml:space="preserve">, </w:t>
      </w:r>
      <w:r w:rsidRPr="00500C9C">
        <w:rPr>
          <w:rFonts w:ascii="Arial" w:eastAsia="Batang" w:hAnsi="Arial" w:cs="Arial"/>
          <w:sz w:val="22"/>
          <w:szCs w:val="22"/>
        </w:rPr>
        <w:t xml:space="preserve"> tel. 508 110 583).</w:t>
      </w:r>
      <w:r w:rsidR="00FE4AAA" w:rsidRPr="00500C9C">
        <w:rPr>
          <w:rFonts w:ascii="Arial" w:eastAsia="Batang" w:hAnsi="Arial" w:cs="Arial"/>
          <w:sz w:val="22"/>
          <w:szCs w:val="22"/>
        </w:rPr>
        <w:t xml:space="preserve"> </w:t>
      </w:r>
    </w:p>
    <w:p w14:paraId="4BD5F027" w14:textId="77777777" w:rsidR="00E76184" w:rsidRPr="00500C9C" w:rsidRDefault="00E76184" w:rsidP="000E7C9B">
      <w:pPr>
        <w:jc w:val="both"/>
        <w:rPr>
          <w:rFonts w:ascii="Arial" w:eastAsia="Batang" w:hAnsi="Arial" w:cs="Arial"/>
          <w:sz w:val="22"/>
          <w:szCs w:val="22"/>
          <w:highlight w:val="yellow"/>
        </w:rPr>
      </w:pPr>
    </w:p>
    <w:p w14:paraId="55D2B14E" w14:textId="0EE8D06F" w:rsidR="00506429" w:rsidRPr="00500C9C" w:rsidRDefault="00506429" w:rsidP="00506429">
      <w:pPr>
        <w:jc w:val="both"/>
        <w:rPr>
          <w:rFonts w:ascii="Arial" w:eastAsia="Batang" w:hAnsi="Arial" w:cs="Arial"/>
          <w:sz w:val="22"/>
          <w:szCs w:val="22"/>
        </w:rPr>
      </w:pPr>
    </w:p>
    <w:p w14:paraId="1591404F" w14:textId="537A7C84" w:rsidR="00F2088B" w:rsidRPr="00500C9C" w:rsidRDefault="00F2088B" w:rsidP="00506429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500C9C">
        <w:rPr>
          <w:rFonts w:ascii="Arial" w:eastAsia="Batang" w:hAnsi="Arial" w:cs="Arial"/>
          <w:b/>
          <w:bCs/>
          <w:sz w:val="22"/>
          <w:szCs w:val="22"/>
        </w:rPr>
        <w:t>Uczestnicy</w:t>
      </w:r>
    </w:p>
    <w:p w14:paraId="2C1DFA23" w14:textId="29420961" w:rsidR="00506429" w:rsidRPr="00500C9C" w:rsidRDefault="00506429" w:rsidP="00506429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Porównania skierowane są do </w:t>
      </w:r>
      <w:r w:rsidR="00130A0D" w:rsidRPr="00500C9C">
        <w:rPr>
          <w:rFonts w:ascii="Arial" w:eastAsia="Batang" w:hAnsi="Arial" w:cs="Arial"/>
          <w:sz w:val="22"/>
          <w:szCs w:val="22"/>
        </w:rPr>
        <w:t>podmiotów/</w:t>
      </w:r>
      <w:r w:rsidRPr="00500C9C">
        <w:rPr>
          <w:rFonts w:ascii="Arial" w:eastAsia="Batang" w:hAnsi="Arial" w:cs="Arial"/>
          <w:sz w:val="22"/>
          <w:szCs w:val="22"/>
        </w:rPr>
        <w:t xml:space="preserve">laboratoriów, które pozytywnie przeszły weryfikację </w:t>
      </w:r>
      <w:r w:rsidR="00F2088B" w:rsidRPr="00500C9C">
        <w:rPr>
          <w:rFonts w:ascii="Arial" w:eastAsia="Batang" w:hAnsi="Arial" w:cs="Arial"/>
          <w:sz w:val="22"/>
          <w:szCs w:val="22"/>
        </w:rPr>
        <w:t>Głównego Inspektora Sanitarnego.</w:t>
      </w:r>
    </w:p>
    <w:p w14:paraId="23344493" w14:textId="77777777" w:rsidR="00F2088B" w:rsidRPr="00500C9C" w:rsidRDefault="00F2088B" w:rsidP="00506429">
      <w:pPr>
        <w:jc w:val="both"/>
        <w:rPr>
          <w:rFonts w:ascii="Arial" w:eastAsia="Batang" w:hAnsi="Arial" w:cs="Arial"/>
          <w:sz w:val="22"/>
          <w:szCs w:val="22"/>
        </w:rPr>
      </w:pPr>
    </w:p>
    <w:p w14:paraId="1490F6A9" w14:textId="1D07AC25" w:rsidR="00506429" w:rsidRPr="00500C9C" w:rsidRDefault="00506429" w:rsidP="00506429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500C9C">
        <w:rPr>
          <w:rFonts w:ascii="Arial" w:eastAsia="Batang" w:hAnsi="Arial" w:cs="Arial"/>
          <w:b/>
          <w:bCs/>
          <w:sz w:val="22"/>
          <w:szCs w:val="22"/>
        </w:rPr>
        <w:t>Zakres porównań</w:t>
      </w:r>
    </w:p>
    <w:p w14:paraId="258E9A48" w14:textId="1C6588C4" w:rsidR="002D11BF" w:rsidRPr="00500C9C" w:rsidRDefault="008A069E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P</w:t>
      </w:r>
      <w:r w:rsidR="002D11BF" w:rsidRPr="00500C9C">
        <w:rPr>
          <w:rFonts w:ascii="Arial" w:eastAsia="Batang" w:hAnsi="Arial" w:cs="Arial"/>
          <w:sz w:val="22"/>
          <w:szCs w:val="22"/>
        </w:rPr>
        <w:t>rzeprowadzone zostaną trzy serie pomiarowe w zakresie od 100</w:t>
      </w:r>
      <w:r w:rsidR="001F0713" w:rsidRPr="00500C9C">
        <w:rPr>
          <w:rFonts w:ascii="Arial" w:eastAsia="Batang" w:hAnsi="Arial" w:cs="Arial"/>
          <w:sz w:val="22"/>
          <w:szCs w:val="22"/>
        </w:rPr>
        <w:t> </w:t>
      </w:r>
      <w:r w:rsidR="002D11BF" w:rsidRPr="00500C9C">
        <w:rPr>
          <w:rFonts w:ascii="Arial" w:eastAsia="Batang" w:hAnsi="Arial" w:cs="Arial"/>
          <w:sz w:val="22"/>
          <w:szCs w:val="22"/>
        </w:rPr>
        <w:t>Bq/m</w:t>
      </w:r>
      <w:r w:rsidR="002D11BF" w:rsidRPr="00500C9C">
        <w:rPr>
          <w:rFonts w:ascii="Arial" w:eastAsia="Batang" w:hAnsi="Arial" w:cs="Arial"/>
          <w:sz w:val="22"/>
          <w:szCs w:val="22"/>
          <w:vertAlign w:val="superscript"/>
        </w:rPr>
        <w:t>3</w:t>
      </w:r>
      <w:r w:rsidR="002D11BF" w:rsidRPr="00500C9C">
        <w:rPr>
          <w:rFonts w:ascii="Arial" w:eastAsia="Batang" w:hAnsi="Arial" w:cs="Arial"/>
          <w:sz w:val="22"/>
          <w:szCs w:val="22"/>
        </w:rPr>
        <w:t xml:space="preserve"> </w:t>
      </w:r>
      <w:r w:rsidR="002D11BF" w:rsidRPr="00500C9C">
        <w:rPr>
          <w:rFonts w:ascii="Arial" w:eastAsia="Calibri" w:hAnsi="Arial" w:cs="Arial"/>
          <w:sz w:val="22"/>
          <w:szCs w:val="22"/>
        </w:rPr>
        <w:sym w:font="Symbol" w:char="F0B8"/>
      </w:r>
      <w:r w:rsidR="002D11BF" w:rsidRPr="00500C9C">
        <w:rPr>
          <w:rFonts w:ascii="Arial" w:eastAsia="Batang" w:hAnsi="Arial" w:cs="Arial"/>
          <w:sz w:val="22"/>
          <w:szCs w:val="22"/>
        </w:rPr>
        <w:t xml:space="preserve"> 10 000 Bq/m</w:t>
      </w:r>
      <w:r w:rsidR="002D11BF" w:rsidRPr="00500C9C">
        <w:rPr>
          <w:rFonts w:ascii="Arial" w:eastAsia="Batang" w:hAnsi="Arial" w:cs="Arial"/>
          <w:sz w:val="22"/>
          <w:szCs w:val="22"/>
          <w:vertAlign w:val="superscript"/>
        </w:rPr>
        <w:t>3</w:t>
      </w:r>
      <w:r w:rsidRPr="00500C9C">
        <w:rPr>
          <w:rFonts w:ascii="Arial" w:eastAsia="Batang" w:hAnsi="Arial" w:cs="Arial"/>
          <w:sz w:val="22"/>
          <w:szCs w:val="22"/>
        </w:rPr>
        <w:t>, ekspozycja min</w:t>
      </w:r>
      <w:r w:rsidR="001F0713" w:rsidRPr="00500C9C">
        <w:rPr>
          <w:rFonts w:ascii="Arial" w:eastAsia="Batang" w:hAnsi="Arial" w:cs="Arial"/>
          <w:sz w:val="22"/>
          <w:szCs w:val="22"/>
        </w:rPr>
        <w:t>imum</w:t>
      </w:r>
      <w:r w:rsidRPr="00500C9C">
        <w:rPr>
          <w:rFonts w:ascii="Arial" w:eastAsia="Batang" w:hAnsi="Arial" w:cs="Arial"/>
          <w:sz w:val="22"/>
          <w:szCs w:val="22"/>
        </w:rPr>
        <w:t xml:space="preserve"> </w:t>
      </w:r>
      <w:r w:rsidR="00A34DAB" w:rsidRPr="00500C9C">
        <w:rPr>
          <w:rFonts w:ascii="Arial" w:eastAsia="Batang" w:hAnsi="Arial" w:cs="Arial"/>
          <w:sz w:val="22"/>
          <w:szCs w:val="22"/>
        </w:rPr>
        <w:t>7</w:t>
      </w:r>
      <w:r w:rsidRPr="00500C9C">
        <w:rPr>
          <w:rFonts w:ascii="Arial" w:eastAsia="Batang" w:hAnsi="Arial" w:cs="Arial"/>
          <w:sz w:val="22"/>
          <w:szCs w:val="22"/>
        </w:rPr>
        <w:t xml:space="preserve"> dni. </w:t>
      </w:r>
    </w:p>
    <w:p w14:paraId="1CA5BECB" w14:textId="207C22BE" w:rsidR="006C2E0A" w:rsidRPr="00500C9C" w:rsidRDefault="006C2E0A" w:rsidP="002D11BF">
      <w:pPr>
        <w:jc w:val="both"/>
        <w:rPr>
          <w:rFonts w:ascii="Arial" w:eastAsia="Batang" w:hAnsi="Arial" w:cs="Arial"/>
          <w:sz w:val="22"/>
          <w:szCs w:val="22"/>
        </w:rPr>
      </w:pPr>
    </w:p>
    <w:p w14:paraId="554D9901" w14:textId="1D89E452" w:rsidR="00E6158E" w:rsidRPr="00500C9C" w:rsidRDefault="00E6158E" w:rsidP="002D11BF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500C9C">
        <w:rPr>
          <w:rFonts w:ascii="Arial" w:eastAsia="Batang" w:hAnsi="Arial" w:cs="Arial"/>
          <w:b/>
          <w:bCs/>
          <w:sz w:val="22"/>
          <w:szCs w:val="22"/>
        </w:rPr>
        <w:t>Przedmiot porównań</w:t>
      </w:r>
    </w:p>
    <w:p w14:paraId="6CFDB09B" w14:textId="718D9B49" w:rsidR="00E6158E" w:rsidRPr="00500C9C" w:rsidRDefault="008A069E" w:rsidP="00E6158E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D</w:t>
      </w:r>
      <w:r w:rsidR="00E6158E" w:rsidRPr="00500C9C">
        <w:rPr>
          <w:rFonts w:ascii="Arial" w:eastAsia="Batang" w:hAnsi="Arial" w:cs="Arial"/>
          <w:sz w:val="22"/>
          <w:szCs w:val="22"/>
        </w:rPr>
        <w:t>etektory pasywne / mierniki aktywne umożliwiające pomiar stężenia radonu w okresie nie krótszym niż jeden miesiąc</w:t>
      </w:r>
      <w:r w:rsidR="00625D31" w:rsidRPr="00500C9C">
        <w:rPr>
          <w:rFonts w:ascii="Arial" w:eastAsia="Batang" w:hAnsi="Arial" w:cs="Arial"/>
          <w:sz w:val="22"/>
          <w:szCs w:val="22"/>
        </w:rPr>
        <w:t>.</w:t>
      </w:r>
    </w:p>
    <w:p w14:paraId="22460156" w14:textId="72ADF537" w:rsidR="00625D31" w:rsidRPr="00500C9C" w:rsidRDefault="00625D31" w:rsidP="00E6158E">
      <w:pPr>
        <w:jc w:val="both"/>
        <w:rPr>
          <w:rFonts w:ascii="Arial" w:eastAsia="Batang" w:hAnsi="Arial" w:cs="Arial"/>
          <w:sz w:val="22"/>
          <w:szCs w:val="22"/>
        </w:rPr>
      </w:pPr>
    </w:p>
    <w:p w14:paraId="16A528EF" w14:textId="1C47518B" w:rsidR="00625D31" w:rsidRPr="00500C9C" w:rsidRDefault="00625D31" w:rsidP="00E6158E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500C9C">
        <w:rPr>
          <w:rFonts w:ascii="Arial" w:eastAsia="Batang" w:hAnsi="Arial" w:cs="Arial"/>
          <w:b/>
          <w:bCs/>
          <w:sz w:val="22"/>
          <w:szCs w:val="22"/>
        </w:rPr>
        <w:t>Detektory</w:t>
      </w:r>
      <w:r w:rsidR="00BB5831" w:rsidRPr="00500C9C">
        <w:rPr>
          <w:rFonts w:ascii="Arial" w:eastAsia="Batang" w:hAnsi="Arial" w:cs="Arial"/>
          <w:b/>
          <w:bCs/>
          <w:sz w:val="22"/>
          <w:szCs w:val="22"/>
        </w:rPr>
        <w:t>/mierniki</w:t>
      </w:r>
    </w:p>
    <w:p w14:paraId="4639CCD1" w14:textId="00AC05B4" w:rsidR="009767D0" w:rsidRPr="00500C9C" w:rsidRDefault="009767D0" w:rsidP="00E6158E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Detektory</w:t>
      </w:r>
      <w:r w:rsidR="00BB5831" w:rsidRPr="00500C9C">
        <w:rPr>
          <w:rFonts w:ascii="Arial" w:eastAsia="Batang" w:hAnsi="Arial" w:cs="Arial"/>
          <w:sz w:val="22"/>
          <w:szCs w:val="22"/>
        </w:rPr>
        <w:t xml:space="preserve">/mierniki </w:t>
      </w:r>
      <w:r w:rsidRPr="00500C9C">
        <w:rPr>
          <w:rFonts w:ascii="Arial" w:eastAsia="Batang" w:hAnsi="Arial" w:cs="Arial"/>
          <w:sz w:val="22"/>
          <w:szCs w:val="22"/>
        </w:rPr>
        <w:t>należy wysłać na adres</w:t>
      </w:r>
      <w:r w:rsidR="00F67F3E" w:rsidRPr="00500C9C">
        <w:rPr>
          <w:rFonts w:ascii="Arial" w:eastAsia="Batang" w:hAnsi="Arial" w:cs="Arial"/>
          <w:sz w:val="22"/>
          <w:szCs w:val="22"/>
        </w:rPr>
        <w:t>:</w:t>
      </w:r>
    </w:p>
    <w:p w14:paraId="4DB61F88" w14:textId="77777777" w:rsidR="00F67F3E" w:rsidRPr="00500C9C" w:rsidRDefault="00F67F3E" w:rsidP="00E6158E">
      <w:pPr>
        <w:jc w:val="both"/>
        <w:rPr>
          <w:rFonts w:ascii="Arial" w:eastAsia="Batang" w:hAnsi="Arial" w:cs="Arial"/>
          <w:sz w:val="22"/>
          <w:szCs w:val="22"/>
        </w:rPr>
      </w:pPr>
    </w:p>
    <w:p w14:paraId="75E096C2" w14:textId="3DC97ED6" w:rsidR="00F67F3E" w:rsidRPr="00500C9C" w:rsidRDefault="00F67F3E" w:rsidP="00E6158E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Centralne Laboratorium Ochrony Radiologicznej</w:t>
      </w:r>
    </w:p>
    <w:p w14:paraId="7613B51A" w14:textId="56A04A38" w:rsidR="00F67F3E" w:rsidRPr="00500C9C" w:rsidRDefault="00F67F3E" w:rsidP="00E6158E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ul. Konwaliowa 7</w:t>
      </w:r>
    </w:p>
    <w:p w14:paraId="5E4C364A" w14:textId="71C922B7" w:rsidR="00F67F3E" w:rsidRPr="00500C9C" w:rsidRDefault="00F67F3E" w:rsidP="00E6158E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03-194 Warszawa</w:t>
      </w:r>
    </w:p>
    <w:p w14:paraId="4C45ADA8" w14:textId="52835742" w:rsidR="00F67F3E" w:rsidRPr="00500C9C" w:rsidRDefault="00F67F3E" w:rsidP="00E6158E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z dopiskiem </w:t>
      </w:r>
      <w:r w:rsidRPr="00500C9C">
        <w:rPr>
          <w:rFonts w:ascii="Arial" w:eastAsia="Batang" w:hAnsi="Arial" w:cs="Arial"/>
          <w:b/>
          <w:bCs/>
          <w:sz w:val="22"/>
          <w:szCs w:val="22"/>
        </w:rPr>
        <w:t xml:space="preserve">Radon </w:t>
      </w:r>
    </w:p>
    <w:p w14:paraId="14A7FA37" w14:textId="77777777" w:rsidR="00F67F3E" w:rsidRPr="00500C9C" w:rsidRDefault="00F67F3E" w:rsidP="00E6158E">
      <w:pPr>
        <w:jc w:val="both"/>
        <w:rPr>
          <w:rFonts w:ascii="Arial" w:eastAsia="Batang" w:hAnsi="Arial" w:cs="Arial"/>
          <w:sz w:val="22"/>
          <w:szCs w:val="22"/>
        </w:rPr>
      </w:pPr>
    </w:p>
    <w:p w14:paraId="6F219CED" w14:textId="5D86E33A" w:rsidR="00625D31" w:rsidRPr="00500C9C" w:rsidRDefault="00301F16" w:rsidP="00E6158E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Detektory pasywne należy wysłać podzielone na </w:t>
      </w:r>
      <w:r w:rsidR="00130A0D" w:rsidRPr="00500C9C">
        <w:rPr>
          <w:rFonts w:ascii="Arial" w:eastAsia="Batang" w:hAnsi="Arial" w:cs="Arial"/>
          <w:sz w:val="22"/>
          <w:szCs w:val="22"/>
        </w:rPr>
        <w:t>2</w:t>
      </w:r>
      <w:r w:rsidRPr="00500C9C">
        <w:rPr>
          <w:rFonts w:ascii="Arial" w:eastAsia="Batang" w:hAnsi="Arial" w:cs="Arial"/>
          <w:sz w:val="22"/>
          <w:szCs w:val="22"/>
        </w:rPr>
        <w:t xml:space="preserve"> pakiety, po 5 sztuk w każdym. </w:t>
      </w:r>
      <w:r w:rsidR="00AA4971" w:rsidRPr="00500C9C">
        <w:rPr>
          <w:rFonts w:ascii="Arial" w:eastAsia="Batang" w:hAnsi="Arial" w:cs="Arial"/>
          <w:sz w:val="22"/>
          <w:szCs w:val="22"/>
        </w:rPr>
        <w:t xml:space="preserve">Każda z ekspozycji będzie wykonywana w innym laboratorium, dlatego detektory transportowe należy dołączyć do każdego z trzech pakietów detektorów. </w:t>
      </w:r>
    </w:p>
    <w:p w14:paraId="0BBFE82B" w14:textId="77777777" w:rsidR="00F67F3E" w:rsidRPr="00500C9C" w:rsidRDefault="00F67F3E" w:rsidP="00E6158E">
      <w:pPr>
        <w:jc w:val="both"/>
        <w:rPr>
          <w:rFonts w:ascii="Arial" w:eastAsia="Batang" w:hAnsi="Arial" w:cs="Arial"/>
          <w:sz w:val="22"/>
          <w:szCs w:val="22"/>
        </w:rPr>
      </w:pPr>
    </w:p>
    <w:p w14:paraId="4E08E652" w14:textId="203E4049" w:rsidR="00E6158E" w:rsidRPr="00500C9C" w:rsidRDefault="00DA6C25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Każdy detektor </w:t>
      </w:r>
      <w:r w:rsidR="00D97A64" w:rsidRPr="00500C9C">
        <w:rPr>
          <w:rFonts w:ascii="Arial" w:eastAsia="Batang" w:hAnsi="Arial" w:cs="Arial"/>
          <w:sz w:val="22"/>
          <w:szCs w:val="22"/>
        </w:rPr>
        <w:t>musi</w:t>
      </w:r>
      <w:r w:rsidRPr="00500C9C">
        <w:rPr>
          <w:rFonts w:ascii="Arial" w:eastAsia="Batang" w:hAnsi="Arial" w:cs="Arial"/>
          <w:sz w:val="22"/>
          <w:szCs w:val="22"/>
        </w:rPr>
        <w:t xml:space="preserve"> być oznaczony indywidualnym numerem </w:t>
      </w:r>
      <w:r w:rsidR="00DF4AC2" w:rsidRPr="00500C9C">
        <w:rPr>
          <w:rFonts w:ascii="Arial" w:eastAsia="Batang" w:hAnsi="Arial" w:cs="Arial"/>
          <w:sz w:val="22"/>
          <w:szCs w:val="22"/>
        </w:rPr>
        <w:t xml:space="preserve">seryjnym. </w:t>
      </w:r>
    </w:p>
    <w:p w14:paraId="3F35059E" w14:textId="702544D4" w:rsidR="00DF4AC2" w:rsidRPr="00500C9C" w:rsidRDefault="00DF4AC2" w:rsidP="002D11BF">
      <w:pPr>
        <w:jc w:val="both"/>
        <w:rPr>
          <w:rFonts w:ascii="Arial" w:eastAsia="Batang" w:hAnsi="Arial" w:cs="Arial"/>
          <w:sz w:val="22"/>
          <w:szCs w:val="22"/>
        </w:rPr>
      </w:pPr>
    </w:p>
    <w:p w14:paraId="258F570A" w14:textId="008DE221" w:rsidR="00DF4AC2" w:rsidRPr="00500C9C" w:rsidRDefault="00DF4AC2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Detektory po ekspozycjach odsyłane są na koszt </w:t>
      </w:r>
      <w:r w:rsidR="001F0713" w:rsidRPr="00500C9C">
        <w:rPr>
          <w:rFonts w:ascii="Arial" w:eastAsia="Batang" w:hAnsi="Arial" w:cs="Arial"/>
          <w:sz w:val="22"/>
          <w:szCs w:val="22"/>
        </w:rPr>
        <w:t>uczestników</w:t>
      </w:r>
      <w:r w:rsidR="00CE0509" w:rsidRPr="00500C9C">
        <w:rPr>
          <w:rFonts w:ascii="Arial" w:eastAsia="Batang" w:hAnsi="Arial" w:cs="Arial"/>
          <w:sz w:val="22"/>
          <w:szCs w:val="22"/>
        </w:rPr>
        <w:t>, w razie możliwości prosimy o dołączenie zwrotnego listu przewozowego.</w:t>
      </w:r>
    </w:p>
    <w:p w14:paraId="31A26878" w14:textId="537A6236" w:rsidR="00DA6C25" w:rsidRPr="00500C9C" w:rsidRDefault="00DF4AC2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 </w:t>
      </w:r>
    </w:p>
    <w:p w14:paraId="5397C1A0" w14:textId="1F767226" w:rsidR="00FC6D00" w:rsidRPr="00500C9C" w:rsidRDefault="00FC6D00" w:rsidP="002D11BF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500C9C">
        <w:rPr>
          <w:rFonts w:ascii="Arial" w:eastAsia="Batang" w:hAnsi="Arial" w:cs="Arial"/>
          <w:b/>
          <w:bCs/>
          <w:sz w:val="22"/>
          <w:szCs w:val="22"/>
        </w:rPr>
        <w:t>Opłata</w:t>
      </w:r>
    </w:p>
    <w:p w14:paraId="664B2243" w14:textId="30A6919F" w:rsidR="006D0206" w:rsidRPr="00500C9C" w:rsidRDefault="001F0713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Całkowity k</w:t>
      </w:r>
      <w:r w:rsidR="00FC6D00" w:rsidRPr="00500C9C">
        <w:rPr>
          <w:rFonts w:ascii="Arial" w:eastAsia="Batang" w:hAnsi="Arial" w:cs="Arial"/>
          <w:sz w:val="22"/>
          <w:szCs w:val="22"/>
        </w:rPr>
        <w:t xml:space="preserve">oszt porównań to </w:t>
      </w:r>
      <w:r w:rsidR="00FC6D00" w:rsidRPr="00500C9C">
        <w:rPr>
          <w:rFonts w:ascii="Arial" w:eastAsia="Batang" w:hAnsi="Arial" w:cs="Arial"/>
          <w:b/>
          <w:bCs/>
          <w:sz w:val="22"/>
          <w:szCs w:val="22"/>
        </w:rPr>
        <w:t>3 000 zł netto</w:t>
      </w:r>
      <w:r w:rsidR="008F2684" w:rsidRPr="00500C9C">
        <w:rPr>
          <w:rFonts w:ascii="Arial" w:eastAsia="Batang" w:hAnsi="Arial" w:cs="Arial"/>
          <w:sz w:val="22"/>
          <w:szCs w:val="22"/>
        </w:rPr>
        <w:t>.</w:t>
      </w:r>
    </w:p>
    <w:p w14:paraId="012D4BC5" w14:textId="336F51BA" w:rsidR="008F2684" w:rsidRPr="00500C9C" w:rsidRDefault="008F2684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UWAGA</w:t>
      </w:r>
    </w:p>
    <w:p w14:paraId="509F1AB8" w14:textId="22BDEFB7" w:rsidR="008F2684" w:rsidRPr="00500C9C" w:rsidRDefault="008F2684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W przypadku przesłania dwóch rodzajów detektorów (np. detektory pasywn</w:t>
      </w:r>
      <w:r w:rsidR="00CA68A6" w:rsidRPr="00500C9C">
        <w:rPr>
          <w:rFonts w:ascii="Arial" w:eastAsia="Batang" w:hAnsi="Arial" w:cs="Arial"/>
          <w:sz w:val="22"/>
          <w:szCs w:val="22"/>
        </w:rPr>
        <w:t>e</w:t>
      </w:r>
      <w:r w:rsidRPr="00500C9C">
        <w:rPr>
          <w:rFonts w:ascii="Arial" w:eastAsia="Batang" w:hAnsi="Arial" w:cs="Arial"/>
          <w:sz w:val="22"/>
          <w:szCs w:val="22"/>
        </w:rPr>
        <w:t xml:space="preserve"> i aktywne) opłata jest naliczana osobno dla każdej z metod. </w:t>
      </w:r>
    </w:p>
    <w:p w14:paraId="3E4EAA8A" w14:textId="77777777" w:rsidR="008F2684" w:rsidRPr="00500C9C" w:rsidRDefault="008F2684" w:rsidP="002D11BF">
      <w:pPr>
        <w:jc w:val="both"/>
        <w:rPr>
          <w:rFonts w:ascii="Arial" w:eastAsia="Batang" w:hAnsi="Arial" w:cs="Arial"/>
          <w:sz w:val="22"/>
          <w:szCs w:val="22"/>
        </w:rPr>
      </w:pPr>
    </w:p>
    <w:p w14:paraId="342292B5" w14:textId="630822C8" w:rsidR="006D0206" w:rsidRPr="00500C9C" w:rsidRDefault="006D0206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Wniesienie opłaty do dnia </w:t>
      </w:r>
      <w:r w:rsidR="00130A0D" w:rsidRPr="00500C9C">
        <w:rPr>
          <w:rFonts w:ascii="Arial" w:eastAsia="Batang" w:hAnsi="Arial" w:cs="Arial"/>
          <w:b/>
          <w:bCs/>
          <w:sz w:val="22"/>
          <w:szCs w:val="22"/>
        </w:rPr>
        <w:t>5</w:t>
      </w:r>
      <w:r w:rsidR="00DF4643" w:rsidRPr="00500C9C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130A0D" w:rsidRPr="00500C9C">
        <w:rPr>
          <w:rFonts w:ascii="Arial" w:eastAsia="Batang" w:hAnsi="Arial" w:cs="Arial"/>
          <w:b/>
          <w:bCs/>
          <w:sz w:val="22"/>
          <w:szCs w:val="22"/>
        </w:rPr>
        <w:t>stycznia</w:t>
      </w:r>
      <w:r w:rsidR="00DF4643" w:rsidRPr="00500C9C">
        <w:rPr>
          <w:rFonts w:ascii="Arial" w:eastAsia="Batang" w:hAnsi="Arial" w:cs="Arial"/>
          <w:b/>
          <w:bCs/>
          <w:sz w:val="22"/>
          <w:szCs w:val="22"/>
        </w:rPr>
        <w:t xml:space="preserve"> 202</w:t>
      </w:r>
      <w:r w:rsidR="00130A0D" w:rsidRPr="00500C9C">
        <w:rPr>
          <w:rFonts w:ascii="Arial" w:eastAsia="Batang" w:hAnsi="Arial" w:cs="Arial"/>
          <w:b/>
          <w:bCs/>
          <w:sz w:val="22"/>
          <w:szCs w:val="22"/>
        </w:rPr>
        <w:t>3</w:t>
      </w:r>
      <w:r w:rsidR="00633A7F" w:rsidRPr="00500C9C">
        <w:rPr>
          <w:rFonts w:ascii="Arial" w:eastAsia="Batang" w:hAnsi="Arial" w:cs="Arial"/>
          <w:b/>
          <w:bCs/>
          <w:sz w:val="22"/>
          <w:szCs w:val="22"/>
        </w:rPr>
        <w:t> r.</w:t>
      </w:r>
      <w:r w:rsidR="00633A7F" w:rsidRPr="00500C9C">
        <w:rPr>
          <w:rFonts w:ascii="Arial" w:eastAsia="Batang" w:hAnsi="Arial" w:cs="Arial"/>
          <w:sz w:val="22"/>
          <w:szCs w:val="22"/>
        </w:rPr>
        <w:t xml:space="preserve"> </w:t>
      </w:r>
      <w:r w:rsidRPr="00500C9C">
        <w:rPr>
          <w:rFonts w:ascii="Arial" w:eastAsia="Batang" w:hAnsi="Arial" w:cs="Arial"/>
          <w:sz w:val="22"/>
          <w:szCs w:val="22"/>
        </w:rPr>
        <w:t xml:space="preserve">jest warunkiem uczestnictwa w porównaniach. </w:t>
      </w:r>
    </w:p>
    <w:p w14:paraId="1ED5F381" w14:textId="77777777" w:rsidR="00CA68A6" w:rsidRPr="00500C9C" w:rsidRDefault="00CA68A6" w:rsidP="002D11BF">
      <w:pPr>
        <w:jc w:val="both"/>
        <w:rPr>
          <w:rFonts w:ascii="Arial" w:eastAsia="Batang" w:hAnsi="Arial" w:cs="Arial"/>
          <w:sz w:val="22"/>
          <w:szCs w:val="22"/>
        </w:rPr>
      </w:pPr>
    </w:p>
    <w:p w14:paraId="1756F0AB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Wpłat należy dokonywać na rachunek:</w:t>
      </w:r>
    </w:p>
    <w:p w14:paraId="7D5BA0BE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</w:p>
    <w:p w14:paraId="3F3283F2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Centralnego Laboratorium Ochrony Radiologicznej</w:t>
      </w:r>
    </w:p>
    <w:p w14:paraId="0FFCBC8D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03-194 Warszawa, ul. Konwaliowa 7 </w:t>
      </w:r>
    </w:p>
    <w:p w14:paraId="6DDA1455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</w:p>
    <w:p w14:paraId="624AFA09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Bank PEKAO S.A.</w:t>
      </w:r>
    </w:p>
    <w:p w14:paraId="71672088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lastRenderedPageBreak/>
        <w:t xml:space="preserve">numer rachunku:            12 1240 6074 1111 0000 4998 5098 </w:t>
      </w:r>
    </w:p>
    <w:p w14:paraId="1C57E583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numer IBAN rachunku:  PL 12 1240 6074 1111 0000 4998 5098 </w:t>
      </w:r>
    </w:p>
    <w:p w14:paraId="730C9FD7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>kod BIC Banku PEKAO S.A.:  PKOPPLPW</w:t>
      </w:r>
    </w:p>
    <w:p w14:paraId="465CDF5C" w14:textId="77777777" w:rsidR="007819C1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</w:p>
    <w:p w14:paraId="46DCA6FC" w14:textId="73F1A7C2" w:rsidR="008F2684" w:rsidRPr="00500C9C" w:rsidRDefault="007819C1" w:rsidP="007819C1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tytuł przelewu: Międzylaboratoryjne pomiary porównawcze RADON  </w:t>
      </w:r>
    </w:p>
    <w:p w14:paraId="26563B9D" w14:textId="5539BCEB" w:rsidR="00236E76" w:rsidRPr="00500C9C" w:rsidRDefault="00236E76" w:rsidP="002D11BF">
      <w:pPr>
        <w:jc w:val="both"/>
        <w:rPr>
          <w:rFonts w:ascii="Arial" w:eastAsia="Batang" w:hAnsi="Arial" w:cs="Arial"/>
          <w:sz w:val="22"/>
          <w:szCs w:val="22"/>
        </w:rPr>
      </w:pPr>
    </w:p>
    <w:p w14:paraId="23116468" w14:textId="277EC0EA" w:rsidR="00236E76" w:rsidRPr="00500C9C" w:rsidRDefault="00236E76" w:rsidP="002D11BF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500C9C">
        <w:rPr>
          <w:rFonts w:ascii="Arial" w:eastAsia="Batang" w:hAnsi="Arial" w:cs="Arial"/>
          <w:b/>
          <w:bCs/>
          <w:sz w:val="22"/>
          <w:szCs w:val="22"/>
        </w:rPr>
        <w:t>Ważne daty</w:t>
      </w:r>
      <w:r w:rsidR="004D7F13" w:rsidRPr="00500C9C">
        <w:rPr>
          <w:rFonts w:ascii="Arial" w:eastAsia="Batang" w:hAnsi="Arial" w:cs="Arial"/>
          <w:b/>
          <w:bCs/>
          <w:sz w:val="22"/>
          <w:szCs w:val="22"/>
        </w:rPr>
        <w:t xml:space="preserve"> </w:t>
      </w:r>
    </w:p>
    <w:p w14:paraId="44BB8F80" w14:textId="77777777" w:rsidR="00053A15" w:rsidRPr="00500C9C" w:rsidRDefault="00053A15" w:rsidP="002D11BF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022FC" w:rsidRPr="00500C9C" w14:paraId="5B9EDAAC" w14:textId="77777777" w:rsidTr="00180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3AB820CD" w14:textId="714C5870" w:rsidR="00E022FC" w:rsidRPr="00500C9C" w:rsidRDefault="00E022FC" w:rsidP="00053A15">
            <w:pPr>
              <w:spacing w:before="120" w:after="120"/>
              <w:jc w:val="both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 xml:space="preserve">do 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05</w:t>
            </w: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.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01</w:t>
            </w: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.202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364" w:type="dxa"/>
            <w:shd w:val="clear" w:color="auto" w:fill="auto"/>
          </w:tcPr>
          <w:p w14:paraId="44CF3130" w14:textId="1FCD1C65" w:rsidR="00E022FC" w:rsidRPr="00500C9C" w:rsidRDefault="00E022FC" w:rsidP="00053A15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przesłanie detektorów do CLOR, opłata za udział w porównaniach</w:t>
            </w:r>
          </w:p>
        </w:tc>
      </w:tr>
      <w:tr w:rsidR="00E022FC" w:rsidRPr="00500C9C" w14:paraId="394DF38D" w14:textId="77777777" w:rsidTr="00180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7837E953" w14:textId="5E65611A" w:rsidR="00E022FC" w:rsidRPr="00500C9C" w:rsidRDefault="00E022FC" w:rsidP="00053A15">
            <w:pPr>
              <w:spacing w:before="120" w:after="120"/>
              <w:jc w:val="both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o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d</w:t>
            </w: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 xml:space="preserve"> 05.01.202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 xml:space="preserve">3 do 13.01.2023 </w:t>
            </w:r>
          </w:p>
        </w:tc>
        <w:tc>
          <w:tcPr>
            <w:tcW w:w="7364" w:type="dxa"/>
            <w:shd w:val="clear" w:color="auto" w:fill="auto"/>
          </w:tcPr>
          <w:p w14:paraId="13FF0420" w14:textId="0DD9CDAF" w:rsidR="00E022FC" w:rsidRPr="00500C9C" w:rsidRDefault="00E022FC" w:rsidP="00053A1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sz w:val="22"/>
                <w:szCs w:val="22"/>
              </w:rPr>
              <w:t>ekspozycja detektorów</w:t>
            </w:r>
          </w:p>
        </w:tc>
      </w:tr>
      <w:tr w:rsidR="00E022FC" w:rsidRPr="00500C9C" w14:paraId="04D72C67" w14:textId="77777777" w:rsidTr="00180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7E853D56" w14:textId="671FC6AA" w:rsidR="00E022FC" w:rsidRPr="00500C9C" w:rsidRDefault="00E022FC" w:rsidP="00053A15">
            <w:pPr>
              <w:spacing w:before="120" w:after="120"/>
              <w:jc w:val="both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do 1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7</w:t>
            </w: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.01.202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364" w:type="dxa"/>
            <w:shd w:val="clear" w:color="auto" w:fill="auto"/>
          </w:tcPr>
          <w:p w14:paraId="588F19A1" w14:textId="575DC7EE" w:rsidR="00E022FC" w:rsidRPr="00500C9C" w:rsidRDefault="00E022FC" w:rsidP="00053A1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sz w:val="22"/>
                <w:szCs w:val="22"/>
              </w:rPr>
              <w:t>odesłanie detektorów do uczestników</w:t>
            </w:r>
            <w:r w:rsidR="00A051D3" w:rsidRPr="00500C9C">
              <w:rPr>
                <w:rFonts w:ascii="Arial" w:eastAsia="Batang" w:hAnsi="Arial" w:cs="Arial"/>
                <w:sz w:val="22"/>
                <w:szCs w:val="22"/>
              </w:rPr>
              <w:t xml:space="preserve"> porównań</w:t>
            </w:r>
          </w:p>
        </w:tc>
      </w:tr>
      <w:tr w:rsidR="00E022FC" w:rsidRPr="00500C9C" w14:paraId="043FB6EB" w14:textId="77777777" w:rsidTr="00180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4DCF2902" w14:textId="4CB98417" w:rsidR="00E022FC" w:rsidRPr="00500C9C" w:rsidRDefault="00E022FC" w:rsidP="00053A15">
            <w:pPr>
              <w:spacing w:before="120" w:after="120"/>
              <w:jc w:val="both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do 1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7</w:t>
            </w: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.02.202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364" w:type="dxa"/>
            <w:shd w:val="clear" w:color="auto" w:fill="auto"/>
          </w:tcPr>
          <w:p w14:paraId="1F651768" w14:textId="7230771C" w:rsidR="00E022FC" w:rsidRPr="00500C9C" w:rsidRDefault="00E022FC" w:rsidP="00053A1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sz w:val="22"/>
                <w:szCs w:val="22"/>
              </w:rPr>
              <w:t xml:space="preserve">przesłanie wyników z odczytu detektorów na adres </w:t>
            </w:r>
            <w:hyperlink r:id="rId9" w:history="1">
              <w:r w:rsidRPr="00500C9C">
                <w:rPr>
                  <w:rStyle w:val="Hipercze"/>
                  <w:rFonts w:ascii="Arial" w:eastAsia="Batang" w:hAnsi="Arial" w:cs="Arial"/>
                  <w:sz w:val="22"/>
                  <w:szCs w:val="22"/>
                </w:rPr>
                <w:t>woloszczuk@clor.waw.pl</w:t>
              </w:r>
            </w:hyperlink>
            <w:r w:rsidRPr="00500C9C">
              <w:rPr>
                <w:rFonts w:ascii="Arial" w:eastAsia="Batang" w:hAnsi="Arial" w:cs="Arial"/>
                <w:sz w:val="22"/>
                <w:szCs w:val="22"/>
              </w:rPr>
              <w:t xml:space="preserve">  </w:t>
            </w:r>
          </w:p>
        </w:tc>
      </w:tr>
      <w:tr w:rsidR="00E022FC" w:rsidRPr="00500C9C" w14:paraId="535F0361" w14:textId="77777777" w:rsidTr="00180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1B590973" w14:textId="08493955" w:rsidR="00E022FC" w:rsidRPr="00500C9C" w:rsidRDefault="00E022FC" w:rsidP="00053A15">
            <w:pPr>
              <w:spacing w:before="120" w:after="120"/>
              <w:jc w:val="both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do 1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7</w:t>
            </w: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.0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3</w:t>
            </w:r>
            <w:r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.202</w:t>
            </w:r>
            <w:r w:rsidR="00130A0D" w:rsidRPr="00500C9C"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364" w:type="dxa"/>
            <w:shd w:val="clear" w:color="auto" w:fill="auto"/>
          </w:tcPr>
          <w:p w14:paraId="41CC3D78" w14:textId="5C947BB8" w:rsidR="00E022FC" w:rsidRPr="00500C9C" w:rsidRDefault="00E022FC" w:rsidP="00053A1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sz w:val="22"/>
                <w:szCs w:val="22"/>
              </w:rPr>
            </w:pPr>
            <w:r w:rsidRPr="00500C9C">
              <w:rPr>
                <w:rFonts w:ascii="Arial" w:eastAsia="Batang" w:hAnsi="Arial" w:cs="Arial"/>
                <w:sz w:val="22"/>
                <w:szCs w:val="22"/>
              </w:rPr>
              <w:t>opracowanie raportu końcowego z porównań</w:t>
            </w:r>
          </w:p>
        </w:tc>
      </w:tr>
    </w:tbl>
    <w:p w14:paraId="659647A2" w14:textId="77777777" w:rsidR="00E022FC" w:rsidRPr="00500C9C" w:rsidRDefault="00E022FC" w:rsidP="002D11BF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14:paraId="7E56DB6E" w14:textId="0A9000AF" w:rsidR="00E76184" w:rsidRPr="00500C9C" w:rsidRDefault="00E76184" w:rsidP="002D11BF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500C9C">
        <w:rPr>
          <w:rFonts w:ascii="Arial" w:eastAsia="Batang" w:hAnsi="Arial" w:cs="Arial"/>
          <w:b/>
          <w:bCs/>
          <w:sz w:val="22"/>
          <w:szCs w:val="22"/>
        </w:rPr>
        <w:t>Raport</w:t>
      </w:r>
    </w:p>
    <w:p w14:paraId="5176F764" w14:textId="18F86BAF" w:rsidR="00E76184" w:rsidRPr="00500C9C" w:rsidRDefault="00E76184" w:rsidP="002D11BF">
      <w:pPr>
        <w:jc w:val="both"/>
        <w:rPr>
          <w:rFonts w:ascii="Arial" w:eastAsia="Batang" w:hAnsi="Arial" w:cs="Arial"/>
          <w:sz w:val="22"/>
          <w:szCs w:val="22"/>
        </w:rPr>
      </w:pPr>
      <w:r w:rsidRPr="00500C9C">
        <w:rPr>
          <w:rFonts w:ascii="Arial" w:eastAsia="Batang" w:hAnsi="Arial" w:cs="Arial"/>
          <w:sz w:val="22"/>
          <w:szCs w:val="22"/>
        </w:rPr>
        <w:t xml:space="preserve">Raport końcowy z wynikami porównań będzie dostępny w GIS. </w:t>
      </w:r>
    </w:p>
    <w:p w14:paraId="4F46E0B1" w14:textId="77777777" w:rsidR="00CD125C" w:rsidRPr="00500C9C" w:rsidRDefault="00CD125C" w:rsidP="002D11BF">
      <w:pPr>
        <w:jc w:val="both"/>
        <w:rPr>
          <w:rFonts w:ascii="Arial" w:eastAsia="Batang" w:hAnsi="Arial" w:cs="Arial"/>
          <w:sz w:val="22"/>
          <w:szCs w:val="22"/>
        </w:rPr>
      </w:pPr>
    </w:p>
    <w:p w14:paraId="431B75CA" w14:textId="22EC199A" w:rsidR="00CD6331" w:rsidRPr="00FE4AAA" w:rsidRDefault="00CD6331" w:rsidP="001C1B0A">
      <w:pPr>
        <w:jc w:val="both"/>
        <w:rPr>
          <w:rFonts w:asciiTheme="minorHAnsi" w:eastAsia="Batang" w:hAnsiTheme="minorHAnsi" w:cstheme="minorHAnsi"/>
        </w:rPr>
      </w:pPr>
    </w:p>
    <w:sectPr w:rsidR="00CD6331" w:rsidRPr="00FE4AAA" w:rsidSect="004D5F45">
      <w:footerReference w:type="even" r:id="rId10"/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2351" w14:textId="77777777" w:rsidR="00E54F8E" w:rsidRDefault="00E54F8E">
      <w:r>
        <w:separator/>
      </w:r>
    </w:p>
  </w:endnote>
  <w:endnote w:type="continuationSeparator" w:id="0">
    <w:p w14:paraId="09C1495A" w14:textId="77777777" w:rsidR="00E54F8E" w:rsidRDefault="00E5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F4E9" w14:textId="77777777" w:rsidR="004E01E4" w:rsidRDefault="004E01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A37479" w14:textId="77777777" w:rsidR="004E01E4" w:rsidRDefault="004E01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309D" w14:textId="77777777" w:rsidR="004E01E4" w:rsidRDefault="004E01E4">
    <w:pPr>
      <w:pStyle w:val="Stopka"/>
      <w:framePr w:wrap="around" w:vAnchor="text" w:hAnchor="margin" w:xAlign="right" w:y="1"/>
      <w:rPr>
        <w:rStyle w:val="Numerstrony"/>
      </w:rPr>
    </w:pPr>
  </w:p>
  <w:p w14:paraId="6E3366FB" w14:textId="77777777" w:rsidR="000003B5" w:rsidRPr="009D59AF" w:rsidRDefault="000003B5" w:rsidP="000003B5">
    <w:pPr>
      <w:pStyle w:val="Stopka"/>
      <w:rPr>
        <w:color w:val="00297A"/>
        <w:lang w:val="en-GB"/>
      </w:rPr>
    </w:pPr>
  </w:p>
  <w:p w14:paraId="4502AB16" w14:textId="77777777" w:rsidR="004E01E4" w:rsidRPr="000003B5" w:rsidRDefault="004E01E4" w:rsidP="000003B5">
    <w:pPr>
      <w:rPr>
        <w:rFonts w:ascii="Franklin Gothic Book" w:hAnsi="Franklin Gothic Book"/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3FC0" w14:textId="77777777" w:rsidR="00E54F8E" w:rsidRDefault="00E54F8E">
      <w:r>
        <w:separator/>
      </w:r>
    </w:p>
  </w:footnote>
  <w:footnote w:type="continuationSeparator" w:id="0">
    <w:p w14:paraId="028E9396" w14:textId="77777777" w:rsidR="00E54F8E" w:rsidRDefault="00E5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077"/>
    <w:multiLevelType w:val="hybridMultilevel"/>
    <w:tmpl w:val="E48C8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A0BE5"/>
    <w:multiLevelType w:val="hybridMultilevel"/>
    <w:tmpl w:val="FEE66E98"/>
    <w:lvl w:ilvl="0" w:tplc="87D2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145680">
      <w:start w:val="1"/>
      <w:numFmt w:val="decimal"/>
      <w:lvlText w:val="%2)"/>
      <w:lvlJc w:val="left"/>
      <w:pPr>
        <w:tabs>
          <w:tab w:val="num" w:pos="903"/>
        </w:tabs>
        <w:ind w:left="903" w:hanging="360"/>
      </w:pPr>
      <w:rPr>
        <w:rFonts w:ascii="Batang" w:eastAsia="Batang" w:hAnsi="Batang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D214D0D"/>
    <w:multiLevelType w:val="hybridMultilevel"/>
    <w:tmpl w:val="516E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509B"/>
    <w:multiLevelType w:val="hybridMultilevel"/>
    <w:tmpl w:val="9AA63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92A56"/>
    <w:multiLevelType w:val="hybridMultilevel"/>
    <w:tmpl w:val="0B808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702F"/>
    <w:multiLevelType w:val="hybridMultilevel"/>
    <w:tmpl w:val="642A1634"/>
    <w:lvl w:ilvl="0" w:tplc="0DB2A6F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Batang" w:eastAsia="Batang" w:hAnsi="Batang" w:cs="Arial" w:hint="default"/>
        <w:b w:val="0"/>
        <w:i w:val="0"/>
      </w:rPr>
    </w:lvl>
    <w:lvl w:ilvl="1" w:tplc="71C06C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Batang" w:eastAsia="Batang" w:hAnsi="Batang" w:cs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23615"/>
    <w:multiLevelType w:val="multilevel"/>
    <w:tmpl w:val="1284B09A"/>
    <w:lvl w:ilvl="0"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507"/>
      <w:numFmt w:val="decimal"/>
      <w:lvlText w:val="%1-%2"/>
      <w:lvlJc w:val="left"/>
      <w:pPr>
        <w:ind w:left="5766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722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94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26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2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0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728" w:hanging="2160"/>
      </w:pPr>
      <w:rPr>
        <w:rFonts w:hint="default"/>
      </w:rPr>
    </w:lvl>
  </w:abstractNum>
  <w:abstractNum w:abstractNumId="7" w15:restartNumberingAfterBreak="0">
    <w:nsid w:val="44A95BB3"/>
    <w:multiLevelType w:val="hybridMultilevel"/>
    <w:tmpl w:val="575E02D0"/>
    <w:lvl w:ilvl="0" w:tplc="CDC0CC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77037"/>
    <w:multiLevelType w:val="hybridMultilevel"/>
    <w:tmpl w:val="B09E0B64"/>
    <w:lvl w:ilvl="0" w:tplc="8E141674">
      <w:numFmt w:val="bullet"/>
      <w:lvlText w:val="•"/>
      <w:lvlJc w:val="left"/>
      <w:pPr>
        <w:ind w:left="1068" w:hanging="708"/>
      </w:pPr>
      <w:rPr>
        <w:rFonts w:ascii="Batang" w:eastAsia="Batang" w:hAnsi="Batang" w:cs="Times New Roma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70663"/>
    <w:multiLevelType w:val="hybridMultilevel"/>
    <w:tmpl w:val="FDBA6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715EFE"/>
    <w:multiLevelType w:val="hybridMultilevel"/>
    <w:tmpl w:val="5114D9D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D94C1C"/>
    <w:multiLevelType w:val="hybridMultilevel"/>
    <w:tmpl w:val="C9D484B0"/>
    <w:lvl w:ilvl="0" w:tplc="B972D758">
      <w:start w:val="1"/>
      <w:numFmt w:val="decimal"/>
      <w:lvlText w:val="%1."/>
      <w:lvlJc w:val="left"/>
      <w:pPr>
        <w:ind w:left="720" w:hanging="360"/>
      </w:pPr>
      <w:rPr>
        <w:rFonts w:ascii="Batang" w:eastAsia="Batang" w:hAnsi="Batang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C7A30"/>
    <w:multiLevelType w:val="multilevel"/>
    <w:tmpl w:val="9874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556572">
    <w:abstractNumId w:val="7"/>
  </w:num>
  <w:num w:numId="2" w16cid:durableId="1252005062">
    <w:abstractNumId w:val="9"/>
  </w:num>
  <w:num w:numId="3" w16cid:durableId="587234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201233">
    <w:abstractNumId w:val="10"/>
  </w:num>
  <w:num w:numId="5" w16cid:durableId="820998746">
    <w:abstractNumId w:val="4"/>
  </w:num>
  <w:num w:numId="6" w16cid:durableId="1311860941">
    <w:abstractNumId w:val="0"/>
  </w:num>
  <w:num w:numId="7" w16cid:durableId="512259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831498">
    <w:abstractNumId w:val="6"/>
  </w:num>
  <w:num w:numId="9" w16cid:durableId="1027636834">
    <w:abstractNumId w:val="1"/>
  </w:num>
  <w:num w:numId="10" w16cid:durableId="1498958646">
    <w:abstractNumId w:val="5"/>
  </w:num>
  <w:num w:numId="11" w16cid:durableId="1482847517">
    <w:abstractNumId w:val="2"/>
  </w:num>
  <w:num w:numId="12" w16cid:durableId="1803037093">
    <w:abstractNumId w:val="8"/>
  </w:num>
  <w:num w:numId="13" w16cid:durableId="741874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28"/>
    <w:rsid w:val="000003B5"/>
    <w:rsid w:val="00004343"/>
    <w:rsid w:val="00014F53"/>
    <w:rsid w:val="00020034"/>
    <w:rsid w:val="000277EC"/>
    <w:rsid w:val="00053A15"/>
    <w:rsid w:val="00064B6B"/>
    <w:rsid w:val="00085444"/>
    <w:rsid w:val="00093402"/>
    <w:rsid w:val="000A7EB8"/>
    <w:rsid w:val="000B3E56"/>
    <w:rsid w:val="000B410A"/>
    <w:rsid w:val="000C1205"/>
    <w:rsid w:val="000C37F8"/>
    <w:rsid w:val="000E5E94"/>
    <w:rsid w:val="000E7C9B"/>
    <w:rsid w:val="00100FD9"/>
    <w:rsid w:val="001209C9"/>
    <w:rsid w:val="00122C8F"/>
    <w:rsid w:val="00130A0D"/>
    <w:rsid w:val="0014160C"/>
    <w:rsid w:val="00153E34"/>
    <w:rsid w:val="00166F79"/>
    <w:rsid w:val="0017702B"/>
    <w:rsid w:val="00180159"/>
    <w:rsid w:val="00180D67"/>
    <w:rsid w:val="00182A7C"/>
    <w:rsid w:val="001857D5"/>
    <w:rsid w:val="00192690"/>
    <w:rsid w:val="001A207D"/>
    <w:rsid w:val="001A7C72"/>
    <w:rsid w:val="001B298E"/>
    <w:rsid w:val="001C075F"/>
    <w:rsid w:val="001C1B0A"/>
    <w:rsid w:val="001F0713"/>
    <w:rsid w:val="00207408"/>
    <w:rsid w:val="00217933"/>
    <w:rsid w:val="00221ADB"/>
    <w:rsid w:val="00234E70"/>
    <w:rsid w:val="00236E76"/>
    <w:rsid w:val="002446FE"/>
    <w:rsid w:val="00265023"/>
    <w:rsid w:val="00274CED"/>
    <w:rsid w:val="00282CAE"/>
    <w:rsid w:val="0028478B"/>
    <w:rsid w:val="002851E7"/>
    <w:rsid w:val="002910F1"/>
    <w:rsid w:val="002A7FEC"/>
    <w:rsid w:val="002B1E3D"/>
    <w:rsid w:val="002D11BF"/>
    <w:rsid w:val="002E1213"/>
    <w:rsid w:val="002F14F2"/>
    <w:rsid w:val="00301F16"/>
    <w:rsid w:val="00312919"/>
    <w:rsid w:val="003551C9"/>
    <w:rsid w:val="0037658C"/>
    <w:rsid w:val="003907D9"/>
    <w:rsid w:val="003A53FA"/>
    <w:rsid w:val="003D3388"/>
    <w:rsid w:val="003E13E7"/>
    <w:rsid w:val="003E3F60"/>
    <w:rsid w:val="003F7BE8"/>
    <w:rsid w:val="004043A4"/>
    <w:rsid w:val="00426300"/>
    <w:rsid w:val="00475173"/>
    <w:rsid w:val="004B1E39"/>
    <w:rsid w:val="004B2D46"/>
    <w:rsid w:val="004B3688"/>
    <w:rsid w:val="004D5F45"/>
    <w:rsid w:val="004D72A3"/>
    <w:rsid w:val="004D74A6"/>
    <w:rsid w:val="004D7F13"/>
    <w:rsid w:val="004E01E4"/>
    <w:rsid w:val="005002F7"/>
    <w:rsid w:val="00500C9C"/>
    <w:rsid w:val="005047C5"/>
    <w:rsid w:val="00506429"/>
    <w:rsid w:val="0051686D"/>
    <w:rsid w:val="00530D37"/>
    <w:rsid w:val="00540B02"/>
    <w:rsid w:val="0057048B"/>
    <w:rsid w:val="005A6D3F"/>
    <w:rsid w:val="005B55C1"/>
    <w:rsid w:val="005D4839"/>
    <w:rsid w:val="005D6465"/>
    <w:rsid w:val="005F25E4"/>
    <w:rsid w:val="005F4C73"/>
    <w:rsid w:val="00613229"/>
    <w:rsid w:val="00615B1F"/>
    <w:rsid w:val="00615FB5"/>
    <w:rsid w:val="00625D31"/>
    <w:rsid w:val="00630713"/>
    <w:rsid w:val="00633A7F"/>
    <w:rsid w:val="00644A78"/>
    <w:rsid w:val="00657F8D"/>
    <w:rsid w:val="006609DB"/>
    <w:rsid w:val="0066334F"/>
    <w:rsid w:val="00685D35"/>
    <w:rsid w:val="00697D17"/>
    <w:rsid w:val="006A6EBC"/>
    <w:rsid w:val="006C2E0A"/>
    <w:rsid w:val="006D0206"/>
    <w:rsid w:val="006D05E7"/>
    <w:rsid w:val="006D18AC"/>
    <w:rsid w:val="00706671"/>
    <w:rsid w:val="00714193"/>
    <w:rsid w:val="00714939"/>
    <w:rsid w:val="007152AD"/>
    <w:rsid w:val="00721B2E"/>
    <w:rsid w:val="00724E65"/>
    <w:rsid w:val="0072520F"/>
    <w:rsid w:val="00731C74"/>
    <w:rsid w:val="007401A4"/>
    <w:rsid w:val="007432FA"/>
    <w:rsid w:val="0075233F"/>
    <w:rsid w:val="00764F5A"/>
    <w:rsid w:val="00771A19"/>
    <w:rsid w:val="0077652F"/>
    <w:rsid w:val="007819C1"/>
    <w:rsid w:val="007A39A3"/>
    <w:rsid w:val="007C509D"/>
    <w:rsid w:val="007D2340"/>
    <w:rsid w:val="007D7EDF"/>
    <w:rsid w:val="007E1F78"/>
    <w:rsid w:val="007F4924"/>
    <w:rsid w:val="007F5687"/>
    <w:rsid w:val="00803BB5"/>
    <w:rsid w:val="0081271A"/>
    <w:rsid w:val="0081428C"/>
    <w:rsid w:val="00835C87"/>
    <w:rsid w:val="00841F49"/>
    <w:rsid w:val="00863962"/>
    <w:rsid w:val="00864587"/>
    <w:rsid w:val="0087150E"/>
    <w:rsid w:val="00892D0F"/>
    <w:rsid w:val="008A069E"/>
    <w:rsid w:val="008B55EE"/>
    <w:rsid w:val="008B7956"/>
    <w:rsid w:val="008F2684"/>
    <w:rsid w:val="008F6729"/>
    <w:rsid w:val="0091539D"/>
    <w:rsid w:val="00915E58"/>
    <w:rsid w:val="00923871"/>
    <w:rsid w:val="0093493F"/>
    <w:rsid w:val="009364E3"/>
    <w:rsid w:val="009612C7"/>
    <w:rsid w:val="009767D0"/>
    <w:rsid w:val="009B6561"/>
    <w:rsid w:val="009C5822"/>
    <w:rsid w:val="009D34D5"/>
    <w:rsid w:val="009D59AF"/>
    <w:rsid w:val="009E00D1"/>
    <w:rsid w:val="009F06E2"/>
    <w:rsid w:val="009F59D9"/>
    <w:rsid w:val="00A051D3"/>
    <w:rsid w:val="00A15C7A"/>
    <w:rsid w:val="00A32F1A"/>
    <w:rsid w:val="00A34DAB"/>
    <w:rsid w:val="00A552D2"/>
    <w:rsid w:val="00A5530F"/>
    <w:rsid w:val="00A5560B"/>
    <w:rsid w:val="00A74B57"/>
    <w:rsid w:val="00AA4971"/>
    <w:rsid w:val="00AB187A"/>
    <w:rsid w:val="00AC1D9A"/>
    <w:rsid w:val="00AF2B88"/>
    <w:rsid w:val="00B04FD1"/>
    <w:rsid w:val="00B115E3"/>
    <w:rsid w:val="00B12086"/>
    <w:rsid w:val="00B23449"/>
    <w:rsid w:val="00B2617D"/>
    <w:rsid w:val="00B558DD"/>
    <w:rsid w:val="00B76A53"/>
    <w:rsid w:val="00B961EE"/>
    <w:rsid w:val="00B97D9B"/>
    <w:rsid w:val="00BA448A"/>
    <w:rsid w:val="00BB5831"/>
    <w:rsid w:val="00BC4A69"/>
    <w:rsid w:val="00BC5EA7"/>
    <w:rsid w:val="00BD7B3A"/>
    <w:rsid w:val="00BE7FAB"/>
    <w:rsid w:val="00BF536B"/>
    <w:rsid w:val="00C01AC4"/>
    <w:rsid w:val="00C11562"/>
    <w:rsid w:val="00C13628"/>
    <w:rsid w:val="00C34812"/>
    <w:rsid w:val="00C5503E"/>
    <w:rsid w:val="00C8450C"/>
    <w:rsid w:val="00CA68A6"/>
    <w:rsid w:val="00CB7084"/>
    <w:rsid w:val="00CC1D7C"/>
    <w:rsid w:val="00CC24AC"/>
    <w:rsid w:val="00CC5A53"/>
    <w:rsid w:val="00CC6C86"/>
    <w:rsid w:val="00CD125C"/>
    <w:rsid w:val="00CD5099"/>
    <w:rsid w:val="00CD6331"/>
    <w:rsid w:val="00CE0509"/>
    <w:rsid w:val="00CE1D90"/>
    <w:rsid w:val="00D06755"/>
    <w:rsid w:val="00D14A2E"/>
    <w:rsid w:val="00D20503"/>
    <w:rsid w:val="00D2458C"/>
    <w:rsid w:val="00D31428"/>
    <w:rsid w:val="00D56617"/>
    <w:rsid w:val="00D56C0F"/>
    <w:rsid w:val="00D65671"/>
    <w:rsid w:val="00D730A5"/>
    <w:rsid w:val="00D75730"/>
    <w:rsid w:val="00D81E53"/>
    <w:rsid w:val="00D86A57"/>
    <w:rsid w:val="00D9544B"/>
    <w:rsid w:val="00D97A64"/>
    <w:rsid w:val="00DA287D"/>
    <w:rsid w:val="00DA51D6"/>
    <w:rsid w:val="00DA6C25"/>
    <w:rsid w:val="00DB3719"/>
    <w:rsid w:val="00DB4828"/>
    <w:rsid w:val="00DB7761"/>
    <w:rsid w:val="00DC6A26"/>
    <w:rsid w:val="00DD3132"/>
    <w:rsid w:val="00DF4643"/>
    <w:rsid w:val="00DF4AC2"/>
    <w:rsid w:val="00DF75BB"/>
    <w:rsid w:val="00E022FC"/>
    <w:rsid w:val="00E04B70"/>
    <w:rsid w:val="00E120BC"/>
    <w:rsid w:val="00E15FBB"/>
    <w:rsid w:val="00E26D28"/>
    <w:rsid w:val="00E362E2"/>
    <w:rsid w:val="00E36C7F"/>
    <w:rsid w:val="00E371EA"/>
    <w:rsid w:val="00E42F52"/>
    <w:rsid w:val="00E54F8E"/>
    <w:rsid w:val="00E6158E"/>
    <w:rsid w:val="00E62558"/>
    <w:rsid w:val="00E652EC"/>
    <w:rsid w:val="00E66AAB"/>
    <w:rsid w:val="00E76184"/>
    <w:rsid w:val="00E856FA"/>
    <w:rsid w:val="00EA14D2"/>
    <w:rsid w:val="00EB4149"/>
    <w:rsid w:val="00EC0175"/>
    <w:rsid w:val="00EC669C"/>
    <w:rsid w:val="00ED7CC7"/>
    <w:rsid w:val="00EE6E01"/>
    <w:rsid w:val="00F03B01"/>
    <w:rsid w:val="00F12162"/>
    <w:rsid w:val="00F2088B"/>
    <w:rsid w:val="00F420A2"/>
    <w:rsid w:val="00F456A8"/>
    <w:rsid w:val="00F51613"/>
    <w:rsid w:val="00F557D1"/>
    <w:rsid w:val="00F67F03"/>
    <w:rsid w:val="00F67F3E"/>
    <w:rsid w:val="00F71928"/>
    <w:rsid w:val="00F75441"/>
    <w:rsid w:val="00F7566F"/>
    <w:rsid w:val="00F947FE"/>
    <w:rsid w:val="00FA603B"/>
    <w:rsid w:val="00FC6D00"/>
    <w:rsid w:val="00FE4AA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2B6C"/>
  <w15:docId w15:val="{979AC6C2-EEEA-4F7E-91B5-DB4BFBA0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08" w:firstLine="708"/>
      <w:outlineLvl w:val="0"/>
    </w:pPr>
    <w:rPr>
      <w:rFonts w:ascii="Book Antiqua" w:hAnsi="Book Antiqua" w:cs="Microsoft Sans Serif"/>
      <w:b/>
      <w:bCs/>
      <w:color w:val="00008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b/>
      <w:color w:val="000080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Batang" w:eastAsia="Batang" w:hAnsi="Batang"/>
      <w:sz w:val="28"/>
      <w:lang w:val="de-DE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</w:tabs>
      <w:jc w:val="center"/>
      <w:outlineLvl w:val="3"/>
    </w:pPr>
    <w:rPr>
      <w:rFonts w:eastAsia="Arial Unicode MS"/>
      <w:b/>
      <w:sz w:val="2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-540" w:firstLine="1080"/>
    </w:pPr>
    <w:rPr>
      <w:rFonts w:ascii="Trebuchet MS" w:hAnsi="Trebuchet MS" w:cs="Tahoma"/>
      <w:i/>
      <w:iCs/>
    </w:rPr>
  </w:style>
  <w:style w:type="paragraph" w:styleId="Tekstpodstawowywcity2">
    <w:name w:val="Body Text Indent 2"/>
    <w:basedOn w:val="Normalny"/>
    <w:semiHidden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</w:rPr>
  </w:style>
  <w:style w:type="character" w:styleId="Pogrubienie">
    <w:name w:val="Strong"/>
    <w:qFormat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03B5"/>
    <w:rPr>
      <w:sz w:val="24"/>
      <w:szCs w:val="24"/>
    </w:rPr>
  </w:style>
  <w:style w:type="character" w:styleId="Hipercze">
    <w:name w:val="Hyperlink"/>
    <w:uiPriority w:val="99"/>
    <w:unhideWhenUsed/>
    <w:rsid w:val="00E42F52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42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1428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B4149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02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002F7"/>
    <w:rPr>
      <w:sz w:val="24"/>
      <w:szCs w:val="24"/>
    </w:rPr>
  </w:style>
  <w:style w:type="paragraph" w:styleId="Bezodstpw">
    <w:name w:val="No Spacing"/>
    <w:uiPriority w:val="1"/>
    <w:qFormat/>
    <w:rsid w:val="005002F7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74B57"/>
    <w:rPr>
      <w:sz w:val="24"/>
      <w:szCs w:val="24"/>
    </w:rPr>
  </w:style>
  <w:style w:type="character" w:customStyle="1" w:styleId="TytuZnak">
    <w:name w:val="Tytuł Znak"/>
    <w:link w:val="Tytu"/>
    <w:uiPriority w:val="10"/>
    <w:rsid w:val="000B410A"/>
    <w:rPr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3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A26"/>
    <w:rPr>
      <w:color w:val="605E5C"/>
      <w:shd w:val="clear" w:color="auto" w:fill="E1DFDD"/>
    </w:rPr>
  </w:style>
  <w:style w:type="character" w:customStyle="1" w:styleId="acopre">
    <w:name w:val="acopre"/>
    <w:basedOn w:val="Domylnaczcionkaakapitu"/>
    <w:rsid w:val="00DC6A26"/>
  </w:style>
  <w:style w:type="table" w:styleId="Tabela-Siatka">
    <w:name w:val="Table Grid"/>
    <w:basedOn w:val="Standardowy"/>
    <w:uiPriority w:val="59"/>
    <w:rsid w:val="00E0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053A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szczuk@clor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loszczuk@clor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9D38-0E19-433F-A60A-AF286A53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CENTRALNE LABORATORIUM OCHRONY RADIOLOGICZNEJ</vt:lpstr>
    </vt:vector>
  </TitlesOfParts>
  <Company>CLLOR Z_H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CENTRALNE LABORATORIUM OCHRONY RADIOLOGICZNEJ</dc:title>
  <dc:creator>Jolanta Hulej</dc:creator>
  <cp:lastModifiedBy>GIS - Elżbieta Otwinowska</cp:lastModifiedBy>
  <cp:revision>2</cp:revision>
  <cp:lastPrinted>2019-01-10T10:54:00Z</cp:lastPrinted>
  <dcterms:created xsi:type="dcterms:W3CDTF">2022-12-09T08:53:00Z</dcterms:created>
  <dcterms:modified xsi:type="dcterms:W3CDTF">2022-12-09T08:53:00Z</dcterms:modified>
</cp:coreProperties>
</file>