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7AD45" w14:textId="77777777" w:rsidR="00C64B1B" w:rsidRDefault="00C64B1B" w:rsidP="00C64B1B">
      <w:pPr>
        <w:jc w:val="center"/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34"/>
        <w:gridCol w:w="2131"/>
        <w:gridCol w:w="8220"/>
        <w:gridCol w:w="1984"/>
        <w:gridCol w:w="1419"/>
      </w:tblGrid>
      <w:tr w:rsidR="00A06425" w:rsidRPr="00A06425" w14:paraId="2F02366F" w14:textId="77777777" w:rsidTr="00EE45C9">
        <w:tc>
          <w:tcPr>
            <w:tcW w:w="15446" w:type="dxa"/>
            <w:gridSpan w:val="6"/>
            <w:shd w:val="clear" w:color="auto" w:fill="auto"/>
            <w:vAlign w:val="center"/>
          </w:tcPr>
          <w:p w14:paraId="105F31B2" w14:textId="7AFD004C" w:rsidR="00A06425" w:rsidRPr="00E22366" w:rsidRDefault="00860FCD" w:rsidP="00E22366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E22366" w:rsidRPr="00E2236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Wdrożenie w ST Krajowego Rejestru Karnego 2.0 eUsługi KRK</w:t>
            </w:r>
            <w:r w:rsidR="00E2236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r w:rsidR="00E22366" w:rsidRPr="00E2236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2.0 i obsługi zapytań systemu ECRIS (eKRK 2.0)</w:t>
            </w:r>
            <w:r w:rsidRPr="00D71B9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C1577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 </w:t>
            </w:r>
            <w:r w:rsidR="00901D35">
              <w:rPr>
                <w:rFonts w:asciiTheme="minorHAnsi" w:hAnsiTheme="minorHAnsi" w:cstheme="minorHAnsi"/>
                <w:i/>
                <w:sz w:val="22"/>
                <w:szCs w:val="22"/>
              </w:rPr>
              <w:t>Sprawiedliwości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C1577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Ministerstwo </w:t>
            </w:r>
            <w:r w:rsidR="00901D35">
              <w:rPr>
                <w:rFonts w:asciiTheme="minorHAnsi" w:hAnsiTheme="minorHAnsi" w:cstheme="minorHAnsi"/>
                <w:i/>
                <w:sz w:val="22"/>
                <w:szCs w:val="22"/>
              </w:rPr>
              <w:t>Sprawiedliwości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397428" w:rsidRPr="00A06425" w14:paraId="63B4C1DA" w14:textId="77777777" w:rsidTr="00EE45C9">
        <w:tc>
          <w:tcPr>
            <w:tcW w:w="558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0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419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855D3" w:rsidRPr="00A06425" w14:paraId="15D8BF90" w14:textId="77777777" w:rsidTr="00EE45C9">
        <w:tc>
          <w:tcPr>
            <w:tcW w:w="558" w:type="dxa"/>
            <w:shd w:val="clear" w:color="auto" w:fill="auto"/>
          </w:tcPr>
          <w:p w14:paraId="1DDB7FF8" w14:textId="03D7BC60" w:rsidR="009855D3" w:rsidRPr="00891E39" w:rsidRDefault="009855D3" w:rsidP="00C402A6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8C90777" w14:textId="1B336228" w:rsidR="009855D3" w:rsidRPr="00153E4D" w:rsidRDefault="009855D3" w:rsidP="00C402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233026D1" w14:textId="3D879C92" w:rsidR="009855D3" w:rsidRDefault="009855D3" w:rsidP="00C402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5D3">
              <w:rPr>
                <w:rFonts w:ascii="Calibri" w:hAnsi="Calibri" w:cs="Calibri"/>
                <w:color w:val="000000"/>
                <w:sz w:val="22"/>
                <w:szCs w:val="22"/>
              </w:rPr>
              <w:t>2.2. Udostępnione e-usługi</w:t>
            </w:r>
          </w:p>
        </w:tc>
        <w:tc>
          <w:tcPr>
            <w:tcW w:w="8220" w:type="dxa"/>
            <w:shd w:val="clear" w:color="auto" w:fill="auto"/>
          </w:tcPr>
          <w:p w14:paraId="02EC272A" w14:textId="77777777" w:rsidR="006F3B57" w:rsidRDefault="006F3B57" w:rsidP="009855D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kolumnie „Nazwa e-usługi” należy wprowadzić wyłącznie nazwę e-Usługi. </w:t>
            </w:r>
          </w:p>
          <w:p w14:paraId="7F4C6ABA" w14:textId="77777777" w:rsidR="006F3B57" w:rsidRDefault="006F3B57" w:rsidP="009855D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92A3947" w14:textId="77777777" w:rsidR="006F3B57" w:rsidRDefault="006F3B57" w:rsidP="007851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przypadku </w:t>
            </w:r>
            <w:r w:rsidR="009855D3">
              <w:rPr>
                <w:rFonts w:ascii="Calibri" w:hAnsi="Calibri" w:cs="Calibri"/>
                <w:sz w:val="22"/>
                <w:szCs w:val="22"/>
              </w:rPr>
              <w:t>usługi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  <w:r w:rsidR="009855D3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22DF175E" w14:textId="6729C9A9" w:rsidR="009855D3" w:rsidRPr="006F3B57" w:rsidRDefault="009855D3" w:rsidP="006F3B57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6F3B57">
              <w:rPr>
                <w:rFonts w:ascii="Calibri" w:hAnsi="Calibri" w:cs="Calibri"/>
                <w:sz w:val="22"/>
                <w:szCs w:val="22"/>
              </w:rPr>
              <w:t>„ECRIS zapytania – częściowa automatyzacja obsługi zapytań z</w:t>
            </w:r>
            <w:r w:rsidR="00D35910" w:rsidRPr="006F3B5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F3B57">
              <w:rPr>
                <w:rFonts w:ascii="Calibri" w:hAnsi="Calibri" w:cs="Calibri"/>
                <w:sz w:val="22"/>
                <w:szCs w:val="22"/>
              </w:rPr>
              <w:t>państw członkowskich UE</w:t>
            </w:r>
            <w:r w:rsidR="00D35910" w:rsidRPr="006F3B5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F3B57">
              <w:rPr>
                <w:rFonts w:ascii="Calibri" w:hAnsi="Calibri" w:cs="Calibri"/>
                <w:sz w:val="22"/>
                <w:szCs w:val="22"/>
              </w:rPr>
              <w:t>przekazywanych za pośrednictwem</w:t>
            </w:r>
            <w:r w:rsidR="00D35910" w:rsidRPr="006F3B5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F3B57">
              <w:rPr>
                <w:rFonts w:ascii="Calibri" w:hAnsi="Calibri" w:cs="Calibri"/>
                <w:sz w:val="22"/>
                <w:szCs w:val="22"/>
              </w:rPr>
              <w:t>systemu ECRIS. Obecnie ST KRK 1.0</w:t>
            </w:r>
            <w:r w:rsidR="006F3B57" w:rsidRPr="006F3B5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F3B57">
              <w:rPr>
                <w:rFonts w:ascii="Calibri" w:hAnsi="Calibri" w:cs="Calibri"/>
                <w:sz w:val="22"/>
                <w:szCs w:val="22"/>
              </w:rPr>
              <w:t>jest zintegrowany częściowo z</w:t>
            </w:r>
            <w:r w:rsidR="007851FA" w:rsidRPr="006F3B57">
              <w:rPr>
                <w:rFonts w:ascii="Calibri" w:hAnsi="Calibri" w:cs="Calibri"/>
                <w:sz w:val="22"/>
                <w:szCs w:val="22"/>
              </w:rPr>
              <w:t xml:space="preserve"> systemem ECRIS, a planowane jest wykorzystanie usług sieciowych do pełnej integracji i częściowej automatyzacji procesu udzielania informacji”</w:t>
            </w:r>
          </w:p>
          <w:p w14:paraId="13AB2BB5" w14:textId="77777777" w:rsidR="006F3B57" w:rsidRDefault="006F3B57" w:rsidP="007851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zostawić wyłącznie zapis </w:t>
            </w:r>
          </w:p>
          <w:p w14:paraId="094DD774" w14:textId="73E42D4F" w:rsidR="007851FA" w:rsidRPr="006F3B57" w:rsidRDefault="007851FA" w:rsidP="006F3B57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6F3B57">
              <w:rPr>
                <w:rFonts w:ascii="Calibri" w:hAnsi="Calibri" w:cs="Calibri"/>
                <w:sz w:val="22"/>
                <w:szCs w:val="22"/>
              </w:rPr>
              <w:t>„ECRIS zapytania – częściowa automatyzacja obsługi zapytań z państw członkowskich UE przekazywanych za pośrednictwem systemu ECRIS”</w:t>
            </w:r>
          </w:p>
        </w:tc>
        <w:tc>
          <w:tcPr>
            <w:tcW w:w="1984" w:type="dxa"/>
            <w:shd w:val="clear" w:color="auto" w:fill="auto"/>
          </w:tcPr>
          <w:p w14:paraId="0A4F211C" w14:textId="48D6018D" w:rsidR="009855D3" w:rsidRPr="00891E39" w:rsidRDefault="007851FA" w:rsidP="00C4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18B5E9D8" w14:textId="77777777" w:rsidR="009855D3" w:rsidRPr="00A06425" w:rsidRDefault="009855D3" w:rsidP="00C4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51FA" w:rsidRPr="00A06425" w14:paraId="1180889F" w14:textId="77777777" w:rsidTr="00EE45C9">
        <w:tc>
          <w:tcPr>
            <w:tcW w:w="558" w:type="dxa"/>
            <w:shd w:val="clear" w:color="auto" w:fill="auto"/>
          </w:tcPr>
          <w:p w14:paraId="7132D907" w14:textId="77777777" w:rsidR="007851FA" w:rsidRPr="00891E39" w:rsidRDefault="007851FA" w:rsidP="007851F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6BCDB00" w14:textId="02608580" w:rsidR="007851FA" w:rsidRPr="00153E4D" w:rsidRDefault="007851FA" w:rsidP="007851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562A79C6" w14:textId="4BEE23B1" w:rsidR="007851FA" w:rsidRDefault="007851FA" w:rsidP="007851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5D3">
              <w:rPr>
                <w:rFonts w:ascii="Calibri" w:hAnsi="Calibri" w:cs="Calibri"/>
                <w:color w:val="000000"/>
                <w:sz w:val="22"/>
                <w:szCs w:val="22"/>
              </w:rPr>
              <w:t>2.2. Udostępnione e-usługi</w:t>
            </w:r>
          </w:p>
        </w:tc>
        <w:tc>
          <w:tcPr>
            <w:tcW w:w="8220" w:type="dxa"/>
            <w:shd w:val="clear" w:color="auto" w:fill="auto"/>
          </w:tcPr>
          <w:p w14:paraId="326E0380" w14:textId="77777777" w:rsidR="005313C0" w:rsidRDefault="006F3B57" w:rsidP="006F3B5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Typ i zakres oddziaływania e-usługi </w:t>
            </w:r>
            <w:r w:rsidR="007851FA">
              <w:rPr>
                <w:rFonts w:ascii="Calibri" w:hAnsi="Calibri" w:cs="Calibri"/>
                <w:sz w:val="22"/>
                <w:szCs w:val="22"/>
              </w:rPr>
              <w:t>„</w:t>
            </w:r>
            <w:r w:rsidR="007851FA" w:rsidRPr="009855D3">
              <w:rPr>
                <w:rFonts w:ascii="Calibri" w:hAnsi="Calibri" w:cs="Calibri"/>
                <w:sz w:val="22"/>
                <w:szCs w:val="22"/>
              </w:rPr>
              <w:t xml:space="preserve">ECRIS zapytania </w:t>
            </w:r>
            <w:r w:rsidR="007851FA">
              <w:rPr>
                <w:rFonts w:ascii="Calibri" w:hAnsi="Calibri" w:cs="Calibri"/>
                <w:sz w:val="22"/>
                <w:szCs w:val="22"/>
              </w:rPr>
              <w:t>–</w:t>
            </w:r>
            <w:r w:rsidR="007851FA" w:rsidRPr="009855D3">
              <w:rPr>
                <w:rFonts w:ascii="Calibri" w:hAnsi="Calibri" w:cs="Calibri"/>
                <w:sz w:val="22"/>
                <w:szCs w:val="22"/>
              </w:rPr>
              <w:t xml:space="preserve"> częściowa</w:t>
            </w:r>
            <w:r w:rsidR="007851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851FA" w:rsidRPr="009855D3">
              <w:rPr>
                <w:rFonts w:ascii="Calibri" w:hAnsi="Calibri" w:cs="Calibri"/>
                <w:sz w:val="22"/>
                <w:szCs w:val="22"/>
              </w:rPr>
              <w:t>automatyzacja obsługi zapytań z</w:t>
            </w:r>
            <w:r w:rsidR="007851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851FA" w:rsidRPr="009855D3">
              <w:rPr>
                <w:rFonts w:ascii="Calibri" w:hAnsi="Calibri" w:cs="Calibri"/>
                <w:sz w:val="22"/>
                <w:szCs w:val="22"/>
              </w:rPr>
              <w:t>państw członkowskich UE</w:t>
            </w:r>
            <w:r w:rsidR="007851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851FA" w:rsidRPr="009855D3">
              <w:rPr>
                <w:rFonts w:ascii="Calibri" w:hAnsi="Calibri" w:cs="Calibri"/>
                <w:sz w:val="22"/>
                <w:szCs w:val="22"/>
              </w:rPr>
              <w:t>przekazywanych za pośrednictwem</w:t>
            </w:r>
            <w:r w:rsidR="007851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851FA" w:rsidRPr="009855D3">
              <w:rPr>
                <w:rFonts w:ascii="Calibri" w:hAnsi="Calibri" w:cs="Calibri"/>
                <w:sz w:val="22"/>
                <w:szCs w:val="22"/>
              </w:rPr>
              <w:t>systemu ECRIS</w:t>
            </w:r>
            <w:r w:rsidR="007851FA">
              <w:rPr>
                <w:rFonts w:ascii="Calibri" w:hAnsi="Calibri" w:cs="Calibri"/>
                <w:sz w:val="22"/>
                <w:szCs w:val="22"/>
              </w:rPr>
              <w:t xml:space="preserve">” </w:t>
            </w:r>
            <w:r w:rsidR="007851FA" w:rsidRPr="007851FA">
              <w:rPr>
                <w:rFonts w:ascii="Calibri" w:hAnsi="Calibri" w:cs="Calibri"/>
                <w:sz w:val="22"/>
                <w:szCs w:val="22"/>
              </w:rPr>
              <w:t>został wskazany typ A2A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podmiot publiczne. </w:t>
            </w:r>
          </w:p>
          <w:p w14:paraId="74CBA6CF" w14:textId="77777777" w:rsidR="00C75FCB" w:rsidRDefault="00C75FCB" w:rsidP="006F3B5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68E748D" w14:textId="5816FE1F" w:rsidR="007851FA" w:rsidRDefault="006F3B57" w:rsidP="006F3B5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rozważyć rozszerzenie zakresu oddziaływania o inne grupy interesariuszy i </w:t>
            </w:r>
            <w:r w:rsidR="00D322BC">
              <w:rPr>
                <w:rFonts w:ascii="Calibri" w:hAnsi="Calibri" w:cs="Calibri"/>
                <w:sz w:val="22"/>
                <w:szCs w:val="22"/>
              </w:rPr>
              <w:t>uzupełnienie</w:t>
            </w:r>
            <w:r w:rsidR="00D322BC">
              <w:rPr>
                <w:rFonts w:ascii="Calibri" w:hAnsi="Calibri" w:cs="Calibri"/>
                <w:sz w:val="22"/>
                <w:szCs w:val="22"/>
              </w:rPr>
              <w:t>,</w:t>
            </w:r>
            <w:r w:rsidR="00D322B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adekwatnie do nich</w:t>
            </w:r>
            <w:r w:rsidR="005313C0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typu e-usługi.</w:t>
            </w:r>
          </w:p>
        </w:tc>
        <w:tc>
          <w:tcPr>
            <w:tcW w:w="1984" w:type="dxa"/>
            <w:shd w:val="clear" w:color="auto" w:fill="auto"/>
          </w:tcPr>
          <w:p w14:paraId="121A13FA" w14:textId="7D903E97" w:rsidR="007851FA" w:rsidRPr="00891E39" w:rsidRDefault="007851FA" w:rsidP="00785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ew.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0D7D0DA1" w14:textId="77777777" w:rsidR="007851FA" w:rsidRPr="00A06425" w:rsidRDefault="007851FA" w:rsidP="00785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7228" w:rsidRPr="00A06425" w14:paraId="739149EF" w14:textId="77777777" w:rsidTr="00EE45C9">
        <w:tc>
          <w:tcPr>
            <w:tcW w:w="558" w:type="dxa"/>
            <w:shd w:val="clear" w:color="auto" w:fill="auto"/>
          </w:tcPr>
          <w:p w14:paraId="442F2662" w14:textId="77777777" w:rsidR="007B7228" w:rsidRPr="00891E39" w:rsidRDefault="007B7228" w:rsidP="007851F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FE0659A" w14:textId="094A8D04" w:rsidR="007B7228" w:rsidRDefault="007B7228" w:rsidP="007851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3EA6A348" w14:textId="4D090496" w:rsidR="007B7228" w:rsidRPr="009855D3" w:rsidRDefault="007B7228" w:rsidP="007851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7228">
              <w:rPr>
                <w:rFonts w:ascii="Calibri" w:hAnsi="Calibri" w:cs="Calibri"/>
                <w:color w:val="000000"/>
                <w:sz w:val="22"/>
                <w:szCs w:val="22"/>
              </w:rPr>
              <w:t>2.4. Produkty końcowe projektu</w:t>
            </w:r>
          </w:p>
        </w:tc>
        <w:tc>
          <w:tcPr>
            <w:tcW w:w="8220" w:type="dxa"/>
            <w:shd w:val="clear" w:color="auto" w:fill="auto"/>
          </w:tcPr>
          <w:p w14:paraId="19D2CEEF" w14:textId="1943D7F4" w:rsidR="007B7228" w:rsidRDefault="007B7228" w:rsidP="006F3B5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Zamiast produktu „</w:t>
            </w:r>
            <w:r w:rsidRPr="007B7228">
              <w:rPr>
                <w:rFonts w:ascii="Calibri" w:hAnsi="Calibri" w:cs="Calibri"/>
                <w:sz w:val="22"/>
                <w:szCs w:val="22"/>
              </w:rPr>
              <w:t>Raport z testów bezpieczeństwa i testów penetracyjnych</w:t>
            </w:r>
            <w:r>
              <w:rPr>
                <w:rFonts w:ascii="Calibri" w:hAnsi="Calibri" w:cs="Calibri"/>
                <w:sz w:val="22"/>
                <w:szCs w:val="22"/>
              </w:rPr>
              <w:t>” produktem powinien być „Pozytywny r</w:t>
            </w:r>
            <w:r w:rsidRPr="007B7228">
              <w:rPr>
                <w:rFonts w:ascii="Calibri" w:hAnsi="Calibri" w:cs="Calibri"/>
                <w:sz w:val="22"/>
                <w:szCs w:val="22"/>
              </w:rPr>
              <w:t>aport z testów bezpieczeństwa i testów penetracyjnych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1984" w:type="dxa"/>
            <w:shd w:val="clear" w:color="auto" w:fill="auto"/>
          </w:tcPr>
          <w:p w14:paraId="47596F21" w14:textId="614437E2" w:rsidR="007B7228" w:rsidRPr="00891E39" w:rsidRDefault="007B7228" w:rsidP="00785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4D0929B1" w14:textId="77777777" w:rsidR="007B7228" w:rsidRPr="00A06425" w:rsidRDefault="007B7228" w:rsidP="00785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13C0" w:rsidRPr="00A06425" w14:paraId="211D9C6F" w14:textId="77777777" w:rsidTr="00EE45C9">
        <w:tc>
          <w:tcPr>
            <w:tcW w:w="558" w:type="dxa"/>
            <w:shd w:val="clear" w:color="auto" w:fill="auto"/>
          </w:tcPr>
          <w:p w14:paraId="15721E74" w14:textId="77777777" w:rsidR="005313C0" w:rsidRPr="00891E39" w:rsidRDefault="005313C0" w:rsidP="007851F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60706B4" w14:textId="77FB6A0B" w:rsidR="005313C0" w:rsidRDefault="007B7228" w:rsidP="007851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66991AEE" w14:textId="1CF8F8B7" w:rsidR="005313C0" w:rsidRPr="009855D3" w:rsidRDefault="007B7228" w:rsidP="007851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</w:t>
            </w:r>
            <w:r w:rsidRPr="007B7228">
              <w:rPr>
                <w:rFonts w:ascii="Calibri" w:hAnsi="Calibri" w:cs="Calibri"/>
                <w:color w:val="000000"/>
                <w:sz w:val="22"/>
                <w:szCs w:val="22"/>
              </w:rPr>
              <w:t>Kamienie milowe</w:t>
            </w:r>
          </w:p>
        </w:tc>
        <w:tc>
          <w:tcPr>
            <w:tcW w:w="8220" w:type="dxa"/>
            <w:shd w:val="clear" w:color="auto" w:fill="auto"/>
          </w:tcPr>
          <w:p w14:paraId="5C5E7BD7" w14:textId="517C3218" w:rsidR="007B7228" w:rsidRDefault="005313C0" w:rsidP="006F3B5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Projekt wytwarza e-Usługi. Należy zweryfikować brak realizacji </w:t>
            </w:r>
            <w:r w:rsidR="007B7228" w:rsidRPr="007B7228">
              <w:rPr>
                <w:rFonts w:ascii="Calibri" w:hAnsi="Calibri" w:cs="Calibri"/>
                <w:sz w:val="22"/>
                <w:szCs w:val="22"/>
              </w:rPr>
              <w:t xml:space="preserve">testów użyteczności (UX) </w:t>
            </w:r>
            <w:r w:rsidR="007B7228">
              <w:rPr>
                <w:rFonts w:ascii="Calibri" w:hAnsi="Calibri" w:cs="Calibri"/>
                <w:sz w:val="22"/>
                <w:szCs w:val="22"/>
              </w:rPr>
              <w:t xml:space="preserve">i wynikającego z tego braku: </w:t>
            </w:r>
          </w:p>
          <w:p w14:paraId="64BEB305" w14:textId="29C54D29" w:rsidR="007B7228" w:rsidRPr="007B7228" w:rsidRDefault="007B7228" w:rsidP="007B7228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7B7228">
              <w:rPr>
                <w:rFonts w:ascii="Calibri" w:hAnsi="Calibri" w:cs="Calibri"/>
                <w:sz w:val="22"/>
                <w:szCs w:val="22"/>
              </w:rPr>
              <w:t>produktu „</w:t>
            </w:r>
            <w:r w:rsidRPr="007B7228">
              <w:rPr>
                <w:rFonts w:ascii="Calibri" w:hAnsi="Calibri" w:cs="Calibri"/>
                <w:sz w:val="22"/>
                <w:szCs w:val="22"/>
              </w:rPr>
              <w:t xml:space="preserve">Pozytywny raport z testów użyteczności (UX) </w:t>
            </w:r>
            <w:r w:rsidRPr="007B7228">
              <w:rPr>
                <w:rFonts w:ascii="Calibri" w:hAnsi="Calibri" w:cs="Calibri"/>
                <w:sz w:val="22"/>
                <w:szCs w:val="22"/>
              </w:rPr>
              <w:t>s</w:t>
            </w:r>
            <w:r w:rsidRPr="007B7228">
              <w:rPr>
                <w:rFonts w:ascii="Calibri" w:hAnsi="Calibri" w:cs="Calibri"/>
                <w:sz w:val="22"/>
                <w:szCs w:val="22"/>
              </w:rPr>
              <w:t>ystemu</w:t>
            </w:r>
            <w:r w:rsidRPr="007B7228">
              <w:rPr>
                <w:rFonts w:ascii="Calibri" w:hAnsi="Calibri" w:cs="Calibri"/>
                <w:sz w:val="22"/>
                <w:szCs w:val="22"/>
              </w:rPr>
              <w:t>” w pkt 2.4</w:t>
            </w:r>
          </w:p>
          <w:p w14:paraId="1AAAF9C0" w14:textId="66575596" w:rsidR="007B7228" w:rsidRDefault="007B7228" w:rsidP="007B7228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7B7228">
              <w:rPr>
                <w:rFonts w:ascii="Calibri" w:hAnsi="Calibri" w:cs="Calibri"/>
                <w:sz w:val="22"/>
                <w:szCs w:val="22"/>
              </w:rPr>
              <w:t>kosztów „Koszty  UX i grafiki” w pkt 4.2</w:t>
            </w:r>
            <w:r w:rsidR="005313C0" w:rsidRPr="007B722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C3BF3B2" w14:textId="2E47B804" w:rsidR="005313C0" w:rsidRPr="00891E39" w:rsidRDefault="007B7228" w:rsidP="00785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1300CF4E" w14:textId="77777777" w:rsidR="005313C0" w:rsidRPr="00A06425" w:rsidRDefault="005313C0" w:rsidP="00785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02A6" w:rsidRPr="00A06425" w14:paraId="30A09EC8" w14:textId="77777777" w:rsidTr="00EE45C9">
        <w:tc>
          <w:tcPr>
            <w:tcW w:w="558" w:type="dxa"/>
            <w:shd w:val="clear" w:color="auto" w:fill="auto"/>
          </w:tcPr>
          <w:p w14:paraId="06F8A68A" w14:textId="525EC03A" w:rsidR="00C402A6" w:rsidRPr="00891E39" w:rsidRDefault="00C402A6" w:rsidP="00C402A6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C19A293" w14:textId="1D14DEBA" w:rsidR="00C402A6" w:rsidRDefault="00C402A6" w:rsidP="00C402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3E4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4E7E9BD9" w14:textId="6C459F65" w:rsidR="00C402A6" w:rsidRPr="005C4092" w:rsidRDefault="00C402A6" w:rsidP="00C402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220" w:type="dxa"/>
            <w:shd w:val="clear" w:color="auto" w:fill="auto"/>
          </w:tcPr>
          <w:p w14:paraId="70301A5F" w14:textId="77777777" w:rsidR="00EA5004" w:rsidRDefault="00EA5004" w:rsidP="00EA500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Bardzo proszę o </w:t>
            </w:r>
            <w:r w:rsidRPr="00EA5004">
              <w:rPr>
                <w:rFonts w:ascii="Calibri" w:hAnsi="Calibri" w:cs="Calibri"/>
                <w:sz w:val="22"/>
                <w:szCs w:val="22"/>
              </w:rPr>
              <w:t xml:space="preserve">uzupełnienie w pkt 7.1 w tabeli </w:t>
            </w: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EA5004">
              <w:rPr>
                <w:rFonts w:ascii="Calibri" w:hAnsi="Calibri" w:cs="Calibri"/>
                <w:sz w:val="22"/>
                <w:szCs w:val="22"/>
              </w:rPr>
              <w:t>Lista przepływów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Pr="00EA5004">
              <w:rPr>
                <w:rFonts w:ascii="Calibri" w:hAnsi="Calibri" w:cs="Calibri"/>
                <w:sz w:val="22"/>
                <w:szCs w:val="22"/>
              </w:rPr>
              <w:t xml:space="preserve"> kwestii wykorzystania API umożliwiającego wymianę danych pomiędzy systemami MS a innymi uprawnionymi systemami (o ile dotyczy): </w:t>
            </w:r>
          </w:p>
          <w:p w14:paraId="37F53396" w14:textId="1BD0F563" w:rsidR="00EA5004" w:rsidRPr="00EA5004" w:rsidRDefault="00EA5004" w:rsidP="00EA5004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 w:rsidRPr="00EA5004">
              <w:rPr>
                <w:rFonts w:ascii="Calibri" w:hAnsi="Calibri" w:cs="Calibri"/>
                <w:sz w:val="22"/>
                <w:szCs w:val="22"/>
              </w:rPr>
              <w:t>w przypadku braku ww. rozwiązania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</w:t>
            </w:r>
            <w:r w:rsidRPr="00EA5004">
              <w:rPr>
                <w:rFonts w:ascii="Calibri" w:hAnsi="Calibri" w:cs="Calibri"/>
                <w:sz w:val="22"/>
                <w:szCs w:val="22"/>
              </w:rPr>
              <w:t xml:space="preserve"> wyjaśnienie przyczyny </w:t>
            </w:r>
            <w:r w:rsidR="007851FA">
              <w:rPr>
                <w:rFonts w:ascii="Calibri" w:hAnsi="Calibri" w:cs="Calibri"/>
                <w:sz w:val="22"/>
                <w:szCs w:val="22"/>
              </w:rPr>
              <w:t>(w piśmie)</w:t>
            </w:r>
          </w:p>
          <w:p w14:paraId="63A9E3C3" w14:textId="77777777" w:rsidR="00C402A6" w:rsidRDefault="00EA5004" w:rsidP="005313C0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 w:rsidRPr="00EA5004">
              <w:rPr>
                <w:rFonts w:ascii="Calibri" w:hAnsi="Calibri" w:cs="Calibri"/>
                <w:sz w:val="22"/>
                <w:szCs w:val="22"/>
              </w:rPr>
              <w:lastRenderedPageBreak/>
              <w:t>w przypadku planowanego udostępnienia API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</w:t>
            </w:r>
            <w:r w:rsidRPr="00EA5004">
              <w:rPr>
                <w:rFonts w:ascii="Calibri" w:hAnsi="Calibri" w:cs="Calibri"/>
                <w:sz w:val="22"/>
                <w:szCs w:val="22"/>
              </w:rPr>
              <w:t xml:space="preserve"> doprecyzowanie kwestii uwierzytelnienia i bezpieczeństwa </w:t>
            </w:r>
            <w:r w:rsidR="007851FA">
              <w:rPr>
                <w:rFonts w:ascii="Calibri" w:hAnsi="Calibri" w:cs="Calibri"/>
                <w:sz w:val="22"/>
                <w:szCs w:val="22"/>
              </w:rPr>
              <w:t>(w OZPI)</w:t>
            </w:r>
          </w:p>
          <w:p w14:paraId="3C765F44" w14:textId="77777777" w:rsidR="005313C0" w:rsidRDefault="005313C0" w:rsidP="005313C0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A2DA161" w14:textId="1C73875F" w:rsidR="005313C0" w:rsidRPr="005313C0" w:rsidRDefault="005313C0" w:rsidP="005313C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przypadku, gdy w projekcie tworzone są interfejsy API, poza uwzględnieniem ich w kolumnie tabeli „</w:t>
            </w:r>
            <w:r w:rsidRPr="005313C0">
              <w:rPr>
                <w:rFonts w:ascii="Calibri" w:hAnsi="Calibri" w:cs="Calibri"/>
                <w:sz w:val="22"/>
                <w:szCs w:val="22"/>
              </w:rPr>
              <w:t>Typ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313C0">
              <w:rPr>
                <w:rFonts w:ascii="Calibri" w:hAnsi="Calibri" w:cs="Calibri"/>
                <w:sz w:val="22"/>
                <w:szCs w:val="22"/>
              </w:rPr>
              <w:t>I</w:t>
            </w:r>
            <w:r w:rsidRPr="005313C0">
              <w:rPr>
                <w:rFonts w:ascii="Calibri" w:hAnsi="Calibri" w:cs="Calibri"/>
                <w:sz w:val="22"/>
                <w:szCs w:val="22"/>
              </w:rPr>
              <w:t>nterfejsu</w:t>
            </w:r>
            <w:r>
              <w:rPr>
                <w:rFonts w:ascii="Calibri" w:hAnsi="Calibri" w:cs="Calibri"/>
                <w:sz w:val="22"/>
                <w:szCs w:val="22"/>
              </w:rPr>
              <w:t>” należy wymienić je w produktach projektu w pkt 2.4.</w:t>
            </w:r>
          </w:p>
        </w:tc>
        <w:tc>
          <w:tcPr>
            <w:tcW w:w="1984" w:type="dxa"/>
            <w:shd w:val="clear" w:color="auto" w:fill="auto"/>
          </w:tcPr>
          <w:p w14:paraId="7395065D" w14:textId="45F64BDD" w:rsidR="00C402A6" w:rsidRPr="00891E39" w:rsidRDefault="00C402A6" w:rsidP="00C4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37220EDA" w14:textId="77777777" w:rsidR="00C402A6" w:rsidRPr="00A06425" w:rsidRDefault="00C402A6" w:rsidP="00C4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77777777" w:rsidR="00C64B1B" w:rsidRDefault="00C64B1B" w:rsidP="00400385"/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601C1" w14:textId="77777777" w:rsidR="00175CAB" w:rsidRDefault="00175CAB" w:rsidP="00886AF0">
      <w:r>
        <w:separator/>
      </w:r>
    </w:p>
  </w:endnote>
  <w:endnote w:type="continuationSeparator" w:id="0">
    <w:p w14:paraId="748CCBE3" w14:textId="77777777" w:rsidR="00175CAB" w:rsidRDefault="00175CAB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D21C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D21C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2B927" w14:textId="77777777" w:rsidR="00175CAB" w:rsidRDefault="00175CAB" w:rsidP="00886AF0">
      <w:r>
        <w:separator/>
      </w:r>
    </w:p>
  </w:footnote>
  <w:footnote w:type="continuationSeparator" w:id="0">
    <w:p w14:paraId="13B37E98" w14:textId="77777777" w:rsidR="00175CAB" w:rsidRDefault="00175CAB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2223"/>
    <w:multiLevelType w:val="hybridMultilevel"/>
    <w:tmpl w:val="319A2E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E76A2C"/>
    <w:multiLevelType w:val="hybridMultilevel"/>
    <w:tmpl w:val="B846CE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B611F"/>
    <w:multiLevelType w:val="hybridMultilevel"/>
    <w:tmpl w:val="668A4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566322"/>
    <w:multiLevelType w:val="hybridMultilevel"/>
    <w:tmpl w:val="F3EE7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750DC"/>
    <w:multiLevelType w:val="multilevel"/>
    <w:tmpl w:val="8514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5369A5"/>
    <w:multiLevelType w:val="hybridMultilevel"/>
    <w:tmpl w:val="3AEE08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D72654"/>
    <w:multiLevelType w:val="hybridMultilevel"/>
    <w:tmpl w:val="97AE8E5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33B5556C"/>
    <w:multiLevelType w:val="hybridMultilevel"/>
    <w:tmpl w:val="A014B6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DB2496"/>
    <w:multiLevelType w:val="hybridMultilevel"/>
    <w:tmpl w:val="422035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865D54"/>
    <w:multiLevelType w:val="hybridMultilevel"/>
    <w:tmpl w:val="B3F07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ED6837"/>
    <w:multiLevelType w:val="hybridMultilevel"/>
    <w:tmpl w:val="8190DE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D95C43"/>
    <w:multiLevelType w:val="hybridMultilevel"/>
    <w:tmpl w:val="9468F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107835"/>
    <w:multiLevelType w:val="hybridMultilevel"/>
    <w:tmpl w:val="3678E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2651BE"/>
    <w:multiLevelType w:val="hybridMultilevel"/>
    <w:tmpl w:val="5A3640B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67F031DA"/>
    <w:multiLevelType w:val="hybridMultilevel"/>
    <w:tmpl w:val="5ABC4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BB4F91"/>
    <w:multiLevelType w:val="hybridMultilevel"/>
    <w:tmpl w:val="B90C7794"/>
    <w:lvl w:ilvl="0" w:tplc="898AEE6E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357C9"/>
    <w:multiLevelType w:val="hybridMultilevel"/>
    <w:tmpl w:val="1DD6F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993608">
    <w:abstractNumId w:val="1"/>
  </w:num>
  <w:num w:numId="2" w16cid:durableId="1346590595">
    <w:abstractNumId w:val="10"/>
  </w:num>
  <w:num w:numId="3" w16cid:durableId="1351108045">
    <w:abstractNumId w:val="13"/>
  </w:num>
  <w:num w:numId="4" w16cid:durableId="1082680768">
    <w:abstractNumId w:val="14"/>
  </w:num>
  <w:num w:numId="5" w16cid:durableId="798760899">
    <w:abstractNumId w:val="24"/>
  </w:num>
  <w:num w:numId="6" w16cid:durableId="1569655370">
    <w:abstractNumId w:val="8"/>
  </w:num>
  <w:num w:numId="7" w16cid:durableId="426967727">
    <w:abstractNumId w:val="19"/>
  </w:num>
  <w:num w:numId="8" w16cid:durableId="1839880025">
    <w:abstractNumId w:val="5"/>
  </w:num>
  <w:num w:numId="9" w16cid:durableId="760217672">
    <w:abstractNumId w:val="32"/>
  </w:num>
  <w:num w:numId="10" w16cid:durableId="1955669182">
    <w:abstractNumId w:val="3"/>
  </w:num>
  <w:num w:numId="11" w16cid:durableId="1913931582">
    <w:abstractNumId w:val="20"/>
  </w:num>
  <w:num w:numId="12" w16cid:durableId="31226915">
    <w:abstractNumId w:val="15"/>
  </w:num>
  <w:num w:numId="13" w16cid:durableId="1373001595">
    <w:abstractNumId w:val="25"/>
  </w:num>
  <w:num w:numId="14" w16cid:durableId="1683043997">
    <w:abstractNumId w:val="4"/>
  </w:num>
  <w:num w:numId="15" w16cid:durableId="915171213">
    <w:abstractNumId w:val="2"/>
  </w:num>
  <w:num w:numId="16" w16cid:durableId="831145816">
    <w:abstractNumId w:val="17"/>
  </w:num>
  <w:num w:numId="17" w16cid:durableId="1164854207">
    <w:abstractNumId w:val="0"/>
  </w:num>
  <w:num w:numId="18" w16cid:durableId="984889846">
    <w:abstractNumId w:val="26"/>
  </w:num>
  <w:num w:numId="19" w16cid:durableId="1323464523">
    <w:abstractNumId w:val="9"/>
  </w:num>
  <w:num w:numId="20" w16cid:durableId="703022235">
    <w:abstractNumId w:val="6"/>
  </w:num>
  <w:num w:numId="21" w16cid:durableId="573855938">
    <w:abstractNumId w:val="12"/>
  </w:num>
  <w:num w:numId="22" w16cid:durableId="2094624529">
    <w:abstractNumId w:val="27"/>
  </w:num>
  <w:num w:numId="23" w16cid:durableId="527261351">
    <w:abstractNumId w:val="11"/>
  </w:num>
  <w:num w:numId="24" w16cid:durableId="26835703">
    <w:abstractNumId w:val="21"/>
  </w:num>
  <w:num w:numId="25" w16cid:durableId="232160336">
    <w:abstractNumId w:val="7"/>
  </w:num>
  <w:num w:numId="26" w16cid:durableId="1247575123">
    <w:abstractNumId w:val="16"/>
  </w:num>
  <w:num w:numId="27" w16cid:durableId="1657103975">
    <w:abstractNumId w:val="28"/>
  </w:num>
  <w:num w:numId="28" w16cid:durableId="351221691">
    <w:abstractNumId w:val="18"/>
  </w:num>
  <w:num w:numId="29" w16cid:durableId="1577201521">
    <w:abstractNumId w:val="22"/>
  </w:num>
  <w:num w:numId="30" w16cid:durableId="911819195">
    <w:abstractNumId w:val="29"/>
  </w:num>
  <w:num w:numId="31" w16cid:durableId="290214074">
    <w:abstractNumId w:val="30"/>
  </w:num>
  <w:num w:numId="32" w16cid:durableId="1523547583">
    <w:abstractNumId w:val="23"/>
  </w:num>
  <w:num w:numId="33" w16cid:durableId="5386654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7E5"/>
    <w:rsid w:val="00003A67"/>
    <w:rsid w:val="00005DA2"/>
    <w:rsid w:val="0000720D"/>
    <w:rsid w:val="000218FD"/>
    <w:rsid w:val="00034258"/>
    <w:rsid w:val="00043B88"/>
    <w:rsid w:val="00044893"/>
    <w:rsid w:val="0005492F"/>
    <w:rsid w:val="00065EE9"/>
    <w:rsid w:val="000C0504"/>
    <w:rsid w:val="000C0769"/>
    <w:rsid w:val="000C121D"/>
    <w:rsid w:val="000D739C"/>
    <w:rsid w:val="000F13F3"/>
    <w:rsid w:val="000F1EE9"/>
    <w:rsid w:val="000F65FC"/>
    <w:rsid w:val="00114D45"/>
    <w:rsid w:val="0012157C"/>
    <w:rsid w:val="0012281E"/>
    <w:rsid w:val="001258A9"/>
    <w:rsid w:val="00134299"/>
    <w:rsid w:val="00136285"/>
    <w:rsid w:val="00140BE8"/>
    <w:rsid w:val="0016405B"/>
    <w:rsid w:val="00167519"/>
    <w:rsid w:val="00171564"/>
    <w:rsid w:val="00175CAB"/>
    <w:rsid w:val="00185C99"/>
    <w:rsid w:val="0019648E"/>
    <w:rsid w:val="001969D1"/>
    <w:rsid w:val="001A044D"/>
    <w:rsid w:val="001A0DE9"/>
    <w:rsid w:val="001C1296"/>
    <w:rsid w:val="001D5B0F"/>
    <w:rsid w:val="001F2B0B"/>
    <w:rsid w:val="001F63A0"/>
    <w:rsid w:val="002068A1"/>
    <w:rsid w:val="00206FFA"/>
    <w:rsid w:val="00212957"/>
    <w:rsid w:val="00216E1D"/>
    <w:rsid w:val="00251201"/>
    <w:rsid w:val="0025385F"/>
    <w:rsid w:val="00257197"/>
    <w:rsid w:val="00263718"/>
    <w:rsid w:val="00263719"/>
    <w:rsid w:val="002715B2"/>
    <w:rsid w:val="00283915"/>
    <w:rsid w:val="00284ACD"/>
    <w:rsid w:val="00293514"/>
    <w:rsid w:val="002968D5"/>
    <w:rsid w:val="002C63E3"/>
    <w:rsid w:val="002D0C0F"/>
    <w:rsid w:val="002E1B50"/>
    <w:rsid w:val="002F056F"/>
    <w:rsid w:val="003051AB"/>
    <w:rsid w:val="00306814"/>
    <w:rsid w:val="003124D1"/>
    <w:rsid w:val="00324CEF"/>
    <w:rsid w:val="003324B9"/>
    <w:rsid w:val="00335C37"/>
    <w:rsid w:val="003714A5"/>
    <w:rsid w:val="00374952"/>
    <w:rsid w:val="0037562E"/>
    <w:rsid w:val="00376ED8"/>
    <w:rsid w:val="00397428"/>
    <w:rsid w:val="00397852"/>
    <w:rsid w:val="003A2A56"/>
    <w:rsid w:val="003A76B1"/>
    <w:rsid w:val="003A76B8"/>
    <w:rsid w:val="003B4105"/>
    <w:rsid w:val="003C325D"/>
    <w:rsid w:val="003D3F93"/>
    <w:rsid w:val="003D5802"/>
    <w:rsid w:val="003E5CAF"/>
    <w:rsid w:val="00400385"/>
    <w:rsid w:val="00407CA3"/>
    <w:rsid w:val="004111D9"/>
    <w:rsid w:val="00415A93"/>
    <w:rsid w:val="00423EDA"/>
    <w:rsid w:val="00424590"/>
    <w:rsid w:val="0043061A"/>
    <w:rsid w:val="00441EC4"/>
    <w:rsid w:val="0046275A"/>
    <w:rsid w:val="00463063"/>
    <w:rsid w:val="004669F9"/>
    <w:rsid w:val="004763F2"/>
    <w:rsid w:val="004778BB"/>
    <w:rsid w:val="00477AD9"/>
    <w:rsid w:val="00483187"/>
    <w:rsid w:val="0048347A"/>
    <w:rsid w:val="004949A8"/>
    <w:rsid w:val="00494A4A"/>
    <w:rsid w:val="004A10B5"/>
    <w:rsid w:val="004D086F"/>
    <w:rsid w:val="004F01F9"/>
    <w:rsid w:val="00527798"/>
    <w:rsid w:val="005313C0"/>
    <w:rsid w:val="00533763"/>
    <w:rsid w:val="00542BEE"/>
    <w:rsid w:val="00545F4C"/>
    <w:rsid w:val="005461FB"/>
    <w:rsid w:val="005558F0"/>
    <w:rsid w:val="00556B17"/>
    <w:rsid w:val="00563841"/>
    <w:rsid w:val="00571941"/>
    <w:rsid w:val="00573295"/>
    <w:rsid w:val="005830C0"/>
    <w:rsid w:val="00587582"/>
    <w:rsid w:val="0059550B"/>
    <w:rsid w:val="005A4D8E"/>
    <w:rsid w:val="005C2C05"/>
    <w:rsid w:val="005C4092"/>
    <w:rsid w:val="005F0897"/>
    <w:rsid w:val="005F3603"/>
    <w:rsid w:val="005F6527"/>
    <w:rsid w:val="005F725A"/>
    <w:rsid w:val="00613FBC"/>
    <w:rsid w:val="00615674"/>
    <w:rsid w:val="006335EC"/>
    <w:rsid w:val="00636149"/>
    <w:rsid w:val="00637900"/>
    <w:rsid w:val="00645795"/>
    <w:rsid w:val="00663F59"/>
    <w:rsid w:val="006705EC"/>
    <w:rsid w:val="00674596"/>
    <w:rsid w:val="0067460D"/>
    <w:rsid w:val="00677793"/>
    <w:rsid w:val="0068639B"/>
    <w:rsid w:val="006871F4"/>
    <w:rsid w:val="006A745F"/>
    <w:rsid w:val="006C241A"/>
    <w:rsid w:val="006C7526"/>
    <w:rsid w:val="006D4B08"/>
    <w:rsid w:val="006E16E9"/>
    <w:rsid w:val="006E4333"/>
    <w:rsid w:val="006F3B57"/>
    <w:rsid w:val="00702F27"/>
    <w:rsid w:val="00723B6D"/>
    <w:rsid w:val="00727BAA"/>
    <w:rsid w:val="00763DE7"/>
    <w:rsid w:val="0076453C"/>
    <w:rsid w:val="0078442E"/>
    <w:rsid w:val="007851FA"/>
    <w:rsid w:val="007B7228"/>
    <w:rsid w:val="007E7047"/>
    <w:rsid w:val="007F2D8D"/>
    <w:rsid w:val="00807385"/>
    <w:rsid w:val="00816888"/>
    <w:rsid w:val="00817530"/>
    <w:rsid w:val="00820363"/>
    <w:rsid w:val="00821193"/>
    <w:rsid w:val="00823A9C"/>
    <w:rsid w:val="008363FE"/>
    <w:rsid w:val="00836515"/>
    <w:rsid w:val="00860FCD"/>
    <w:rsid w:val="00861EF0"/>
    <w:rsid w:val="00862898"/>
    <w:rsid w:val="008771F8"/>
    <w:rsid w:val="008838F9"/>
    <w:rsid w:val="00886AF0"/>
    <w:rsid w:val="00891E39"/>
    <w:rsid w:val="00895963"/>
    <w:rsid w:val="008A0926"/>
    <w:rsid w:val="008B2259"/>
    <w:rsid w:val="008B70A8"/>
    <w:rsid w:val="008B7418"/>
    <w:rsid w:val="008E5274"/>
    <w:rsid w:val="008F3DD7"/>
    <w:rsid w:val="00901D35"/>
    <w:rsid w:val="0090313A"/>
    <w:rsid w:val="00937658"/>
    <w:rsid w:val="00944932"/>
    <w:rsid w:val="0096010D"/>
    <w:rsid w:val="00963C33"/>
    <w:rsid w:val="00964F25"/>
    <w:rsid w:val="00967305"/>
    <w:rsid w:val="00967B18"/>
    <w:rsid w:val="009702E5"/>
    <w:rsid w:val="00972F0E"/>
    <w:rsid w:val="00983AF0"/>
    <w:rsid w:val="009855D3"/>
    <w:rsid w:val="009862EA"/>
    <w:rsid w:val="00994DB9"/>
    <w:rsid w:val="009C20DB"/>
    <w:rsid w:val="009D21C6"/>
    <w:rsid w:val="009D6DE3"/>
    <w:rsid w:val="009E136A"/>
    <w:rsid w:val="009E5CFD"/>
    <w:rsid w:val="009E5FDB"/>
    <w:rsid w:val="00A041BA"/>
    <w:rsid w:val="00A05281"/>
    <w:rsid w:val="00A06425"/>
    <w:rsid w:val="00A14EE2"/>
    <w:rsid w:val="00A209EA"/>
    <w:rsid w:val="00A37F8A"/>
    <w:rsid w:val="00A41F90"/>
    <w:rsid w:val="00A51455"/>
    <w:rsid w:val="00A77C14"/>
    <w:rsid w:val="00A84832"/>
    <w:rsid w:val="00A90177"/>
    <w:rsid w:val="00A95064"/>
    <w:rsid w:val="00A9778D"/>
    <w:rsid w:val="00AA2E5A"/>
    <w:rsid w:val="00AA5ACE"/>
    <w:rsid w:val="00AC7796"/>
    <w:rsid w:val="00AC79DA"/>
    <w:rsid w:val="00AD60B1"/>
    <w:rsid w:val="00B06C2C"/>
    <w:rsid w:val="00B0751B"/>
    <w:rsid w:val="00B2276A"/>
    <w:rsid w:val="00B31095"/>
    <w:rsid w:val="00B350C6"/>
    <w:rsid w:val="00B35FCA"/>
    <w:rsid w:val="00B37776"/>
    <w:rsid w:val="00B37A20"/>
    <w:rsid w:val="00B53565"/>
    <w:rsid w:val="00B575F8"/>
    <w:rsid w:val="00B6183E"/>
    <w:rsid w:val="00B649B0"/>
    <w:rsid w:val="00B70D91"/>
    <w:rsid w:val="00B777F5"/>
    <w:rsid w:val="00B871B6"/>
    <w:rsid w:val="00B90A00"/>
    <w:rsid w:val="00B90F1A"/>
    <w:rsid w:val="00B916AC"/>
    <w:rsid w:val="00B9614D"/>
    <w:rsid w:val="00BA0DA6"/>
    <w:rsid w:val="00BC1A53"/>
    <w:rsid w:val="00BC3934"/>
    <w:rsid w:val="00BC6085"/>
    <w:rsid w:val="00BC623D"/>
    <w:rsid w:val="00BD0A34"/>
    <w:rsid w:val="00BD15EB"/>
    <w:rsid w:val="00BF1EE4"/>
    <w:rsid w:val="00C07419"/>
    <w:rsid w:val="00C10515"/>
    <w:rsid w:val="00C15773"/>
    <w:rsid w:val="00C224C5"/>
    <w:rsid w:val="00C27900"/>
    <w:rsid w:val="00C328A8"/>
    <w:rsid w:val="00C402A6"/>
    <w:rsid w:val="00C43DF4"/>
    <w:rsid w:val="00C545EE"/>
    <w:rsid w:val="00C60F40"/>
    <w:rsid w:val="00C64B1B"/>
    <w:rsid w:val="00C72E9D"/>
    <w:rsid w:val="00C746FD"/>
    <w:rsid w:val="00C75FCB"/>
    <w:rsid w:val="00C826B0"/>
    <w:rsid w:val="00CB4970"/>
    <w:rsid w:val="00CC1C6D"/>
    <w:rsid w:val="00CC31E6"/>
    <w:rsid w:val="00CD5EB0"/>
    <w:rsid w:val="00CE5B8A"/>
    <w:rsid w:val="00D0000F"/>
    <w:rsid w:val="00D148C7"/>
    <w:rsid w:val="00D15B33"/>
    <w:rsid w:val="00D208A4"/>
    <w:rsid w:val="00D22829"/>
    <w:rsid w:val="00D2729C"/>
    <w:rsid w:val="00D31701"/>
    <w:rsid w:val="00D322BC"/>
    <w:rsid w:val="00D35910"/>
    <w:rsid w:val="00D4594E"/>
    <w:rsid w:val="00D5017C"/>
    <w:rsid w:val="00D6676D"/>
    <w:rsid w:val="00D71B97"/>
    <w:rsid w:val="00D81E0A"/>
    <w:rsid w:val="00D85E42"/>
    <w:rsid w:val="00DA18F5"/>
    <w:rsid w:val="00DC162F"/>
    <w:rsid w:val="00DC52F9"/>
    <w:rsid w:val="00DE7561"/>
    <w:rsid w:val="00DF0D74"/>
    <w:rsid w:val="00E03230"/>
    <w:rsid w:val="00E04104"/>
    <w:rsid w:val="00E14C33"/>
    <w:rsid w:val="00E169A9"/>
    <w:rsid w:val="00E22366"/>
    <w:rsid w:val="00E268B2"/>
    <w:rsid w:val="00E470B0"/>
    <w:rsid w:val="00E6732D"/>
    <w:rsid w:val="00E85569"/>
    <w:rsid w:val="00E979B2"/>
    <w:rsid w:val="00EA37B1"/>
    <w:rsid w:val="00EA38C2"/>
    <w:rsid w:val="00EA5004"/>
    <w:rsid w:val="00EC1F93"/>
    <w:rsid w:val="00EC5127"/>
    <w:rsid w:val="00ED23C5"/>
    <w:rsid w:val="00EE3796"/>
    <w:rsid w:val="00EE45C9"/>
    <w:rsid w:val="00F00DC1"/>
    <w:rsid w:val="00F02532"/>
    <w:rsid w:val="00F104D1"/>
    <w:rsid w:val="00F203A7"/>
    <w:rsid w:val="00F458C8"/>
    <w:rsid w:val="00F50196"/>
    <w:rsid w:val="00F575E6"/>
    <w:rsid w:val="00F57781"/>
    <w:rsid w:val="00F6054F"/>
    <w:rsid w:val="00F63F5E"/>
    <w:rsid w:val="00F712EB"/>
    <w:rsid w:val="00F82634"/>
    <w:rsid w:val="00F82AED"/>
    <w:rsid w:val="00FA1CAB"/>
    <w:rsid w:val="00FB3B25"/>
    <w:rsid w:val="00FC0231"/>
    <w:rsid w:val="00FD303B"/>
    <w:rsid w:val="00FE07B7"/>
    <w:rsid w:val="00FE3C6F"/>
    <w:rsid w:val="00FE6A15"/>
    <w:rsid w:val="00FE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D6676D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opis dzialania Znak,K-P_odwolanie Znak,Akapit z listą mon Znak"/>
    <w:link w:val="Akapitzlist"/>
    <w:uiPriority w:val="34"/>
    <w:qFormat/>
    <w:locked/>
    <w:rsid w:val="0064579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41F9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1F9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A41F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ADF98-643D-4422-9CB1-4627E401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56</cp:revision>
  <dcterms:created xsi:type="dcterms:W3CDTF">2023-09-18T06:12:00Z</dcterms:created>
  <dcterms:modified xsi:type="dcterms:W3CDTF">2024-08-28T19:19:00Z</dcterms:modified>
</cp:coreProperties>
</file>