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E50C5" w14:textId="67643493" w:rsidR="00FC63B3" w:rsidRDefault="00925EAC" w:rsidP="00FC63B3">
      <w:pPr>
        <w:autoSpaceDE w:val="0"/>
        <w:autoSpaceDN w:val="0"/>
        <w:adjustRightInd w:val="0"/>
        <w:jc w:val="right"/>
        <w:rPr>
          <w:rFonts w:ascii="Arial" w:eastAsia="ArialMT" w:hAnsi="Arial" w:cs="Arial"/>
          <w:sz w:val="22"/>
          <w:szCs w:val="22"/>
        </w:rPr>
      </w:pPr>
      <w:r w:rsidRPr="002154E3">
        <w:rPr>
          <w:rFonts w:ascii="Arial" w:eastAsia="ArialMT" w:hAnsi="Arial" w:cs="Arial"/>
          <w:sz w:val="22"/>
          <w:szCs w:val="22"/>
        </w:rPr>
        <w:t xml:space="preserve">Załącznik do </w:t>
      </w:r>
      <w:r w:rsidR="00636C88">
        <w:rPr>
          <w:rFonts w:ascii="Arial" w:eastAsia="ArialMT" w:hAnsi="Arial" w:cs="Arial"/>
          <w:sz w:val="22"/>
          <w:szCs w:val="22"/>
        </w:rPr>
        <w:t xml:space="preserve">decyzji </w:t>
      </w:r>
      <w:proofErr w:type="spellStart"/>
      <w:r w:rsidR="00636C88">
        <w:rPr>
          <w:rFonts w:ascii="Arial" w:eastAsia="ArialMT" w:hAnsi="Arial" w:cs="Arial"/>
          <w:sz w:val="22"/>
          <w:szCs w:val="22"/>
        </w:rPr>
        <w:t>MRiRW</w:t>
      </w:r>
      <w:proofErr w:type="spellEnd"/>
      <w:r w:rsidR="00636C88">
        <w:rPr>
          <w:rFonts w:ascii="Arial" w:eastAsia="ArialMT" w:hAnsi="Arial" w:cs="Arial"/>
          <w:sz w:val="22"/>
          <w:szCs w:val="22"/>
        </w:rPr>
        <w:t xml:space="preserve"> nr </w:t>
      </w:r>
      <w:r w:rsidR="00BD3086" w:rsidRPr="00BD3086">
        <w:rPr>
          <w:rFonts w:ascii="Arial" w:hAnsi="Arial" w:cs="Arial"/>
          <w:sz w:val="22"/>
          <w:szCs w:val="22"/>
        </w:rPr>
        <w:t>R - 523/2022d z dnia 15.07.2022 r.</w:t>
      </w:r>
    </w:p>
    <w:p w14:paraId="5CFE1A6B" w14:textId="77777777" w:rsidR="00925EAC" w:rsidRPr="002154E3" w:rsidRDefault="008611A8" w:rsidP="00290D02">
      <w:pPr>
        <w:autoSpaceDE w:val="0"/>
        <w:autoSpaceDN w:val="0"/>
        <w:adjustRightInd w:val="0"/>
        <w:jc w:val="right"/>
        <w:rPr>
          <w:rFonts w:ascii="Arial" w:eastAsia="ArialMT" w:hAnsi="Arial" w:cs="Arial"/>
          <w:sz w:val="22"/>
          <w:szCs w:val="22"/>
        </w:rPr>
      </w:pPr>
      <w:r>
        <w:rPr>
          <w:rFonts w:ascii="Arial" w:eastAsia="ArialMT" w:hAnsi="Arial" w:cs="Arial"/>
          <w:sz w:val="22"/>
          <w:szCs w:val="22"/>
        </w:rPr>
        <w:t xml:space="preserve">zmieniającej </w:t>
      </w:r>
      <w:r w:rsidR="00925EAC" w:rsidRPr="002154E3">
        <w:rPr>
          <w:rFonts w:ascii="Arial" w:eastAsia="ArialMT" w:hAnsi="Arial" w:cs="Arial"/>
          <w:sz w:val="22"/>
          <w:szCs w:val="22"/>
        </w:rPr>
        <w:t>zezwoleni</w:t>
      </w:r>
      <w:r>
        <w:rPr>
          <w:rFonts w:ascii="Arial" w:eastAsia="ArialMT" w:hAnsi="Arial" w:cs="Arial"/>
          <w:sz w:val="22"/>
          <w:szCs w:val="22"/>
        </w:rPr>
        <w:t>e</w:t>
      </w:r>
      <w:r w:rsidR="00925EAC" w:rsidRPr="002154E3">
        <w:rPr>
          <w:rFonts w:ascii="Arial" w:eastAsia="ArialMT" w:hAnsi="Arial" w:cs="Arial"/>
          <w:sz w:val="22"/>
          <w:szCs w:val="22"/>
        </w:rPr>
        <w:t xml:space="preserve"> </w:t>
      </w:r>
      <w:proofErr w:type="spellStart"/>
      <w:r w:rsidR="00925EAC" w:rsidRPr="002154E3">
        <w:rPr>
          <w:rFonts w:ascii="Arial" w:eastAsia="ArialMT" w:hAnsi="Arial" w:cs="Arial"/>
          <w:sz w:val="22"/>
          <w:szCs w:val="22"/>
        </w:rPr>
        <w:t>MRiRW</w:t>
      </w:r>
      <w:proofErr w:type="spellEnd"/>
      <w:r w:rsidR="00925EAC" w:rsidRPr="002154E3">
        <w:rPr>
          <w:rFonts w:ascii="Arial" w:eastAsia="ArialMT" w:hAnsi="Arial" w:cs="Arial"/>
          <w:sz w:val="22"/>
          <w:szCs w:val="22"/>
        </w:rPr>
        <w:t xml:space="preserve"> nr </w:t>
      </w:r>
      <w:r w:rsidR="002154E3">
        <w:rPr>
          <w:rFonts w:ascii="Arial" w:eastAsia="ArialMT" w:hAnsi="Arial" w:cs="Arial"/>
          <w:sz w:val="22"/>
          <w:szCs w:val="22"/>
        </w:rPr>
        <w:t xml:space="preserve">R </w:t>
      </w:r>
      <w:r w:rsidR="007F11B1">
        <w:rPr>
          <w:rFonts w:ascii="Arial" w:eastAsia="ArialMT" w:hAnsi="Arial" w:cs="Arial"/>
          <w:sz w:val="22"/>
          <w:szCs w:val="22"/>
        </w:rPr>
        <w:t>–</w:t>
      </w:r>
      <w:r w:rsidR="002154E3">
        <w:rPr>
          <w:rFonts w:ascii="Arial" w:eastAsia="ArialMT" w:hAnsi="Arial" w:cs="Arial"/>
          <w:sz w:val="22"/>
          <w:szCs w:val="22"/>
        </w:rPr>
        <w:t xml:space="preserve"> </w:t>
      </w:r>
      <w:r w:rsidR="007F11B1">
        <w:rPr>
          <w:rFonts w:ascii="Arial" w:eastAsia="ArialMT" w:hAnsi="Arial" w:cs="Arial"/>
          <w:sz w:val="22"/>
          <w:szCs w:val="22"/>
        </w:rPr>
        <w:t>23</w:t>
      </w:r>
      <w:r w:rsidR="008A57DD">
        <w:rPr>
          <w:rFonts w:ascii="Arial" w:eastAsia="ArialMT" w:hAnsi="Arial" w:cs="Arial"/>
          <w:sz w:val="22"/>
          <w:szCs w:val="22"/>
        </w:rPr>
        <w:t>3</w:t>
      </w:r>
      <w:r w:rsidR="007F11B1">
        <w:rPr>
          <w:rFonts w:ascii="Arial" w:eastAsia="ArialMT" w:hAnsi="Arial" w:cs="Arial"/>
          <w:sz w:val="22"/>
          <w:szCs w:val="22"/>
        </w:rPr>
        <w:t>/</w:t>
      </w:r>
      <w:r w:rsidR="002154E3">
        <w:rPr>
          <w:rFonts w:ascii="Arial" w:eastAsia="ArialMT" w:hAnsi="Arial" w:cs="Arial"/>
          <w:sz w:val="22"/>
          <w:szCs w:val="22"/>
        </w:rPr>
        <w:t>2016</w:t>
      </w:r>
      <w:r w:rsidR="00925EAC" w:rsidRPr="002154E3">
        <w:rPr>
          <w:rFonts w:ascii="Arial" w:eastAsia="ArialMT" w:hAnsi="Arial" w:cs="Arial"/>
          <w:sz w:val="22"/>
          <w:szCs w:val="22"/>
        </w:rPr>
        <w:t xml:space="preserve"> z dnia </w:t>
      </w:r>
      <w:r w:rsidR="007F11B1">
        <w:rPr>
          <w:rFonts w:ascii="Arial" w:eastAsia="ArialMT" w:hAnsi="Arial" w:cs="Arial"/>
          <w:sz w:val="22"/>
          <w:szCs w:val="22"/>
        </w:rPr>
        <w:t>06</w:t>
      </w:r>
      <w:r w:rsidR="002154E3">
        <w:rPr>
          <w:rFonts w:ascii="Arial" w:eastAsia="ArialMT" w:hAnsi="Arial" w:cs="Arial"/>
          <w:sz w:val="22"/>
          <w:szCs w:val="22"/>
        </w:rPr>
        <w:t>.</w:t>
      </w:r>
      <w:r w:rsidR="00E6507C">
        <w:rPr>
          <w:rFonts w:ascii="Arial" w:eastAsia="ArialMT" w:hAnsi="Arial" w:cs="Arial"/>
          <w:sz w:val="22"/>
          <w:szCs w:val="22"/>
        </w:rPr>
        <w:t>12</w:t>
      </w:r>
      <w:r w:rsidR="002154E3">
        <w:rPr>
          <w:rFonts w:ascii="Arial" w:eastAsia="ArialMT" w:hAnsi="Arial" w:cs="Arial"/>
          <w:sz w:val="22"/>
          <w:szCs w:val="22"/>
        </w:rPr>
        <w:t>.2016 r.</w:t>
      </w:r>
    </w:p>
    <w:p w14:paraId="1B486439" w14:textId="77777777" w:rsidR="007700F0" w:rsidRDefault="007700F0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339A105" w14:textId="77777777" w:rsidR="002154E3" w:rsidRPr="00132EED" w:rsidRDefault="00925EAC" w:rsidP="00290D0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132EED">
        <w:rPr>
          <w:rFonts w:ascii="Arial" w:hAnsi="Arial" w:cs="Arial"/>
          <w:b/>
          <w:bCs/>
          <w:sz w:val="22"/>
          <w:szCs w:val="22"/>
        </w:rPr>
        <w:t xml:space="preserve">Posiadacz zezwolenia: </w:t>
      </w:r>
    </w:p>
    <w:p w14:paraId="14E30D24" w14:textId="7433BD8E" w:rsidR="00FD7C77" w:rsidRDefault="00132EED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132EED">
        <w:rPr>
          <w:rFonts w:ascii="Arial" w:hAnsi="Arial" w:cs="Arial"/>
          <w:sz w:val="22"/>
          <w:szCs w:val="22"/>
        </w:rPr>
        <w:t>Pestila</w:t>
      </w:r>
      <w:proofErr w:type="spellEnd"/>
      <w:r w:rsidRPr="00132EED">
        <w:rPr>
          <w:rFonts w:ascii="Arial" w:hAnsi="Arial" w:cs="Arial"/>
          <w:sz w:val="22"/>
          <w:szCs w:val="22"/>
        </w:rPr>
        <w:t xml:space="preserve"> Sp. z o. o., Studzianki 24a, 97-320 Wolbórz, tel.:/fax: +48 446164375, e-mail: </w:t>
      </w:r>
      <w:hyperlink r:id="rId7" w:history="1">
        <w:r w:rsidRPr="00792B51">
          <w:rPr>
            <w:rStyle w:val="Hipercze"/>
            <w:rFonts w:ascii="Arial" w:hAnsi="Arial" w:cs="Arial"/>
            <w:sz w:val="22"/>
            <w:szCs w:val="22"/>
          </w:rPr>
          <w:t>info@pestila.pl</w:t>
        </w:r>
      </w:hyperlink>
      <w:r w:rsidRPr="00132EED">
        <w:rPr>
          <w:rFonts w:ascii="Arial" w:hAnsi="Arial" w:cs="Arial"/>
          <w:sz w:val="22"/>
          <w:szCs w:val="22"/>
        </w:rPr>
        <w:t>.</w:t>
      </w:r>
    </w:p>
    <w:p w14:paraId="072991CA" w14:textId="77777777" w:rsidR="00132EED" w:rsidRPr="002154E3" w:rsidRDefault="00132EED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57BED20" w14:textId="77777777" w:rsidR="00FD7C77" w:rsidRPr="002154E3" w:rsidRDefault="00FD7C77" w:rsidP="00290D0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44D6AA" w14:textId="77777777" w:rsidR="00FD7C77" w:rsidRPr="002154E3" w:rsidRDefault="00FD7C77" w:rsidP="00156BF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1EC2322" w14:textId="77777777" w:rsidR="00FD7C77" w:rsidRPr="0005282F" w:rsidRDefault="00803123" w:rsidP="00290D0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Macho</w:t>
      </w:r>
      <w:r w:rsidR="00D04E2B" w:rsidRPr="001D2B8D">
        <w:rPr>
          <w:rFonts w:ascii="Arial" w:hAnsi="Arial" w:cs="Arial"/>
          <w:b/>
          <w:bCs/>
          <w:sz w:val="28"/>
          <w:szCs w:val="28"/>
        </w:rPr>
        <w:t xml:space="preserve"> 500 SC</w:t>
      </w:r>
    </w:p>
    <w:p w14:paraId="2B0C8DFE" w14:textId="77777777" w:rsidR="00FD7C77" w:rsidRPr="0005282F" w:rsidRDefault="00FD7C77" w:rsidP="00290D02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14:paraId="1BB01D6C" w14:textId="77777777" w:rsidR="00FD7C77" w:rsidRPr="00033713" w:rsidRDefault="00FD7C77" w:rsidP="00290D02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  <w:u w:val="single"/>
        </w:rPr>
      </w:pPr>
      <w:r w:rsidRPr="00033713">
        <w:rPr>
          <w:rFonts w:ascii="Arial" w:hAnsi="Arial" w:cs="Arial"/>
          <w:b/>
          <w:iCs/>
          <w:sz w:val="22"/>
          <w:szCs w:val="22"/>
          <w:u w:val="single"/>
        </w:rPr>
        <w:t>Środek przeznaczony do stosowania przez użytkowników profesjonalnych</w:t>
      </w:r>
    </w:p>
    <w:p w14:paraId="4E656B09" w14:textId="77777777" w:rsidR="00FD7C77" w:rsidRPr="00944722" w:rsidRDefault="00FD7C77" w:rsidP="00290D02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2"/>
          <w:szCs w:val="22"/>
        </w:rPr>
      </w:pPr>
    </w:p>
    <w:p w14:paraId="23C817F4" w14:textId="77777777" w:rsidR="00FD7C77" w:rsidRPr="00E6507C" w:rsidRDefault="00FD7C77" w:rsidP="00290D02">
      <w:pPr>
        <w:rPr>
          <w:rFonts w:ascii="Arial" w:hAnsi="Arial" w:cs="Arial"/>
          <w:sz w:val="22"/>
          <w:szCs w:val="22"/>
        </w:rPr>
      </w:pPr>
    </w:p>
    <w:p w14:paraId="4E4BC3C1" w14:textId="77777777" w:rsidR="00557AAE" w:rsidRPr="00E6507C" w:rsidRDefault="00FD7C77" w:rsidP="00290D02">
      <w:pPr>
        <w:rPr>
          <w:rFonts w:ascii="Arial" w:hAnsi="Arial" w:cs="Arial"/>
          <w:sz w:val="22"/>
          <w:szCs w:val="22"/>
        </w:rPr>
      </w:pPr>
      <w:r w:rsidRPr="00E6507C">
        <w:rPr>
          <w:rFonts w:ascii="Arial" w:hAnsi="Arial" w:cs="Arial"/>
          <w:sz w:val="22"/>
          <w:szCs w:val="22"/>
        </w:rPr>
        <w:t xml:space="preserve">Zawartość substancji czynnej: </w:t>
      </w:r>
    </w:p>
    <w:p w14:paraId="4BA1B454" w14:textId="77777777" w:rsidR="00FD7C77" w:rsidRPr="00E6507C" w:rsidRDefault="00D04E2B" w:rsidP="00290D02">
      <w:pPr>
        <w:rPr>
          <w:rFonts w:ascii="Arial" w:hAnsi="Arial" w:cs="Arial"/>
          <w:sz w:val="22"/>
          <w:szCs w:val="22"/>
        </w:rPr>
      </w:pPr>
      <w:proofErr w:type="spellStart"/>
      <w:r w:rsidRPr="00E6507C">
        <w:rPr>
          <w:rFonts w:ascii="Arial" w:hAnsi="Arial" w:cs="Arial"/>
          <w:sz w:val="22"/>
          <w:szCs w:val="22"/>
        </w:rPr>
        <w:t>metazachlor</w:t>
      </w:r>
      <w:proofErr w:type="spellEnd"/>
      <w:r w:rsidR="00557AAE" w:rsidRPr="00E6507C">
        <w:rPr>
          <w:rFonts w:ascii="Arial" w:hAnsi="Arial" w:cs="Arial"/>
          <w:sz w:val="22"/>
          <w:szCs w:val="22"/>
        </w:rPr>
        <w:t xml:space="preserve"> (związek</w:t>
      </w:r>
      <w:r w:rsidR="00557AAE" w:rsidRPr="00E6507C">
        <w:rPr>
          <w:rFonts w:ascii="Arial" w:hAnsi="Arial" w:cs="Arial"/>
        </w:rPr>
        <w:t xml:space="preserve"> z grupy </w:t>
      </w:r>
      <w:proofErr w:type="spellStart"/>
      <w:r w:rsidR="00557AAE" w:rsidRPr="00E6507C">
        <w:rPr>
          <w:rFonts w:ascii="Arial" w:hAnsi="Arial" w:cs="Arial"/>
        </w:rPr>
        <w:t>chloroacetoanilidów</w:t>
      </w:r>
      <w:proofErr w:type="spellEnd"/>
      <w:r w:rsidR="00557AAE" w:rsidRPr="00E6507C">
        <w:rPr>
          <w:rFonts w:ascii="Arial" w:hAnsi="Arial" w:cs="Arial"/>
        </w:rPr>
        <w:t>)</w:t>
      </w:r>
      <w:r w:rsidR="00557AAE" w:rsidRPr="00E6507C">
        <w:rPr>
          <w:rFonts w:ascii="Arial" w:hAnsi="Arial" w:cs="Arial"/>
          <w:sz w:val="22"/>
          <w:szCs w:val="22"/>
        </w:rPr>
        <w:t xml:space="preserve"> </w:t>
      </w:r>
      <w:r w:rsidR="00FD7C77" w:rsidRPr="00E6507C">
        <w:rPr>
          <w:rFonts w:ascii="Arial" w:hAnsi="Arial" w:cs="Arial"/>
          <w:sz w:val="22"/>
          <w:szCs w:val="22"/>
        </w:rPr>
        <w:t xml:space="preserve">– </w:t>
      </w:r>
      <w:r w:rsidRPr="00E6507C">
        <w:rPr>
          <w:rFonts w:ascii="Arial" w:hAnsi="Arial" w:cs="Arial"/>
          <w:sz w:val="22"/>
          <w:szCs w:val="22"/>
        </w:rPr>
        <w:t>500</w:t>
      </w:r>
      <w:r w:rsidR="00FD7C77" w:rsidRPr="00E6507C">
        <w:rPr>
          <w:rFonts w:ascii="Arial" w:hAnsi="Arial" w:cs="Arial"/>
          <w:sz w:val="22"/>
          <w:szCs w:val="22"/>
        </w:rPr>
        <w:t xml:space="preserve"> g/l (</w:t>
      </w:r>
      <w:r w:rsidRPr="00E6507C">
        <w:rPr>
          <w:rFonts w:ascii="Arial" w:hAnsi="Arial" w:cs="Arial"/>
          <w:sz w:val="22"/>
          <w:szCs w:val="22"/>
        </w:rPr>
        <w:t>44,2</w:t>
      </w:r>
      <w:r w:rsidR="00FD7C77" w:rsidRPr="00E6507C">
        <w:rPr>
          <w:rFonts w:ascii="Arial" w:hAnsi="Arial" w:cs="Arial"/>
          <w:sz w:val="22"/>
          <w:szCs w:val="22"/>
        </w:rPr>
        <w:t>%)</w:t>
      </w:r>
    </w:p>
    <w:p w14:paraId="158FE5F7" w14:textId="77777777" w:rsidR="001E1211" w:rsidRDefault="001E1211" w:rsidP="00290D02">
      <w:pPr>
        <w:pStyle w:val="Zwykytekst"/>
        <w:rPr>
          <w:rFonts w:ascii="Arial" w:hAnsi="Arial" w:cs="Arial"/>
          <w:sz w:val="22"/>
          <w:szCs w:val="22"/>
        </w:rPr>
      </w:pPr>
    </w:p>
    <w:p w14:paraId="4C75FA57" w14:textId="77777777" w:rsidR="001E1211" w:rsidRDefault="001E1211" w:rsidP="00290D02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290D02">
        <w:rPr>
          <w:rFonts w:ascii="Arial" w:hAnsi="Arial" w:cs="Arial"/>
          <w:b/>
          <w:sz w:val="22"/>
          <w:szCs w:val="22"/>
        </w:rPr>
        <w:t xml:space="preserve">Zezwolenie </w:t>
      </w:r>
      <w:proofErr w:type="spellStart"/>
      <w:r w:rsidRPr="00290D02">
        <w:rPr>
          <w:rFonts w:ascii="Arial" w:hAnsi="Arial" w:cs="Arial"/>
          <w:b/>
          <w:sz w:val="22"/>
          <w:szCs w:val="22"/>
        </w:rPr>
        <w:t>MRiRW</w:t>
      </w:r>
      <w:proofErr w:type="spellEnd"/>
      <w:r w:rsidRPr="00290D02">
        <w:rPr>
          <w:rFonts w:ascii="Arial" w:hAnsi="Arial" w:cs="Arial"/>
          <w:b/>
          <w:sz w:val="22"/>
          <w:szCs w:val="22"/>
        </w:rPr>
        <w:t xml:space="preserve"> nr R</w:t>
      </w:r>
      <w:r w:rsidR="0045469D">
        <w:rPr>
          <w:rFonts w:ascii="Arial" w:hAnsi="Arial" w:cs="Arial"/>
          <w:b/>
          <w:sz w:val="22"/>
          <w:szCs w:val="22"/>
        </w:rPr>
        <w:t xml:space="preserve"> </w:t>
      </w:r>
      <w:r w:rsidRPr="00290D02">
        <w:rPr>
          <w:rFonts w:ascii="Arial" w:hAnsi="Arial" w:cs="Arial"/>
          <w:b/>
          <w:sz w:val="22"/>
          <w:szCs w:val="22"/>
        </w:rPr>
        <w:t xml:space="preserve">- </w:t>
      </w:r>
      <w:r w:rsidR="008A57DD">
        <w:rPr>
          <w:rFonts w:ascii="Arial" w:hAnsi="Arial" w:cs="Arial"/>
          <w:b/>
          <w:sz w:val="22"/>
          <w:szCs w:val="22"/>
        </w:rPr>
        <w:t>233</w:t>
      </w:r>
      <w:r w:rsidRPr="00290D02">
        <w:rPr>
          <w:rFonts w:ascii="Arial" w:hAnsi="Arial" w:cs="Arial"/>
          <w:b/>
          <w:sz w:val="22"/>
          <w:szCs w:val="22"/>
        </w:rPr>
        <w:t>/201</w:t>
      </w:r>
      <w:r w:rsidR="00290D02" w:rsidRPr="00290D02">
        <w:rPr>
          <w:rFonts w:ascii="Arial" w:hAnsi="Arial" w:cs="Arial"/>
          <w:b/>
          <w:sz w:val="22"/>
          <w:szCs w:val="22"/>
        </w:rPr>
        <w:t>6</w:t>
      </w:r>
      <w:r w:rsidRPr="00290D02">
        <w:rPr>
          <w:rFonts w:ascii="Arial" w:hAnsi="Arial" w:cs="Arial"/>
          <w:b/>
          <w:sz w:val="22"/>
          <w:szCs w:val="22"/>
        </w:rPr>
        <w:t xml:space="preserve"> z dnia </w:t>
      </w:r>
      <w:r w:rsidR="007F11B1">
        <w:rPr>
          <w:rFonts w:ascii="Arial" w:hAnsi="Arial" w:cs="Arial"/>
          <w:b/>
          <w:sz w:val="22"/>
          <w:szCs w:val="22"/>
        </w:rPr>
        <w:t>06</w:t>
      </w:r>
      <w:r w:rsidRPr="00290D02">
        <w:rPr>
          <w:rFonts w:ascii="Arial" w:hAnsi="Arial" w:cs="Arial"/>
          <w:b/>
          <w:sz w:val="22"/>
          <w:szCs w:val="22"/>
        </w:rPr>
        <w:t>.</w:t>
      </w:r>
      <w:r w:rsidR="00E6507C">
        <w:rPr>
          <w:rFonts w:ascii="Arial" w:hAnsi="Arial" w:cs="Arial"/>
          <w:b/>
          <w:sz w:val="22"/>
          <w:szCs w:val="22"/>
        </w:rPr>
        <w:t>12</w:t>
      </w:r>
      <w:r w:rsidRPr="00290D02">
        <w:rPr>
          <w:rFonts w:ascii="Arial" w:hAnsi="Arial" w:cs="Arial"/>
          <w:b/>
          <w:sz w:val="22"/>
          <w:szCs w:val="22"/>
        </w:rPr>
        <w:t>.201</w:t>
      </w:r>
      <w:r w:rsidR="00290D02" w:rsidRPr="00290D02">
        <w:rPr>
          <w:rFonts w:ascii="Arial" w:hAnsi="Arial" w:cs="Arial"/>
          <w:b/>
          <w:sz w:val="22"/>
          <w:szCs w:val="22"/>
        </w:rPr>
        <w:t>6</w:t>
      </w:r>
      <w:r w:rsidRPr="00290D02">
        <w:rPr>
          <w:rFonts w:ascii="Arial" w:hAnsi="Arial" w:cs="Arial"/>
          <w:b/>
          <w:sz w:val="22"/>
          <w:szCs w:val="22"/>
        </w:rPr>
        <w:t xml:space="preserve"> r.</w:t>
      </w:r>
    </w:p>
    <w:p w14:paraId="6511ABA0" w14:textId="434435D5" w:rsidR="008611A8" w:rsidRPr="00290D02" w:rsidRDefault="008611A8" w:rsidP="00290D02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ostatni</w:t>
      </w:r>
      <w:r w:rsidR="00636C88">
        <w:rPr>
          <w:rFonts w:ascii="Arial" w:hAnsi="Arial" w:cs="Arial"/>
          <w:b/>
          <w:sz w:val="22"/>
          <w:szCs w:val="22"/>
        </w:rPr>
        <w:t xml:space="preserve">o zmienione decyzją </w:t>
      </w:r>
      <w:proofErr w:type="spellStart"/>
      <w:r w:rsidR="00636C88">
        <w:rPr>
          <w:rFonts w:ascii="Arial" w:hAnsi="Arial" w:cs="Arial"/>
          <w:b/>
          <w:sz w:val="22"/>
          <w:szCs w:val="22"/>
        </w:rPr>
        <w:t>MRiRW</w:t>
      </w:r>
      <w:proofErr w:type="spellEnd"/>
      <w:r w:rsidR="00636C88">
        <w:rPr>
          <w:rFonts w:ascii="Arial" w:hAnsi="Arial" w:cs="Arial"/>
          <w:b/>
          <w:sz w:val="22"/>
          <w:szCs w:val="22"/>
        </w:rPr>
        <w:t xml:space="preserve"> nr </w:t>
      </w:r>
      <w:r w:rsidR="00BD3086" w:rsidRPr="00BD3086">
        <w:rPr>
          <w:rFonts w:ascii="Arial" w:hAnsi="Arial" w:cs="Arial"/>
          <w:b/>
          <w:sz w:val="22"/>
          <w:szCs w:val="22"/>
        </w:rPr>
        <w:t>R - 523/2022d z dnia 15.07.2022 r.</w:t>
      </w:r>
    </w:p>
    <w:p w14:paraId="71F21906" w14:textId="77777777" w:rsidR="00FD7C77" w:rsidRPr="00944722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6FB6FDB4" w14:textId="60FE3C58" w:rsidR="00FD7C77" w:rsidRPr="00944722" w:rsidRDefault="00132EED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1F828624" wp14:editId="05427139">
            <wp:simplePos x="0" y="0"/>
            <wp:positionH relativeFrom="column">
              <wp:posOffset>1462405</wp:posOffset>
            </wp:positionH>
            <wp:positionV relativeFrom="paragraph">
              <wp:posOffset>158750</wp:posOffset>
            </wp:positionV>
            <wp:extent cx="733425" cy="733425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6D60D52A" wp14:editId="3DD7A2B0">
            <wp:simplePos x="0" y="0"/>
            <wp:positionH relativeFrom="column">
              <wp:posOffset>719455</wp:posOffset>
            </wp:positionH>
            <wp:positionV relativeFrom="paragraph">
              <wp:posOffset>158750</wp:posOffset>
            </wp:positionV>
            <wp:extent cx="742950" cy="742950"/>
            <wp:effectExtent l="0" t="0" r="0" b="0"/>
            <wp:wrapSquare wrapText="bothSides"/>
            <wp:docPr id="2" name="Obraz 1" descr="http://clp.gov.pl/media/image/silhoue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clp.gov.pl/media/image/silhouete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36DE8E0A" wp14:editId="654684BA">
            <wp:simplePos x="0" y="0"/>
            <wp:positionH relativeFrom="column">
              <wp:posOffset>-90170</wp:posOffset>
            </wp:positionH>
            <wp:positionV relativeFrom="paragraph">
              <wp:posOffset>149225</wp:posOffset>
            </wp:positionV>
            <wp:extent cx="809625" cy="742950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2FCC6A" w14:textId="77777777" w:rsidR="00FD7C77" w:rsidRPr="00944722" w:rsidRDefault="00FD7C77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76C1D93E" w14:textId="77777777" w:rsidR="003C17B2" w:rsidRDefault="003C17B2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05B81E75" w14:textId="77777777" w:rsidR="003C17B2" w:rsidRDefault="003C17B2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03751698" w14:textId="77777777" w:rsidR="003C17B2" w:rsidRDefault="003C17B2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3DF07F83" w14:textId="77777777" w:rsidR="003C17B2" w:rsidRDefault="003C17B2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4E58AA91" w14:textId="77777777" w:rsidR="003C17B2" w:rsidRPr="004E277E" w:rsidRDefault="003C17B2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3A945EAF" w14:textId="77777777" w:rsidR="00FD7C77" w:rsidRPr="00290D02" w:rsidRDefault="00393846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290D02">
        <w:rPr>
          <w:rFonts w:ascii="Arial" w:hAnsi="Arial" w:cs="Arial"/>
          <w:b/>
          <w:sz w:val="22"/>
          <w:szCs w:val="22"/>
        </w:rPr>
        <w:t>Uwaga</w:t>
      </w:r>
    </w:p>
    <w:p w14:paraId="69012987" w14:textId="77777777" w:rsidR="00FD7C77" w:rsidRPr="00290D02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6CA30498" w14:textId="77777777" w:rsidR="00393846" w:rsidRPr="00290D02" w:rsidRDefault="00393846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H315 - Działa drażniąco na skórę.</w:t>
      </w:r>
    </w:p>
    <w:p w14:paraId="44F43248" w14:textId="77777777" w:rsidR="003C17B2" w:rsidRPr="00290D02" w:rsidRDefault="003C17B2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H317</w:t>
      </w:r>
      <w:r w:rsidR="00393846" w:rsidRPr="00290D02">
        <w:rPr>
          <w:rFonts w:ascii="Arial" w:hAnsi="Arial" w:cs="Arial"/>
          <w:sz w:val="22"/>
          <w:szCs w:val="22"/>
        </w:rPr>
        <w:t xml:space="preserve"> - </w:t>
      </w:r>
      <w:r w:rsidRPr="00290D02">
        <w:rPr>
          <w:rFonts w:ascii="Arial" w:hAnsi="Arial" w:cs="Arial"/>
          <w:sz w:val="22"/>
          <w:szCs w:val="22"/>
        </w:rPr>
        <w:t>Może powodować reakcję alergiczną skóry</w:t>
      </w:r>
      <w:r w:rsidR="00393846" w:rsidRPr="00290D02">
        <w:rPr>
          <w:rFonts w:ascii="Arial" w:hAnsi="Arial" w:cs="Arial"/>
          <w:sz w:val="22"/>
          <w:szCs w:val="22"/>
        </w:rPr>
        <w:t>.</w:t>
      </w:r>
    </w:p>
    <w:p w14:paraId="6739BFC2" w14:textId="77777777" w:rsidR="00393846" w:rsidRPr="00290D02" w:rsidRDefault="00393846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H319 - Działa drażniąco na oczy.</w:t>
      </w:r>
    </w:p>
    <w:p w14:paraId="2D7E59E2" w14:textId="77777777" w:rsidR="00393846" w:rsidRPr="00290D02" w:rsidRDefault="00393846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H351 - Podejrzewa się, że powoduje raka.</w:t>
      </w:r>
    </w:p>
    <w:p w14:paraId="634AF5DC" w14:textId="77777777" w:rsidR="00FD7C77" w:rsidRPr="00290D02" w:rsidRDefault="00393846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 xml:space="preserve">H410 - </w:t>
      </w:r>
      <w:r w:rsidR="00FD7C77" w:rsidRPr="00290D02">
        <w:rPr>
          <w:rFonts w:ascii="Arial" w:hAnsi="Arial" w:cs="Arial"/>
          <w:sz w:val="22"/>
          <w:szCs w:val="22"/>
        </w:rPr>
        <w:t>Działa bardzo toksycznie na organizmy wodne, powodując długotrwałe skutki.</w:t>
      </w:r>
    </w:p>
    <w:p w14:paraId="4DC6F30E" w14:textId="77777777" w:rsidR="00FD7C77" w:rsidRPr="00290D02" w:rsidRDefault="00FD7C77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</w:p>
    <w:p w14:paraId="64673CC5" w14:textId="77777777" w:rsidR="00FD7C77" w:rsidRPr="00290D02" w:rsidRDefault="00393846" w:rsidP="00290D02">
      <w:pPr>
        <w:autoSpaceDE w:val="0"/>
        <w:autoSpaceDN w:val="0"/>
        <w:adjustRightInd w:val="0"/>
        <w:ind w:firstLine="8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EUH</w:t>
      </w:r>
      <w:r w:rsidR="00FD7C77" w:rsidRPr="00290D02">
        <w:rPr>
          <w:rFonts w:ascii="Arial" w:hAnsi="Arial" w:cs="Arial"/>
          <w:sz w:val="22"/>
          <w:szCs w:val="22"/>
        </w:rPr>
        <w:t>401</w:t>
      </w:r>
      <w:r w:rsidRPr="00290D02">
        <w:rPr>
          <w:rFonts w:ascii="Arial" w:hAnsi="Arial" w:cs="Arial"/>
          <w:sz w:val="22"/>
          <w:szCs w:val="22"/>
        </w:rPr>
        <w:t xml:space="preserve"> - </w:t>
      </w:r>
      <w:r w:rsidR="00FD7C77" w:rsidRPr="00290D02">
        <w:rPr>
          <w:rFonts w:ascii="Arial" w:hAnsi="Arial" w:cs="Arial"/>
          <w:sz w:val="22"/>
          <w:szCs w:val="22"/>
        </w:rPr>
        <w:t xml:space="preserve">W celu uniknięcia zagrożeń dla zdrowia ludzi </w:t>
      </w:r>
      <w:r w:rsidRPr="00290D02">
        <w:rPr>
          <w:rFonts w:ascii="Arial" w:hAnsi="Arial" w:cs="Arial"/>
          <w:sz w:val="22"/>
          <w:szCs w:val="22"/>
        </w:rPr>
        <w:t xml:space="preserve">i środowiska, należy postępować </w:t>
      </w:r>
      <w:r w:rsidR="00FD7C77" w:rsidRPr="00290D02">
        <w:rPr>
          <w:rFonts w:ascii="Arial" w:hAnsi="Arial" w:cs="Arial"/>
          <w:sz w:val="22"/>
          <w:szCs w:val="22"/>
        </w:rPr>
        <w:t>zgodnie z instrukcją użycia.</w:t>
      </w:r>
    </w:p>
    <w:p w14:paraId="679345DA" w14:textId="77777777" w:rsidR="00FD7C77" w:rsidRPr="00290D02" w:rsidRDefault="00FD7C77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</w:p>
    <w:p w14:paraId="17EBB8CE" w14:textId="77777777" w:rsidR="007B5EB6" w:rsidRPr="00290D02" w:rsidRDefault="007B5EB6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P201 – Przed użyciem zapoznać się ze specjalnymi środkami ostrożności.</w:t>
      </w:r>
    </w:p>
    <w:p w14:paraId="491D6CEF" w14:textId="77777777" w:rsidR="004E277E" w:rsidRPr="00290D02" w:rsidRDefault="004E277E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P261</w:t>
      </w:r>
      <w:r w:rsidR="00393846" w:rsidRPr="00290D02">
        <w:rPr>
          <w:rFonts w:ascii="Arial" w:hAnsi="Arial" w:cs="Arial"/>
          <w:sz w:val="22"/>
          <w:szCs w:val="22"/>
        </w:rPr>
        <w:t xml:space="preserve"> - </w:t>
      </w:r>
      <w:r w:rsidR="00466E8E" w:rsidRPr="00290D02">
        <w:rPr>
          <w:rFonts w:ascii="Arial" w:hAnsi="Arial" w:cs="Arial"/>
          <w:sz w:val="22"/>
          <w:szCs w:val="22"/>
        </w:rPr>
        <w:t>Unikać wdychania rozpylonej cieczy.</w:t>
      </w:r>
    </w:p>
    <w:p w14:paraId="08E8EC36" w14:textId="77777777" w:rsidR="004E277E" w:rsidRPr="00290D02" w:rsidRDefault="00466E8E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</w:t>
      </w:r>
      <w:r w:rsidR="004E277E" w:rsidRPr="00290D02">
        <w:rPr>
          <w:rFonts w:ascii="Arial" w:hAnsi="Arial" w:cs="Arial"/>
          <w:sz w:val="22"/>
          <w:szCs w:val="22"/>
        </w:rPr>
        <w:t>280</w:t>
      </w:r>
      <w:r w:rsidRPr="00290D02">
        <w:rPr>
          <w:rFonts w:ascii="Arial" w:hAnsi="Arial" w:cs="Arial"/>
          <w:sz w:val="22"/>
          <w:szCs w:val="22"/>
        </w:rPr>
        <w:t xml:space="preserve"> </w:t>
      </w:r>
      <w:r w:rsidR="00393846" w:rsidRPr="00290D02">
        <w:rPr>
          <w:rFonts w:ascii="Arial" w:hAnsi="Arial" w:cs="Arial"/>
          <w:sz w:val="22"/>
          <w:szCs w:val="22"/>
        </w:rPr>
        <w:t xml:space="preserve">- </w:t>
      </w:r>
      <w:r w:rsidRPr="00290D02">
        <w:rPr>
          <w:rFonts w:ascii="Arial" w:hAnsi="Arial" w:cs="Arial"/>
          <w:sz w:val="22"/>
          <w:szCs w:val="22"/>
        </w:rPr>
        <w:t>Stosować ręk</w:t>
      </w:r>
      <w:r w:rsidR="007B21EA" w:rsidRPr="00290D02">
        <w:rPr>
          <w:rFonts w:ascii="Arial" w:hAnsi="Arial" w:cs="Arial"/>
          <w:sz w:val="22"/>
          <w:szCs w:val="22"/>
        </w:rPr>
        <w:t>awice ochronne/odzież ochronną/</w:t>
      </w:r>
      <w:r w:rsidRPr="00290D02">
        <w:rPr>
          <w:rFonts w:ascii="Arial" w:hAnsi="Arial" w:cs="Arial"/>
          <w:sz w:val="22"/>
          <w:szCs w:val="22"/>
        </w:rPr>
        <w:t>ochronę oczu/ochronę twarzy.</w:t>
      </w:r>
      <w:r w:rsidR="004E277E" w:rsidRPr="00290D02">
        <w:rPr>
          <w:rFonts w:ascii="Arial" w:hAnsi="Arial" w:cs="Arial"/>
          <w:sz w:val="22"/>
          <w:szCs w:val="22"/>
        </w:rPr>
        <w:tab/>
      </w:r>
    </w:p>
    <w:p w14:paraId="6ABA8FDB" w14:textId="77777777" w:rsidR="007B5EB6" w:rsidRPr="00290D02" w:rsidRDefault="007B5EB6" w:rsidP="00290D02">
      <w:pPr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P308 + P313 - W przypadku narażenia lub styczności: Zasięgnąć porady/zgłosić się pod opiekę lekarza.</w:t>
      </w:r>
    </w:p>
    <w:p w14:paraId="122DC643" w14:textId="77777777" w:rsidR="007B5EB6" w:rsidRPr="00290D02" w:rsidRDefault="007B5EB6" w:rsidP="00290D02">
      <w:pPr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P333 + P313 - W przypadku wystąpienia podrażnienia skóry lub wysypki: Zasięgnąć porady/ zgłosić się pod opiekę lekarza.</w:t>
      </w:r>
    </w:p>
    <w:p w14:paraId="011BBBEE" w14:textId="77777777" w:rsidR="007B5EB6" w:rsidRPr="00290D02" w:rsidRDefault="00754468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P391 – Zebrać wyciek.</w:t>
      </w:r>
    </w:p>
    <w:p w14:paraId="200546CB" w14:textId="77777777" w:rsidR="00FD7C77" w:rsidRPr="00E748A0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579AF78" w14:textId="77777777" w:rsidR="00FD7C77" w:rsidRPr="00466E8E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66E8E">
        <w:rPr>
          <w:rFonts w:ascii="Arial" w:hAnsi="Arial" w:cs="Arial"/>
          <w:b/>
          <w:bCs/>
          <w:sz w:val="22"/>
          <w:szCs w:val="22"/>
        </w:rPr>
        <w:t>OPIS DZIAŁANIA</w:t>
      </w:r>
    </w:p>
    <w:p w14:paraId="284D45C8" w14:textId="77777777" w:rsidR="00393846" w:rsidRPr="00290D02" w:rsidRDefault="001D2B8D" w:rsidP="00290D02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22"/>
          <w:szCs w:val="22"/>
        </w:rPr>
      </w:pPr>
      <w:r w:rsidRPr="001D2B8D">
        <w:rPr>
          <w:rFonts w:ascii="Arial" w:hAnsi="Arial" w:cs="Arial"/>
          <w:sz w:val="22"/>
          <w:szCs w:val="22"/>
        </w:rPr>
        <w:t>M</w:t>
      </w:r>
      <w:r w:rsidR="00803123">
        <w:rPr>
          <w:rFonts w:ascii="Arial" w:hAnsi="Arial" w:cs="Arial"/>
          <w:sz w:val="22"/>
          <w:szCs w:val="22"/>
        </w:rPr>
        <w:t>acho</w:t>
      </w:r>
      <w:r w:rsidR="00466E8E" w:rsidRPr="001D2B8D">
        <w:rPr>
          <w:rFonts w:ascii="Arial" w:hAnsi="Arial" w:cs="Arial"/>
          <w:sz w:val="22"/>
          <w:szCs w:val="22"/>
        </w:rPr>
        <w:t xml:space="preserve"> 500 SC</w:t>
      </w:r>
      <w:r w:rsidR="00FD7C77" w:rsidRPr="00290D02">
        <w:rPr>
          <w:rFonts w:ascii="Arial" w:hAnsi="Arial" w:cs="Arial"/>
          <w:sz w:val="22"/>
          <w:szCs w:val="22"/>
        </w:rPr>
        <w:t xml:space="preserve"> jest herbicydem </w:t>
      </w:r>
      <w:r w:rsidR="00557AAE" w:rsidRPr="00290D02">
        <w:rPr>
          <w:rFonts w:ascii="Arial" w:hAnsi="Arial" w:cs="Arial"/>
          <w:sz w:val="22"/>
          <w:szCs w:val="22"/>
        </w:rPr>
        <w:t xml:space="preserve">w postaci koncentratu rozpuszczalnego w wodzie </w:t>
      </w:r>
      <w:r w:rsidR="00FD7C77" w:rsidRPr="00290D02">
        <w:rPr>
          <w:rFonts w:ascii="Arial" w:hAnsi="Arial" w:cs="Arial"/>
          <w:sz w:val="22"/>
          <w:szCs w:val="22"/>
        </w:rPr>
        <w:t xml:space="preserve">stosowanym </w:t>
      </w:r>
      <w:r w:rsidR="00EE730C" w:rsidRPr="00290D02">
        <w:rPr>
          <w:rFonts w:ascii="Arial" w:hAnsi="Arial" w:cs="Arial"/>
          <w:sz w:val="22"/>
          <w:szCs w:val="22"/>
        </w:rPr>
        <w:t xml:space="preserve">doglebowo lub </w:t>
      </w:r>
      <w:r w:rsidR="00FD7C77" w:rsidRPr="00290D02">
        <w:rPr>
          <w:rFonts w:ascii="Arial" w:hAnsi="Arial" w:cs="Arial"/>
          <w:sz w:val="22"/>
          <w:szCs w:val="22"/>
        </w:rPr>
        <w:t xml:space="preserve">nalistnie, przeznaczonym do zwalczania </w:t>
      </w:r>
      <w:r w:rsidR="00C03026" w:rsidRPr="00290D02">
        <w:rPr>
          <w:rFonts w:ascii="Arial" w:hAnsi="Arial" w:cs="Arial"/>
          <w:sz w:val="22"/>
          <w:szCs w:val="22"/>
        </w:rPr>
        <w:t xml:space="preserve">rocznych </w:t>
      </w:r>
      <w:r w:rsidR="00FD7C77" w:rsidRPr="00290D02">
        <w:rPr>
          <w:rFonts w:ascii="Arial" w:hAnsi="Arial" w:cs="Arial"/>
          <w:sz w:val="22"/>
          <w:szCs w:val="22"/>
        </w:rPr>
        <w:t xml:space="preserve">chwastów </w:t>
      </w:r>
      <w:r w:rsidR="00165046" w:rsidRPr="00290D02">
        <w:rPr>
          <w:rFonts w:ascii="Arial" w:hAnsi="Arial" w:cs="Arial"/>
          <w:sz w:val="22"/>
          <w:szCs w:val="22"/>
        </w:rPr>
        <w:t xml:space="preserve">jednoliściennych i </w:t>
      </w:r>
      <w:r w:rsidR="00FD7C77" w:rsidRPr="00290D02">
        <w:rPr>
          <w:rFonts w:ascii="Arial" w:hAnsi="Arial" w:cs="Arial"/>
          <w:sz w:val="22"/>
          <w:szCs w:val="22"/>
        </w:rPr>
        <w:t>dwuliściennych</w:t>
      </w:r>
      <w:r w:rsidR="006B7767" w:rsidRPr="00290D02">
        <w:rPr>
          <w:rFonts w:ascii="Arial" w:hAnsi="Arial" w:cs="Arial"/>
          <w:sz w:val="22"/>
          <w:szCs w:val="22"/>
        </w:rPr>
        <w:t>.</w:t>
      </w:r>
      <w:r w:rsidR="00165046" w:rsidRPr="00290D02">
        <w:rPr>
          <w:rFonts w:ascii="Arial" w:hAnsi="Arial" w:cs="Arial"/>
          <w:sz w:val="22"/>
          <w:szCs w:val="22"/>
        </w:rPr>
        <w:t xml:space="preserve"> </w:t>
      </w:r>
    </w:p>
    <w:p w14:paraId="377AC7CF" w14:textId="77777777" w:rsidR="006B7767" w:rsidRPr="00290D02" w:rsidRDefault="001D2B8D" w:rsidP="00290D02">
      <w:pPr>
        <w:pStyle w:val="Zwykyteks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1D2B8D">
        <w:rPr>
          <w:rFonts w:ascii="Arial" w:eastAsia="ArialMT" w:hAnsi="Arial" w:cs="Arial"/>
          <w:sz w:val="22"/>
          <w:szCs w:val="22"/>
        </w:rPr>
        <w:t>M</w:t>
      </w:r>
      <w:r w:rsidR="00803123">
        <w:rPr>
          <w:rFonts w:ascii="Arial" w:eastAsia="ArialMT" w:hAnsi="Arial" w:cs="Arial"/>
          <w:sz w:val="22"/>
          <w:szCs w:val="22"/>
        </w:rPr>
        <w:t>acho</w:t>
      </w:r>
      <w:r w:rsidR="00EE730C" w:rsidRPr="001D2B8D">
        <w:rPr>
          <w:rFonts w:ascii="Arial" w:eastAsia="ArialMT" w:hAnsi="Arial" w:cs="Arial"/>
          <w:sz w:val="22"/>
          <w:szCs w:val="22"/>
        </w:rPr>
        <w:t xml:space="preserve"> 500 SC</w:t>
      </w:r>
      <w:r w:rsidR="00EE730C" w:rsidRPr="00290D02">
        <w:rPr>
          <w:rFonts w:ascii="Arial" w:eastAsia="ArialMT" w:hAnsi="Arial" w:cs="Arial"/>
          <w:sz w:val="22"/>
          <w:szCs w:val="22"/>
        </w:rPr>
        <w:t xml:space="preserve"> jest herbicydem selektywnym o działaniu układowym, pobieranym przez korzen</w:t>
      </w:r>
      <w:r w:rsidR="006B7767" w:rsidRPr="00290D02">
        <w:rPr>
          <w:rFonts w:ascii="Arial" w:eastAsia="ArialMT" w:hAnsi="Arial" w:cs="Arial"/>
          <w:sz w:val="22"/>
          <w:szCs w:val="22"/>
        </w:rPr>
        <w:t xml:space="preserve">ie i </w:t>
      </w:r>
      <w:proofErr w:type="spellStart"/>
      <w:r w:rsidR="006B7767" w:rsidRPr="00290D02">
        <w:rPr>
          <w:rFonts w:ascii="Arial" w:eastAsia="ArialMT" w:hAnsi="Arial" w:cs="Arial"/>
          <w:sz w:val="22"/>
          <w:szCs w:val="22"/>
        </w:rPr>
        <w:t>hypokotyl</w:t>
      </w:r>
      <w:proofErr w:type="spellEnd"/>
      <w:r w:rsidR="006B7767" w:rsidRPr="00290D02">
        <w:rPr>
          <w:rFonts w:ascii="Arial" w:eastAsia="ArialMT" w:hAnsi="Arial" w:cs="Arial"/>
          <w:sz w:val="22"/>
          <w:szCs w:val="22"/>
        </w:rPr>
        <w:t xml:space="preserve">, hamującym kiełkowanie chwastów. </w:t>
      </w:r>
      <w:r w:rsidR="00824C77">
        <w:rPr>
          <w:rFonts w:ascii="Arial" w:hAnsi="Arial" w:cs="Arial"/>
          <w:bCs/>
          <w:sz w:val="22"/>
          <w:szCs w:val="22"/>
          <w:lang w:eastAsia="zh-CN"/>
        </w:rPr>
        <w:t>Efektem</w:t>
      </w:r>
      <w:r w:rsidR="006B7767" w:rsidRPr="00290D02">
        <w:rPr>
          <w:rFonts w:ascii="Arial" w:hAnsi="Arial" w:cs="Arial"/>
          <w:bCs/>
          <w:sz w:val="22"/>
          <w:szCs w:val="22"/>
          <w:lang w:eastAsia="zh-CN"/>
        </w:rPr>
        <w:t xml:space="preserve"> działania </w:t>
      </w:r>
      <w:r w:rsidR="00824C77">
        <w:rPr>
          <w:rFonts w:ascii="Arial" w:hAnsi="Arial" w:cs="Arial"/>
          <w:bCs/>
          <w:sz w:val="22"/>
          <w:szCs w:val="22"/>
          <w:lang w:eastAsia="zh-CN"/>
        </w:rPr>
        <w:t xml:space="preserve">środka </w:t>
      </w:r>
      <w:r w:rsidR="006B7767" w:rsidRPr="00290D02">
        <w:rPr>
          <w:rFonts w:ascii="Arial" w:hAnsi="Arial" w:cs="Arial"/>
          <w:bCs/>
          <w:sz w:val="22"/>
          <w:szCs w:val="22"/>
          <w:lang w:eastAsia="zh-CN"/>
        </w:rPr>
        <w:t xml:space="preserve">jest brak </w:t>
      </w:r>
      <w:r w:rsidR="006B7767" w:rsidRPr="00290D02">
        <w:rPr>
          <w:rFonts w:ascii="Arial" w:hAnsi="Arial" w:cs="Arial"/>
          <w:bCs/>
          <w:sz w:val="22"/>
          <w:szCs w:val="22"/>
          <w:lang w:eastAsia="zh-CN"/>
        </w:rPr>
        <w:lastRenderedPageBreak/>
        <w:t>chwastów na polu, lub silnie ograniczony wzrost i rozwój siewek co prowadzi do stopniowego ich zamierania.</w:t>
      </w:r>
    </w:p>
    <w:p w14:paraId="7C503097" w14:textId="77777777" w:rsidR="00EE730C" w:rsidRPr="00290D02" w:rsidRDefault="006B776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eastAsia="ArialMT" w:hAnsi="Arial" w:cs="Arial"/>
          <w:sz w:val="22"/>
          <w:szCs w:val="22"/>
        </w:rPr>
        <w:t xml:space="preserve">Najlepszy efekt zwalczania chwastów uzyskuje się stosując środek przed wschodami chwastów </w:t>
      </w:r>
      <w:r w:rsidRPr="00290D02">
        <w:rPr>
          <w:rFonts w:ascii="Arial" w:hAnsi="Arial" w:cs="Arial"/>
          <w:sz w:val="22"/>
          <w:szCs w:val="22"/>
        </w:rPr>
        <w:t xml:space="preserve">oraz po wschodach do fazy pierwszej pary liści. </w:t>
      </w:r>
    </w:p>
    <w:p w14:paraId="2B651807" w14:textId="77777777" w:rsidR="00EE730C" w:rsidRPr="00290D02" w:rsidRDefault="00EE730C" w:rsidP="00290D02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290D02">
        <w:rPr>
          <w:rFonts w:ascii="Arial" w:eastAsia="ArialMT" w:hAnsi="Arial" w:cs="Arial"/>
          <w:sz w:val="22"/>
          <w:szCs w:val="22"/>
        </w:rPr>
        <w:t>Zgodnie z klasyfikacj</w:t>
      </w:r>
      <w:r w:rsidR="006B7767" w:rsidRPr="00290D02">
        <w:rPr>
          <w:rFonts w:ascii="Arial" w:eastAsia="ArialMT" w:hAnsi="Arial" w:cs="Arial"/>
          <w:sz w:val="22"/>
          <w:szCs w:val="22"/>
        </w:rPr>
        <w:t>ą</w:t>
      </w:r>
      <w:r w:rsidRPr="00290D02">
        <w:rPr>
          <w:rFonts w:ascii="Arial" w:eastAsia="ArialMT" w:hAnsi="Arial" w:cs="Arial"/>
          <w:sz w:val="22"/>
          <w:szCs w:val="22"/>
        </w:rPr>
        <w:t xml:space="preserve"> HRAC </w:t>
      </w:r>
      <w:r w:rsidR="006B7767" w:rsidRPr="00290D02">
        <w:rPr>
          <w:rFonts w:ascii="Arial" w:eastAsia="ArialMT" w:hAnsi="Arial" w:cs="Arial"/>
          <w:sz w:val="22"/>
          <w:szCs w:val="22"/>
        </w:rPr>
        <w:t xml:space="preserve">substancja czynna </w:t>
      </w:r>
      <w:proofErr w:type="spellStart"/>
      <w:r w:rsidRPr="00290D02">
        <w:rPr>
          <w:rFonts w:ascii="Arial" w:eastAsia="ArialMT" w:hAnsi="Arial" w:cs="Arial"/>
          <w:sz w:val="22"/>
          <w:szCs w:val="22"/>
        </w:rPr>
        <w:t>metazachlor</w:t>
      </w:r>
      <w:proofErr w:type="spellEnd"/>
      <w:r w:rsidR="006B7767" w:rsidRPr="00290D02">
        <w:rPr>
          <w:rFonts w:ascii="Arial" w:eastAsia="ArialMT" w:hAnsi="Arial" w:cs="Arial"/>
          <w:sz w:val="22"/>
          <w:szCs w:val="22"/>
        </w:rPr>
        <w:t xml:space="preserve"> zaliczana jest do grupy K3.</w:t>
      </w:r>
    </w:p>
    <w:p w14:paraId="60579218" w14:textId="77777777" w:rsidR="00FD7C77" w:rsidRPr="00290D02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eastAsia="ArialMT" w:hAnsi="Arial" w:cs="Arial"/>
          <w:sz w:val="22"/>
          <w:szCs w:val="22"/>
        </w:rPr>
        <w:t xml:space="preserve">Środek przeznaczony jest do stosowania przy użyciu </w:t>
      </w:r>
      <w:r w:rsidR="00393846" w:rsidRPr="00290D02">
        <w:rPr>
          <w:rFonts w:ascii="Arial" w:eastAsia="ArialMT" w:hAnsi="Arial" w:cs="Arial"/>
          <w:sz w:val="22"/>
          <w:szCs w:val="22"/>
        </w:rPr>
        <w:t xml:space="preserve">samobieżnych lub ciągnikowych </w:t>
      </w:r>
      <w:r w:rsidRPr="00290D02">
        <w:rPr>
          <w:rFonts w:ascii="Arial" w:eastAsia="ArialMT" w:hAnsi="Arial" w:cs="Arial"/>
          <w:sz w:val="22"/>
          <w:szCs w:val="22"/>
        </w:rPr>
        <w:t>opryskiwaczy polowych.</w:t>
      </w:r>
    </w:p>
    <w:p w14:paraId="1A8C7C7C" w14:textId="77777777" w:rsidR="00396C44" w:rsidRPr="00944722" w:rsidRDefault="00396C44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1A906BC1" w14:textId="77777777" w:rsidR="00FD7C77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90D02">
        <w:rPr>
          <w:rFonts w:ascii="Arial" w:hAnsi="Arial" w:cs="Arial"/>
          <w:b/>
          <w:bCs/>
          <w:sz w:val="22"/>
          <w:szCs w:val="22"/>
        </w:rPr>
        <w:t>DZIAŁANIE NA CHWASTY</w:t>
      </w:r>
    </w:p>
    <w:p w14:paraId="31828243" w14:textId="77777777" w:rsidR="00DC47B6" w:rsidRPr="00DC47B6" w:rsidRDefault="00DC47B6" w:rsidP="00290D0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763D03">
        <w:rPr>
          <w:rFonts w:ascii="Arial" w:hAnsi="Arial" w:cs="Arial"/>
          <w:bCs/>
          <w:sz w:val="22"/>
          <w:szCs w:val="22"/>
        </w:rPr>
        <w:t>a) zastosowanie pojedynczo środka</w:t>
      </w:r>
    </w:p>
    <w:p w14:paraId="76CC1230" w14:textId="77777777" w:rsidR="00165046" w:rsidRPr="00E6507C" w:rsidRDefault="00C43D95" w:rsidP="00290D02">
      <w:pPr>
        <w:autoSpaceDE w:val="0"/>
        <w:autoSpaceDN w:val="0"/>
        <w:adjustRightInd w:val="0"/>
        <w:ind w:left="2268" w:hanging="2268"/>
        <w:jc w:val="both"/>
        <w:rPr>
          <w:rFonts w:ascii="Arial" w:hAnsi="Arial" w:cs="Arial"/>
          <w:bCs/>
          <w:sz w:val="22"/>
          <w:szCs w:val="22"/>
        </w:rPr>
      </w:pPr>
      <w:r w:rsidRPr="00E6507C">
        <w:rPr>
          <w:rFonts w:ascii="Arial" w:hAnsi="Arial" w:cs="Arial"/>
          <w:bCs/>
          <w:sz w:val="22"/>
          <w:szCs w:val="22"/>
        </w:rPr>
        <w:t xml:space="preserve">Chwasty wrażliwe: gwiazdnica pospolita, jasnota purpurowa, komosa biała, </w:t>
      </w:r>
      <w:r w:rsidR="00156BFF" w:rsidRPr="00E6507C">
        <w:rPr>
          <w:rFonts w:ascii="Arial" w:hAnsi="Arial" w:cs="Arial"/>
          <w:bCs/>
          <w:sz w:val="22"/>
          <w:szCs w:val="22"/>
        </w:rPr>
        <w:t>maruna</w:t>
      </w:r>
      <w:r w:rsidRPr="00E6507C">
        <w:rPr>
          <w:rFonts w:ascii="Arial" w:hAnsi="Arial" w:cs="Arial"/>
          <w:bCs/>
          <w:sz w:val="22"/>
          <w:szCs w:val="22"/>
        </w:rPr>
        <w:t xml:space="preserve"> bezwonna, miotła zbożowa, przytulia czepna, rumian polny, tasznik pospolity, </w:t>
      </w:r>
    </w:p>
    <w:p w14:paraId="0DE2B114" w14:textId="77777777" w:rsidR="00C43D95" w:rsidRPr="00290D02" w:rsidRDefault="00C43D95" w:rsidP="00290D0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E6507C">
        <w:rPr>
          <w:rFonts w:ascii="Arial" w:hAnsi="Arial" w:cs="Arial"/>
          <w:bCs/>
          <w:sz w:val="22"/>
          <w:szCs w:val="22"/>
        </w:rPr>
        <w:t xml:space="preserve">Chwasty </w:t>
      </w:r>
      <w:proofErr w:type="spellStart"/>
      <w:r w:rsidRPr="00E6507C">
        <w:rPr>
          <w:rFonts w:ascii="Arial" w:hAnsi="Arial" w:cs="Arial"/>
          <w:bCs/>
          <w:sz w:val="22"/>
          <w:szCs w:val="22"/>
        </w:rPr>
        <w:t>średniowrażliwe</w:t>
      </w:r>
      <w:proofErr w:type="spellEnd"/>
      <w:r w:rsidRPr="00E6507C">
        <w:rPr>
          <w:rFonts w:ascii="Arial" w:hAnsi="Arial" w:cs="Arial"/>
          <w:bCs/>
          <w:sz w:val="22"/>
          <w:szCs w:val="22"/>
        </w:rPr>
        <w:t>: fiołek</w:t>
      </w:r>
      <w:r w:rsidRPr="00290D02">
        <w:rPr>
          <w:rFonts w:ascii="Arial" w:hAnsi="Arial" w:cs="Arial"/>
          <w:bCs/>
          <w:sz w:val="22"/>
          <w:szCs w:val="22"/>
        </w:rPr>
        <w:t xml:space="preserve"> polny, niezapominajka polna, samosiewy zbóż</w:t>
      </w:r>
    </w:p>
    <w:p w14:paraId="4CB006A2" w14:textId="77777777" w:rsidR="00C43D95" w:rsidRPr="00CD58DB" w:rsidRDefault="00C43D95" w:rsidP="00290D0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17FB61CD" w14:textId="77777777" w:rsidR="00DC47B6" w:rsidRPr="00763D03" w:rsidRDefault="00DC47B6" w:rsidP="00DC47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763D03">
        <w:rPr>
          <w:rFonts w:ascii="Arial" w:hAnsi="Arial" w:cs="Arial"/>
          <w:bCs/>
          <w:sz w:val="22"/>
          <w:szCs w:val="22"/>
        </w:rPr>
        <w:t>b) zastosowanie w mieszaninie</w:t>
      </w:r>
    </w:p>
    <w:p w14:paraId="21E3ACFF" w14:textId="77777777" w:rsidR="00DC47B6" w:rsidRPr="00763D03" w:rsidRDefault="00DC47B6" w:rsidP="00DC47B6">
      <w:pPr>
        <w:autoSpaceDE w:val="0"/>
        <w:autoSpaceDN w:val="0"/>
        <w:adjustRightInd w:val="0"/>
        <w:ind w:left="2124" w:hanging="2124"/>
        <w:jc w:val="both"/>
        <w:rPr>
          <w:rFonts w:ascii="Arial" w:hAnsi="Arial" w:cs="Arial"/>
          <w:bCs/>
          <w:sz w:val="22"/>
          <w:szCs w:val="22"/>
        </w:rPr>
      </w:pPr>
      <w:r w:rsidRPr="00763D03">
        <w:rPr>
          <w:rFonts w:ascii="Arial" w:hAnsi="Arial" w:cs="Arial"/>
          <w:b/>
          <w:bCs/>
          <w:sz w:val="22"/>
          <w:szCs w:val="22"/>
        </w:rPr>
        <w:t>Chwasty wrażliwe:</w:t>
      </w:r>
      <w:r w:rsidRPr="00763D03">
        <w:rPr>
          <w:rFonts w:ascii="Arial" w:hAnsi="Arial" w:cs="Arial"/>
          <w:b/>
          <w:bCs/>
          <w:sz w:val="22"/>
          <w:szCs w:val="22"/>
        </w:rPr>
        <w:tab/>
      </w:r>
      <w:r w:rsidRPr="00763D03">
        <w:rPr>
          <w:rFonts w:ascii="Arial" w:hAnsi="Arial" w:cs="Arial"/>
          <w:bCs/>
          <w:sz w:val="22"/>
          <w:szCs w:val="22"/>
        </w:rPr>
        <w:t>gwiazdnica pospolita, jasnota purpurowa, mak polny, maruna bezwonna, tobołki polne, przetacznik perski, przytulia czepna.</w:t>
      </w:r>
    </w:p>
    <w:p w14:paraId="36707CF7" w14:textId="77777777" w:rsidR="00DC47B6" w:rsidRPr="00763D03" w:rsidRDefault="00DC47B6" w:rsidP="00DC47B6">
      <w:pPr>
        <w:autoSpaceDE w:val="0"/>
        <w:autoSpaceDN w:val="0"/>
        <w:adjustRightInd w:val="0"/>
        <w:ind w:left="2124" w:hanging="2124"/>
        <w:jc w:val="both"/>
        <w:rPr>
          <w:rFonts w:ascii="Arial" w:hAnsi="Arial" w:cs="Arial"/>
          <w:bCs/>
          <w:sz w:val="22"/>
          <w:szCs w:val="22"/>
        </w:rPr>
      </w:pPr>
      <w:r w:rsidRPr="00763D03">
        <w:rPr>
          <w:rFonts w:ascii="Arial" w:hAnsi="Arial" w:cs="Arial"/>
          <w:b/>
          <w:bCs/>
          <w:sz w:val="22"/>
          <w:szCs w:val="22"/>
        </w:rPr>
        <w:t xml:space="preserve">Chwasty </w:t>
      </w:r>
      <w:proofErr w:type="spellStart"/>
      <w:r w:rsidRPr="00763D03">
        <w:rPr>
          <w:rFonts w:ascii="Arial" w:hAnsi="Arial" w:cs="Arial"/>
          <w:b/>
          <w:bCs/>
          <w:sz w:val="22"/>
          <w:szCs w:val="22"/>
        </w:rPr>
        <w:t>średniowrażliwe</w:t>
      </w:r>
      <w:proofErr w:type="spellEnd"/>
      <w:r w:rsidRPr="00763D03">
        <w:rPr>
          <w:rFonts w:ascii="Arial" w:hAnsi="Arial" w:cs="Arial"/>
          <w:b/>
          <w:bCs/>
          <w:sz w:val="22"/>
          <w:szCs w:val="22"/>
        </w:rPr>
        <w:t xml:space="preserve">: </w:t>
      </w:r>
      <w:r w:rsidRPr="00763D03">
        <w:rPr>
          <w:rFonts w:ascii="Arial" w:hAnsi="Arial" w:cs="Arial"/>
          <w:bCs/>
          <w:sz w:val="22"/>
          <w:szCs w:val="22"/>
        </w:rPr>
        <w:t>chaber bławatek.</w:t>
      </w:r>
    </w:p>
    <w:p w14:paraId="1476F0C4" w14:textId="77777777" w:rsidR="00DC47B6" w:rsidRDefault="00DC47B6" w:rsidP="00DC47B6">
      <w:pPr>
        <w:autoSpaceDE w:val="0"/>
        <w:autoSpaceDN w:val="0"/>
        <w:adjustRightInd w:val="0"/>
        <w:ind w:left="2124" w:hanging="2124"/>
        <w:jc w:val="both"/>
        <w:rPr>
          <w:rFonts w:ascii="Arial" w:hAnsi="Arial" w:cs="Arial"/>
          <w:bCs/>
          <w:sz w:val="22"/>
          <w:szCs w:val="22"/>
        </w:rPr>
      </w:pPr>
      <w:r w:rsidRPr="00763D03">
        <w:rPr>
          <w:rFonts w:ascii="Arial" w:hAnsi="Arial" w:cs="Arial"/>
          <w:b/>
          <w:bCs/>
          <w:sz w:val="22"/>
          <w:szCs w:val="22"/>
        </w:rPr>
        <w:t>Chwasty oporne:</w:t>
      </w:r>
      <w:r w:rsidRPr="00763D03">
        <w:rPr>
          <w:rFonts w:ascii="Arial" w:hAnsi="Arial" w:cs="Arial"/>
          <w:bCs/>
          <w:sz w:val="22"/>
          <w:szCs w:val="22"/>
        </w:rPr>
        <w:t xml:space="preserve"> fiołek polny, samosiewy zbóż.</w:t>
      </w:r>
    </w:p>
    <w:p w14:paraId="31FF4B4C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29F87003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CD58DB">
        <w:rPr>
          <w:rFonts w:ascii="Arial" w:hAnsi="Arial" w:cs="Arial"/>
          <w:b/>
          <w:bCs/>
          <w:sz w:val="22"/>
          <w:szCs w:val="22"/>
        </w:rPr>
        <w:t>STOSOWANIE ŚRODKA</w:t>
      </w:r>
    </w:p>
    <w:p w14:paraId="3AEDEEEB" w14:textId="77777777" w:rsidR="00FD7C77" w:rsidRPr="00CD58DB" w:rsidRDefault="00944722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Rzepak ozimy</w:t>
      </w:r>
    </w:p>
    <w:p w14:paraId="54F38051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Cs/>
          <w:sz w:val="22"/>
          <w:szCs w:val="22"/>
        </w:rPr>
        <w:t xml:space="preserve">Maksymalna </w:t>
      </w:r>
      <w:r w:rsidR="00393846" w:rsidRPr="00CD58DB">
        <w:rPr>
          <w:rFonts w:ascii="Arial" w:hAnsi="Arial" w:cs="Arial"/>
          <w:bCs/>
          <w:sz w:val="22"/>
          <w:szCs w:val="22"/>
        </w:rPr>
        <w:t xml:space="preserve">/ zalecana </w:t>
      </w:r>
      <w:r w:rsidRPr="00CD58DB">
        <w:rPr>
          <w:rFonts w:ascii="Arial" w:hAnsi="Arial" w:cs="Arial"/>
          <w:bCs/>
          <w:sz w:val="22"/>
          <w:szCs w:val="22"/>
        </w:rPr>
        <w:t xml:space="preserve">dawka dla jednorazowego zastosowania: </w:t>
      </w:r>
      <w:r w:rsidR="00944722" w:rsidRPr="00CD58DB">
        <w:rPr>
          <w:rFonts w:ascii="Arial" w:hAnsi="Arial" w:cs="Arial"/>
          <w:bCs/>
          <w:sz w:val="22"/>
          <w:szCs w:val="22"/>
        </w:rPr>
        <w:t>2</w:t>
      </w:r>
      <w:r w:rsidR="00C43D95" w:rsidRPr="00CD58DB">
        <w:rPr>
          <w:rFonts w:ascii="Arial" w:hAnsi="Arial" w:cs="Arial"/>
          <w:bCs/>
          <w:sz w:val="22"/>
          <w:szCs w:val="22"/>
        </w:rPr>
        <w:t>,0</w:t>
      </w:r>
      <w:r w:rsidRPr="00CD58DB">
        <w:rPr>
          <w:rFonts w:ascii="Arial" w:hAnsi="Arial" w:cs="Arial"/>
          <w:bCs/>
          <w:sz w:val="22"/>
          <w:szCs w:val="22"/>
        </w:rPr>
        <w:t xml:space="preserve"> l/ha.</w:t>
      </w:r>
    </w:p>
    <w:p w14:paraId="1C8E8031" w14:textId="77777777" w:rsidR="00FD7C77" w:rsidRPr="00CD58DB" w:rsidRDefault="00EB5FDE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Termin stosowania: środek stosować jesienią, od fazy pierwszego liścia do fazy trzeciego liścia (BBCH 11-14).</w:t>
      </w:r>
    </w:p>
    <w:p w14:paraId="21D88655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Cs/>
          <w:sz w:val="22"/>
          <w:szCs w:val="22"/>
        </w:rPr>
        <w:t xml:space="preserve">Maksymalna liczba </w:t>
      </w:r>
      <w:r w:rsidR="00EB5FDE" w:rsidRPr="00CD58DB">
        <w:rPr>
          <w:rFonts w:ascii="Arial" w:hAnsi="Arial" w:cs="Arial"/>
          <w:bCs/>
          <w:sz w:val="22"/>
          <w:szCs w:val="22"/>
        </w:rPr>
        <w:t>zabiegów w sezonie wegetacyjnym</w:t>
      </w:r>
      <w:r w:rsidRPr="00CD58DB">
        <w:rPr>
          <w:rFonts w:ascii="Arial" w:hAnsi="Arial" w:cs="Arial"/>
          <w:bCs/>
          <w:sz w:val="22"/>
          <w:szCs w:val="22"/>
        </w:rPr>
        <w:t>: 1</w:t>
      </w:r>
    </w:p>
    <w:p w14:paraId="0AA63D01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Zalecana ilość wody:  200 - 300 l/ha.</w:t>
      </w:r>
    </w:p>
    <w:p w14:paraId="267F05D7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Zalecane opryskiwanie: </w:t>
      </w:r>
      <w:proofErr w:type="spellStart"/>
      <w:r w:rsidRPr="00CD58DB">
        <w:rPr>
          <w:rFonts w:ascii="Arial" w:hAnsi="Arial" w:cs="Arial"/>
          <w:sz w:val="22"/>
          <w:szCs w:val="22"/>
        </w:rPr>
        <w:t>średniokropliste</w:t>
      </w:r>
      <w:proofErr w:type="spellEnd"/>
      <w:r w:rsidR="00EB5FDE" w:rsidRPr="00CD58DB">
        <w:rPr>
          <w:rFonts w:ascii="Arial" w:hAnsi="Arial" w:cs="Arial"/>
          <w:sz w:val="22"/>
          <w:szCs w:val="22"/>
        </w:rPr>
        <w:t>.</w:t>
      </w:r>
    </w:p>
    <w:p w14:paraId="720FBE9A" w14:textId="77777777" w:rsidR="00DC47B6" w:rsidRDefault="00DC47B6" w:rsidP="00DC47B6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highlight w:val="green"/>
        </w:rPr>
      </w:pPr>
    </w:p>
    <w:p w14:paraId="61100E4F" w14:textId="77777777" w:rsidR="00DC47B6" w:rsidRPr="00763D03" w:rsidRDefault="00DC47B6" w:rsidP="00DC47B6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763D03">
        <w:rPr>
          <w:rFonts w:ascii="Arial" w:hAnsi="Arial" w:cs="Arial"/>
          <w:b/>
          <w:sz w:val="22"/>
          <w:szCs w:val="22"/>
        </w:rPr>
        <w:t xml:space="preserve">Łączne stosowanie </w:t>
      </w:r>
      <w:r w:rsidR="00D056A4">
        <w:rPr>
          <w:rFonts w:ascii="Arial" w:hAnsi="Arial" w:cs="Arial"/>
          <w:b/>
          <w:sz w:val="22"/>
          <w:szCs w:val="22"/>
        </w:rPr>
        <w:t>Macho</w:t>
      </w:r>
      <w:r w:rsidRPr="00763D03">
        <w:rPr>
          <w:rFonts w:ascii="Arial" w:hAnsi="Arial" w:cs="Arial"/>
          <w:sz w:val="22"/>
          <w:szCs w:val="22"/>
        </w:rPr>
        <w:t xml:space="preserve"> </w:t>
      </w:r>
      <w:r w:rsidRPr="00763D03">
        <w:rPr>
          <w:rFonts w:ascii="Arial" w:hAnsi="Arial" w:cs="Arial"/>
          <w:b/>
          <w:sz w:val="22"/>
          <w:szCs w:val="22"/>
        </w:rPr>
        <w:t xml:space="preserve">500 SC z </w:t>
      </w:r>
      <w:proofErr w:type="spellStart"/>
      <w:r w:rsidRPr="00763D03">
        <w:rPr>
          <w:rFonts w:ascii="Arial" w:hAnsi="Arial" w:cs="Arial"/>
          <w:b/>
          <w:sz w:val="22"/>
          <w:szCs w:val="22"/>
        </w:rPr>
        <w:t>Comandor</w:t>
      </w:r>
      <w:proofErr w:type="spellEnd"/>
      <w:r w:rsidRPr="00763D03">
        <w:rPr>
          <w:rFonts w:ascii="Arial" w:hAnsi="Arial" w:cs="Arial"/>
          <w:b/>
          <w:sz w:val="22"/>
          <w:szCs w:val="22"/>
        </w:rPr>
        <w:t xml:space="preserve"> 480 EC, </w:t>
      </w:r>
      <w:proofErr w:type="spellStart"/>
      <w:r w:rsidRPr="00763D03">
        <w:rPr>
          <w:rFonts w:ascii="Arial" w:hAnsi="Arial" w:cs="Arial"/>
          <w:b/>
          <w:sz w:val="22"/>
          <w:szCs w:val="22"/>
        </w:rPr>
        <w:t>Comodo</w:t>
      </w:r>
      <w:proofErr w:type="spellEnd"/>
      <w:r w:rsidRPr="00763D03">
        <w:rPr>
          <w:rFonts w:ascii="Arial" w:hAnsi="Arial" w:cs="Arial"/>
          <w:b/>
          <w:sz w:val="22"/>
          <w:szCs w:val="22"/>
        </w:rPr>
        <w:t xml:space="preserve"> 480 EC lub </w:t>
      </w:r>
      <w:proofErr w:type="spellStart"/>
      <w:r w:rsidRPr="00763D03">
        <w:rPr>
          <w:rFonts w:ascii="Arial" w:hAnsi="Arial" w:cs="Arial"/>
          <w:b/>
          <w:sz w:val="22"/>
          <w:szCs w:val="22"/>
        </w:rPr>
        <w:t>Chlomazon</w:t>
      </w:r>
      <w:proofErr w:type="spellEnd"/>
      <w:r w:rsidRPr="00763D03">
        <w:rPr>
          <w:rFonts w:ascii="Arial" w:hAnsi="Arial" w:cs="Arial"/>
          <w:b/>
          <w:sz w:val="22"/>
          <w:szCs w:val="22"/>
        </w:rPr>
        <w:t xml:space="preserve"> 480 EC</w:t>
      </w:r>
    </w:p>
    <w:p w14:paraId="4001C9FC" w14:textId="77777777" w:rsidR="00DC47B6" w:rsidRPr="00763D03" w:rsidRDefault="00DC47B6" w:rsidP="00DC47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763D03">
        <w:rPr>
          <w:rFonts w:ascii="Arial" w:hAnsi="Arial" w:cs="Arial"/>
          <w:bCs/>
          <w:sz w:val="22"/>
          <w:szCs w:val="22"/>
        </w:rPr>
        <w:t xml:space="preserve">Maksymalna / zalecana dawka dla jednorazowego zastosowania: 1,6 l/ha </w:t>
      </w:r>
      <w:r w:rsidR="00D056A4">
        <w:rPr>
          <w:rFonts w:ascii="Arial" w:hAnsi="Arial" w:cs="Arial"/>
          <w:sz w:val="22"/>
          <w:szCs w:val="22"/>
        </w:rPr>
        <w:t>Macho</w:t>
      </w:r>
      <w:r w:rsidRPr="00763D03">
        <w:rPr>
          <w:rFonts w:ascii="Arial" w:hAnsi="Arial" w:cs="Arial"/>
          <w:sz w:val="22"/>
          <w:szCs w:val="22"/>
        </w:rPr>
        <w:t xml:space="preserve"> </w:t>
      </w:r>
      <w:r w:rsidRPr="00763D03">
        <w:rPr>
          <w:rFonts w:ascii="Arial" w:hAnsi="Arial" w:cs="Arial"/>
          <w:bCs/>
          <w:sz w:val="22"/>
          <w:szCs w:val="22"/>
        </w:rPr>
        <w:t xml:space="preserve">500 SC + </w:t>
      </w:r>
      <w:r w:rsidR="00763D03">
        <w:rPr>
          <w:rFonts w:ascii="Arial" w:hAnsi="Arial" w:cs="Arial"/>
          <w:bCs/>
          <w:sz w:val="22"/>
          <w:szCs w:val="22"/>
        </w:rPr>
        <w:t>0,2</w:t>
      </w:r>
      <w:r w:rsidRPr="00763D03">
        <w:rPr>
          <w:rFonts w:ascii="Arial" w:hAnsi="Arial" w:cs="Arial"/>
          <w:bCs/>
          <w:sz w:val="22"/>
          <w:szCs w:val="22"/>
        </w:rPr>
        <w:t xml:space="preserve"> l/ha </w:t>
      </w:r>
      <w:proofErr w:type="spellStart"/>
      <w:r w:rsidRPr="00763D03">
        <w:rPr>
          <w:rFonts w:ascii="Arial" w:hAnsi="Arial" w:cs="Arial"/>
          <w:bCs/>
          <w:sz w:val="22"/>
          <w:szCs w:val="22"/>
        </w:rPr>
        <w:t>Comandor</w:t>
      </w:r>
      <w:proofErr w:type="spellEnd"/>
      <w:r w:rsidRPr="00763D03">
        <w:rPr>
          <w:rFonts w:ascii="Arial" w:hAnsi="Arial" w:cs="Arial"/>
          <w:bCs/>
          <w:sz w:val="22"/>
          <w:szCs w:val="22"/>
        </w:rPr>
        <w:t xml:space="preserve"> 480 EC lub </w:t>
      </w:r>
      <w:proofErr w:type="spellStart"/>
      <w:r w:rsidRPr="00763D03">
        <w:rPr>
          <w:rFonts w:ascii="Arial" w:hAnsi="Arial" w:cs="Arial"/>
          <w:bCs/>
          <w:sz w:val="22"/>
          <w:szCs w:val="22"/>
        </w:rPr>
        <w:t>Comodo</w:t>
      </w:r>
      <w:proofErr w:type="spellEnd"/>
      <w:r w:rsidRPr="00763D03">
        <w:rPr>
          <w:rFonts w:ascii="Arial" w:hAnsi="Arial" w:cs="Arial"/>
          <w:bCs/>
          <w:sz w:val="22"/>
          <w:szCs w:val="22"/>
        </w:rPr>
        <w:t xml:space="preserve"> 480 EC lub </w:t>
      </w:r>
      <w:proofErr w:type="spellStart"/>
      <w:r w:rsidRPr="00763D03">
        <w:rPr>
          <w:rFonts w:ascii="Arial" w:hAnsi="Arial" w:cs="Arial"/>
          <w:bCs/>
          <w:sz w:val="22"/>
          <w:szCs w:val="22"/>
        </w:rPr>
        <w:t>Chlomazon</w:t>
      </w:r>
      <w:proofErr w:type="spellEnd"/>
      <w:r w:rsidRPr="00763D03">
        <w:rPr>
          <w:rFonts w:ascii="Arial" w:hAnsi="Arial" w:cs="Arial"/>
          <w:bCs/>
          <w:sz w:val="22"/>
          <w:szCs w:val="22"/>
        </w:rPr>
        <w:t xml:space="preserve"> 480 EC. </w:t>
      </w:r>
    </w:p>
    <w:p w14:paraId="1FAEA7DC" w14:textId="77777777" w:rsidR="00DC47B6" w:rsidRPr="00763D03" w:rsidRDefault="00DC47B6" w:rsidP="00DC47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763D03">
        <w:rPr>
          <w:rFonts w:ascii="Arial" w:hAnsi="Arial" w:cs="Arial"/>
          <w:bCs/>
          <w:sz w:val="22"/>
          <w:szCs w:val="22"/>
        </w:rPr>
        <w:t>Termin stosowania:</w:t>
      </w:r>
    </w:p>
    <w:p w14:paraId="0A6A5833" w14:textId="77777777" w:rsidR="00DC47B6" w:rsidRPr="00763D03" w:rsidRDefault="00DC47B6" w:rsidP="00DC47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763D03">
        <w:rPr>
          <w:rFonts w:ascii="Arial" w:hAnsi="Arial" w:cs="Arial"/>
          <w:bCs/>
          <w:sz w:val="22"/>
          <w:szCs w:val="22"/>
        </w:rPr>
        <w:t>Środek stosować bezpośrednio po siewie rzepaku (maksymalnie 5 dni po wysianiu), na starannie uprawioną (bez grud) glebę. Nasiona rzepaku wysiewać na jednakową głębokość, dokładnie przykryć glebą. Przestrzegać innych zaleceń zapewniających właściwe przygotowanie roślin do przezimowania.</w:t>
      </w:r>
    </w:p>
    <w:p w14:paraId="2CC655A0" w14:textId="77777777" w:rsidR="00DC47B6" w:rsidRPr="00763D03" w:rsidRDefault="00DC47B6" w:rsidP="00DC47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4FCF9E56" w14:textId="77777777" w:rsidR="00DC47B6" w:rsidRPr="00763D03" w:rsidRDefault="00DC47B6" w:rsidP="00DC47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763D03">
        <w:rPr>
          <w:rFonts w:ascii="Arial" w:hAnsi="Arial" w:cs="Arial"/>
          <w:bCs/>
          <w:sz w:val="22"/>
          <w:szCs w:val="22"/>
        </w:rPr>
        <w:t>Maksymalna liczba zastosowań w sezonie wegetacyjnym: 1</w:t>
      </w:r>
    </w:p>
    <w:p w14:paraId="6AFA2075" w14:textId="77777777" w:rsidR="00DC47B6" w:rsidRPr="00763D03" w:rsidRDefault="00DC47B6" w:rsidP="00DC47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763D03">
        <w:rPr>
          <w:rFonts w:ascii="Arial" w:hAnsi="Arial" w:cs="Arial"/>
          <w:bCs/>
          <w:sz w:val="22"/>
          <w:szCs w:val="22"/>
        </w:rPr>
        <w:t>Zalecana ilość wody: 200 – 300 l/ha</w:t>
      </w:r>
    </w:p>
    <w:p w14:paraId="18BC12D4" w14:textId="77777777" w:rsidR="00DC47B6" w:rsidRDefault="00DC47B6" w:rsidP="00DC47B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63D03">
        <w:rPr>
          <w:rFonts w:ascii="Arial" w:hAnsi="Arial" w:cs="Arial"/>
          <w:sz w:val="22"/>
          <w:szCs w:val="22"/>
        </w:rPr>
        <w:t xml:space="preserve">Zalecane opryskiwanie: </w:t>
      </w:r>
      <w:proofErr w:type="spellStart"/>
      <w:r w:rsidRPr="00763D03">
        <w:rPr>
          <w:rFonts w:ascii="Arial" w:hAnsi="Arial" w:cs="Arial"/>
          <w:sz w:val="22"/>
          <w:szCs w:val="22"/>
        </w:rPr>
        <w:t>średniokropliste</w:t>
      </w:r>
      <w:proofErr w:type="spellEnd"/>
      <w:r w:rsidRPr="00763D03">
        <w:rPr>
          <w:rFonts w:ascii="Arial" w:hAnsi="Arial" w:cs="Arial"/>
          <w:sz w:val="22"/>
          <w:szCs w:val="22"/>
        </w:rPr>
        <w:t>.</w:t>
      </w:r>
    </w:p>
    <w:p w14:paraId="022B1F45" w14:textId="77777777" w:rsidR="0052639D" w:rsidRPr="00CD58DB" w:rsidRDefault="0052639D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4B5B3BC9" w14:textId="77777777" w:rsidR="00FD7C77" w:rsidRPr="00CD58DB" w:rsidRDefault="00FD7C77" w:rsidP="00290D02">
      <w:pPr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NASTĘPSTWO ROŚLIN</w:t>
      </w:r>
    </w:p>
    <w:p w14:paraId="06115DD3" w14:textId="77777777" w:rsidR="00396811" w:rsidRPr="00CD58DB" w:rsidRDefault="00913F12" w:rsidP="00290D02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Środek ulega rozkładowi podczas okresu wegetacji, przez co nie stwarza zagrożenia dla roślin uprawianych następczo. </w:t>
      </w:r>
    </w:p>
    <w:p w14:paraId="63491CED" w14:textId="77777777" w:rsidR="00896F2F" w:rsidRPr="00CD58DB" w:rsidRDefault="00396811" w:rsidP="00290D02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W przypadku konieczności </w:t>
      </w:r>
      <w:r w:rsidR="00896F2F" w:rsidRPr="00CD58DB">
        <w:rPr>
          <w:rFonts w:ascii="Arial" w:hAnsi="Arial" w:cs="Arial"/>
          <w:sz w:val="22"/>
          <w:szCs w:val="22"/>
        </w:rPr>
        <w:t xml:space="preserve">wcześniejszej </w:t>
      </w:r>
      <w:r w:rsidRPr="00CD58DB">
        <w:rPr>
          <w:rFonts w:ascii="Arial" w:hAnsi="Arial" w:cs="Arial"/>
          <w:sz w:val="22"/>
          <w:szCs w:val="22"/>
        </w:rPr>
        <w:t xml:space="preserve">likwidacji plantacji potraktowanej środkiem </w:t>
      </w:r>
      <w:r w:rsidR="00CD58DB">
        <w:rPr>
          <w:rFonts w:ascii="Arial" w:hAnsi="Arial" w:cs="Arial"/>
          <w:sz w:val="22"/>
          <w:szCs w:val="22"/>
        </w:rPr>
        <w:br/>
      </w:r>
      <w:r w:rsidRPr="00CD58DB">
        <w:rPr>
          <w:rFonts w:ascii="Arial" w:hAnsi="Arial" w:cs="Arial"/>
          <w:sz w:val="22"/>
          <w:szCs w:val="22"/>
        </w:rPr>
        <w:t>(w wyniku uszkodzenia roślin przez przymrozki, choroby lub szkodniki)</w:t>
      </w:r>
      <w:r w:rsidR="00896F2F" w:rsidRPr="00CD58DB">
        <w:rPr>
          <w:rFonts w:ascii="Arial" w:hAnsi="Arial" w:cs="Arial"/>
          <w:sz w:val="22"/>
          <w:szCs w:val="22"/>
        </w:rPr>
        <w:t>:</w:t>
      </w:r>
    </w:p>
    <w:p w14:paraId="06E78F8F" w14:textId="77777777" w:rsidR="00C03026" w:rsidRPr="00CD58DB" w:rsidRDefault="00C03026" w:rsidP="00290D02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nie stosować środków zawierających </w:t>
      </w:r>
      <w:proofErr w:type="spellStart"/>
      <w:r w:rsidRPr="00CD58DB">
        <w:rPr>
          <w:rFonts w:ascii="Arial" w:hAnsi="Arial" w:cs="Arial"/>
          <w:sz w:val="22"/>
          <w:szCs w:val="22"/>
        </w:rPr>
        <w:t>metazachlor</w:t>
      </w:r>
      <w:proofErr w:type="spellEnd"/>
      <w:r w:rsidRPr="00CD58DB">
        <w:rPr>
          <w:rFonts w:ascii="Arial" w:hAnsi="Arial" w:cs="Arial"/>
          <w:sz w:val="22"/>
          <w:szCs w:val="22"/>
        </w:rPr>
        <w:t xml:space="preserve"> na rośliny uprawiane następczo </w:t>
      </w:r>
      <w:r w:rsidR="00CD58DB">
        <w:rPr>
          <w:rFonts w:ascii="Arial" w:hAnsi="Arial" w:cs="Arial"/>
          <w:sz w:val="22"/>
          <w:szCs w:val="22"/>
        </w:rPr>
        <w:br/>
      </w:r>
      <w:r w:rsidRPr="00CD58DB">
        <w:rPr>
          <w:rFonts w:ascii="Arial" w:hAnsi="Arial" w:cs="Arial"/>
          <w:sz w:val="22"/>
          <w:szCs w:val="22"/>
        </w:rPr>
        <w:t xml:space="preserve">w sezonie wegetacyjnym, w którym był zastosowany środek </w:t>
      </w:r>
      <w:r w:rsidR="00803123">
        <w:rPr>
          <w:rFonts w:ascii="Arial" w:hAnsi="Arial" w:cs="Arial"/>
          <w:sz w:val="22"/>
          <w:szCs w:val="22"/>
        </w:rPr>
        <w:t>Macho</w:t>
      </w:r>
      <w:r w:rsidRPr="001D2B8D">
        <w:rPr>
          <w:rFonts w:ascii="Arial" w:hAnsi="Arial" w:cs="Arial"/>
          <w:sz w:val="22"/>
          <w:szCs w:val="22"/>
        </w:rPr>
        <w:t xml:space="preserve"> 500 SC</w:t>
      </w:r>
      <w:r w:rsidRPr="00CD58DB">
        <w:rPr>
          <w:rFonts w:ascii="Arial" w:hAnsi="Arial" w:cs="Arial"/>
          <w:sz w:val="22"/>
          <w:szCs w:val="22"/>
        </w:rPr>
        <w:t>,</w:t>
      </w:r>
    </w:p>
    <w:p w14:paraId="7C7B2428" w14:textId="77777777" w:rsidR="00896F2F" w:rsidRPr="00CD58DB" w:rsidRDefault="00896F2F" w:rsidP="00290D02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likwidowania plantacji jesienią, można ponownie wysiać rzepak albo po wcześniejszym przyoraniu na głębokość min 20 cm – począwszy od końca września można wysiewać zbo</w:t>
      </w:r>
      <w:r w:rsidR="00156BFF">
        <w:rPr>
          <w:rFonts w:ascii="Arial" w:hAnsi="Arial" w:cs="Arial"/>
          <w:sz w:val="22"/>
          <w:szCs w:val="22"/>
        </w:rPr>
        <w:t>ża ozime,</w:t>
      </w:r>
    </w:p>
    <w:p w14:paraId="1B27101D" w14:textId="77777777" w:rsidR="00FD7C77" w:rsidRDefault="00896F2F" w:rsidP="00290D02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lastRenderedPageBreak/>
        <w:t xml:space="preserve">w przypadku likwidacji plantacji wiosną </w:t>
      </w:r>
      <w:r w:rsidR="00913F12" w:rsidRPr="00CD58DB">
        <w:rPr>
          <w:rFonts w:ascii="Arial" w:hAnsi="Arial" w:cs="Arial"/>
          <w:sz w:val="22"/>
          <w:szCs w:val="22"/>
        </w:rPr>
        <w:t>po wykonaniu orki wiosennej (</w:t>
      </w:r>
      <w:r w:rsidR="00396811" w:rsidRPr="00CD58DB">
        <w:rPr>
          <w:rFonts w:ascii="Arial" w:hAnsi="Arial" w:cs="Arial"/>
          <w:sz w:val="22"/>
          <w:szCs w:val="22"/>
        </w:rPr>
        <w:t>minimum</w:t>
      </w:r>
      <w:r w:rsidR="00913F12" w:rsidRPr="00CD58DB">
        <w:rPr>
          <w:rFonts w:ascii="Arial" w:hAnsi="Arial" w:cs="Arial"/>
          <w:sz w:val="22"/>
          <w:szCs w:val="22"/>
        </w:rPr>
        <w:t xml:space="preserve"> 15 cm) można uprawiać rzepak jary, ziemniaki, zbo</w:t>
      </w:r>
      <w:r w:rsidRPr="00CD58DB">
        <w:rPr>
          <w:rFonts w:ascii="Arial" w:hAnsi="Arial" w:cs="Arial"/>
          <w:sz w:val="22"/>
          <w:szCs w:val="22"/>
        </w:rPr>
        <w:t xml:space="preserve">ża jare, kukurydzę lub rośliny </w:t>
      </w:r>
      <w:r w:rsidR="00913F12" w:rsidRPr="00CD58DB">
        <w:rPr>
          <w:rFonts w:ascii="Arial" w:hAnsi="Arial" w:cs="Arial"/>
          <w:sz w:val="22"/>
          <w:szCs w:val="22"/>
        </w:rPr>
        <w:t>kapustne.</w:t>
      </w:r>
    </w:p>
    <w:p w14:paraId="44A1EC7F" w14:textId="77777777" w:rsidR="00DC47B6" w:rsidRDefault="00DC47B6" w:rsidP="00763D03">
      <w:pPr>
        <w:jc w:val="both"/>
        <w:rPr>
          <w:rFonts w:ascii="Arial" w:hAnsi="Arial" w:cs="Arial"/>
          <w:b/>
          <w:sz w:val="22"/>
          <w:szCs w:val="22"/>
        </w:rPr>
      </w:pPr>
      <w:r w:rsidRPr="00763D03">
        <w:rPr>
          <w:rFonts w:ascii="Arial" w:hAnsi="Arial" w:cs="Arial"/>
          <w:b/>
          <w:sz w:val="22"/>
          <w:szCs w:val="22"/>
        </w:rPr>
        <w:t xml:space="preserve">Podczas stosowania środka </w:t>
      </w:r>
      <w:r w:rsidR="00D056A4">
        <w:rPr>
          <w:rFonts w:ascii="Arial" w:hAnsi="Arial" w:cs="Arial"/>
          <w:b/>
          <w:sz w:val="22"/>
          <w:szCs w:val="22"/>
        </w:rPr>
        <w:t>Macho</w:t>
      </w:r>
      <w:r w:rsidRPr="00763D03">
        <w:rPr>
          <w:rFonts w:ascii="Arial" w:hAnsi="Arial" w:cs="Arial"/>
          <w:sz w:val="22"/>
          <w:szCs w:val="22"/>
        </w:rPr>
        <w:t xml:space="preserve"> </w:t>
      </w:r>
      <w:r w:rsidRPr="00763D03">
        <w:rPr>
          <w:rFonts w:ascii="Arial" w:hAnsi="Arial" w:cs="Arial"/>
          <w:b/>
          <w:sz w:val="22"/>
          <w:szCs w:val="22"/>
        </w:rPr>
        <w:t xml:space="preserve">500 SC w mieszaninie ze środkiem </w:t>
      </w:r>
      <w:proofErr w:type="spellStart"/>
      <w:r w:rsidRPr="00763D03">
        <w:rPr>
          <w:rFonts w:ascii="Arial" w:hAnsi="Arial" w:cs="Arial"/>
          <w:b/>
          <w:sz w:val="22"/>
          <w:szCs w:val="22"/>
        </w:rPr>
        <w:t>Comandor</w:t>
      </w:r>
      <w:proofErr w:type="spellEnd"/>
      <w:r w:rsidRPr="00763D03">
        <w:rPr>
          <w:rFonts w:ascii="Arial" w:hAnsi="Arial" w:cs="Arial"/>
          <w:b/>
          <w:sz w:val="22"/>
          <w:szCs w:val="22"/>
        </w:rPr>
        <w:t xml:space="preserve"> 480 EC lub </w:t>
      </w:r>
      <w:proofErr w:type="spellStart"/>
      <w:r w:rsidRPr="00763D03">
        <w:rPr>
          <w:rFonts w:ascii="Arial" w:hAnsi="Arial" w:cs="Arial"/>
          <w:b/>
          <w:sz w:val="22"/>
          <w:szCs w:val="22"/>
        </w:rPr>
        <w:t>Comodo</w:t>
      </w:r>
      <w:proofErr w:type="spellEnd"/>
      <w:r w:rsidRPr="00763D03">
        <w:rPr>
          <w:rFonts w:ascii="Arial" w:hAnsi="Arial" w:cs="Arial"/>
          <w:b/>
          <w:sz w:val="22"/>
          <w:szCs w:val="22"/>
        </w:rPr>
        <w:t xml:space="preserve"> 480 EC lub </w:t>
      </w:r>
      <w:proofErr w:type="spellStart"/>
      <w:r w:rsidRPr="00763D03">
        <w:rPr>
          <w:rFonts w:ascii="Arial" w:hAnsi="Arial" w:cs="Arial"/>
          <w:b/>
          <w:sz w:val="22"/>
          <w:szCs w:val="22"/>
        </w:rPr>
        <w:t>Chlomazon</w:t>
      </w:r>
      <w:proofErr w:type="spellEnd"/>
      <w:r w:rsidRPr="00763D03">
        <w:rPr>
          <w:rFonts w:ascii="Arial" w:hAnsi="Arial" w:cs="Arial"/>
          <w:b/>
          <w:sz w:val="22"/>
          <w:szCs w:val="22"/>
        </w:rPr>
        <w:t xml:space="preserve"> 480 EC należy przestrzegać zaleceń następstwa roślin dla środka wchodzącego w skład mieszaniny.</w:t>
      </w:r>
    </w:p>
    <w:p w14:paraId="12FA9450" w14:textId="77777777" w:rsidR="00DC47B6" w:rsidRPr="00CD58DB" w:rsidRDefault="00DC47B6" w:rsidP="00DC47B6">
      <w:pPr>
        <w:jc w:val="both"/>
        <w:rPr>
          <w:rFonts w:ascii="Arial" w:hAnsi="Arial" w:cs="Arial"/>
          <w:sz w:val="22"/>
          <w:szCs w:val="22"/>
        </w:rPr>
      </w:pPr>
    </w:p>
    <w:p w14:paraId="3218822D" w14:textId="77777777" w:rsidR="00CD58DB" w:rsidRDefault="00CD58DB" w:rsidP="00290D02">
      <w:pPr>
        <w:pStyle w:val="Zwykytekst"/>
        <w:jc w:val="both"/>
        <w:rPr>
          <w:rFonts w:ascii="Arial" w:hAnsi="Arial" w:cs="Arial"/>
          <w:strike/>
          <w:sz w:val="22"/>
          <w:szCs w:val="22"/>
        </w:rPr>
      </w:pPr>
    </w:p>
    <w:p w14:paraId="7146CC44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 xml:space="preserve">ŚRODKI OSTROŻNOŚCI I ZALECENIA STOSOWANIA ZWIĄZANE Z DOBRĄ PRAKTYKĄ ROLNICZĄ </w:t>
      </w:r>
    </w:p>
    <w:p w14:paraId="44173753" w14:textId="77777777" w:rsidR="00EB5FDE" w:rsidRPr="00CD58DB" w:rsidRDefault="00EB5FDE" w:rsidP="00290D02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 xml:space="preserve">Środek ochrony roślin </w:t>
      </w:r>
      <w:r w:rsidR="001D2B8D">
        <w:rPr>
          <w:rFonts w:ascii="Arial" w:hAnsi="Arial" w:cs="Arial"/>
          <w:b/>
          <w:sz w:val="22"/>
          <w:szCs w:val="22"/>
        </w:rPr>
        <w:t>M</w:t>
      </w:r>
      <w:r w:rsidR="00803123">
        <w:rPr>
          <w:rFonts w:ascii="Arial" w:hAnsi="Arial" w:cs="Arial"/>
          <w:b/>
          <w:sz w:val="22"/>
          <w:szCs w:val="22"/>
        </w:rPr>
        <w:t>acho</w:t>
      </w:r>
      <w:r w:rsidRPr="001D2B8D">
        <w:rPr>
          <w:rFonts w:ascii="Arial" w:hAnsi="Arial" w:cs="Arial"/>
          <w:b/>
          <w:sz w:val="22"/>
          <w:szCs w:val="22"/>
        </w:rPr>
        <w:t xml:space="preserve"> 500 SC</w:t>
      </w:r>
      <w:r w:rsidRPr="00CD58DB">
        <w:rPr>
          <w:rFonts w:ascii="Arial" w:hAnsi="Arial" w:cs="Arial"/>
          <w:b/>
          <w:sz w:val="22"/>
          <w:szCs w:val="22"/>
        </w:rPr>
        <w:t xml:space="preserve"> należy stosować na tej samej powierzchni uprawnej nie częściej niż co trzy lata, w dawkach nie przekraczających łącznie 1 kg substancji </w:t>
      </w:r>
      <w:r w:rsidR="00396811" w:rsidRPr="00CD58DB">
        <w:rPr>
          <w:rFonts w:ascii="Arial" w:hAnsi="Arial" w:cs="Arial"/>
          <w:b/>
          <w:sz w:val="22"/>
          <w:szCs w:val="22"/>
        </w:rPr>
        <w:t>czynnej</w:t>
      </w:r>
      <w:r w:rsidRPr="00CD58DB">
        <w:rPr>
          <w:rFonts w:ascii="Arial" w:hAnsi="Arial" w:cs="Arial"/>
          <w:b/>
          <w:sz w:val="22"/>
          <w:szCs w:val="22"/>
        </w:rPr>
        <w:t xml:space="preserve"> na hektar.</w:t>
      </w:r>
    </w:p>
    <w:p w14:paraId="49B25746" w14:textId="77777777" w:rsidR="00396811" w:rsidRPr="00CD58DB" w:rsidRDefault="00396811" w:rsidP="00290D02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Strategia zarządzania odpornością</w:t>
      </w:r>
    </w:p>
    <w:p w14:paraId="59CAF663" w14:textId="77777777" w:rsidR="00396811" w:rsidRPr="00CD58DB" w:rsidRDefault="00396811" w:rsidP="00290D02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 xml:space="preserve">W celu zminimalizowania ryzyka wystąpienia i rozwoju odporności chwastów, środek </w:t>
      </w:r>
      <w:r w:rsidR="001D2B8D">
        <w:rPr>
          <w:rFonts w:ascii="Arial" w:hAnsi="Arial" w:cs="Arial"/>
          <w:iCs/>
          <w:sz w:val="22"/>
          <w:szCs w:val="22"/>
        </w:rPr>
        <w:t>M</w:t>
      </w:r>
      <w:r w:rsidR="00803123">
        <w:rPr>
          <w:rFonts w:ascii="Arial" w:hAnsi="Arial" w:cs="Arial"/>
          <w:iCs/>
          <w:sz w:val="22"/>
          <w:szCs w:val="22"/>
        </w:rPr>
        <w:t>acho</w:t>
      </w:r>
      <w:r w:rsidRPr="001D2B8D">
        <w:rPr>
          <w:rFonts w:ascii="Arial" w:hAnsi="Arial" w:cs="Arial"/>
          <w:iCs/>
          <w:sz w:val="22"/>
          <w:szCs w:val="22"/>
        </w:rPr>
        <w:t xml:space="preserve"> 500 SC</w:t>
      </w:r>
      <w:r w:rsidRPr="00CD58DB">
        <w:rPr>
          <w:rFonts w:ascii="Arial" w:hAnsi="Arial" w:cs="Arial"/>
          <w:iCs/>
          <w:sz w:val="22"/>
          <w:szCs w:val="22"/>
        </w:rPr>
        <w:t xml:space="preserve"> powinien być stosowany zgodnie z Dobrą Praktyką Rolniczą:</w:t>
      </w:r>
    </w:p>
    <w:p w14:paraId="5A5B2BA0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postępuj zgodnie z zaleceniami zawartymi w etykiecie środka ochrony roślin – stosuj środek w zalecanej dawce w terminie zapewniającym najlepsze zwalczania chwastów,</w:t>
      </w:r>
    </w:p>
    <w:p w14:paraId="76A57608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 xml:space="preserve">dostosuj zabiegi uprawowe do warunków panujących na polu, zwłaszcza do rodzaju </w:t>
      </w:r>
      <w:r w:rsidRPr="00CD58DB">
        <w:rPr>
          <w:rFonts w:ascii="Arial" w:hAnsi="Arial" w:cs="Arial"/>
          <w:iCs/>
          <w:sz w:val="22"/>
          <w:szCs w:val="22"/>
        </w:rPr>
        <w:br/>
        <w:t>i nasilenia chwastów,</w:t>
      </w:r>
    </w:p>
    <w:p w14:paraId="44AE1A1A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używaj różnych metod kontroli zachwaszczenia w tym rotację upraw, itp.,</w:t>
      </w:r>
    </w:p>
    <w:p w14:paraId="662C2166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stosuj rotacje herbicydów o różnym mechanizmie działania,</w:t>
      </w:r>
    </w:p>
    <w:p w14:paraId="460A2A9C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stosuj mieszanki herbicydu z herbicydami o odmiennym mechanizmie działania,</w:t>
      </w:r>
    </w:p>
    <w:p w14:paraId="0F11735F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stosuj w rotacji i/lub mieszaninie herbicydy działające na kilka procesów życiowych chwastów,</w:t>
      </w:r>
    </w:p>
    <w:p w14:paraId="2B83CF0A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stosuj herbicyd o danym mechanizmie działania tylko 1 raz w</w:t>
      </w:r>
      <w:r w:rsidR="00E3319F">
        <w:rPr>
          <w:rFonts w:ascii="Arial" w:hAnsi="Arial" w:cs="Arial"/>
          <w:iCs/>
          <w:sz w:val="22"/>
          <w:szCs w:val="22"/>
        </w:rPr>
        <w:t xml:space="preserve"> </w:t>
      </w:r>
      <w:r w:rsidRPr="00CD58DB">
        <w:rPr>
          <w:rFonts w:ascii="Arial" w:hAnsi="Arial" w:cs="Arial"/>
          <w:iCs/>
          <w:sz w:val="22"/>
          <w:szCs w:val="22"/>
        </w:rPr>
        <w:t>ciągu sezonu wegetacyjnego rośliny uprawnej,</w:t>
      </w:r>
    </w:p>
    <w:p w14:paraId="7AAA9011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informuj posiadacza zezwolenia o nie satysfakcjonującym zwalczaniu chwastów, </w:t>
      </w:r>
    </w:p>
    <w:p w14:paraId="7C65C96B" w14:textId="77777777" w:rsidR="00FD7C77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celu uzyskania szczegółowych informacji skontaktuj się z doradcą lub z producentem środka ochrony roślin.</w:t>
      </w:r>
    </w:p>
    <w:p w14:paraId="67ED07C7" w14:textId="77777777" w:rsidR="00D0287A" w:rsidRPr="00CD58DB" w:rsidRDefault="00D0287A" w:rsidP="00290D02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Silne opady deszczu po zabiegu mogą spowodować zahamowanie wzrostu roślin lub deformację liści rzepaku, zwłaszcza w niskich temperaturach. Objawy te są szczególnie widoczne wówczas, gdy rzepak uprawiany jest na glebach lekkich i piaszczystych, mają one jednak charakter przejściowy i nie wpływają na przezimowanie oraz plonowanie rzepaku.</w:t>
      </w:r>
    </w:p>
    <w:p w14:paraId="0B504B84" w14:textId="77777777" w:rsidR="00D0287A" w:rsidRPr="00CD58DB" w:rsidRDefault="00D0287A" w:rsidP="00290D02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Po opryskaniu pola nie wykonywać żadnych zabiegów pielęgnacyjnych.</w:t>
      </w:r>
    </w:p>
    <w:p w14:paraId="226DC1D9" w14:textId="77777777" w:rsidR="00D0287A" w:rsidRPr="00CD58DB" w:rsidRDefault="00D0287A" w:rsidP="00290D02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Środka </w:t>
      </w:r>
      <w:r w:rsidRPr="00E6507C">
        <w:rPr>
          <w:rFonts w:ascii="Arial" w:hAnsi="Arial" w:cs="Arial"/>
          <w:sz w:val="22"/>
          <w:szCs w:val="22"/>
        </w:rPr>
        <w:t>nie stosować:</w:t>
      </w:r>
    </w:p>
    <w:p w14:paraId="67B272D4" w14:textId="77777777" w:rsidR="00D0287A" w:rsidRPr="00CD58DB" w:rsidRDefault="00D0287A" w:rsidP="00290D02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okresie wschodów rzepaku</w:t>
      </w:r>
      <w:r w:rsidR="00156BFF">
        <w:rPr>
          <w:rFonts w:ascii="Arial" w:hAnsi="Arial" w:cs="Arial"/>
          <w:sz w:val="22"/>
          <w:szCs w:val="22"/>
        </w:rPr>
        <w:t>,</w:t>
      </w:r>
    </w:p>
    <w:p w14:paraId="43EC166B" w14:textId="77777777" w:rsidR="00D0287A" w:rsidRPr="00CD58DB" w:rsidRDefault="00D0287A" w:rsidP="00290D02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podczas wiatru stwarzającego możliwość znoszenia cieczy użytkowej na sąsiednie rośliny uprawne.</w:t>
      </w:r>
    </w:p>
    <w:p w14:paraId="5324D3D2" w14:textId="77777777" w:rsidR="00396811" w:rsidRPr="00CD58DB" w:rsidRDefault="00396811" w:rsidP="00290D02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Podczas stosowania środka </w:t>
      </w:r>
      <w:r w:rsidRPr="00E6507C">
        <w:rPr>
          <w:rFonts w:ascii="Arial" w:hAnsi="Arial" w:cs="Arial"/>
          <w:sz w:val="22"/>
          <w:szCs w:val="22"/>
        </w:rPr>
        <w:t>nie dopuścić</w:t>
      </w:r>
      <w:r w:rsidRPr="00CD58DB">
        <w:rPr>
          <w:rFonts w:ascii="Arial" w:hAnsi="Arial" w:cs="Arial"/>
          <w:sz w:val="22"/>
          <w:szCs w:val="22"/>
        </w:rPr>
        <w:t xml:space="preserve"> do:</w:t>
      </w:r>
    </w:p>
    <w:p w14:paraId="46DF0E08" w14:textId="77777777" w:rsidR="00396811" w:rsidRPr="00CD58DB" w:rsidRDefault="00396811" w:rsidP="00290D0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znoszenia cieczy użytkowej na sąsiednie plantacje roślin uprawnych</w:t>
      </w:r>
      <w:r w:rsidR="00156BFF">
        <w:rPr>
          <w:rFonts w:ascii="Arial" w:hAnsi="Arial" w:cs="Arial"/>
          <w:sz w:val="22"/>
          <w:szCs w:val="22"/>
        </w:rPr>
        <w:t>,</w:t>
      </w:r>
    </w:p>
    <w:p w14:paraId="762A3493" w14:textId="77777777" w:rsidR="00396811" w:rsidRPr="00CD58DB" w:rsidRDefault="00396811" w:rsidP="00290D0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nakładania się cieczy użytkowej na stykach pasów zabiegowych i </w:t>
      </w:r>
      <w:proofErr w:type="spellStart"/>
      <w:r w:rsidRPr="00CD58DB">
        <w:rPr>
          <w:rFonts w:ascii="Arial" w:hAnsi="Arial" w:cs="Arial"/>
          <w:sz w:val="22"/>
          <w:szCs w:val="22"/>
        </w:rPr>
        <w:t>uwrociach</w:t>
      </w:r>
      <w:proofErr w:type="spellEnd"/>
      <w:r w:rsidRPr="00CD58DB">
        <w:rPr>
          <w:rFonts w:ascii="Arial" w:hAnsi="Arial" w:cs="Arial"/>
          <w:sz w:val="22"/>
          <w:szCs w:val="22"/>
        </w:rPr>
        <w:t>.</w:t>
      </w:r>
    </w:p>
    <w:p w14:paraId="4C2FEC47" w14:textId="77777777" w:rsidR="00D0287A" w:rsidRPr="00CD58DB" w:rsidRDefault="00D0287A" w:rsidP="00290D02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658849D1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CD58DB">
        <w:rPr>
          <w:rFonts w:ascii="Arial" w:hAnsi="Arial" w:cs="Arial"/>
          <w:b/>
          <w:bCs/>
          <w:sz w:val="22"/>
          <w:szCs w:val="22"/>
        </w:rPr>
        <w:t>SPORZĄDZANIE CIECZY UŻYTKOWEJ</w:t>
      </w:r>
    </w:p>
    <w:p w14:paraId="3884B197" w14:textId="77777777" w:rsidR="00FB6E81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Przed przystąpieniem do sporządzania cieczy użytkowej dokładnie ustalić jej ilość. Odmierzoną ilość środka wlać do zbiornika opryskiwacza napełnionego częściowo wodą (z włączonym mieszadłem). Opróżnione opakowania po środku przepłukać trzykrotnie wodą, a popłuczyny wlać do zbiornika z cieczą użytkową. Następnie zbiornik opryskiwacza uzupełnić wodą do potrzebnej ilości. Po wlaniu środka do zbiornika opryskiwacza nie wyposażonego w mieszadło hydrauliczne ciecz mechanicznie wymieszać. Przy dłuższej aplikacji lub po przerwie, ponownie wymieszać ciecz użytkową, którą należy zużyć w dniu przygotowania. Opryskiwać z włączonym mieszadłem.</w:t>
      </w:r>
      <w:r w:rsidR="00FB6E81" w:rsidRPr="00CD58DB">
        <w:rPr>
          <w:rFonts w:ascii="Arial" w:hAnsi="Arial" w:cs="Arial"/>
          <w:sz w:val="22"/>
          <w:szCs w:val="22"/>
        </w:rPr>
        <w:t xml:space="preserve"> </w:t>
      </w:r>
    </w:p>
    <w:p w14:paraId="559DBF74" w14:textId="77777777" w:rsidR="00CB0822" w:rsidRPr="00CD58DB" w:rsidRDefault="00CB0822" w:rsidP="00290D02">
      <w:pPr>
        <w:pStyle w:val="Zwykytekst"/>
        <w:rPr>
          <w:rFonts w:ascii="Arial" w:hAnsi="Arial" w:cs="Arial"/>
          <w:b/>
          <w:sz w:val="22"/>
          <w:szCs w:val="22"/>
          <w:highlight w:val="yellow"/>
        </w:rPr>
      </w:pPr>
    </w:p>
    <w:p w14:paraId="1FC69790" w14:textId="77777777" w:rsidR="00CB0822" w:rsidRPr="00CD58DB" w:rsidRDefault="00CB0822" w:rsidP="00290D02">
      <w:pPr>
        <w:pStyle w:val="Zwykytekst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POSTĘPOWANIE Z RESZTKAMI CIECZY UŻYTKOWEJ I MYCIE APARATURY</w:t>
      </w:r>
    </w:p>
    <w:p w14:paraId="20B141A9" w14:textId="77777777" w:rsidR="00CB0822" w:rsidRPr="00CD58DB" w:rsidRDefault="00CB0822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lastRenderedPageBreak/>
        <w:t>Z resztkami cieczy użytkowej po zabiegu należy postępować w sposób ograniczający ryzyko skażenia wód powierzchniowych i podziemnych w rozumieniu przepisów Prawa wodnego oraz skażenia gruntu, tj.:</w:t>
      </w:r>
    </w:p>
    <w:p w14:paraId="4B30BBC6" w14:textId="77777777" w:rsidR="00CB0822" w:rsidRPr="00CD58DB" w:rsidRDefault="00CB0822" w:rsidP="00290D02">
      <w:pPr>
        <w:pStyle w:val="Zwykytek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po uprzednim rozcieńczeniu zużyć na powierzchni, na której przeprowadzono zabieg, jeżeli jest to możliwe, lub,</w:t>
      </w:r>
    </w:p>
    <w:p w14:paraId="27A06A6E" w14:textId="77777777" w:rsidR="00CB0822" w:rsidRPr="00CD58DB" w:rsidRDefault="00CB0822" w:rsidP="00290D02">
      <w:pPr>
        <w:pStyle w:val="Zwykytek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unieszkodliwić z wykorzystaniem rozwiązań technicznych zapewniających biologiczną degradację substancji czynnych środków ochrony roślin, lub,</w:t>
      </w:r>
    </w:p>
    <w:p w14:paraId="501FCD16" w14:textId="77777777" w:rsidR="00CB0822" w:rsidRPr="00CD58DB" w:rsidRDefault="00CB0822" w:rsidP="00290D02">
      <w:pPr>
        <w:pStyle w:val="Zwykytek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unieszkodliwić w inny sposób, zgodny z przepisami o odpadach.</w:t>
      </w:r>
    </w:p>
    <w:p w14:paraId="6F0B97A3" w14:textId="77777777" w:rsidR="00FB6E81" w:rsidRPr="00CD58DB" w:rsidRDefault="00FB6E81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AC52F78" w14:textId="77777777" w:rsidR="00FD7C77" w:rsidRDefault="00D0287A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Po </w:t>
      </w:r>
      <w:r w:rsidR="00FD7C77" w:rsidRPr="00CD58DB">
        <w:rPr>
          <w:rFonts w:ascii="Arial" w:hAnsi="Arial" w:cs="Arial"/>
          <w:sz w:val="22"/>
          <w:szCs w:val="22"/>
        </w:rPr>
        <w:t>pracy aparaturę dokładnie wymyć.</w:t>
      </w:r>
    </w:p>
    <w:p w14:paraId="69BACDC2" w14:textId="77777777" w:rsidR="00E3319F" w:rsidRDefault="00E3319F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E746A09" w14:textId="77777777" w:rsidR="00E3319F" w:rsidRPr="00CD58DB" w:rsidRDefault="00E3319F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wodą użytą do mycia aparatury należy postąpić tak, jak z resztkami cieczy użytkowej, stosując te same  środki ostrożności.</w:t>
      </w:r>
    </w:p>
    <w:p w14:paraId="1314BDF4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DC7F596" w14:textId="77777777" w:rsidR="00FD7C77" w:rsidRPr="00CD58DB" w:rsidRDefault="00FD7C77" w:rsidP="00290D02">
      <w:pPr>
        <w:pStyle w:val="Zwykytekst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WARUNKI BEZPIECZNEGO STOSOWANIA ŚRODKA</w:t>
      </w:r>
    </w:p>
    <w:p w14:paraId="1B253AF6" w14:textId="77777777" w:rsidR="00FD7C77" w:rsidRPr="00E6507C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6507C">
        <w:rPr>
          <w:rFonts w:ascii="Arial" w:hAnsi="Arial" w:cs="Arial"/>
          <w:sz w:val="22"/>
          <w:szCs w:val="22"/>
        </w:rPr>
        <w:t>Przed zastosowaniem środka należy poinformować o tym fakcie wszystkie zainteresowane strony, które mogą by</w:t>
      </w:r>
      <w:r w:rsidR="00393846" w:rsidRPr="00E6507C">
        <w:rPr>
          <w:rFonts w:ascii="Arial" w:hAnsi="Arial" w:cs="Arial"/>
          <w:sz w:val="22"/>
          <w:szCs w:val="22"/>
        </w:rPr>
        <w:t xml:space="preserve">ć narażone na znoszenie cieczy użytkowej </w:t>
      </w:r>
      <w:r w:rsidRPr="00E6507C">
        <w:rPr>
          <w:rFonts w:ascii="Arial" w:hAnsi="Arial" w:cs="Arial"/>
          <w:sz w:val="22"/>
          <w:szCs w:val="22"/>
        </w:rPr>
        <w:t>i które zwróciły się o taką informację.</w:t>
      </w:r>
    </w:p>
    <w:p w14:paraId="7E539D12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68BDB419" w14:textId="77777777" w:rsidR="00FD7C77" w:rsidRPr="00E6507C" w:rsidRDefault="00FD7C77" w:rsidP="00290D02">
      <w:pPr>
        <w:rPr>
          <w:rFonts w:ascii="Arial" w:hAnsi="Arial" w:cs="Arial"/>
          <w:sz w:val="22"/>
          <w:szCs w:val="22"/>
        </w:rPr>
      </w:pPr>
      <w:r w:rsidRPr="00E6507C">
        <w:rPr>
          <w:rFonts w:ascii="Arial" w:hAnsi="Arial" w:cs="Arial"/>
          <w:b/>
          <w:sz w:val="22"/>
          <w:szCs w:val="22"/>
        </w:rPr>
        <w:t>Środki ostrożności dla osób stosujących środek</w:t>
      </w:r>
      <w:r w:rsidR="00A80619" w:rsidRPr="00E6507C">
        <w:rPr>
          <w:rFonts w:ascii="Arial" w:hAnsi="Arial" w:cs="Arial"/>
          <w:b/>
          <w:sz w:val="22"/>
          <w:szCs w:val="22"/>
        </w:rPr>
        <w:t xml:space="preserve"> i pracowników</w:t>
      </w:r>
      <w:r w:rsidRPr="00E6507C">
        <w:rPr>
          <w:rFonts w:ascii="Arial" w:hAnsi="Arial" w:cs="Arial"/>
          <w:b/>
          <w:sz w:val="22"/>
          <w:szCs w:val="22"/>
        </w:rPr>
        <w:t xml:space="preserve">: </w:t>
      </w:r>
    </w:p>
    <w:p w14:paraId="50B306F6" w14:textId="77777777" w:rsidR="00FD7C77" w:rsidRPr="00CD58DB" w:rsidRDefault="00FD7C77" w:rsidP="00CD58D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Nie jeść, nie pić ani nie palić podczas używania produktu.</w:t>
      </w:r>
    </w:p>
    <w:p w14:paraId="7F1EEA13" w14:textId="77777777" w:rsidR="007B21EA" w:rsidRPr="00CD58DB" w:rsidRDefault="007B21EA" w:rsidP="00CD58DB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Stosować rękawice ochronne, ochronę oczu i twarzy oraz odzież ochronną zabezpieczającą przed oddziaływaniem środków ochrony roślin oraz odpowiednie obuwie w czasie przygotowywania cieczy użytkowej oraz w czasie wykonywania zabieg</w:t>
      </w:r>
      <w:r w:rsidR="00A80619" w:rsidRPr="00CD58DB">
        <w:rPr>
          <w:rFonts w:ascii="Arial" w:hAnsi="Arial" w:cs="Arial"/>
          <w:iCs/>
          <w:sz w:val="22"/>
          <w:szCs w:val="22"/>
        </w:rPr>
        <w:t>u</w:t>
      </w:r>
      <w:r w:rsidRPr="00CD58DB">
        <w:rPr>
          <w:rFonts w:ascii="Arial" w:hAnsi="Arial" w:cs="Arial"/>
          <w:iCs/>
          <w:sz w:val="22"/>
          <w:szCs w:val="22"/>
        </w:rPr>
        <w:t>.</w:t>
      </w:r>
    </w:p>
    <w:p w14:paraId="6006CB85" w14:textId="77777777" w:rsidR="00A80619" w:rsidRPr="00CD58DB" w:rsidRDefault="00A80619" w:rsidP="00CD58DB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Pracownicy wkraczający na obszar poddany zabiegowi powinni stosować rękawice ochronne i odzież roboczą.</w:t>
      </w:r>
    </w:p>
    <w:p w14:paraId="7FBA8774" w14:textId="77777777" w:rsidR="007B5EB6" w:rsidRPr="00CD58DB" w:rsidRDefault="007B5EB6" w:rsidP="00CD58D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Dokładnie umyć ręce po użyciu.</w:t>
      </w:r>
    </w:p>
    <w:p w14:paraId="31EB5AB0" w14:textId="77777777" w:rsidR="007B21EA" w:rsidRPr="00CD58DB" w:rsidRDefault="007B21EA" w:rsidP="00CD58DB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Zdjąć zanieczyszczoną odzież.</w:t>
      </w:r>
    </w:p>
    <w:p w14:paraId="2D02DAFE" w14:textId="77777777" w:rsidR="007B21EA" w:rsidRPr="00CD58DB" w:rsidRDefault="007B21EA" w:rsidP="00CD58DB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Wyprać zanieczyszczoną odzież przed ponownym użyciem.</w:t>
      </w:r>
    </w:p>
    <w:p w14:paraId="61981FEF" w14:textId="77777777" w:rsidR="007B5EB6" w:rsidRPr="00CD58DB" w:rsidRDefault="007B5EB6" w:rsidP="00CD58D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Zanieczyszczonej odzieży ochronnej nie wynosić poza miejsce pracy.</w:t>
      </w:r>
    </w:p>
    <w:p w14:paraId="240DEF9D" w14:textId="77777777" w:rsidR="007B5EB6" w:rsidRPr="00CD58DB" w:rsidRDefault="007B5EB6" w:rsidP="00290D02">
      <w:pPr>
        <w:pStyle w:val="OECD-BASIS-TEXTZnak1ZnakZnak"/>
        <w:tabs>
          <w:tab w:val="clear" w:pos="720"/>
        </w:tabs>
        <w:spacing w:line="240" w:lineRule="auto"/>
        <w:rPr>
          <w:rFonts w:ascii="Arial" w:hAnsi="Arial" w:cs="Arial"/>
          <w:color w:val="auto"/>
          <w:lang w:val="pl-PL"/>
        </w:rPr>
      </w:pPr>
    </w:p>
    <w:p w14:paraId="45AE2111" w14:textId="77777777" w:rsidR="00FD7C77" w:rsidRPr="00E6507C" w:rsidRDefault="00FD7C77" w:rsidP="00290D02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  <w:r w:rsidRPr="00E6507C">
        <w:rPr>
          <w:rFonts w:ascii="Arial" w:hAnsi="Arial" w:cs="Arial"/>
          <w:b/>
          <w:sz w:val="22"/>
          <w:szCs w:val="22"/>
        </w:rPr>
        <w:t>Środki ostrożności związane z ochroną środowiska naturalnego:</w:t>
      </w:r>
    </w:p>
    <w:p w14:paraId="44376A82" w14:textId="77777777" w:rsidR="00E2347F" w:rsidRPr="00CD58DB" w:rsidRDefault="00FD7C77" w:rsidP="00290D02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CD58DB">
        <w:rPr>
          <w:rFonts w:ascii="Arial" w:eastAsia="ArialMT" w:hAnsi="Arial" w:cs="Arial"/>
          <w:sz w:val="22"/>
          <w:szCs w:val="22"/>
        </w:rPr>
        <w:t xml:space="preserve">Nie zanieczyszczać wód produktem lub jego opakowaniem. </w:t>
      </w:r>
    </w:p>
    <w:p w14:paraId="1CFDD532" w14:textId="77777777" w:rsidR="00E2347F" w:rsidRPr="00CD58DB" w:rsidRDefault="00FD7C77" w:rsidP="00290D02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CD58DB">
        <w:rPr>
          <w:rFonts w:ascii="Arial" w:eastAsia="ArialMT" w:hAnsi="Arial" w:cs="Arial"/>
          <w:sz w:val="22"/>
          <w:szCs w:val="22"/>
        </w:rPr>
        <w:t xml:space="preserve">Nie myć aparatury w pobliżu wód powierzchniowych. </w:t>
      </w:r>
    </w:p>
    <w:p w14:paraId="50E89C14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CD58DB">
        <w:rPr>
          <w:rFonts w:ascii="Arial" w:eastAsia="ArialMT" w:hAnsi="Arial" w:cs="Arial"/>
          <w:sz w:val="22"/>
          <w:szCs w:val="22"/>
        </w:rPr>
        <w:t>Unikać zanieczyszczenia wód poprzez rowy odwadniające z gospodarstw i dróg.</w:t>
      </w:r>
    </w:p>
    <w:p w14:paraId="06B89EF5" w14:textId="77777777" w:rsidR="00FD7C77" w:rsidRPr="00CD58DB" w:rsidRDefault="00FD7C77" w:rsidP="00290D02">
      <w:pPr>
        <w:rPr>
          <w:rFonts w:ascii="Arial" w:eastAsia="ArialMT" w:hAnsi="Arial" w:cs="Arial"/>
          <w:sz w:val="22"/>
          <w:szCs w:val="22"/>
        </w:rPr>
      </w:pPr>
    </w:p>
    <w:p w14:paraId="73B6E1DC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celu ochrony organizmów wodnych konieczne je</w:t>
      </w:r>
      <w:r w:rsidR="009E0CF8" w:rsidRPr="00CD58DB">
        <w:rPr>
          <w:rFonts w:ascii="Arial" w:hAnsi="Arial" w:cs="Arial"/>
          <w:sz w:val="22"/>
          <w:szCs w:val="22"/>
        </w:rPr>
        <w:t xml:space="preserve">st wyznaczenie strefy ochronnej </w:t>
      </w:r>
      <w:r w:rsidR="009E0CF8" w:rsidRPr="00CD58DB">
        <w:rPr>
          <w:rFonts w:ascii="Arial" w:hAnsi="Arial" w:cs="Arial"/>
          <w:sz w:val="22"/>
          <w:szCs w:val="22"/>
        </w:rPr>
        <w:br/>
      </w:r>
      <w:r w:rsidRPr="00CD58DB">
        <w:rPr>
          <w:rFonts w:ascii="Arial" w:hAnsi="Arial" w:cs="Arial"/>
          <w:sz w:val="22"/>
          <w:szCs w:val="22"/>
        </w:rPr>
        <w:t xml:space="preserve">o szerokości </w:t>
      </w:r>
      <w:r w:rsidR="00864A59" w:rsidRPr="00CD58DB">
        <w:rPr>
          <w:rFonts w:ascii="Arial" w:hAnsi="Arial" w:cs="Arial"/>
          <w:sz w:val="22"/>
          <w:szCs w:val="22"/>
        </w:rPr>
        <w:t>10</w:t>
      </w:r>
      <w:r w:rsidRPr="00CD58DB">
        <w:rPr>
          <w:rFonts w:ascii="Arial" w:hAnsi="Arial" w:cs="Arial"/>
          <w:sz w:val="22"/>
          <w:szCs w:val="22"/>
        </w:rPr>
        <w:t xml:space="preserve"> m od zbiorników i cieków wodnych. </w:t>
      </w:r>
    </w:p>
    <w:p w14:paraId="4A03B25A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W celu ochrony roślin niebędących celem działania środka konieczne jest wyznaczenie strefy ochronnej o szerokości </w:t>
      </w:r>
      <w:r w:rsidR="00864A59" w:rsidRPr="00CD58DB">
        <w:rPr>
          <w:rFonts w:ascii="Arial" w:hAnsi="Arial" w:cs="Arial"/>
          <w:sz w:val="22"/>
          <w:szCs w:val="22"/>
        </w:rPr>
        <w:t>10</w:t>
      </w:r>
      <w:r w:rsidRPr="00CD58DB">
        <w:rPr>
          <w:rFonts w:ascii="Arial" w:hAnsi="Arial" w:cs="Arial"/>
          <w:sz w:val="22"/>
          <w:szCs w:val="22"/>
        </w:rPr>
        <w:t xml:space="preserve"> m</w:t>
      </w:r>
      <w:r w:rsidRPr="00CD58DB">
        <w:rPr>
          <w:rStyle w:val="Odwoaniedokomentarza"/>
          <w:rFonts w:ascii="Arial" w:hAnsi="Arial" w:cs="Arial"/>
          <w:sz w:val="22"/>
          <w:szCs w:val="22"/>
        </w:rPr>
        <w:t xml:space="preserve"> o</w:t>
      </w:r>
      <w:r w:rsidRPr="00CD58DB">
        <w:rPr>
          <w:rFonts w:ascii="Arial" w:hAnsi="Arial" w:cs="Arial"/>
          <w:sz w:val="22"/>
          <w:szCs w:val="22"/>
        </w:rPr>
        <w:t>d terenów nieużytkowanych rolniczo.</w:t>
      </w:r>
    </w:p>
    <w:p w14:paraId="0ADE033C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22ED4CA" w14:textId="77777777" w:rsidR="0076613E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Okres od zastosowania środka do dnia, w którym na obszar, na którym zastosowano środek mogą wejść ludzie oraz zostać wprowadzone zwierzęta</w:t>
      </w:r>
      <w:r w:rsidR="00A20EC9" w:rsidRPr="00CD58DB">
        <w:rPr>
          <w:rFonts w:ascii="Arial" w:hAnsi="Arial" w:cs="Arial"/>
          <w:b/>
          <w:sz w:val="22"/>
          <w:szCs w:val="22"/>
        </w:rPr>
        <w:t xml:space="preserve"> (okres prewencji)</w:t>
      </w:r>
      <w:r w:rsidRPr="00CD58DB">
        <w:rPr>
          <w:rFonts w:ascii="Arial" w:hAnsi="Arial" w:cs="Arial"/>
          <w:b/>
          <w:sz w:val="22"/>
          <w:szCs w:val="22"/>
        </w:rPr>
        <w:t>:</w:t>
      </w:r>
      <w:r w:rsidR="00A20EC9" w:rsidRPr="00CD58DB">
        <w:rPr>
          <w:rFonts w:ascii="Arial" w:hAnsi="Arial" w:cs="Arial"/>
          <w:b/>
          <w:sz w:val="22"/>
          <w:szCs w:val="22"/>
        </w:rPr>
        <w:br/>
      </w:r>
      <w:r w:rsidR="00CD58DB">
        <w:rPr>
          <w:rFonts w:ascii="Arial" w:hAnsi="Arial" w:cs="Arial"/>
          <w:sz w:val="22"/>
          <w:szCs w:val="22"/>
        </w:rPr>
        <w:t>N</w:t>
      </w:r>
      <w:r w:rsidR="00FB6E81" w:rsidRPr="00CD58DB">
        <w:rPr>
          <w:rFonts w:ascii="Arial" w:hAnsi="Arial" w:cs="Arial"/>
          <w:sz w:val="22"/>
          <w:szCs w:val="22"/>
        </w:rPr>
        <w:t>ie wchodzić do czasu całkowitego wyschnięcia cieczy u</w:t>
      </w:r>
      <w:r w:rsidR="003C17B2" w:rsidRPr="00CD58DB">
        <w:rPr>
          <w:rFonts w:ascii="Arial" w:hAnsi="Arial" w:cs="Arial"/>
          <w:sz w:val="22"/>
          <w:szCs w:val="22"/>
        </w:rPr>
        <w:t>ż</w:t>
      </w:r>
      <w:r w:rsidR="00156BFF">
        <w:rPr>
          <w:rFonts w:ascii="Arial" w:hAnsi="Arial" w:cs="Arial"/>
          <w:sz w:val="22"/>
          <w:szCs w:val="22"/>
        </w:rPr>
        <w:t>ytkowej na powierzchni roślin</w:t>
      </w:r>
      <w:r w:rsidR="0076613E" w:rsidRPr="00CD58DB">
        <w:rPr>
          <w:rFonts w:ascii="Arial" w:hAnsi="Arial" w:cs="Arial"/>
          <w:sz w:val="22"/>
          <w:szCs w:val="22"/>
        </w:rPr>
        <w:t xml:space="preserve"> </w:t>
      </w:r>
    </w:p>
    <w:p w14:paraId="59A60181" w14:textId="77777777" w:rsidR="00FD7C77" w:rsidRPr="00CD58DB" w:rsidRDefault="0076613E" w:rsidP="00290D02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(1 dzień)</w:t>
      </w:r>
    </w:p>
    <w:p w14:paraId="50948D94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6E083DD4" w14:textId="77777777" w:rsid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Okres od ostatniego zastosowania środka do dnia zbioru rośliny uprawnej (okres karencji):</w:t>
      </w:r>
      <w:r w:rsidRPr="00CD58DB">
        <w:rPr>
          <w:rFonts w:ascii="Arial" w:hAnsi="Arial" w:cs="Arial"/>
          <w:sz w:val="22"/>
          <w:szCs w:val="22"/>
        </w:rPr>
        <w:t xml:space="preserve"> </w:t>
      </w:r>
    </w:p>
    <w:p w14:paraId="4D38F0C4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Nie dotyczy</w:t>
      </w:r>
    </w:p>
    <w:p w14:paraId="1C7967B2" w14:textId="77777777" w:rsidR="00FD7C77" w:rsidRPr="00CD58DB" w:rsidRDefault="00FD7C77" w:rsidP="00290D02">
      <w:pPr>
        <w:pStyle w:val="Zwykytekst"/>
        <w:rPr>
          <w:rFonts w:ascii="Arial" w:hAnsi="Arial" w:cs="Arial"/>
          <w:sz w:val="22"/>
          <w:szCs w:val="22"/>
        </w:rPr>
      </w:pPr>
    </w:p>
    <w:p w14:paraId="788BDEFE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 xml:space="preserve">Okres od ostatniego zastosowania środka na rośliny do dnia, w którym można siać lub sadzić rośliny uprawiane następczo: </w:t>
      </w:r>
    </w:p>
    <w:p w14:paraId="28F6B37B" w14:textId="77777777" w:rsidR="0076613E" w:rsidRPr="00CD58DB" w:rsidRDefault="0076613E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Należy uwzględnić NASTĘPSTWO ROŚLIN</w:t>
      </w:r>
    </w:p>
    <w:p w14:paraId="1B503D3E" w14:textId="77777777" w:rsidR="00FD7C77" w:rsidRPr="00CD58DB" w:rsidRDefault="00FD7C77" w:rsidP="00290D02">
      <w:pPr>
        <w:pStyle w:val="Zwykytekst"/>
        <w:rPr>
          <w:rFonts w:ascii="Arial" w:hAnsi="Arial" w:cs="Arial"/>
          <w:sz w:val="22"/>
          <w:szCs w:val="22"/>
          <w:highlight w:val="yellow"/>
        </w:rPr>
      </w:pPr>
    </w:p>
    <w:p w14:paraId="704A38E8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lastRenderedPageBreak/>
        <w:t>WARUNKI PRZECHOWYWANIA I BEZPIECZNEGO USUWANIA ŚRODKA OCHRONY ROŚLIN I OPAKOWANIA</w:t>
      </w:r>
    </w:p>
    <w:p w14:paraId="6A75FDC3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Chronić przed dziećmi.</w:t>
      </w:r>
    </w:p>
    <w:p w14:paraId="4B9507D1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Środek ochrony roślin przechowywać:</w:t>
      </w:r>
    </w:p>
    <w:p w14:paraId="2F59BEEF" w14:textId="77777777" w:rsidR="00FD7C77" w:rsidRPr="00CD58DB" w:rsidRDefault="00FD7C77" w:rsidP="00290D02">
      <w:pPr>
        <w:pStyle w:val="Zwykytek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miejscach lub obiektach, w których zastosowano odpowiednie rozwiązania zabezpieczające przed skażeniem środowiska oraz dostępem osób trzecich,</w:t>
      </w:r>
    </w:p>
    <w:p w14:paraId="20FEA0C8" w14:textId="77777777" w:rsidR="00FD7C77" w:rsidRPr="00CD58DB" w:rsidRDefault="00FD7C77" w:rsidP="00290D02">
      <w:pPr>
        <w:pStyle w:val="Zwykytek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oryginalnych opakowaniach, w sposób uniemożliwiający kontakt z żywnością, napojami lub paszą</w:t>
      </w:r>
      <w:r w:rsidR="0071285E" w:rsidRPr="00CD58DB">
        <w:rPr>
          <w:rFonts w:ascii="Arial" w:hAnsi="Arial" w:cs="Arial"/>
          <w:sz w:val="22"/>
          <w:szCs w:val="22"/>
        </w:rPr>
        <w:t>,</w:t>
      </w:r>
    </w:p>
    <w:p w14:paraId="636AD6D8" w14:textId="77777777" w:rsidR="00FD7C77" w:rsidRPr="00CD58DB" w:rsidRDefault="00FD7C77" w:rsidP="00290D02">
      <w:pPr>
        <w:pStyle w:val="Zwykytek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eastAsia="ArialMT" w:hAnsi="Arial" w:cs="Arial"/>
          <w:sz w:val="22"/>
          <w:szCs w:val="22"/>
        </w:rPr>
        <w:t xml:space="preserve">w temperaturze  </w:t>
      </w:r>
      <w:smartTag w:uri="urn:schemas-microsoft-com:office:smarttags" w:element="metricconverter">
        <w:smartTagPr>
          <w:attr w:name="ProductID" w:val="0ﾰC"/>
        </w:smartTagPr>
        <w:r w:rsidRPr="00CD58DB">
          <w:rPr>
            <w:rFonts w:ascii="Arial" w:eastAsia="ArialMT" w:hAnsi="Arial" w:cs="Arial"/>
            <w:sz w:val="22"/>
            <w:szCs w:val="22"/>
          </w:rPr>
          <w:t>0°C</w:t>
        </w:r>
      </w:smartTag>
      <w:r w:rsidRPr="00CD58DB">
        <w:rPr>
          <w:rFonts w:ascii="Arial" w:eastAsia="ArialMT" w:hAnsi="Arial" w:cs="Arial"/>
          <w:sz w:val="22"/>
          <w:szCs w:val="22"/>
        </w:rPr>
        <w:t xml:space="preserve"> </w:t>
      </w:r>
      <w:r w:rsidR="00A20EC9" w:rsidRPr="00CD58DB">
        <w:rPr>
          <w:rFonts w:ascii="Arial" w:eastAsia="ArialMT" w:hAnsi="Arial" w:cs="Arial"/>
          <w:sz w:val="22"/>
          <w:szCs w:val="22"/>
        </w:rPr>
        <w:t xml:space="preserve">- </w:t>
      </w:r>
      <w:smartTag w:uri="urn:schemas-microsoft-com:office:smarttags" w:element="metricconverter">
        <w:smartTagPr>
          <w:attr w:name="ProductID" w:val="30ﾰC"/>
        </w:smartTagPr>
        <w:r w:rsidRPr="00CD58DB">
          <w:rPr>
            <w:rFonts w:ascii="Arial" w:eastAsia="ArialMT" w:hAnsi="Arial" w:cs="Arial"/>
            <w:sz w:val="22"/>
            <w:szCs w:val="22"/>
          </w:rPr>
          <w:t>30°C</w:t>
        </w:r>
      </w:smartTag>
      <w:r w:rsidRPr="00CD58DB">
        <w:rPr>
          <w:rFonts w:ascii="Arial" w:eastAsia="ArialMT" w:hAnsi="Arial" w:cs="Arial"/>
          <w:sz w:val="22"/>
          <w:szCs w:val="22"/>
        </w:rPr>
        <w:t>.</w:t>
      </w:r>
    </w:p>
    <w:p w14:paraId="14C11388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E1713EF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Zabrania się wykorzystywania opróżnionych opakowań po środkach ochrony roślin do innych celów.</w:t>
      </w:r>
    </w:p>
    <w:p w14:paraId="66649542" w14:textId="77777777" w:rsidR="00FD7C77" w:rsidRPr="00CD58DB" w:rsidRDefault="00FD7C77" w:rsidP="00290D02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Niewykorzystany środek przekazać do podmiotu uprawnionego do odbierania odpadów niebezpiecznych.</w:t>
      </w:r>
    </w:p>
    <w:p w14:paraId="3BBEF239" w14:textId="77777777" w:rsidR="00FD7C77" w:rsidRPr="00CD58DB" w:rsidRDefault="00FD7C77" w:rsidP="00290D02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Opróżnione opakowania po środku zwrócić do sprzedawcy środków ochrony roślin będących środkami niebezpiecznymi.</w:t>
      </w:r>
    </w:p>
    <w:p w14:paraId="275F481B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D5DEDA8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CD58DB">
        <w:rPr>
          <w:rFonts w:ascii="Arial" w:hAnsi="Arial" w:cs="Arial"/>
          <w:b/>
          <w:bCs/>
          <w:sz w:val="22"/>
          <w:szCs w:val="22"/>
        </w:rPr>
        <w:t>PIERWSZA POMOC</w:t>
      </w:r>
    </w:p>
    <w:p w14:paraId="67730232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CD58DB">
        <w:rPr>
          <w:rFonts w:ascii="Arial" w:hAnsi="Arial" w:cs="Arial"/>
          <w:bCs/>
          <w:sz w:val="22"/>
          <w:szCs w:val="22"/>
        </w:rPr>
        <w:t>Antidotum:</w:t>
      </w:r>
      <w:r w:rsidRPr="00CD58DB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58DB">
        <w:rPr>
          <w:rFonts w:ascii="Arial" w:eastAsia="ArialMT" w:hAnsi="Arial" w:cs="Arial"/>
          <w:sz w:val="22"/>
          <w:szCs w:val="22"/>
        </w:rPr>
        <w:t>brak, stosować leczenie objawowe.</w:t>
      </w:r>
    </w:p>
    <w:p w14:paraId="422832E6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razie konieczności zasięgnięcia porady lekarza, należy pokazać opakowanie lub etykietę.</w:t>
      </w:r>
    </w:p>
    <w:p w14:paraId="1B356943" w14:textId="77777777" w:rsidR="007B5EB6" w:rsidRPr="00CD58DB" w:rsidRDefault="007B5EB6" w:rsidP="00290D02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narażenia lub styczności: Zasięgnąć porady/zgłosić się pod opiekę lekarza.</w:t>
      </w:r>
    </w:p>
    <w:p w14:paraId="6B1402A8" w14:textId="77777777" w:rsidR="007B5EB6" w:rsidRPr="00CD58DB" w:rsidRDefault="007B5EB6" w:rsidP="00290D02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wystąpienia podrażnienia skóry lub wysypki: Zasięgnąć porady/ zgłosić się pod opiekę lekarza.</w:t>
      </w:r>
    </w:p>
    <w:p w14:paraId="79B6E6A2" w14:textId="77777777" w:rsidR="007B5EB6" w:rsidRPr="00CD58DB" w:rsidRDefault="007B5EB6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dostania się na skórę: Delikatnie umyć dużą ilością wody z mydłem</w:t>
      </w:r>
    </w:p>
    <w:p w14:paraId="78BABB93" w14:textId="77777777" w:rsidR="007B5EB6" w:rsidRPr="00CD58DB" w:rsidRDefault="007B5EB6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dostania się do oczu: Ostrożnie płukać wodą przez kilka minut. Wyjąć soczewki kontaktowe, jeżeli są i można je łatwo usunąć. Nadal płukać.</w:t>
      </w:r>
    </w:p>
    <w:p w14:paraId="2EBAF7CE" w14:textId="77777777" w:rsidR="007B21EA" w:rsidRPr="00CD58DB" w:rsidRDefault="007B21EA" w:rsidP="00290D02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utrzymywania się działania drażniącego na oczy: Zasięgnąć porady/ zgłosić się pod opiekę lekarza.</w:t>
      </w:r>
    </w:p>
    <w:p w14:paraId="55C167FC" w14:textId="77777777" w:rsidR="007B21EA" w:rsidRPr="00CD58DB" w:rsidRDefault="007B21EA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77BF19B1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Termin ważności – </w:t>
      </w:r>
      <w:r w:rsidR="00E5697A" w:rsidRPr="00CD58DB">
        <w:rPr>
          <w:rFonts w:ascii="Arial" w:hAnsi="Arial" w:cs="Arial"/>
          <w:sz w:val="22"/>
          <w:szCs w:val="22"/>
        </w:rPr>
        <w:t>2 lata</w:t>
      </w:r>
    </w:p>
    <w:p w14:paraId="794991C2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Data produkcji - </w:t>
      </w:r>
    </w:p>
    <w:p w14:paraId="1669C66D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Nr partii - ........</w:t>
      </w:r>
    </w:p>
    <w:p w14:paraId="72EDFC51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Zawartość netto - ........ </w:t>
      </w:r>
    </w:p>
    <w:p w14:paraId="2EF59C86" w14:textId="77777777" w:rsidR="0036303E" w:rsidRPr="00CD58DB" w:rsidRDefault="0036303E" w:rsidP="00290D02">
      <w:pPr>
        <w:rPr>
          <w:rFonts w:ascii="Arial" w:hAnsi="Arial" w:cs="Arial"/>
          <w:sz w:val="22"/>
          <w:szCs w:val="22"/>
        </w:rPr>
      </w:pPr>
    </w:p>
    <w:sectPr w:rsidR="0036303E" w:rsidRPr="00CD58DB" w:rsidSect="002154E3">
      <w:footerReference w:type="even" r:id="rId13"/>
      <w:footerReference w:type="default" r:id="rId14"/>
      <w:footerReference w:type="first" r:id="rId15"/>
      <w:pgSz w:w="11900" w:h="16840"/>
      <w:pgMar w:top="1417" w:right="1417" w:bottom="1417" w:left="1417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315D7" w14:textId="77777777" w:rsidR="001062D1" w:rsidRDefault="001062D1">
      <w:r>
        <w:separator/>
      </w:r>
    </w:p>
  </w:endnote>
  <w:endnote w:type="continuationSeparator" w:id="0">
    <w:p w14:paraId="707E3911" w14:textId="77777777" w:rsidR="001062D1" w:rsidRDefault="0010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73712" w14:textId="77777777" w:rsidR="007123CB" w:rsidRDefault="007123CB" w:rsidP="00FD7C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28AD37" w14:textId="77777777" w:rsidR="007123CB" w:rsidRDefault="007123CB" w:rsidP="00FD7C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F57E4" w14:textId="77777777" w:rsidR="007123CB" w:rsidRDefault="007123CB" w:rsidP="00FD7C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63B3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73BBEC3" w14:textId="77777777" w:rsidR="007123CB" w:rsidRDefault="007123CB" w:rsidP="00850F2E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0D1C3" w14:textId="77777777" w:rsidR="007123CB" w:rsidRPr="00290D02" w:rsidRDefault="00156BFF" w:rsidP="00392BF1">
    <w:pPr>
      <w:pStyle w:val="Stopka"/>
      <w:jc w:val="right"/>
      <w:rPr>
        <w:rFonts w:ascii="Arial" w:hAnsi="Arial" w:cs="Arial"/>
        <w:i/>
        <w:sz w:val="20"/>
        <w:szCs w:val="20"/>
      </w:rPr>
    </w:pPr>
    <w:r w:rsidRPr="00156BFF">
      <w:rPr>
        <w:rFonts w:ascii="Arial" w:hAnsi="Arial" w:cs="Arial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7A4A4" w14:textId="77777777" w:rsidR="001062D1" w:rsidRDefault="001062D1">
      <w:r>
        <w:separator/>
      </w:r>
    </w:p>
  </w:footnote>
  <w:footnote w:type="continuationSeparator" w:id="0">
    <w:p w14:paraId="1505506F" w14:textId="77777777" w:rsidR="001062D1" w:rsidRDefault="00106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C666F"/>
    <w:multiLevelType w:val="hybridMultilevel"/>
    <w:tmpl w:val="4E64B9F4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3E8E"/>
    <w:multiLevelType w:val="hybridMultilevel"/>
    <w:tmpl w:val="087AA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906D4"/>
    <w:multiLevelType w:val="hybridMultilevel"/>
    <w:tmpl w:val="275AF51C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467D2"/>
    <w:multiLevelType w:val="hybridMultilevel"/>
    <w:tmpl w:val="4FCA50DE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86A29"/>
    <w:multiLevelType w:val="hybridMultilevel"/>
    <w:tmpl w:val="072EC53E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31F4B"/>
    <w:multiLevelType w:val="hybridMultilevel"/>
    <w:tmpl w:val="C526DEBC"/>
    <w:lvl w:ilvl="0" w:tplc="5E8ED79A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  <w:color w:val="auto"/>
        <w:sz w:val="20"/>
        <w:szCs w:val="20"/>
        <w:u w:color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41D38"/>
    <w:multiLevelType w:val="hybridMultilevel"/>
    <w:tmpl w:val="6C9ABBB2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040D56"/>
    <w:multiLevelType w:val="hybridMultilevel"/>
    <w:tmpl w:val="8048ECC8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24400"/>
    <w:multiLevelType w:val="hybridMultilevel"/>
    <w:tmpl w:val="F920CB22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23F77"/>
    <w:multiLevelType w:val="hybridMultilevel"/>
    <w:tmpl w:val="BF48A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E43D8"/>
    <w:multiLevelType w:val="hybridMultilevel"/>
    <w:tmpl w:val="EFB6B8C8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1F6789"/>
    <w:multiLevelType w:val="hybridMultilevel"/>
    <w:tmpl w:val="9B3CE954"/>
    <w:lvl w:ilvl="0" w:tplc="9468F2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9B6823"/>
    <w:multiLevelType w:val="hybridMultilevel"/>
    <w:tmpl w:val="D1EE15AA"/>
    <w:lvl w:ilvl="0" w:tplc="272C2A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1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0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7"/>
    <w:rsid w:val="00033713"/>
    <w:rsid w:val="0003799F"/>
    <w:rsid w:val="00042356"/>
    <w:rsid w:val="00042AB7"/>
    <w:rsid w:val="000514FE"/>
    <w:rsid w:val="0005282F"/>
    <w:rsid w:val="0009773F"/>
    <w:rsid w:val="000A5CDA"/>
    <w:rsid w:val="000F2A7F"/>
    <w:rsid w:val="00101CAE"/>
    <w:rsid w:val="001062D1"/>
    <w:rsid w:val="00132EED"/>
    <w:rsid w:val="00146194"/>
    <w:rsid w:val="00156BFF"/>
    <w:rsid w:val="00165046"/>
    <w:rsid w:val="00171696"/>
    <w:rsid w:val="00197962"/>
    <w:rsid w:val="001D2B8D"/>
    <w:rsid w:val="001D3F7E"/>
    <w:rsid w:val="001E1211"/>
    <w:rsid w:val="001E5D87"/>
    <w:rsid w:val="002154E3"/>
    <w:rsid w:val="00220D93"/>
    <w:rsid w:val="00246365"/>
    <w:rsid w:val="00290D02"/>
    <w:rsid w:val="002A1273"/>
    <w:rsid w:val="00313E6A"/>
    <w:rsid w:val="00317E74"/>
    <w:rsid w:val="003439FC"/>
    <w:rsid w:val="0036303E"/>
    <w:rsid w:val="00366A82"/>
    <w:rsid w:val="00375747"/>
    <w:rsid w:val="00392BF1"/>
    <w:rsid w:val="00393846"/>
    <w:rsid w:val="00396811"/>
    <w:rsid w:val="00396C44"/>
    <w:rsid w:val="003A7039"/>
    <w:rsid w:val="003C17B2"/>
    <w:rsid w:val="003D28C0"/>
    <w:rsid w:val="00410B3C"/>
    <w:rsid w:val="0045469D"/>
    <w:rsid w:val="00457C38"/>
    <w:rsid w:val="00466E8E"/>
    <w:rsid w:val="004A27B7"/>
    <w:rsid w:val="004B729A"/>
    <w:rsid w:val="004D115C"/>
    <w:rsid w:val="004E277E"/>
    <w:rsid w:val="005041A9"/>
    <w:rsid w:val="0052639D"/>
    <w:rsid w:val="00533E89"/>
    <w:rsid w:val="00557AAE"/>
    <w:rsid w:val="005648DA"/>
    <w:rsid w:val="005E5C80"/>
    <w:rsid w:val="005F10F0"/>
    <w:rsid w:val="005F295B"/>
    <w:rsid w:val="00605050"/>
    <w:rsid w:val="00636C88"/>
    <w:rsid w:val="00643568"/>
    <w:rsid w:val="0064521E"/>
    <w:rsid w:val="006B7767"/>
    <w:rsid w:val="007066F4"/>
    <w:rsid w:val="007123CB"/>
    <w:rsid w:val="0071285E"/>
    <w:rsid w:val="0073230F"/>
    <w:rsid w:val="007435B4"/>
    <w:rsid w:val="00746CF8"/>
    <w:rsid w:val="00754468"/>
    <w:rsid w:val="00763D03"/>
    <w:rsid w:val="0076613E"/>
    <w:rsid w:val="007700F0"/>
    <w:rsid w:val="00786C24"/>
    <w:rsid w:val="007913D8"/>
    <w:rsid w:val="007978BE"/>
    <w:rsid w:val="007B21EA"/>
    <w:rsid w:val="007B5EB6"/>
    <w:rsid w:val="007F11B1"/>
    <w:rsid w:val="00803123"/>
    <w:rsid w:val="00807F78"/>
    <w:rsid w:val="00816F24"/>
    <w:rsid w:val="00824C77"/>
    <w:rsid w:val="00824CF6"/>
    <w:rsid w:val="0084628E"/>
    <w:rsid w:val="00850F2E"/>
    <w:rsid w:val="0085699C"/>
    <w:rsid w:val="008611A8"/>
    <w:rsid w:val="00864A59"/>
    <w:rsid w:val="00864F12"/>
    <w:rsid w:val="00896F2F"/>
    <w:rsid w:val="008A085A"/>
    <w:rsid w:val="008A57DD"/>
    <w:rsid w:val="00913F12"/>
    <w:rsid w:val="00925EAC"/>
    <w:rsid w:val="00944722"/>
    <w:rsid w:val="00976D1D"/>
    <w:rsid w:val="0099383C"/>
    <w:rsid w:val="00994083"/>
    <w:rsid w:val="009A4A1E"/>
    <w:rsid w:val="009B2B1D"/>
    <w:rsid w:val="009C2687"/>
    <w:rsid w:val="009E0CF8"/>
    <w:rsid w:val="00A20EC9"/>
    <w:rsid w:val="00A37641"/>
    <w:rsid w:val="00A52876"/>
    <w:rsid w:val="00A60561"/>
    <w:rsid w:val="00A80619"/>
    <w:rsid w:val="00AC1458"/>
    <w:rsid w:val="00B02EBE"/>
    <w:rsid w:val="00B31D77"/>
    <w:rsid w:val="00B36ACF"/>
    <w:rsid w:val="00BA3676"/>
    <w:rsid w:val="00BD3086"/>
    <w:rsid w:val="00BD7BA2"/>
    <w:rsid w:val="00BE486D"/>
    <w:rsid w:val="00C03026"/>
    <w:rsid w:val="00C10424"/>
    <w:rsid w:val="00C43D95"/>
    <w:rsid w:val="00C74181"/>
    <w:rsid w:val="00C77AC7"/>
    <w:rsid w:val="00C83F3A"/>
    <w:rsid w:val="00CA1308"/>
    <w:rsid w:val="00CB0822"/>
    <w:rsid w:val="00CB6D50"/>
    <w:rsid w:val="00CD58DB"/>
    <w:rsid w:val="00CF603E"/>
    <w:rsid w:val="00D0287A"/>
    <w:rsid w:val="00D04E2B"/>
    <w:rsid w:val="00D056A4"/>
    <w:rsid w:val="00D548A3"/>
    <w:rsid w:val="00DC3DC1"/>
    <w:rsid w:val="00DC47B6"/>
    <w:rsid w:val="00E2347F"/>
    <w:rsid w:val="00E26792"/>
    <w:rsid w:val="00E3319F"/>
    <w:rsid w:val="00E5697A"/>
    <w:rsid w:val="00E6507C"/>
    <w:rsid w:val="00E748A0"/>
    <w:rsid w:val="00EB5FDE"/>
    <w:rsid w:val="00EE730C"/>
    <w:rsid w:val="00EF487F"/>
    <w:rsid w:val="00F10524"/>
    <w:rsid w:val="00F17851"/>
    <w:rsid w:val="00F20FB3"/>
    <w:rsid w:val="00F2648D"/>
    <w:rsid w:val="00FB697A"/>
    <w:rsid w:val="00FB6E81"/>
    <w:rsid w:val="00FC63B3"/>
    <w:rsid w:val="00FD7C77"/>
    <w:rsid w:val="00FE7DB9"/>
    <w:rsid w:val="00FF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DB101E"/>
  <w15:chartTrackingRefBased/>
  <w15:docId w15:val="{D7F68E23-0E11-4CD1-99E8-2BA2AC6C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D7C7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D7C77"/>
    <w:rPr>
      <w:rFonts w:ascii="Courier New" w:hAnsi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FD7C7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7C77"/>
  </w:style>
  <w:style w:type="character" w:styleId="Hipercze">
    <w:name w:val="Hyperlink"/>
    <w:rsid w:val="00FD7C77"/>
    <w:rPr>
      <w:color w:val="0000FF"/>
      <w:u w:val="single"/>
    </w:rPr>
  </w:style>
  <w:style w:type="paragraph" w:customStyle="1" w:styleId="OECD-BASIS-TEXT">
    <w:name w:val="OECD-BASIS-TEXT"/>
    <w:link w:val="OECD-BASIS-TEXTChar"/>
    <w:rsid w:val="00FD7C77"/>
    <w:pPr>
      <w:tabs>
        <w:tab w:val="left" w:pos="720"/>
      </w:tabs>
      <w:spacing w:line="280" w:lineRule="exact"/>
      <w:jc w:val="both"/>
    </w:pPr>
    <w:rPr>
      <w:color w:val="000000"/>
      <w:sz w:val="22"/>
      <w:szCs w:val="22"/>
      <w:lang w:val="en-GB" w:eastAsia="en-US"/>
    </w:rPr>
  </w:style>
  <w:style w:type="character" w:customStyle="1" w:styleId="OECD-BASIS-TEXTChar">
    <w:name w:val="OECD-BASIS-TEXT Char"/>
    <w:link w:val="OECD-BASIS-TEXT"/>
    <w:rsid w:val="00FD7C77"/>
    <w:rPr>
      <w:color w:val="000000"/>
      <w:sz w:val="22"/>
      <w:szCs w:val="22"/>
      <w:lang w:val="en-GB" w:eastAsia="en-US" w:bidi="ar-SA"/>
    </w:rPr>
  </w:style>
  <w:style w:type="character" w:styleId="Odwoaniedokomentarza">
    <w:name w:val="annotation reference"/>
    <w:semiHidden/>
    <w:rsid w:val="00FD7C77"/>
    <w:rPr>
      <w:sz w:val="16"/>
      <w:szCs w:val="16"/>
    </w:rPr>
  </w:style>
  <w:style w:type="character" w:customStyle="1" w:styleId="ZwykytekstZnak">
    <w:name w:val="Zwykły tekst Znak"/>
    <w:link w:val="Zwykytekst"/>
    <w:uiPriority w:val="99"/>
    <w:locked/>
    <w:rsid w:val="00FD7C77"/>
    <w:rPr>
      <w:rFonts w:ascii="Courier New" w:hAnsi="Courier New"/>
      <w:lang w:val="pl-PL" w:eastAsia="pl-PL" w:bidi="ar-SA"/>
    </w:rPr>
  </w:style>
  <w:style w:type="character" w:customStyle="1" w:styleId="ZnakZnak">
    <w:name w:val="Znak Znak"/>
    <w:semiHidden/>
    <w:locked/>
    <w:rsid w:val="00CB0822"/>
    <w:rPr>
      <w:rFonts w:ascii="Courier New" w:hAnsi="Courier New" w:cs="Courier New"/>
      <w:lang w:val="pl-PL" w:eastAsia="pl-PL" w:bidi="ar-SA"/>
    </w:rPr>
  </w:style>
  <w:style w:type="paragraph" w:styleId="Nagwek">
    <w:name w:val="header"/>
    <w:basedOn w:val="Normalny"/>
    <w:rsid w:val="00396C44"/>
    <w:pPr>
      <w:tabs>
        <w:tab w:val="center" w:pos="4536"/>
        <w:tab w:val="right" w:pos="9072"/>
      </w:tabs>
    </w:pPr>
  </w:style>
  <w:style w:type="paragraph" w:customStyle="1" w:styleId="CM1">
    <w:name w:val="CM1"/>
    <w:basedOn w:val="Normalny"/>
    <w:next w:val="Normalny"/>
    <w:uiPriority w:val="99"/>
    <w:rsid w:val="004E277E"/>
    <w:pPr>
      <w:autoSpaceDE w:val="0"/>
      <w:autoSpaceDN w:val="0"/>
      <w:adjustRightInd w:val="0"/>
    </w:pPr>
    <w:rPr>
      <w:rFonts w:ascii="EUAlbertina" w:hAnsi="EUAlbertina"/>
    </w:rPr>
  </w:style>
  <w:style w:type="paragraph" w:styleId="Tekstkomentarza">
    <w:name w:val="annotation text"/>
    <w:basedOn w:val="Normalny"/>
    <w:link w:val="TekstkomentarzaZnak"/>
    <w:rsid w:val="007661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6613E"/>
  </w:style>
  <w:style w:type="paragraph" w:styleId="Tematkomentarza">
    <w:name w:val="annotation subject"/>
    <w:basedOn w:val="Tekstkomentarza"/>
    <w:next w:val="Tekstkomentarza"/>
    <w:link w:val="TematkomentarzaZnak"/>
    <w:rsid w:val="0076613E"/>
    <w:rPr>
      <w:b/>
      <w:bCs/>
    </w:rPr>
  </w:style>
  <w:style w:type="character" w:customStyle="1" w:styleId="TematkomentarzaZnak">
    <w:name w:val="Temat komentarza Znak"/>
    <w:link w:val="Tematkomentarza"/>
    <w:rsid w:val="0076613E"/>
    <w:rPr>
      <w:b/>
      <w:bCs/>
    </w:rPr>
  </w:style>
  <w:style w:type="paragraph" w:styleId="Tekstdymka">
    <w:name w:val="Balloon Text"/>
    <w:basedOn w:val="Normalny"/>
    <w:link w:val="TekstdymkaZnak"/>
    <w:rsid w:val="007661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613E"/>
    <w:rPr>
      <w:rFonts w:ascii="Tahoma" w:hAnsi="Tahoma" w:cs="Tahoma"/>
      <w:sz w:val="16"/>
      <w:szCs w:val="16"/>
    </w:rPr>
  </w:style>
  <w:style w:type="paragraph" w:customStyle="1" w:styleId="OECD-BASIS-TEXTZnak1ZnakZnak">
    <w:name w:val="OECD-BASIS-TEXT Znak1 Znak Znak"/>
    <w:link w:val="OECD-BASIS-TEXTZnak1ZnakZnakZnak"/>
    <w:uiPriority w:val="99"/>
    <w:rsid w:val="007B5EB6"/>
    <w:pPr>
      <w:tabs>
        <w:tab w:val="left" w:pos="720"/>
      </w:tabs>
      <w:spacing w:line="280" w:lineRule="exact"/>
      <w:jc w:val="both"/>
    </w:pPr>
    <w:rPr>
      <w:color w:val="000000"/>
      <w:sz w:val="22"/>
      <w:szCs w:val="22"/>
      <w:lang w:val="en-GB" w:eastAsia="en-US"/>
    </w:rPr>
  </w:style>
  <w:style w:type="character" w:customStyle="1" w:styleId="OECD-BASIS-TEXTZnak1ZnakZnakZnak">
    <w:name w:val="OECD-BASIS-TEXT Znak1 Znak Znak Znak"/>
    <w:link w:val="OECD-BASIS-TEXTZnak1ZnakZnak"/>
    <w:uiPriority w:val="99"/>
    <w:rsid w:val="007B5EB6"/>
    <w:rPr>
      <w:color w:val="000000"/>
      <w:sz w:val="22"/>
      <w:szCs w:val="22"/>
      <w:lang w:val="en-GB" w:eastAsia="en-US"/>
    </w:rPr>
  </w:style>
  <w:style w:type="character" w:customStyle="1" w:styleId="StopkaZnak">
    <w:name w:val="Stopka Znak"/>
    <w:link w:val="Stopka"/>
    <w:uiPriority w:val="99"/>
    <w:rsid w:val="00156BFF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2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estila.pl" TargetMode="External"/><Relationship Id="rId12" Type="http://schemas.openxmlformats.org/officeDocument/2006/relationships/image" Target="http://www.unece.org/fileadmin/DAM/trans/danger/publi/ghs/pictograms/exclam.gi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http://www.unece.org/fileadmin/DAM/trans/danger/publi/ghs/pictograms/Aquatic-pollut-red.gi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1668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zezwolenia MRiRW nr R-66/2014 z dnia 07</vt:lpstr>
    </vt:vector>
  </TitlesOfParts>
  <Company/>
  <LinksUpToDate>false</LinksUpToDate>
  <CharactersWithSpaces>11654</CharactersWithSpaces>
  <SharedDoc>false</SharedDoc>
  <HLinks>
    <vt:vector size="12" baseType="variant">
      <vt:variant>
        <vt:i4>2621492</vt:i4>
      </vt:variant>
      <vt:variant>
        <vt:i4>-1</vt:i4>
      </vt:variant>
      <vt:variant>
        <vt:i4>1027</vt:i4>
      </vt:variant>
      <vt:variant>
        <vt:i4>1</vt:i4>
      </vt:variant>
      <vt:variant>
        <vt:lpwstr>http://www.unece.org/fileadmin/DAM/trans/danger/publi/ghs/pictograms/exclam.gif</vt:lpwstr>
      </vt:variant>
      <vt:variant>
        <vt:lpwstr/>
      </vt:variant>
      <vt:variant>
        <vt:i4>7143544</vt:i4>
      </vt:variant>
      <vt:variant>
        <vt:i4>-1</vt:i4>
      </vt:variant>
      <vt:variant>
        <vt:i4>1028</vt:i4>
      </vt:variant>
      <vt:variant>
        <vt:i4>1</vt:i4>
      </vt:variant>
      <vt:variant>
        <vt:lpwstr>http://www.unece.org/fileadmin/DAM/trans/danger/publi/ghs/pictograms/Aquatic-pollut-red.gif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zezwolenia MRiRW nr R-66/2014 z dnia 07</dc:title>
  <dc:subject/>
  <dc:creator>ASIKORA</dc:creator>
  <cp:keywords/>
  <cp:lastModifiedBy>Kaczorek Karolina</cp:lastModifiedBy>
  <cp:revision>3</cp:revision>
  <cp:lastPrinted>2017-08-16T08:02:00Z</cp:lastPrinted>
  <dcterms:created xsi:type="dcterms:W3CDTF">2022-06-21T08:38:00Z</dcterms:created>
  <dcterms:modified xsi:type="dcterms:W3CDTF">2022-07-20T08:16:00Z</dcterms:modified>
</cp:coreProperties>
</file>