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213338">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53D73545"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dostępności architektonicznej</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311361C1"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7463FC" w:rsidRPr="00260EE3">
        <w:rPr>
          <w:rFonts w:ascii="Times New Roman" w:hAnsi="Times New Roman" w:cs="Times New Roman"/>
          <w:sz w:val="24"/>
          <w:szCs w:val="24"/>
        </w:rPr>
        <w:t>dostępności architektonicznej</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t>
      </w:r>
      <w:r w:rsidR="00213338">
        <w:rPr>
          <w:rFonts w:ascii="Times New Roman" w:hAnsi="Times New Roman" w:cs="Times New Roman"/>
          <w:sz w:val="24"/>
          <w:szCs w:val="24"/>
        </w:rPr>
        <w:br/>
      </w:r>
      <w:r w:rsidR="006B0F9B" w:rsidRPr="00260EE3">
        <w:rPr>
          <w:rFonts w:ascii="Times New Roman" w:hAnsi="Times New Roman" w:cs="Times New Roman"/>
          <w:sz w:val="24"/>
          <w:szCs w:val="24"/>
        </w:rPr>
        <w:t xml:space="preserve">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213338">
        <w:rPr>
          <w:rFonts w:ascii="Times New Roman" w:hAnsi="Times New Roman" w:cs="Times New Roman"/>
          <w:sz w:val="24"/>
          <w:szCs w:val="24"/>
        </w:rPr>
        <w:br/>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49D52005" w14:textId="48F215C1" w:rsidR="008C1907"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konstrukcyjno-budowlanych,</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213338">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186BEE67" w:rsidR="003A3D5C" w:rsidRPr="00260EE3" w:rsidRDefault="005B6263" w:rsidP="00213338">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i współfinansowanego 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13338">
      <w:p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7FA5A9E6"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213338">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25058EEF"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w:t>
      </w:r>
      <w:r w:rsidR="00213338">
        <w:rPr>
          <w:rFonts w:ascii="Times New Roman" w:hAnsi="Times New Roman" w:cs="Times New Roman"/>
          <w:sz w:val="24"/>
          <w:szCs w:val="24"/>
        </w:rPr>
        <w:br/>
      </w:r>
      <w:r w:rsidR="001A737F" w:rsidRPr="00260EE3">
        <w:rPr>
          <w:rFonts w:ascii="Times New Roman" w:hAnsi="Times New Roman" w:cs="Times New Roman"/>
          <w:sz w:val="24"/>
          <w:szCs w:val="24"/>
        </w:rPr>
        <w:t xml:space="preserve">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500 osób), koordynatorów do spraw dostępności (ok. 300 osób), pracowników administracyjnych (ok.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000 osób), wybranych pracowników pełniących funkcję osoby wspierającej osoby 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656393B1"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213338">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1EC545B0"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213338">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213338">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w:t>
      </w:r>
      <w:r w:rsidR="007A141A" w:rsidRPr="00260EE3">
        <w:rPr>
          <w:rFonts w:ascii="Times New Roman" w:hAnsi="Times New Roman" w:cs="Times New Roman"/>
          <w:sz w:val="24"/>
          <w:szCs w:val="24"/>
        </w:rPr>
        <w:lastRenderedPageBreak/>
        <w:t xml:space="preserve">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539B9C47"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13C733D3" w14:textId="77777777" w:rsidR="00213338" w:rsidRPr="00260EE3" w:rsidRDefault="00213338"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78B669BC"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dostępności </w:t>
      </w:r>
      <w:r w:rsidRPr="00DB3762">
        <w:rPr>
          <w:rFonts w:ascii="Times New Roman" w:hAnsi="Times New Roman" w:cs="Times New Roman"/>
          <w:sz w:val="24"/>
          <w:szCs w:val="24"/>
        </w:rPr>
        <w:t xml:space="preserve">architektonicznej (tak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78D9D763"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Pr="003E23FE">
        <w:rPr>
          <w:rFonts w:ascii="Times New Roman" w:hAnsi="Times New Roman" w:cs="Times New Roman"/>
          <w:sz w:val="24"/>
          <w:szCs w:val="24"/>
        </w:rPr>
        <w:t xml:space="preserve">dostępności architektonicznej)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1F98CA53"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Pr="00DB3762">
        <w:rPr>
          <w:rFonts w:ascii="Times New Roman" w:hAnsi="Times New Roman" w:cs="Times New Roman"/>
          <w:sz w:val="24"/>
          <w:szCs w:val="24"/>
        </w:rPr>
        <w:t xml:space="preserve">dostępności architektonicznej)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110F3E6B"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3"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3"/>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213338">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lastRenderedPageBreak/>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4396881A" w:rsidR="00D26293" w:rsidRPr="00DB3762"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93"/>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dot.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700684" w:rsidRPr="00DB3762">
        <w:rPr>
          <w:rFonts w:ascii="Times New Roman" w:hAnsi="Times New Roman" w:cs="Times New Roman"/>
          <w:sz w:val="24"/>
          <w:szCs w:val="24"/>
        </w:rPr>
        <w:t xml:space="preserve">dostępności architektonicznej </w:t>
      </w:r>
      <w:r w:rsidRPr="00DB3762">
        <w:rPr>
          <w:rFonts w:ascii="Times New Roman" w:hAnsi="Times New Roman" w:cs="Times New Roman"/>
          <w:sz w:val="24"/>
          <w:szCs w:val="24"/>
        </w:rPr>
        <w:t xml:space="preserve">do opracowywanej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listy</w:t>
      </w:r>
      <w:r w:rsidR="001064F0" w:rsidRPr="00DB3762">
        <w:rPr>
          <w:rFonts w:ascii="Times New Roman" w:hAnsi="Times New Roman" w:cs="Times New Roman"/>
          <w:sz w:val="24"/>
          <w:szCs w:val="24"/>
        </w:rPr>
        <w:t xml:space="preserve"> sądów</w:t>
      </w:r>
      <w:r w:rsidRPr="00DB3762">
        <w:rPr>
          <w:rFonts w:ascii="Times New Roman" w:hAnsi="Times New Roman" w:cs="Times New Roman"/>
          <w:sz w:val="24"/>
          <w:szCs w:val="24"/>
        </w:rPr>
        <w:t xml:space="preserve"> oraz zakresu zakupów i prac adaptacyjno-budowlanych, jaki zostanie </w:t>
      </w:r>
      <w:r w:rsidR="00F0706D">
        <w:rPr>
          <w:rFonts w:ascii="Times New Roman" w:hAnsi="Times New Roman" w:cs="Times New Roman"/>
          <w:sz w:val="24"/>
          <w:szCs w:val="24"/>
        </w:rPr>
        <w:t xml:space="preserve">zrealizowany </w:t>
      </w:r>
      <w:r w:rsidRPr="00DB3762">
        <w:rPr>
          <w:rFonts w:ascii="Times New Roman" w:hAnsi="Times New Roman" w:cs="Times New Roman"/>
          <w:sz w:val="24"/>
          <w:szCs w:val="24"/>
        </w:rPr>
        <w:t xml:space="preserve">w </w:t>
      </w:r>
      <w:r w:rsidR="001064F0" w:rsidRPr="00DB3762">
        <w:rPr>
          <w:rFonts w:ascii="Times New Roman" w:hAnsi="Times New Roman" w:cs="Times New Roman"/>
          <w:sz w:val="24"/>
          <w:szCs w:val="24"/>
        </w:rPr>
        <w:t xml:space="preserve">tych </w:t>
      </w:r>
      <w:r w:rsidRPr="00DB3762">
        <w:rPr>
          <w:rFonts w:ascii="Times New Roman" w:hAnsi="Times New Roman" w:cs="Times New Roman"/>
          <w:sz w:val="24"/>
          <w:szCs w:val="24"/>
        </w:rPr>
        <w:t>sądach</w:t>
      </w:r>
      <w:bookmarkEnd w:id="4"/>
      <w:r w:rsidRPr="00DB3762">
        <w:rPr>
          <w:rFonts w:ascii="Times New Roman" w:hAnsi="Times New Roman" w:cs="Times New Roman"/>
          <w:sz w:val="24"/>
          <w:szCs w:val="24"/>
        </w:rPr>
        <w:t>;</w:t>
      </w:r>
    </w:p>
    <w:p w14:paraId="1FCFBE2A" w14:textId="5556FCD1" w:rsidR="00E332E8" w:rsidRPr="00DB3762"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udziału w procesie opiniowania i zatwierdzania materiałów szkoleniowych opracowanych</w:t>
      </w:r>
      <w:r w:rsidR="003161C5" w:rsidRPr="00DB3762">
        <w:rPr>
          <w:rFonts w:ascii="Times New Roman" w:hAnsi="Times New Roman" w:cs="Times New Roman"/>
          <w:sz w:val="24"/>
          <w:szCs w:val="24"/>
        </w:rPr>
        <w:t xml:space="preserve"> </w:t>
      </w:r>
      <w:r w:rsidRPr="00DB3762">
        <w:rPr>
          <w:rFonts w:ascii="Times New Roman" w:hAnsi="Times New Roman" w:cs="Times New Roman"/>
          <w:sz w:val="24"/>
          <w:szCs w:val="24"/>
        </w:rPr>
        <w:t xml:space="preserve">i przygotowanych przez </w:t>
      </w:r>
      <w:r w:rsidR="00F0706D">
        <w:rPr>
          <w:rFonts w:ascii="Times New Roman" w:hAnsi="Times New Roman" w:cs="Times New Roman"/>
          <w:sz w:val="24"/>
          <w:szCs w:val="24"/>
        </w:rPr>
        <w:t>W</w:t>
      </w:r>
      <w:r w:rsidR="00402A0D" w:rsidRPr="00DB3762">
        <w:rPr>
          <w:rFonts w:ascii="Times New Roman" w:hAnsi="Times New Roman" w:cs="Times New Roman"/>
          <w:sz w:val="24"/>
          <w:szCs w:val="24"/>
        </w:rPr>
        <w:t>ykonawcę</w:t>
      </w:r>
      <w:r w:rsidRPr="00DB3762">
        <w:rPr>
          <w:rFonts w:ascii="Times New Roman" w:hAnsi="Times New Roman" w:cs="Times New Roman"/>
          <w:sz w:val="24"/>
          <w:szCs w:val="24"/>
        </w:rPr>
        <w:t xml:space="preserve"> zewnętrznego na podstawie opracowanych uprzednio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ram programowych szkoleń (w zakresie </w:t>
      </w:r>
      <w:r w:rsidR="00C06F37">
        <w:rPr>
          <w:rFonts w:ascii="Times New Roman" w:hAnsi="Times New Roman" w:cs="Times New Roman"/>
          <w:sz w:val="24"/>
          <w:szCs w:val="24"/>
        </w:rPr>
        <w:t>specjalizacji</w:t>
      </w:r>
      <w:r w:rsidR="003B3F9B" w:rsidRPr="00DB3762">
        <w:rPr>
          <w:rFonts w:ascii="Times New Roman" w:hAnsi="Times New Roman" w:cs="Times New Roman"/>
          <w:sz w:val="24"/>
          <w:szCs w:val="24"/>
        </w:rPr>
        <w:t xml:space="preserve"> </w:t>
      </w:r>
      <w:r w:rsidR="00260EE3" w:rsidRPr="00DB3762">
        <w:rPr>
          <w:rFonts w:ascii="Times New Roman" w:hAnsi="Times New Roman" w:cs="Times New Roman"/>
          <w:sz w:val="24"/>
          <w:szCs w:val="24"/>
        </w:rPr>
        <w:t>dostępności</w:t>
      </w:r>
      <w:r w:rsidR="003B3F9B" w:rsidRPr="00DB3762">
        <w:rPr>
          <w:rFonts w:ascii="Times New Roman" w:hAnsi="Times New Roman" w:cs="Times New Roman"/>
          <w:sz w:val="24"/>
          <w:szCs w:val="24"/>
        </w:rPr>
        <w:t xml:space="preserve"> architektoniczn</w:t>
      </w:r>
      <w:r w:rsidR="00C06F37">
        <w:rPr>
          <w:rFonts w:ascii="Times New Roman" w:hAnsi="Times New Roman" w:cs="Times New Roman"/>
          <w:sz w:val="24"/>
          <w:szCs w:val="24"/>
        </w:rPr>
        <w:t>ej</w:t>
      </w:r>
      <w:r w:rsidRPr="00DB3762">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F21EE2A"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t>
      </w:r>
      <w:r w:rsidR="00213338">
        <w:rPr>
          <w:rFonts w:ascii="Times New Roman" w:hAnsi="Times New Roman" w:cs="Times New Roman"/>
          <w:sz w:val="24"/>
          <w:szCs w:val="24"/>
        </w:rPr>
        <w:br/>
      </w:r>
      <w:r w:rsidR="003B3F9B" w:rsidRPr="001922E6">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73BA7807"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213338">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5"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5C1BEBEF"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784C895C"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pierwsze spotkanie monitorujące odbędzie 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4C26C226"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architektonicznej</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6"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6"/>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7"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7"/>
      <w:r w:rsidRPr="009E3DFC">
        <w:rPr>
          <w:rFonts w:ascii="Times New Roman" w:hAnsi="Times New Roman" w:cs="Times New Roman"/>
          <w:sz w:val="24"/>
          <w:szCs w:val="24"/>
        </w:rPr>
        <w:t xml:space="preserve">, </w:t>
      </w:r>
      <w:bookmarkStart w:id="8"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w:t>
      </w:r>
      <w:r w:rsidRPr="009E3DFC">
        <w:rPr>
          <w:rFonts w:ascii="Times New Roman" w:hAnsi="Times New Roman" w:cs="Times New Roman"/>
          <w:sz w:val="24"/>
          <w:szCs w:val="24"/>
        </w:rPr>
        <w:lastRenderedPageBreak/>
        <w:t>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8"/>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9" w:name="_Hlk78369490"/>
      <w:bookmarkStart w:id="10"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9"/>
      <w:bookmarkEnd w:id="10"/>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0DAB9AE1"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z aktualnym stanem wiedzy w danej dziedzinie</w:t>
      </w:r>
      <w:r w:rsidR="00944D50" w:rsidRPr="009E3DFC">
        <w:rPr>
          <w:rFonts w:ascii="Times New Roman" w:hAnsi="Times New Roman" w:cs="Times New Roman"/>
          <w:sz w:val="24"/>
          <w:szCs w:val="24"/>
        </w:rPr>
        <w:t xml:space="preserve"> (specjalizacji </w:t>
      </w:r>
      <w:r w:rsidR="00977BE1" w:rsidRPr="009E3DFC">
        <w:rPr>
          <w:rFonts w:ascii="Times New Roman" w:hAnsi="Times New Roman" w:cs="Times New Roman"/>
          <w:sz w:val="24"/>
          <w:szCs w:val="24"/>
        </w:rPr>
        <w:t>architektonicznej</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7AA83756"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213338">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225FE424" w14:textId="77777777" w:rsidR="00213338" w:rsidRPr="009E3DFC" w:rsidRDefault="00213338" w:rsidP="00213338">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53C00355"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213338">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dostępności architektonicznej 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1B76E0CF"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wkład merytoryczn</w:t>
      </w:r>
      <w:r w:rsidR="00B64060">
        <w:rPr>
          <w:rFonts w:ascii="Times New Roman" w:hAnsi="Times New Roman" w:cs="Times New Roman"/>
          <w:color w:val="000000" w:themeColor="text1"/>
          <w:sz w:val="24"/>
          <w:szCs w:val="24"/>
        </w:rPr>
        <w:t>y</w:t>
      </w:r>
      <w:r w:rsidR="00B07288" w:rsidRPr="00BC4435">
        <w:rPr>
          <w:rFonts w:ascii="Times New Roman" w:hAnsi="Times New Roman" w:cs="Times New Roman"/>
          <w:color w:val="000000" w:themeColor="text1"/>
          <w:sz w:val="24"/>
          <w:szCs w:val="24"/>
        </w:rPr>
        <w:t xml:space="preserve"> do </w:t>
      </w:r>
      <w:r w:rsidR="00A46A1B" w:rsidRPr="00BC4435">
        <w:rPr>
          <w:rFonts w:ascii="Times New Roman" w:hAnsi="Times New Roman" w:cs="Times New Roman"/>
          <w:color w:val="000000" w:themeColor="text1"/>
          <w:sz w:val="24"/>
          <w:szCs w:val="24"/>
        </w:rPr>
        <w:t>MDS</w:t>
      </w:r>
      <w:r w:rsidR="00B07288" w:rsidRPr="00BC4435">
        <w:rPr>
          <w:rFonts w:ascii="Times New Roman" w:hAnsi="Times New Roman" w:cs="Times New Roman"/>
          <w:color w:val="000000" w:themeColor="text1"/>
          <w:sz w:val="24"/>
          <w:szCs w:val="24"/>
        </w:rPr>
        <w:t xml:space="preserve"> z obszaru specjalizacji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E659EA">
        <w:rPr>
          <w:rFonts w:ascii="Times New Roman" w:hAnsi="Times New Roman" w:cs="Times New Roman"/>
          <w:color w:val="000000" w:themeColor="text1"/>
          <w:sz w:val="24"/>
          <w:szCs w:val="24"/>
        </w:rPr>
        <w:t xml:space="preserve"> </w:t>
      </w:r>
      <w:r w:rsidR="002C2107">
        <w:rPr>
          <w:rFonts w:ascii="Times New Roman" w:hAnsi="Times New Roman" w:cs="Times New Roman"/>
          <w:color w:val="000000" w:themeColor="text1"/>
          <w:sz w:val="24"/>
          <w:szCs w:val="24"/>
        </w:rPr>
        <w:t xml:space="preserve">w zakresie </w:t>
      </w:r>
      <w:r w:rsidR="00B07288" w:rsidRPr="00BC4435">
        <w:rPr>
          <w:rFonts w:ascii="Times New Roman" w:hAnsi="Times New Roman" w:cs="Times New Roman"/>
          <w:color w:val="000000" w:themeColor="text1"/>
          <w:sz w:val="24"/>
          <w:szCs w:val="24"/>
        </w:rPr>
        <w:t>dostępności architektonicznej, w postaci merytorycznego opracowania wraz z rekomendacjami odnoszącymi się do trzech poziomów zaawansowania: minimalnego, optymalnego, zaawansowanego, zagadnień związanych z dostępnością architektoniczną budynku oraz instytucji publicznej jaką jest Sąd. Wkład dotycząc</w:t>
      </w:r>
      <w:r w:rsidR="00E764AF" w:rsidRPr="00BC4435">
        <w:rPr>
          <w:rFonts w:ascii="Times New Roman" w:hAnsi="Times New Roman" w:cs="Times New Roman"/>
          <w:color w:val="000000" w:themeColor="text1"/>
          <w:sz w:val="24"/>
          <w:szCs w:val="24"/>
        </w:rPr>
        <w:t>y</w:t>
      </w:r>
      <w:r w:rsidR="00B07288" w:rsidRPr="00BC4435">
        <w:rPr>
          <w:rFonts w:ascii="Times New Roman" w:hAnsi="Times New Roman" w:cs="Times New Roman"/>
          <w:color w:val="000000" w:themeColor="text1"/>
          <w:sz w:val="24"/>
          <w:szCs w:val="24"/>
        </w:rPr>
        <w:t xml:space="preserve"> opracowania standardów i wytycznych dla sądu w zakresie </w:t>
      </w:r>
      <w:r w:rsidR="002C2107">
        <w:rPr>
          <w:rFonts w:ascii="Times New Roman" w:hAnsi="Times New Roman" w:cs="Times New Roman"/>
          <w:color w:val="000000" w:themeColor="text1"/>
          <w:sz w:val="24"/>
          <w:szCs w:val="24"/>
        </w:rPr>
        <w:t>specjalizacji</w:t>
      </w:r>
      <w:r w:rsidR="002C2107" w:rsidRPr="00BC4435">
        <w:rPr>
          <w:rFonts w:ascii="Times New Roman" w:hAnsi="Times New Roman" w:cs="Times New Roman"/>
          <w:color w:val="000000" w:themeColor="text1"/>
          <w:sz w:val="24"/>
          <w:szCs w:val="24"/>
        </w:rPr>
        <w:t xml:space="preserve"> </w:t>
      </w:r>
      <w:r w:rsidR="00B07288" w:rsidRPr="00BC4435">
        <w:rPr>
          <w:rFonts w:ascii="Times New Roman" w:hAnsi="Times New Roman" w:cs="Times New Roman"/>
          <w:color w:val="000000" w:themeColor="text1"/>
          <w:sz w:val="24"/>
          <w:szCs w:val="24"/>
        </w:rPr>
        <w:t xml:space="preserve">dostępności architektonicznej sądu (rozwiązań architektonicznych) swoją zawartością </w:t>
      </w:r>
      <w:r w:rsidR="005E1819" w:rsidRPr="00BC4435">
        <w:rPr>
          <w:rFonts w:ascii="Times New Roman" w:hAnsi="Times New Roman" w:cs="Times New Roman"/>
          <w:color w:val="000000" w:themeColor="text1"/>
          <w:sz w:val="24"/>
          <w:szCs w:val="24"/>
        </w:rPr>
        <w:t xml:space="preserve">musi </w:t>
      </w:r>
      <w:r w:rsidR="00B07288" w:rsidRPr="00BC4435">
        <w:rPr>
          <w:rFonts w:ascii="Times New Roman" w:hAnsi="Times New Roman" w:cs="Times New Roman"/>
          <w:color w:val="000000" w:themeColor="text1"/>
          <w:sz w:val="24"/>
          <w:szCs w:val="24"/>
        </w:rPr>
        <w:t>wpisywać się w minimalną zawartoś</w:t>
      </w:r>
      <w:r w:rsidR="00D741BE" w:rsidRPr="00BC4435">
        <w:rPr>
          <w:rFonts w:ascii="Times New Roman" w:hAnsi="Times New Roman" w:cs="Times New Roman"/>
          <w:color w:val="000000" w:themeColor="text1"/>
          <w:sz w:val="24"/>
          <w:szCs w:val="24"/>
        </w:rPr>
        <w:t>ć</w:t>
      </w:r>
      <w:r w:rsidR="00B07288" w:rsidRPr="00BC4435">
        <w:rPr>
          <w:rFonts w:ascii="Times New Roman" w:hAnsi="Times New Roman" w:cs="Times New Roman"/>
          <w:color w:val="000000" w:themeColor="text1"/>
          <w:sz w:val="24"/>
          <w:szCs w:val="24"/>
        </w:rPr>
        <w:t xml:space="preserve"> </w:t>
      </w:r>
      <w:r w:rsidR="00582340" w:rsidRPr="00BC4435">
        <w:rPr>
          <w:rFonts w:ascii="Times New Roman" w:hAnsi="Times New Roman" w:cs="Times New Roman"/>
          <w:color w:val="000000" w:themeColor="text1"/>
          <w:sz w:val="24"/>
          <w:szCs w:val="24"/>
        </w:rPr>
        <w:t>MDS</w:t>
      </w:r>
      <w:r w:rsidR="00B07288" w:rsidRPr="00BC4435">
        <w:rPr>
          <w:rFonts w:ascii="Times New Roman" w:hAnsi="Times New Roman" w:cs="Times New Roman"/>
          <w:color w:val="000000" w:themeColor="text1"/>
          <w:sz w:val="24"/>
          <w:szCs w:val="24"/>
        </w:rPr>
        <w:t xml:space="preserve"> (standardów)</w:t>
      </w:r>
      <w:r w:rsidR="007735A6" w:rsidRPr="00BC4435">
        <w:rPr>
          <w:rFonts w:ascii="Times New Roman" w:hAnsi="Times New Roman" w:cs="Times New Roman"/>
          <w:color w:val="000000" w:themeColor="text1"/>
          <w:sz w:val="24"/>
          <w:szCs w:val="24"/>
        </w:rPr>
        <w:t>. MDS</w:t>
      </w:r>
      <w:r w:rsidR="00B07288" w:rsidRPr="00BC4435">
        <w:rPr>
          <w:rFonts w:ascii="Times New Roman" w:hAnsi="Times New Roman" w:cs="Times New Roman"/>
          <w:color w:val="000000" w:themeColor="text1"/>
          <w:sz w:val="24"/>
          <w:szCs w:val="24"/>
        </w:rPr>
        <w:t xml:space="preserve"> będzie składał się co najmniej z opisów:</w:t>
      </w:r>
    </w:p>
    <w:p w14:paraId="0E36115F" w14:textId="084CADF2"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213338">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00B9DD22"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213338">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3FF150CE"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0431A4" w:rsidRPr="00BC4435">
        <w:rPr>
          <w:rFonts w:ascii="Times New Roman" w:hAnsi="Times New Roman" w:cs="Times New Roman"/>
          <w:color w:val="000000" w:themeColor="text1"/>
          <w:sz w:val="24"/>
          <w:szCs w:val="24"/>
        </w:rPr>
        <w:t xml:space="preserve">dostępności architektonicznej 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w:t>
      </w:r>
      <w:r w:rsidR="00213338">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213338">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w:t>
      </w:r>
      <w:r w:rsidR="00535E96" w:rsidRPr="00BC4435">
        <w:rPr>
          <w:rFonts w:ascii="Times New Roman" w:hAnsi="Times New Roman" w:cs="Times New Roman"/>
          <w:color w:val="000000" w:themeColor="text1"/>
          <w:sz w:val="24"/>
          <w:szCs w:val="24"/>
        </w:rPr>
        <w:lastRenderedPageBreak/>
        <w:t>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27B5BBA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1"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213338">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1"/>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01EC3D07"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w:t>
      </w:r>
      <w:r w:rsidR="00535E96" w:rsidRPr="00BC4435">
        <w:rPr>
          <w:rFonts w:ascii="Times New Roman" w:hAnsi="Times New Roman" w:cs="Times New Roman"/>
          <w:color w:val="000000" w:themeColor="text1"/>
          <w:sz w:val="24"/>
          <w:szCs w:val="24"/>
        </w:rPr>
        <w:lastRenderedPageBreak/>
        <w:t>ze strony osoby z niepełnosprawnością, sposoby jak poradzić sobie 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5EEDDCBB"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wkład merytoryczn</w:t>
      </w:r>
      <w:r w:rsidR="000113F2">
        <w:rPr>
          <w:rFonts w:ascii="Times New Roman" w:hAnsi="Times New Roman" w:cs="Times New Roman"/>
          <w:color w:val="000000" w:themeColor="text1"/>
          <w:sz w:val="24"/>
          <w:szCs w:val="24"/>
        </w:rPr>
        <w:t>y</w:t>
      </w:r>
      <w:r w:rsidRPr="00BC4435">
        <w:rPr>
          <w:rFonts w:ascii="Times New Roman" w:hAnsi="Times New Roman" w:cs="Times New Roman"/>
          <w:color w:val="000000" w:themeColor="text1"/>
          <w:sz w:val="24"/>
          <w:szCs w:val="24"/>
        </w:rPr>
        <w:t xml:space="preserve"> dot. wyboru 35 sądów do udziału w projekcie (opracowanie przez </w:t>
      </w:r>
      <w:r w:rsidR="009C57A5">
        <w:rPr>
          <w:rFonts w:ascii="Times New Roman" w:hAnsi="Times New Roman" w:cs="Times New Roman"/>
          <w:color w:val="000000" w:themeColor="text1"/>
          <w:sz w:val="24"/>
          <w:szCs w:val="24"/>
        </w:rPr>
        <w:t>Wykonawc</w:t>
      </w:r>
      <w:r w:rsidR="00822859">
        <w:rPr>
          <w:rFonts w:ascii="Times New Roman" w:hAnsi="Times New Roman" w:cs="Times New Roman"/>
          <w:color w:val="000000" w:themeColor="text1"/>
          <w:sz w:val="24"/>
          <w:szCs w:val="24"/>
        </w:rPr>
        <w:t>ę</w:t>
      </w:r>
      <w:r w:rsidR="00977BE1" w:rsidRPr="00BC4435">
        <w:rPr>
          <w:rFonts w:ascii="Times New Roman" w:hAnsi="Times New Roman" w:cs="Times New Roman"/>
          <w:color w:val="000000" w:themeColor="text1"/>
          <w:sz w:val="24"/>
          <w:szCs w:val="24"/>
        </w:rPr>
        <w:t xml:space="preserve"> </w:t>
      </w:r>
      <w:r w:rsidR="000F3EC7">
        <w:rPr>
          <w:rFonts w:ascii="Times New Roman" w:hAnsi="Times New Roman" w:cs="Times New Roman"/>
          <w:sz w:val="24"/>
          <w:szCs w:val="24"/>
        </w:rPr>
        <w:t>z zakresu specjalizacji</w:t>
      </w:r>
      <w:r w:rsidR="00BC4435" w:rsidRPr="00BC4435">
        <w:rPr>
          <w:rFonts w:ascii="Times New Roman" w:hAnsi="Times New Roman" w:cs="Times New Roman"/>
          <w:sz w:val="24"/>
          <w:szCs w:val="24"/>
        </w:rPr>
        <w:t xml:space="preserve"> dostępności </w:t>
      </w:r>
      <w:r w:rsidR="00977BE1" w:rsidRPr="00BC4435">
        <w:rPr>
          <w:rFonts w:ascii="Times New Roman" w:hAnsi="Times New Roman" w:cs="Times New Roman"/>
          <w:sz w:val="24"/>
          <w:szCs w:val="24"/>
        </w:rPr>
        <w:t>architektonicznej</w:t>
      </w:r>
      <w:r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oraz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t>
      </w:r>
      <w:r w:rsidR="00213338">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głosowaniu ZD w trakcie spotkania monitorującego nad ujednoliceniem 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4A1CAA39"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dostępności</w:t>
      </w:r>
      <w:r w:rsidR="00977BE1" w:rsidRPr="00BC4435">
        <w:rPr>
          <w:rFonts w:ascii="Times New Roman" w:hAnsi="Times New Roman" w:cs="Times New Roman"/>
          <w:sz w:val="24"/>
          <w:szCs w:val="24"/>
        </w:rPr>
        <w:t xml:space="preserve"> architektonicznej </w:t>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17D5EF28" w:rsidR="00B36717" w:rsidRPr="0053405E" w:rsidRDefault="006A14DC"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bookmarkStart w:id="12" w:name="_Hlk88734979"/>
      <w:r>
        <w:rPr>
          <w:rFonts w:ascii="Times New Roman" w:hAnsi="Times New Roman" w:cs="Times New Roman"/>
          <w:sz w:val="24"/>
          <w:szCs w:val="24"/>
        </w:rPr>
        <w:t xml:space="preserve">zatwierdzenie materiałów szkoleniowych opracowanych i przygotowanych przez wykonawcę szkoleń  </w:t>
      </w:r>
      <w:bookmarkEnd w:id="12"/>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dostępności </w:t>
      </w:r>
      <w:r w:rsidR="00977BE1" w:rsidRPr="00BC4435">
        <w:rPr>
          <w:rFonts w:ascii="Times New Roman" w:hAnsi="Times New Roman" w:cs="Times New Roman"/>
          <w:sz w:val="24"/>
          <w:szCs w:val="24"/>
        </w:rPr>
        <w:t xml:space="preserve">architektonicznej 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6639CBB3"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3A2C22" w:rsidRPr="0053405E">
        <w:rPr>
          <w:rFonts w:ascii="Times New Roman" w:hAnsi="Times New Roman" w:cs="Times New Roman"/>
          <w:sz w:val="24"/>
          <w:szCs w:val="24"/>
        </w:rPr>
        <w:t>dostępności architektonicznej</w:t>
      </w:r>
      <w:r w:rsidRPr="0053405E">
        <w:rPr>
          <w:rFonts w:ascii="Times New Roman" w:hAnsi="Times New Roman" w:cs="Times New Roman"/>
          <w:sz w:val="24"/>
          <w:szCs w:val="24"/>
        </w:rPr>
        <w:t xml:space="preserve">) </w:t>
      </w:r>
      <w:r w:rsidR="00213338">
        <w:rPr>
          <w:rFonts w:ascii="Times New Roman" w:hAnsi="Times New Roman" w:cs="Times New Roman"/>
          <w:sz w:val="24"/>
          <w:szCs w:val="24"/>
        </w:rPr>
        <w:br/>
      </w:r>
      <w:r w:rsidRPr="0053405E">
        <w:rPr>
          <w:rFonts w:ascii="Times New Roman" w:hAnsi="Times New Roman" w:cs="Times New Roman"/>
          <w:sz w:val="24"/>
          <w:szCs w:val="24"/>
        </w:rPr>
        <w:t xml:space="preserve">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xml:space="preserve">, przy czym </w:t>
      </w:r>
      <w:r w:rsidR="00B2119A" w:rsidRPr="0053405E">
        <w:rPr>
          <w:rFonts w:ascii="Times New Roman" w:hAnsi="Times New Roman" w:cs="Times New Roman"/>
          <w:sz w:val="24"/>
          <w:szCs w:val="24"/>
        </w:rPr>
        <w:lastRenderedPageBreak/>
        <w:t>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524873BC"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213338">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3023AC3A"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213338">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architektonicznej </w:t>
      </w:r>
      <w:r w:rsidR="00213338">
        <w:rPr>
          <w:rFonts w:ascii="Times New Roman" w:hAnsi="Times New Roman" w:cs="Times New Roman"/>
          <w:sz w:val="24"/>
          <w:szCs w:val="24"/>
        </w:rPr>
        <w:br/>
      </w:r>
      <w:r w:rsidRPr="00A9346D">
        <w:rPr>
          <w:rFonts w:ascii="Times New Roman" w:hAnsi="Times New Roman" w:cs="Times New Roman"/>
          <w:sz w:val="24"/>
          <w:szCs w:val="24"/>
        </w:rPr>
        <w:t xml:space="preserve">i przekazanie Zamawiającemu drogą elektroniczną w terminie do 1 tygodnia od dnia </w:t>
      </w:r>
      <w:r w:rsidRPr="00A9346D">
        <w:rPr>
          <w:rFonts w:ascii="Times New Roman" w:hAnsi="Times New Roman" w:cs="Times New Roman"/>
          <w:sz w:val="24"/>
          <w:szCs w:val="24"/>
        </w:rPr>
        <w:lastRenderedPageBreak/>
        <w:t>spotkania inauguracyjnego</w:t>
      </w:r>
      <w:r w:rsidR="00E314A8" w:rsidRPr="00A9346D">
        <w:rPr>
          <w:rFonts w:ascii="Times New Roman" w:hAnsi="Times New Roman" w:cs="Times New Roman"/>
          <w:sz w:val="24"/>
          <w:szCs w:val="24"/>
        </w:rPr>
        <w:t xml:space="preserve">. Zamawiający dokona analizy przekazanego konspektu </w:t>
      </w:r>
      <w:r w:rsidR="00213338">
        <w:rPr>
          <w:rFonts w:ascii="Times New Roman" w:hAnsi="Times New Roman" w:cs="Times New Roman"/>
          <w:sz w:val="24"/>
          <w:szCs w:val="24"/>
        </w:rPr>
        <w:br/>
      </w:r>
      <w:r w:rsidR="00E314A8" w:rsidRPr="00A9346D">
        <w:rPr>
          <w:rFonts w:ascii="Times New Roman" w:hAnsi="Times New Roman" w:cs="Times New Roman"/>
          <w:sz w:val="24"/>
          <w:szCs w:val="24"/>
        </w:rPr>
        <w:t>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Zamawiającego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w:t>
      </w:r>
    </w:p>
    <w:p w14:paraId="5264221B" w14:textId="35C7CB04"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Pr="00A9346D">
        <w:rPr>
          <w:rFonts w:ascii="Times New Roman" w:hAnsi="Times New Roman" w:cs="Times New Roman"/>
          <w:sz w:val="24"/>
          <w:szCs w:val="24"/>
        </w:rPr>
        <w:t xml:space="preserve"> wkładu merytorycznego z zakresu dostępności architektonicznej w terminie 3 tygodni od dnia ujednolicenia </w:t>
      </w:r>
      <w:r w:rsidR="00D915C7" w:rsidRPr="00DA1C91">
        <w:rPr>
          <w:rFonts w:ascii="Times New Roman" w:hAnsi="Times New Roman" w:cs="Times New Roman"/>
          <w:sz w:val="24"/>
          <w:szCs w:val="24"/>
        </w:rPr>
        <w:t xml:space="preserve">konspektu </w:t>
      </w:r>
      <w:r w:rsidRPr="00DA1C91">
        <w:rPr>
          <w:rFonts w:ascii="Times New Roman" w:hAnsi="Times New Roman" w:cs="Times New Roman"/>
          <w:sz w:val="24"/>
          <w:szCs w:val="24"/>
        </w:rPr>
        <w:t>zgodnie z pkt</w:t>
      </w:r>
      <w:r w:rsidR="00CB50E4" w:rsidRPr="00DA1C91">
        <w:rPr>
          <w:rFonts w:ascii="Times New Roman" w:hAnsi="Times New Roman" w:cs="Times New Roman"/>
          <w:sz w:val="24"/>
          <w:szCs w:val="24"/>
        </w:rPr>
        <w:t>.</w:t>
      </w:r>
      <w:r w:rsidRPr="00DA1C91">
        <w:rPr>
          <w:rFonts w:ascii="Times New Roman" w:hAnsi="Times New Roman" w:cs="Times New Roman"/>
          <w:sz w:val="24"/>
          <w:szCs w:val="24"/>
        </w:rPr>
        <w:t xml:space="preserve"> </w:t>
      </w:r>
      <w:r w:rsidR="00B868D4" w:rsidRPr="00DA1C91">
        <w:rPr>
          <w:rFonts w:ascii="Times New Roman" w:hAnsi="Times New Roman" w:cs="Times New Roman"/>
          <w:sz w:val="24"/>
          <w:szCs w:val="24"/>
        </w:rPr>
        <w:t>3</w:t>
      </w:r>
      <w:r w:rsidRPr="00A9346D">
        <w:rPr>
          <w:rFonts w:ascii="Times New Roman" w:hAnsi="Times New Roman" w:cs="Times New Roman"/>
          <w:sz w:val="24"/>
          <w:szCs w:val="24"/>
        </w:rPr>
        <w:t xml:space="preserve"> i przekazanie go Zamawiającemu drogą elektroniczną</w:t>
      </w:r>
      <w:r w:rsidR="00B868D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Zamawiający dokona analizy przekazanego wkładu merytorycznego i zgłos</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639306C2"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w:t>
      </w:r>
      <w:r w:rsidRPr="00A9346D">
        <w:rPr>
          <w:rFonts w:ascii="Times New Roman" w:hAnsi="Times New Roman" w:cs="Times New Roman"/>
          <w:sz w:val="24"/>
          <w:szCs w:val="24"/>
        </w:rPr>
        <w:lastRenderedPageBreak/>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213338">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27AF84B1" w:rsidR="00AA77DB" w:rsidRPr="00213338"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13824BAD"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w:t>
      </w:r>
      <w:r w:rsidRPr="00A41E9E">
        <w:rPr>
          <w:rFonts w:ascii="Times New Roman" w:hAnsi="Times New Roman" w:cs="Times New Roman"/>
          <w:sz w:val="24"/>
          <w:szCs w:val="24"/>
        </w:rPr>
        <w:lastRenderedPageBreak/>
        <w:t>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2D0E737F" w:rsidR="007C6BAF" w:rsidRPr="00CD592A" w:rsidRDefault="00DD21F0" w:rsidP="00213338">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w:t>
      </w:r>
      <w:r w:rsidR="00213338">
        <w:rPr>
          <w:rFonts w:ascii="Times New Roman" w:hAnsi="Times New Roman" w:cs="Times New Roman"/>
          <w:sz w:val="24"/>
          <w:szCs w:val="24"/>
        </w:rPr>
        <w:br/>
      </w:r>
      <w:r w:rsidRPr="00A41E9E">
        <w:rPr>
          <w:rFonts w:ascii="Times New Roman" w:hAnsi="Times New Roman" w:cs="Times New Roman"/>
          <w:sz w:val="24"/>
          <w:szCs w:val="24"/>
        </w:rPr>
        <w:t xml:space="preserve"> 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29B5D7E7"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Pr="00CD592A">
        <w:rPr>
          <w:rFonts w:ascii="Times New Roman" w:hAnsi="Times New Roman" w:cs="Times New Roman"/>
          <w:sz w:val="24"/>
          <w:szCs w:val="24"/>
        </w:rPr>
        <w:t>dostępności architektonicznej i przekazanie go drogą elektroniczną Zamawiającemu w terminie 1 tygodnia od spotkania inauguracyjnego</w:t>
      </w:r>
      <w:r w:rsidR="009E3B5B">
        <w:rPr>
          <w:rFonts w:ascii="Times New Roman" w:hAnsi="Times New Roman" w:cs="Times New Roman"/>
          <w:sz w:val="24"/>
          <w:szCs w:val="24"/>
        </w:rPr>
        <w:t>;</w:t>
      </w:r>
    </w:p>
    <w:p w14:paraId="16F8411F" w14:textId="2F6300FD"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213338">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0429B152"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w:t>
      </w:r>
      <w:r w:rsidR="00213338">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4E844E3C"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213338">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w:t>
      </w:r>
      <w:r w:rsidR="00046033">
        <w:rPr>
          <w:rFonts w:ascii="Times New Roman" w:hAnsi="Times New Roman" w:cs="Times New Roman"/>
          <w:sz w:val="24"/>
          <w:szCs w:val="24"/>
        </w:rPr>
        <w:t>4</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i zgłoszenie na spotkaniu uwag do ww. dokumentu;</w:t>
      </w:r>
    </w:p>
    <w:p w14:paraId="2CA73FB9" w14:textId="37D6FC78"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naniesienie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 zakresie wkładu z obszaru dostępności architektonicznej</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na podstawie uwag </w:t>
      </w:r>
      <w:r w:rsidR="00046033">
        <w:rPr>
          <w:rFonts w:ascii="Times New Roman" w:hAnsi="Times New Roman" w:cs="Times New Roman"/>
          <w:sz w:val="24"/>
          <w:szCs w:val="24"/>
        </w:rPr>
        <w:t xml:space="preserve">ZD </w:t>
      </w:r>
      <w:r w:rsidRPr="00CD592A">
        <w:rPr>
          <w:rFonts w:ascii="Times New Roman" w:hAnsi="Times New Roman" w:cs="Times New Roman"/>
          <w:sz w:val="24"/>
          <w:szCs w:val="24"/>
        </w:rPr>
        <w:t>wniesionych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3,</w:t>
      </w:r>
      <w:r w:rsidRPr="00CD592A">
        <w:rPr>
          <w:rFonts w:ascii="Times New Roman" w:hAnsi="Times New Roman" w:cs="Times New Roman"/>
          <w:sz w:val="24"/>
          <w:szCs w:val="24"/>
        </w:rPr>
        <w:t xml:space="preserve"> </w:t>
      </w:r>
      <w:r w:rsidR="00213338">
        <w:rPr>
          <w:rFonts w:ascii="Times New Roman" w:hAnsi="Times New Roman" w:cs="Times New Roman"/>
          <w:sz w:val="24"/>
          <w:szCs w:val="24"/>
        </w:rPr>
        <w:br/>
      </w:r>
      <w:r w:rsidRPr="00CD592A">
        <w:rPr>
          <w:rFonts w:ascii="Times New Roman" w:hAnsi="Times New Roman" w:cs="Times New Roman"/>
          <w:sz w:val="24"/>
          <w:szCs w:val="24"/>
        </w:rPr>
        <w:t>w terminie 3 dni roboczych od dnia spotkania monitorującego, o którym mowa w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5;</w:t>
      </w:r>
    </w:p>
    <w:p w14:paraId="27445F32" w14:textId="1E02E2C6"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lastRenderedPageBreak/>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213338">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213338">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681182E8" w:rsidR="00CD592A" w:rsidRPr="00213338" w:rsidRDefault="007C6BAF" w:rsidP="00213338">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0DA08B3" w14:textId="77777777" w:rsidR="00213338" w:rsidRDefault="00213338" w:rsidP="00213338">
      <w:pPr>
        <w:spacing w:line="360" w:lineRule="auto"/>
        <w:jc w:val="both"/>
        <w:rPr>
          <w:rFonts w:ascii="Times New Roman" w:hAnsi="Times New Roman" w:cs="Times New Roman"/>
          <w:b/>
          <w:bCs/>
          <w:color w:val="000000" w:themeColor="text1"/>
          <w:sz w:val="24"/>
          <w:szCs w:val="24"/>
        </w:rPr>
      </w:pPr>
    </w:p>
    <w:p w14:paraId="61EF604E" w14:textId="06C8CFD6" w:rsidR="007C6BAF" w:rsidRPr="00213338" w:rsidRDefault="007C6BAF" w:rsidP="00213338">
      <w:pPr>
        <w:spacing w:line="360" w:lineRule="auto"/>
        <w:jc w:val="both"/>
        <w:rPr>
          <w:rFonts w:ascii="Times New Roman" w:hAnsi="Times New Roman" w:cs="Times New Roman"/>
          <w:sz w:val="24"/>
          <w:szCs w:val="24"/>
        </w:rPr>
      </w:pPr>
      <w:r w:rsidRPr="00213338">
        <w:rPr>
          <w:rFonts w:ascii="Times New Roman" w:hAnsi="Times New Roman" w:cs="Times New Roman"/>
          <w:b/>
          <w:bCs/>
          <w:color w:val="000000" w:themeColor="text1"/>
          <w:sz w:val="24"/>
          <w:szCs w:val="24"/>
        </w:rPr>
        <w:t xml:space="preserve">ETAP II będzie realizowany maksymalnie przez okres 2 miesięcy </w:t>
      </w:r>
      <w:r w:rsidRPr="00213338">
        <w:rPr>
          <w:rFonts w:ascii="Times New Roman" w:hAnsi="Times New Roman" w:cs="Times New Roman"/>
          <w:b/>
          <w:bCs/>
          <w:sz w:val="24"/>
          <w:szCs w:val="24"/>
        </w:rPr>
        <w:t xml:space="preserve">łącznie, i będzie realizowany w II kwartale 2023 r. </w:t>
      </w:r>
    </w:p>
    <w:p w14:paraId="0F487B8A" w14:textId="2F27EB05" w:rsidR="007C6BAF" w:rsidRPr="00213338" w:rsidRDefault="000E4792" w:rsidP="00213338">
      <w:pPr>
        <w:spacing w:line="360" w:lineRule="auto"/>
        <w:jc w:val="both"/>
        <w:rPr>
          <w:rFonts w:ascii="Times New Roman" w:hAnsi="Times New Roman" w:cs="Times New Roman"/>
          <w:sz w:val="24"/>
          <w:szCs w:val="24"/>
        </w:rPr>
      </w:pPr>
      <w:r w:rsidRPr="00213338">
        <w:rPr>
          <w:rFonts w:ascii="Times New Roman" w:hAnsi="Times New Roman" w:cs="Times New Roman"/>
          <w:color w:val="000000" w:themeColor="text1"/>
          <w:sz w:val="24"/>
          <w:szCs w:val="24"/>
        </w:rPr>
        <w:t xml:space="preserve">W ramach </w:t>
      </w:r>
      <w:r w:rsidR="007C6BAF" w:rsidRPr="00213338">
        <w:rPr>
          <w:rFonts w:ascii="Times New Roman" w:hAnsi="Times New Roman" w:cs="Times New Roman"/>
          <w:color w:val="000000" w:themeColor="text1"/>
          <w:sz w:val="24"/>
          <w:szCs w:val="24"/>
        </w:rPr>
        <w:t xml:space="preserve">Etapu II </w:t>
      </w:r>
      <w:r w:rsidR="009C57A5" w:rsidRPr="00213338">
        <w:rPr>
          <w:rFonts w:ascii="Times New Roman" w:hAnsi="Times New Roman" w:cs="Times New Roman"/>
          <w:color w:val="000000" w:themeColor="text1"/>
          <w:sz w:val="24"/>
          <w:szCs w:val="24"/>
        </w:rPr>
        <w:t>Wykonawca</w:t>
      </w:r>
      <w:r w:rsidRPr="00213338">
        <w:rPr>
          <w:rFonts w:ascii="Times New Roman" w:hAnsi="Times New Roman" w:cs="Times New Roman"/>
          <w:color w:val="000000" w:themeColor="text1"/>
          <w:sz w:val="24"/>
          <w:szCs w:val="24"/>
        </w:rPr>
        <w:t xml:space="preserve"> będzie zobowiązany do</w:t>
      </w:r>
      <w:r w:rsidR="00464C69" w:rsidRPr="00213338">
        <w:rPr>
          <w:rFonts w:ascii="Times New Roman" w:hAnsi="Times New Roman" w:cs="Times New Roman"/>
          <w:color w:val="000000" w:themeColor="text1"/>
          <w:sz w:val="24"/>
          <w:szCs w:val="24"/>
        </w:rPr>
        <w:t xml:space="preserve"> </w:t>
      </w:r>
      <w:r w:rsidRPr="00213338">
        <w:rPr>
          <w:rFonts w:ascii="Times New Roman" w:hAnsi="Times New Roman" w:cs="Times New Roman"/>
          <w:color w:val="000000" w:themeColor="text1"/>
          <w:sz w:val="24"/>
          <w:szCs w:val="24"/>
        </w:rPr>
        <w:t xml:space="preserve">realizacji </w:t>
      </w:r>
      <w:r w:rsidR="00144114" w:rsidRPr="00213338">
        <w:rPr>
          <w:rFonts w:ascii="Times New Roman" w:hAnsi="Times New Roman" w:cs="Times New Roman"/>
          <w:color w:val="000000" w:themeColor="text1"/>
          <w:sz w:val="24"/>
          <w:szCs w:val="24"/>
        </w:rPr>
        <w:t xml:space="preserve">następujących </w:t>
      </w:r>
      <w:r w:rsidRPr="00213338">
        <w:rPr>
          <w:rFonts w:ascii="Times New Roman" w:hAnsi="Times New Roman" w:cs="Times New Roman"/>
          <w:color w:val="000000" w:themeColor="text1"/>
          <w:sz w:val="24"/>
          <w:szCs w:val="24"/>
        </w:rPr>
        <w:t>zadań związanych z opracowaniem R</w:t>
      </w:r>
      <w:r w:rsidR="00464C69" w:rsidRPr="00213338">
        <w:rPr>
          <w:rFonts w:ascii="Times New Roman" w:hAnsi="Times New Roman" w:cs="Times New Roman"/>
          <w:color w:val="000000" w:themeColor="text1"/>
          <w:sz w:val="24"/>
          <w:szCs w:val="24"/>
        </w:rPr>
        <w:t>a</w:t>
      </w:r>
      <w:r w:rsidR="007C6BAF" w:rsidRPr="00213338">
        <w:rPr>
          <w:rFonts w:ascii="Times New Roman" w:hAnsi="Times New Roman" w:cs="Times New Roman"/>
          <w:sz w:val="24"/>
          <w:szCs w:val="24"/>
        </w:rPr>
        <w:t>port</w:t>
      </w:r>
      <w:r w:rsidRPr="00213338">
        <w:rPr>
          <w:rFonts w:ascii="Times New Roman" w:hAnsi="Times New Roman" w:cs="Times New Roman"/>
          <w:sz w:val="24"/>
          <w:szCs w:val="24"/>
        </w:rPr>
        <w:t xml:space="preserve">u </w:t>
      </w:r>
      <w:r w:rsidR="007C6BAF" w:rsidRPr="00213338">
        <w:rPr>
          <w:rFonts w:ascii="Times New Roman" w:hAnsi="Times New Roman" w:cs="Times New Roman"/>
          <w:sz w:val="24"/>
          <w:szCs w:val="24"/>
        </w:rPr>
        <w:t>końcow</w:t>
      </w:r>
      <w:r w:rsidRPr="00213338">
        <w:rPr>
          <w:rFonts w:ascii="Times New Roman" w:hAnsi="Times New Roman" w:cs="Times New Roman"/>
          <w:sz w:val="24"/>
          <w:szCs w:val="24"/>
        </w:rPr>
        <w:t>ego</w:t>
      </w:r>
      <w:r w:rsidR="007C6BAF" w:rsidRPr="00213338">
        <w:rPr>
          <w:rFonts w:ascii="Times New Roman" w:hAnsi="Times New Roman" w:cs="Times New Roman"/>
          <w:sz w:val="24"/>
          <w:szCs w:val="24"/>
        </w:rPr>
        <w:t xml:space="preserve"> obejmują</w:t>
      </w:r>
      <w:r w:rsidRPr="00213338">
        <w:rPr>
          <w:rFonts w:ascii="Times New Roman" w:hAnsi="Times New Roman" w:cs="Times New Roman"/>
          <w:sz w:val="24"/>
          <w:szCs w:val="24"/>
        </w:rPr>
        <w:t>cych</w:t>
      </w:r>
      <w:r w:rsidR="007C6BAF" w:rsidRPr="00213338">
        <w:rPr>
          <w:rFonts w:ascii="Times New Roman" w:hAnsi="Times New Roman" w:cs="Times New Roman"/>
          <w:sz w:val="24"/>
          <w:szCs w:val="24"/>
        </w:rPr>
        <w:t xml:space="preserve">: </w:t>
      </w:r>
    </w:p>
    <w:p w14:paraId="6AB80EE2" w14:textId="5309C30E"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213338">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46A62D96"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przez </w:t>
      </w:r>
      <w:r w:rsidR="009C57A5" w:rsidRPr="00D173CA">
        <w:rPr>
          <w:rFonts w:ascii="Times New Roman" w:hAnsi="Times New Roman" w:cs="Times New Roman"/>
          <w:sz w:val="24"/>
          <w:szCs w:val="24"/>
        </w:rPr>
        <w:t>Wykonawc</w:t>
      </w:r>
      <w:r w:rsidR="004D0E82" w:rsidRPr="00D173CA">
        <w:rPr>
          <w:rFonts w:ascii="Times New Roman" w:hAnsi="Times New Roman" w:cs="Times New Roman"/>
          <w:sz w:val="24"/>
          <w:szCs w:val="24"/>
        </w:rPr>
        <w:t>ę</w:t>
      </w:r>
      <w:r w:rsidRPr="008B77FE">
        <w:rPr>
          <w:rFonts w:ascii="Times New Roman" w:hAnsi="Times New Roman" w:cs="Times New Roman"/>
          <w:sz w:val="24"/>
          <w:szCs w:val="24"/>
        </w:rPr>
        <w:t xml:space="preserve"> wkładu merytorycznego do Raportu końcowego </w:t>
      </w:r>
      <w:r w:rsidR="00213338">
        <w:rPr>
          <w:rFonts w:ascii="Times New Roman" w:hAnsi="Times New Roman" w:cs="Times New Roman"/>
          <w:sz w:val="24"/>
          <w:szCs w:val="24"/>
        </w:rPr>
        <w:br/>
      </w:r>
      <w:r w:rsidRPr="008B77FE">
        <w:rPr>
          <w:rFonts w:ascii="Times New Roman" w:hAnsi="Times New Roman" w:cs="Times New Roman"/>
          <w:sz w:val="24"/>
          <w:szCs w:val="24"/>
        </w:rPr>
        <w:t>w zakresie dostępności architektonicznej</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 xml:space="preserve">w terminie 2 tygodni od spotkania </w:t>
      </w:r>
      <w:r w:rsidRPr="008B77FE">
        <w:rPr>
          <w:rFonts w:ascii="Times New Roman" w:hAnsi="Times New Roman" w:cs="Times New Roman"/>
          <w:sz w:val="24"/>
          <w:szCs w:val="24"/>
        </w:rPr>
        <w:lastRenderedPageBreak/>
        <w:t>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w:t>
      </w:r>
      <w:r w:rsidR="00213338">
        <w:rPr>
          <w:rFonts w:ascii="Times New Roman" w:hAnsi="Times New Roman" w:cs="Times New Roman"/>
          <w:sz w:val="24"/>
          <w:szCs w:val="24"/>
        </w:rPr>
        <w:br/>
      </w:r>
      <w:r w:rsidR="00787753" w:rsidRPr="00522993">
        <w:rPr>
          <w:rFonts w:ascii="Times New Roman" w:hAnsi="Times New Roman" w:cs="Times New Roman"/>
          <w:sz w:val="24"/>
          <w:szCs w:val="24"/>
        </w:rPr>
        <w:t>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702FA68C"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213338">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21333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5"/>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6F15434A"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213338">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lastRenderedPageBreak/>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1DC36698"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213338">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14F504B8" w14:textId="5DBB31E3"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sz w:val="24"/>
          <w:szCs w:val="24"/>
        </w:rPr>
      </w:pPr>
      <w:r w:rsidRPr="00522993">
        <w:rPr>
          <w:rFonts w:ascii="Times New Roman" w:hAnsi="Times New Roman" w:cs="Times New Roman"/>
          <w:b/>
          <w:bCs/>
          <w:sz w:val="24"/>
          <w:szCs w:val="24"/>
        </w:rPr>
        <w:t xml:space="preserve">Wykonawca  realizujący usługi w zakresie </w:t>
      </w:r>
      <w:r w:rsidR="00D173CA" w:rsidRPr="00522993">
        <w:rPr>
          <w:rFonts w:ascii="Times New Roman" w:hAnsi="Times New Roman" w:cs="Times New Roman"/>
          <w:b/>
          <w:bCs/>
          <w:sz w:val="24"/>
          <w:szCs w:val="24"/>
        </w:rPr>
        <w:t xml:space="preserve">specjalizacji </w:t>
      </w:r>
      <w:r w:rsidRPr="00522993">
        <w:rPr>
          <w:rFonts w:ascii="Times New Roman" w:hAnsi="Times New Roman" w:cs="Times New Roman"/>
          <w:b/>
          <w:bCs/>
          <w:sz w:val="24"/>
          <w:szCs w:val="24"/>
        </w:rPr>
        <w:t>dostępności architektonicznej</w:t>
      </w:r>
      <w:r w:rsidRPr="00DB3762">
        <w:rPr>
          <w:rFonts w:ascii="Times New Roman" w:hAnsi="Times New Roman" w:cs="Times New Roman"/>
          <w:b/>
          <w:bCs/>
          <w:sz w:val="24"/>
          <w:szCs w:val="24"/>
        </w:rPr>
        <w:t xml:space="preserve"> musi posiadać kompetencje, wiedzę, wykształcenie oraz doświadczenie w zakresie dostosowania przestrzeni publicznej lub budynków użyteczności publicznej do potrzeb </w:t>
      </w:r>
      <w:proofErr w:type="spellStart"/>
      <w:r w:rsidRPr="00DB3762">
        <w:rPr>
          <w:rFonts w:ascii="Times New Roman" w:hAnsi="Times New Roman" w:cs="Times New Roman"/>
          <w:b/>
          <w:bCs/>
          <w:sz w:val="24"/>
          <w:szCs w:val="24"/>
        </w:rPr>
        <w:t>OzN</w:t>
      </w:r>
      <w:proofErr w:type="spellEnd"/>
      <w:r w:rsidRPr="00DB3762">
        <w:rPr>
          <w:rFonts w:ascii="Times New Roman" w:hAnsi="Times New Roman" w:cs="Times New Roman"/>
          <w:b/>
          <w:bCs/>
          <w:sz w:val="24"/>
          <w:szCs w:val="24"/>
        </w:rPr>
        <w:t xml:space="preserve">, w obszarze architektonicznym lub projektowania uniwersalnego, wraz z obowiązującymi w tym zakresie regulacjami </w:t>
      </w:r>
      <w:r w:rsidRPr="00DB3762">
        <w:rPr>
          <w:rFonts w:ascii="Times New Roman" w:hAnsi="Times New Roman" w:cs="Times New Roman"/>
          <w:sz w:val="24"/>
          <w:szCs w:val="24"/>
        </w:rPr>
        <w:t>(m.in.</w:t>
      </w:r>
      <w:r w:rsidRPr="00DB3762">
        <w:rPr>
          <w:rFonts w:ascii="Times New Roman" w:hAnsi="Times New Roman" w:cs="Times New Roman"/>
          <w:b/>
          <w:bCs/>
          <w:sz w:val="24"/>
          <w:szCs w:val="24"/>
        </w:rPr>
        <w:t xml:space="preserve"> </w:t>
      </w:r>
      <w:r w:rsidRPr="00DB3762">
        <w:rPr>
          <w:rFonts w:ascii="Times New Roman" w:hAnsi="Times New Roman" w:cs="Times New Roman"/>
          <w:sz w:val="24"/>
          <w:szCs w:val="24"/>
        </w:rPr>
        <w:t xml:space="preserve">ustawą z dnia 19 lipca 2019 r. o zapewnianiu dostępności osobom ze szczególnymi potrzebami (Dz.U.2019 poz. 1696); Konwencją ONZ o Prawach Osób Niepełnosprawnych z 13 grudnia 2006 r. </w:t>
      </w:r>
      <w:r w:rsidRPr="00522993">
        <w:rPr>
          <w:rFonts w:ascii="Times New Roman" w:hAnsi="Times New Roman" w:cs="Times New Roman"/>
          <w:sz w:val="24"/>
          <w:szCs w:val="24"/>
        </w:rPr>
        <w:t xml:space="preserve">(Dz. U. z 2020 r. poz. 1062 ze </w:t>
      </w:r>
      <w:proofErr w:type="spellStart"/>
      <w:r w:rsidRPr="00522993">
        <w:rPr>
          <w:rFonts w:ascii="Times New Roman" w:hAnsi="Times New Roman" w:cs="Times New Roman"/>
          <w:sz w:val="24"/>
          <w:szCs w:val="24"/>
        </w:rPr>
        <w:t>zm</w:t>
      </w:r>
      <w:proofErr w:type="spellEnd"/>
      <w:r w:rsidRPr="00522993">
        <w:rPr>
          <w:rFonts w:ascii="Times New Roman" w:hAnsi="Times New Roman" w:cs="Times New Roman"/>
          <w:sz w:val="24"/>
          <w:szCs w:val="24"/>
        </w:rPr>
        <w:t>)</w:t>
      </w:r>
      <w:r w:rsidRPr="00DB3762">
        <w:rPr>
          <w:rFonts w:ascii="Times New Roman" w:hAnsi="Times New Roman" w:cs="Times New Roman"/>
          <w:sz w:val="24"/>
          <w:szCs w:val="24"/>
        </w:rPr>
        <w:t xml:space="preserve"> ; zaktualizowanymi „Standardami dostępności budynków dla </w:t>
      </w:r>
      <w:proofErr w:type="spellStart"/>
      <w:r w:rsidRPr="00DB3762">
        <w:rPr>
          <w:rFonts w:ascii="Times New Roman" w:hAnsi="Times New Roman" w:cs="Times New Roman"/>
          <w:sz w:val="24"/>
          <w:szCs w:val="24"/>
        </w:rPr>
        <w:t>OzN</w:t>
      </w:r>
      <w:proofErr w:type="spellEnd"/>
      <w:r w:rsidRPr="00DB3762">
        <w:rPr>
          <w:rFonts w:ascii="Times New Roman" w:hAnsi="Times New Roman" w:cs="Times New Roman"/>
          <w:sz w:val="24"/>
          <w:szCs w:val="24"/>
        </w:rPr>
        <w:t xml:space="preserve"> uwzględniając </w:t>
      </w:r>
      <w:r w:rsidRPr="00DB3762">
        <w:rPr>
          <w:rFonts w:ascii="Times New Roman" w:hAnsi="Times New Roman" w:cs="Times New Roman"/>
          <w:sz w:val="24"/>
          <w:szCs w:val="24"/>
        </w:rPr>
        <w:lastRenderedPageBreak/>
        <w:t xml:space="preserve">koncepcję uniwersalnego projektowania – poradnik” opracowanymi przez Ministerstwo Inwestycji i Rozwoju). </w:t>
      </w:r>
    </w:p>
    <w:p w14:paraId="16C2BA3F" w14:textId="77777777"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72EF75E" w14:textId="77777777" w:rsidR="007E7737" w:rsidRPr="00DB3762" w:rsidRDefault="007E7737" w:rsidP="006B0318">
      <w:pPr>
        <w:pStyle w:val="Akapitzlist"/>
        <w:numPr>
          <w:ilvl w:val="0"/>
          <w:numId w:val="1"/>
        </w:numPr>
        <w:spacing w:before="120" w:after="120" w:line="360" w:lineRule="auto"/>
        <w:ind w:hanging="294"/>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wykształcenie wyższe kierunkowe o profilu architektura lub architektura i urbanistyka (specjalność architektoniczna) – ukończone studia jednolite magisterskie lub studia </w:t>
      </w:r>
      <w:r w:rsidRPr="00DB3762">
        <w:rPr>
          <w:rFonts w:ascii="Times New Roman" w:hAnsi="Times New Roman" w:cs="Times New Roman"/>
          <w:sz w:val="24"/>
          <w:szCs w:val="24"/>
        </w:rPr>
        <w:br/>
        <w:t>II stopnia;</w:t>
      </w:r>
    </w:p>
    <w:p w14:paraId="4FD49F00" w14:textId="04CDFCF8" w:rsidR="007E7737" w:rsidRPr="00DB3762" w:rsidRDefault="007E7737" w:rsidP="00522993">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uprawnienia </w:t>
      </w:r>
      <w:bookmarkStart w:id="13" w:name="_Hlk77755012"/>
      <w:r w:rsidRPr="00DB3762">
        <w:rPr>
          <w:rFonts w:ascii="Times New Roman" w:hAnsi="Times New Roman" w:cs="Times New Roman"/>
          <w:sz w:val="24"/>
          <w:szCs w:val="24"/>
        </w:rPr>
        <w:t>budowlane w specjalności architektonicznej do projektowania bez ograniczeń</w:t>
      </w:r>
      <w:bookmarkStart w:id="14" w:name="_Hlk76132616"/>
      <w:r w:rsidRPr="00DB3762">
        <w:rPr>
          <w:rFonts w:ascii="Times New Roman" w:hAnsi="Times New Roman" w:cs="Times New Roman"/>
          <w:sz w:val="24"/>
          <w:szCs w:val="24"/>
        </w:rPr>
        <w:t xml:space="preserve"> </w:t>
      </w:r>
      <w:bookmarkEnd w:id="13"/>
      <w:r w:rsidRPr="00DB3762">
        <w:rPr>
          <w:rFonts w:ascii="Times New Roman" w:hAnsi="Times New Roman" w:cs="Times New Roman"/>
          <w:bCs/>
          <w:sz w:val="24"/>
          <w:szCs w:val="24"/>
        </w:rPr>
        <w:t xml:space="preserve">(w rozumieniu ustawy z dnia 7 lipca 1994 r. Prawo budowlane (Dz. U. </w:t>
      </w:r>
      <w:r w:rsidRPr="00DB3762">
        <w:rPr>
          <w:rFonts w:ascii="Times New Roman" w:hAnsi="Times New Roman" w:cs="Times New Roman"/>
          <w:bCs/>
          <w:sz w:val="24"/>
          <w:szCs w:val="24"/>
        </w:rPr>
        <w:br/>
        <w:t xml:space="preserve">z 2020r., poz. 1333– dalej „ustawa PB”), wraz rozporządzeniami wykonawczymi; należy rozumieć przez to również̇ odpowiadające im ważne (aktualne na dzień składania ofert)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w:t>
      </w:r>
      <w:r w:rsidR="006B0318">
        <w:rPr>
          <w:rFonts w:ascii="Times New Roman" w:hAnsi="Times New Roman" w:cs="Times New Roman"/>
          <w:bCs/>
          <w:sz w:val="24"/>
          <w:szCs w:val="24"/>
        </w:rPr>
        <w:br/>
      </w:r>
      <w:r w:rsidRPr="00DB3762">
        <w:rPr>
          <w:rFonts w:ascii="Times New Roman" w:hAnsi="Times New Roman" w:cs="Times New Roman"/>
          <w:bCs/>
          <w:sz w:val="24"/>
          <w:szCs w:val="24"/>
        </w:rPr>
        <w:t>te kwalifikacje zostały uznane na zasadach przewidzianych w ustawie z dnia 22 grudnia 2015 r. o zasadach uznawania kwalifikacji zawodowych nabytych w państwach członkowskich Unii Europejskiej (Dz. U. z 2021 r., poz. 1646).</w:t>
      </w:r>
      <w:bookmarkStart w:id="15" w:name="_Hlk77748852"/>
      <w:bookmarkEnd w:id="14"/>
    </w:p>
    <w:p w14:paraId="2AE49247" w14:textId="77777777" w:rsidR="007E7737" w:rsidRPr="00DB3762" w:rsidRDefault="007E7737" w:rsidP="00522993">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r w:rsidRPr="00DB3762">
        <w:rPr>
          <w:rFonts w:ascii="Times New Roman" w:hAnsi="Times New Roman" w:cs="Times New Roman"/>
          <w:sz w:val="24"/>
          <w:szCs w:val="24"/>
        </w:rPr>
        <w:t>Uzyskanie</w:t>
      </w:r>
      <w:r>
        <w:rPr>
          <w:rFonts w:ascii="Times New Roman" w:hAnsi="Times New Roman" w:cs="Times New Roman"/>
          <w:sz w:val="24"/>
          <w:szCs w:val="24"/>
        </w:rPr>
        <w:t xml:space="preserve"> </w:t>
      </w:r>
      <w:r w:rsidRPr="00DB3762">
        <w:rPr>
          <w:rFonts w:ascii="Times New Roman" w:hAnsi="Times New Roman" w:cs="Times New Roman"/>
          <w:sz w:val="24"/>
          <w:szCs w:val="24"/>
        </w:rPr>
        <w:t xml:space="preserve">doświadczenia, w terminie nie wcześniej niż 5 lat przed dniem </w:t>
      </w:r>
      <w:r>
        <w:rPr>
          <w:rFonts w:ascii="Times New Roman" w:hAnsi="Times New Roman" w:cs="Times New Roman"/>
          <w:sz w:val="24"/>
          <w:szCs w:val="24"/>
        </w:rPr>
        <w:t xml:space="preserve">publikacji </w:t>
      </w:r>
      <w:r w:rsidRPr="00DB3762">
        <w:rPr>
          <w:rFonts w:ascii="Times New Roman" w:hAnsi="Times New Roman" w:cs="Times New Roman"/>
          <w:sz w:val="24"/>
          <w:szCs w:val="24"/>
        </w:rPr>
        <w:t>ogłoszenia</w:t>
      </w:r>
      <w:bookmarkEnd w:id="15"/>
      <w:r w:rsidRPr="00DB3762">
        <w:rPr>
          <w:rFonts w:ascii="Times New Roman" w:hAnsi="Times New Roman" w:cs="Times New Roman"/>
          <w:sz w:val="24"/>
          <w:szCs w:val="24"/>
        </w:rPr>
        <w:t xml:space="preserve">, </w:t>
      </w:r>
      <w:r>
        <w:rPr>
          <w:rFonts w:ascii="Times New Roman" w:hAnsi="Times New Roman" w:cs="Times New Roman"/>
          <w:sz w:val="24"/>
          <w:szCs w:val="24"/>
        </w:rPr>
        <w:t>w zakresie</w:t>
      </w:r>
      <w:r w:rsidRPr="00DB3762">
        <w:rPr>
          <w:rFonts w:ascii="Times New Roman" w:hAnsi="Times New Roman" w:cs="Times New Roman"/>
          <w:sz w:val="24"/>
          <w:szCs w:val="24"/>
        </w:rPr>
        <w:t>:</w:t>
      </w:r>
    </w:p>
    <w:p w14:paraId="1DCC6804" w14:textId="6D6E5F01" w:rsidR="007E7737" w:rsidRDefault="007E7737" w:rsidP="007E7737">
      <w:pPr>
        <w:pStyle w:val="Akapitzlist"/>
        <w:numPr>
          <w:ilvl w:val="0"/>
          <w:numId w:val="24"/>
        </w:numPr>
        <w:spacing w:before="120" w:after="120" w:line="360" w:lineRule="auto"/>
        <w:ind w:left="1418"/>
        <w:jc w:val="both"/>
        <w:rPr>
          <w:rFonts w:ascii="Times New Roman" w:hAnsi="Times New Roman" w:cs="Times New Roman"/>
          <w:sz w:val="24"/>
          <w:szCs w:val="24"/>
        </w:rPr>
      </w:pPr>
      <w:r w:rsidRPr="006B5B85">
        <w:rPr>
          <w:rFonts w:ascii="Times New Roman" w:hAnsi="Times New Roman" w:cs="Times New Roman"/>
          <w:sz w:val="24"/>
          <w:szCs w:val="24"/>
        </w:rPr>
        <w:t xml:space="preserve">przeprowadzenia co najmniej </w:t>
      </w:r>
      <w:r w:rsidRPr="006B5B85">
        <w:rPr>
          <w:rFonts w:ascii="Times New Roman" w:hAnsi="Times New Roman" w:cs="Times New Roman"/>
          <w:b/>
          <w:bCs/>
          <w:sz w:val="24"/>
          <w:szCs w:val="24"/>
        </w:rPr>
        <w:t>3 audytów dostępności</w:t>
      </w:r>
      <w:r w:rsidRPr="006B5B85">
        <w:rPr>
          <w:rFonts w:ascii="Times New Roman" w:hAnsi="Times New Roman" w:cs="Times New Roman"/>
          <w:sz w:val="24"/>
          <w:szCs w:val="24"/>
        </w:rPr>
        <w:t xml:space="preserve"> (weryfikujących stan zapewniania dostępności oraz identyfikującej bariery dla osób ze szczególnymi potrzebami) obejmujących przynajmniej </w:t>
      </w:r>
      <w:r w:rsidRPr="006B5B85">
        <w:rPr>
          <w:rFonts w:ascii="Times New Roman" w:hAnsi="Times New Roman" w:cs="Times New Roman"/>
          <w:b/>
          <w:bCs/>
          <w:sz w:val="24"/>
          <w:szCs w:val="24"/>
        </w:rPr>
        <w:t>3 budynki</w:t>
      </w:r>
      <w:r w:rsidRPr="006B5B85">
        <w:rPr>
          <w:rFonts w:ascii="Times New Roman" w:hAnsi="Times New Roman" w:cs="Times New Roman"/>
          <w:sz w:val="24"/>
          <w:szCs w:val="24"/>
        </w:rPr>
        <w:t xml:space="preserve"> użyteczności publicznej </w:t>
      </w:r>
      <w:r w:rsidR="006B0318">
        <w:rPr>
          <w:rFonts w:ascii="Times New Roman" w:hAnsi="Times New Roman" w:cs="Times New Roman"/>
          <w:sz w:val="24"/>
          <w:szCs w:val="24"/>
        </w:rPr>
        <w:br/>
      </w:r>
      <w:r w:rsidRPr="006B5B85">
        <w:rPr>
          <w:rFonts w:ascii="Times New Roman" w:hAnsi="Times New Roman" w:cs="Times New Roman"/>
          <w:sz w:val="24"/>
          <w:szCs w:val="24"/>
        </w:rPr>
        <w:t xml:space="preserve">o </w:t>
      </w:r>
      <w:r w:rsidRPr="00D173CA">
        <w:rPr>
          <w:rFonts w:ascii="Times New Roman" w:hAnsi="Times New Roman" w:cs="Times New Roman"/>
          <w:sz w:val="24"/>
          <w:szCs w:val="24"/>
        </w:rPr>
        <w:t>powierzchni powyżej 1000 m</w:t>
      </w:r>
      <w:r w:rsidRPr="008B77FE">
        <w:rPr>
          <w:rFonts w:ascii="Times New Roman" w:hAnsi="Times New Roman" w:cs="Times New Roman"/>
          <w:sz w:val="24"/>
          <w:szCs w:val="24"/>
          <w:vertAlign w:val="superscript"/>
        </w:rPr>
        <w:t>2</w:t>
      </w:r>
      <w:r w:rsidRPr="008B77FE">
        <w:rPr>
          <w:rFonts w:ascii="Times New Roman" w:hAnsi="Times New Roman" w:cs="Times New Roman"/>
          <w:sz w:val="24"/>
          <w:szCs w:val="24"/>
        </w:rPr>
        <w:t xml:space="preserve"> powierzchni całkowitej każdy (gdzie jeden audyt obejmował co najmniej jeden budynek)  </w:t>
      </w:r>
    </w:p>
    <w:p w14:paraId="25ADC83A" w14:textId="764DDD73" w:rsidR="00AE72D6" w:rsidRPr="00522993" w:rsidRDefault="008B77FE" w:rsidP="00522993">
      <w:pPr>
        <w:spacing w:before="120" w:after="120" w:line="360" w:lineRule="auto"/>
        <w:ind w:left="1058"/>
        <w:jc w:val="both"/>
      </w:pPr>
      <w:r w:rsidRPr="00522993">
        <w:rPr>
          <w:rFonts w:ascii="Times New Roman" w:hAnsi="Times New Roman" w:cs="Times New Roman"/>
          <w:b/>
          <w:bCs/>
          <w:sz w:val="24"/>
          <w:szCs w:val="24"/>
        </w:rPr>
        <w:t>oraz</w:t>
      </w:r>
    </w:p>
    <w:p w14:paraId="4F591735" w14:textId="69A30760" w:rsidR="007E7737" w:rsidRPr="00DB3762" w:rsidRDefault="007E7737" w:rsidP="00735690">
      <w:pPr>
        <w:pStyle w:val="Akapitzlist"/>
        <w:numPr>
          <w:ilvl w:val="0"/>
          <w:numId w:val="24"/>
        </w:numPr>
        <w:spacing w:before="120" w:after="120" w:line="360" w:lineRule="auto"/>
        <w:ind w:left="1437"/>
        <w:contextualSpacing w:val="0"/>
        <w:jc w:val="both"/>
        <w:rPr>
          <w:rFonts w:ascii="Times New Roman" w:hAnsi="Times New Roman" w:cs="Times New Roman"/>
          <w:bCs/>
          <w:iCs/>
          <w:sz w:val="24"/>
          <w:szCs w:val="24"/>
        </w:rPr>
      </w:pPr>
      <w:bookmarkStart w:id="16" w:name="_Hlk80086638"/>
      <w:r w:rsidRPr="00D173CA">
        <w:rPr>
          <w:rFonts w:ascii="Times New Roman" w:hAnsi="Times New Roman" w:cs="Times New Roman"/>
          <w:iCs/>
          <w:sz w:val="24"/>
          <w:szCs w:val="24"/>
        </w:rPr>
        <w:lastRenderedPageBreak/>
        <w:t>udział</w:t>
      </w:r>
      <w:r w:rsidRPr="008B77FE">
        <w:rPr>
          <w:rFonts w:ascii="Times New Roman" w:hAnsi="Times New Roman" w:cs="Times New Roman"/>
          <w:bCs/>
          <w:iCs/>
          <w:sz w:val="24"/>
          <w:szCs w:val="24"/>
        </w:rPr>
        <w:t xml:space="preserve"> w </w:t>
      </w:r>
      <w:r w:rsidRPr="00522993">
        <w:rPr>
          <w:rFonts w:ascii="Times New Roman" w:hAnsi="Times New Roman" w:cs="Times New Roman"/>
          <w:bCs/>
          <w:iCs/>
          <w:sz w:val="24"/>
          <w:szCs w:val="24"/>
        </w:rPr>
        <w:t>pracach</w:t>
      </w:r>
      <w:r w:rsidRPr="00D173CA">
        <w:rPr>
          <w:rFonts w:ascii="Times New Roman" w:hAnsi="Times New Roman" w:cs="Times New Roman"/>
          <w:bCs/>
          <w:iCs/>
          <w:sz w:val="24"/>
          <w:szCs w:val="24"/>
        </w:rPr>
        <w:t xml:space="preserve"> </w:t>
      </w:r>
      <w:r w:rsidRPr="008B77FE">
        <w:rPr>
          <w:rFonts w:ascii="Times New Roman" w:hAnsi="Times New Roman" w:cs="Times New Roman"/>
          <w:bCs/>
          <w:iCs/>
          <w:sz w:val="24"/>
          <w:szCs w:val="24"/>
        </w:rPr>
        <w:t xml:space="preserve">grupy </w:t>
      </w:r>
      <w:r w:rsidRPr="00DB3762">
        <w:rPr>
          <w:rFonts w:ascii="Times New Roman" w:hAnsi="Times New Roman" w:cs="Times New Roman"/>
          <w:bCs/>
          <w:iCs/>
          <w:sz w:val="24"/>
          <w:szCs w:val="24"/>
        </w:rPr>
        <w:t>lub zespo</w:t>
      </w:r>
      <w:r>
        <w:rPr>
          <w:rFonts w:ascii="Times New Roman" w:hAnsi="Times New Roman" w:cs="Times New Roman"/>
          <w:bCs/>
          <w:iCs/>
          <w:sz w:val="24"/>
          <w:szCs w:val="24"/>
        </w:rPr>
        <w:t>łu</w:t>
      </w:r>
      <w:r w:rsidRPr="00DB3762">
        <w:rPr>
          <w:rFonts w:ascii="Times New Roman" w:hAnsi="Times New Roman" w:cs="Times New Roman"/>
          <w:bCs/>
          <w:iCs/>
          <w:sz w:val="24"/>
          <w:szCs w:val="24"/>
        </w:rPr>
        <w:t xml:space="preserve"> robocz</w:t>
      </w:r>
      <w:r>
        <w:rPr>
          <w:rFonts w:ascii="Times New Roman" w:hAnsi="Times New Roman" w:cs="Times New Roman"/>
          <w:bCs/>
          <w:iCs/>
          <w:sz w:val="24"/>
          <w:szCs w:val="24"/>
        </w:rPr>
        <w:t>ego</w:t>
      </w:r>
      <w:r w:rsidRPr="00DB3762">
        <w:rPr>
          <w:rFonts w:ascii="Times New Roman" w:hAnsi="Times New Roman" w:cs="Times New Roman"/>
          <w:bCs/>
          <w:iCs/>
          <w:sz w:val="24"/>
          <w:szCs w:val="24"/>
        </w:rPr>
        <w:t xml:space="preserve">, </w:t>
      </w:r>
      <w:r w:rsidRPr="00DB3762">
        <w:rPr>
          <w:rFonts w:ascii="Times New Roman" w:hAnsi="Times New Roman" w:cs="Times New Roman"/>
          <w:iCs/>
          <w:sz w:val="24"/>
          <w:szCs w:val="24"/>
        </w:rPr>
        <w:t xml:space="preserve">w co najmniej jednym opracowaniu standardów/wytycznych lub zaleceń związanych </w:t>
      </w:r>
      <w:r w:rsidR="00AE550A">
        <w:rPr>
          <w:rFonts w:ascii="Times New Roman" w:hAnsi="Times New Roman" w:cs="Times New Roman"/>
          <w:iCs/>
          <w:sz w:val="24"/>
          <w:szCs w:val="24"/>
        </w:rPr>
        <w:t xml:space="preserve">z </w:t>
      </w:r>
      <w:r w:rsidRPr="00DB3762">
        <w:rPr>
          <w:rFonts w:ascii="Times New Roman" w:hAnsi="Times New Roman" w:cs="Times New Roman"/>
          <w:iCs/>
          <w:sz w:val="24"/>
          <w:szCs w:val="24"/>
        </w:rPr>
        <w:t xml:space="preserve">dostępnością architektoniczną budynków użyteczności publicznej do potrzeb osób z różnymi </w:t>
      </w:r>
      <w:r w:rsidRPr="00DB3762">
        <w:rPr>
          <w:rFonts w:ascii="Times New Roman" w:hAnsi="Times New Roman" w:cs="Times New Roman"/>
          <w:bCs/>
          <w:iCs/>
          <w:sz w:val="24"/>
          <w:szCs w:val="24"/>
        </w:rPr>
        <w:t>rodzajami niepełnosprawności</w:t>
      </w:r>
      <w:bookmarkEnd w:id="16"/>
      <w:r w:rsidRPr="00DB3762">
        <w:rPr>
          <w:rFonts w:ascii="Times New Roman" w:hAnsi="Times New Roman" w:cs="Times New Roman"/>
          <w:bCs/>
          <w:iCs/>
          <w:sz w:val="24"/>
          <w:szCs w:val="24"/>
        </w:rPr>
        <w:t>;</w:t>
      </w:r>
    </w:p>
    <w:p w14:paraId="27DC3C33" w14:textId="77777777" w:rsidR="007E7737" w:rsidRPr="00DB3762" w:rsidRDefault="007E7737" w:rsidP="007E7737">
      <w:pPr>
        <w:pStyle w:val="Akapitzlist"/>
        <w:numPr>
          <w:ilvl w:val="0"/>
          <w:numId w:val="1"/>
        </w:numPr>
        <w:spacing w:before="120" w:after="120" w:line="360" w:lineRule="auto"/>
        <w:contextualSpacing w:val="0"/>
        <w:jc w:val="both"/>
        <w:rPr>
          <w:rFonts w:ascii="Times New Roman" w:hAnsi="Times New Roman" w:cs="Times New Roman"/>
          <w:iCs/>
          <w:sz w:val="24"/>
          <w:szCs w:val="24"/>
        </w:rPr>
      </w:pPr>
      <w:r w:rsidRPr="00DB3762">
        <w:rPr>
          <w:rFonts w:ascii="Times New Roman" w:hAnsi="Times New Roman" w:cs="Times New Roman"/>
          <w:sz w:val="24"/>
          <w:szCs w:val="24"/>
        </w:rPr>
        <w:t>autorstwo lub współautorstwo minimum jednej/jednych:</w:t>
      </w:r>
    </w:p>
    <w:p w14:paraId="46FE323D" w14:textId="77777777" w:rsidR="007E7737" w:rsidRPr="00DB3762" w:rsidRDefault="007E7737" w:rsidP="007E7737">
      <w:pPr>
        <w:numPr>
          <w:ilvl w:val="1"/>
          <w:numId w:val="4"/>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 xml:space="preserve">publikacji (opracowania, artykułu, badania) – opublikowanej </w:t>
      </w:r>
      <w:r w:rsidRPr="00DB3762">
        <w:rPr>
          <w:rFonts w:ascii="Times New Roman" w:hAnsi="Times New Roman" w:cs="Times New Roman"/>
          <w:sz w:val="24"/>
          <w:szCs w:val="24"/>
        </w:rPr>
        <w:br/>
        <w:t xml:space="preserve">w czasopiśmie branżowym dotyczącym barier i ułatwień w korzystaniu </w:t>
      </w:r>
      <w:r w:rsidRPr="00DB3762">
        <w:rPr>
          <w:rFonts w:ascii="Times New Roman" w:hAnsi="Times New Roman" w:cs="Times New Roman"/>
          <w:sz w:val="24"/>
          <w:szCs w:val="24"/>
        </w:rPr>
        <w:br/>
        <w:t xml:space="preserve">z budynków użyteczności publicznej lub zasad uniwersalnego projektowania </w:t>
      </w:r>
    </w:p>
    <w:p w14:paraId="20DA3377" w14:textId="775BC3FF" w:rsidR="007E7737" w:rsidRPr="00DB3762" w:rsidRDefault="007E7737" w:rsidP="007E7737">
      <w:pPr>
        <w:spacing w:before="120" w:after="120" w:line="360" w:lineRule="auto"/>
        <w:ind w:left="1440"/>
        <w:jc w:val="both"/>
        <w:rPr>
          <w:rFonts w:ascii="Times New Roman" w:hAnsi="Times New Roman" w:cs="Times New Roman"/>
          <w:sz w:val="24"/>
          <w:szCs w:val="24"/>
        </w:rPr>
      </w:pPr>
      <w:r w:rsidRPr="00DB3762">
        <w:rPr>
          <w:rFonts w:ascii="Times New Roman" w:hAnsi="Times New Roman" w:cs="Times New Roman"/>
          <w:b/>
          <w:bCs/>
          <w:sz w:val="24"/>
          <w:szCs w:val="24"/>
        </w:rPr>
        <w:t>lub</w:t>
      </w:r>
    </w:p>
    <w:p w14:paraId="6DF525E2" w14:textId="08DDF3AB" w:rsidR="007E7737" w:rsidRPr="00DB3762" w:rsidRDefault="007E7737" w:rsidP="007E7737">
      <w:pPr>
        <w:pStyle w:val="Akapitzlist"/>
        <w:numPr>
          <w:ilvl w:val="1"/>
          <w:numId w:val="4"/>
        </w:numPr>
        <w:spacing w:before="120" w:after="120" w:line="36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ekspertyzy</w:t>
      </w:r>
      <w:r w:rsidRPr="00DB3762">
        <w:rPr>
          <w:rFonts w:ascii="Times New Roman" w:hAnsi="Times New Roman" w:cs="Times New Roman"/>
          <w:sz w:val="24"/>
          <w:szCs w:val="24"/>
        </w:rPr>
        <w:t xml:space="preserve"> – uwzględniającej aspekt zapewniania dostępności architektonicznej, w tym dotyczących barier i ułatwień w korzystaniu </w:t>
      </w:r>
      <w:r w:rsidRPr="00DB3762">
        <w:rPr>
          <w:rFonts w:ascii="Times New Roman" w:hAnsi="Times New Roman" w:cs="Times New Roman"/>
          <w:sz w:val="24"/>
          <w:szCs w:val="24"/>
        </w:rPr>
        <w:br/>
        <w:t>z budynków użyteczności publicznej lub zasad uniwersalnego projektowania</w:t>
      </w:r>
      <w:r w:rsidR="008B77FE">
        <w:rPr>
          <w:rFonts w:ascii="Times New Roman" w:hAnsi="Times New Roman" w:cs="Times New Roman"/>
          <w:sz w:val="24"/>
          <w:szCs w:val="24"/>
        </w:rPr>
        <w:t>.</w:t>
      </w:r>
      <w:r w:rsidRPr="00DB3762">
        <w:rPr>
          <w:rFonts w:ascii="Times New Roman" w:hAnsi="Times New Roman" w:cs="Times New Roman"/>
          <w:sz w:val="24"/>
          <w:szCs w:val="24"/>
        </w:rPr>
        <w:t xml:space="preserve"> </w:t>
      </w:r>
      <w:bookmarkStart w:id="17" w:name="_Hlk75433258"/>
    </w:p>
    <w:bookmarkEnd w:id="17"/>
    <w:p w14:paraId="45309A41" w14:textId="5A4BF2C6" w:rsidR="00F1194B" w:rsidRPr="00D22C7D" w:rsidRDefault="00F1194B" w:rsidP="00767B01">
      <w:pPr>
        <w:spacing w:before="120" w:after="120" w:line="240" w:lineRule="auto"/>
        <w:jc w:val="both"/>
        <w:rPr>
          <w:rFonts w:cstheme="minorHAnsi"/>
          <w:color w:val="FF0000"/>
          <w:sz w:val="24"/>
          <w:szCs w:val="24"/>
        </w:rPr>
      </w:pPr>
    </w:p>
    <w:p w14:paraId="63B7DF1D" w14:textId="1FF74F74" w:rsidR="00F1194B" w:rsidRDefault="00F1194B" w:rsidP="00767B01">
      <w:pPr>
        <w:spacing w:before="120" w:after="120" w:line="240" w:lineRule="auto"/>
        <w:jc w:val="both"/>
        <w:rPr>
          <w:rFonts w:cstheme="minorHAnsi"/>
          <w:sz w:val="24"/>
          <w:szCs w:val="24"/>
        </w:rPr>
      </w:pPr>
    </w:p>
    <w:sectPr w:rsidR="00F1194B" w:rsidSect="00213338">
      <w:headerReference w:type="default" r:id="rId8"/>
      <w:footerReference w:type="default" r:id="rId9"/>
      <w:pgSz w:w="11906" w:h="16838"/>
      <w:pgMar w:top="1985" w:right="1417" w:bottom="1417" w:left="1417" w:header="708"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067E" w14:textId="77777777" w:rsidR="004F7E6D" w:rsidRDefault="004F7E6D" w:rsidP="006B7A20">
      <w:pPr>
        <w:spacing w:after="0" w:line="240" w:lineRule="auto"/>
      </w:pPr>
      <w:r>
        <w:separator/>
      </w:r>
    </w:p>
  </w:endnote>
  <w:endnote w:type="continuationSeparator" w:id="0">
    <w:p w14:paraId="50F6C6B4" w14:textId="77777777" w:rsidR="004F7E6D" w:rsidRDefault="004F7E6D"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859"/>
      <w:docPartObj>
        <w:docPartGallery w:val="Page Numbers (Bottom of Page)"/>
        <w:docPartUnique/>
      </w:docPartObj>
    </w:sdtPr>
    <w:sdtEndPr>
      <w:rPr>
        <w:rFonts w:ascii="Times New Roman" w:hAnsi="Times New Roman" w:cs="Times New Roman"/>
      </w:rPr>
    </w:sdtEndPr>
    <w:sdtContent>
      <w:p w14:paraId="3D0D3778" w14:textId="77777777" w:rsidR="00213338" w:rsidRPr="00213338" w:rsidRDefault="006B7A20">
        <w:pPr>
          <w:pStyle w:val="Stopka"/>
          <w:jc w:val="center"/>
          <w:rPr>
            <w:rFonts w:ascii="Times New Roman" w:hAnsi="Times New Roman" w:cs="Times New Roman"/>
          </w:rPr>
        </w:pPr>
        <w:r w:rsidRPr="00213338">
          <w:rPr>
            <w:rFonts w:ascii="Times New Roman" w:hAnsi="Times New Roman" w:cs="Times New Roman"/>
          </w:rPr>
          <w:fldChar w:fldCharType="begin"/>
        </w:r>
        <w:r w:rsidRPr="00213338">
          <w:rPr>
            <w:rFonts w:ascii="Times New Roman" w:hAnsi="Times New Roman" w:cs="Times New Roman"/>
          </w:rPr>
          <w:instrText>PAGE   \* MERGEFORMAT</w:instrText>
        </w:r>
        <w:r w:rsidRPr="00213338">
          <w:rPr>
            <w:rFonts w:ascii="Times New Roman" w:hAnsi="Times New Roman" w:cs="Times New Roman"/>
          </w:rPr>
          <w:fldChar w:fldCharType="separate"/>
        </w:r>
        <w:r w:rsidRPr="00213338">
          <w:rPr>
            <w:rFonts w:ascii="Times New Roman" w:hAnsi="Times New Roman" w:cs="Times New Roman"/>
          </w:rPr>
          <w:t>2</w:t>
        </w:r>
        <w:r w:rsidRPr="00213338">
          <w:rPr>
            <w:rFonts w:ascii="Times New Roman" w:hAnsi="Times New Roman" w:cs="Times New Roman"/>
          </w:rPr>
          <w:fldChar w:fldCharType="end"/>
        </w:r>
      </w:p>
      <w:p w14:paraId="6789BD7E" w14:textId="202EC376" w:rsidR="006B7A20" w:rsidRPr="00213338" w:rsidRDefault="004F7E6D">
        <w:pPr>
          <w:pStyle w:val="Stopka"/>
          <w:jc w:val="center"/>
          <w:rPr>
            <w:rFonts w:ascii="Times New Roman" w:hAnsi="Times New Roman" w:cs="Times New Roman"/>
          </w:rPr>
        </w:pPr>
      </w:p>
    </w:sdtContent>
  </w:sdt>
  <w:p w14:paraId="4FE09FAD" w14:textId="77777777" w:rsidR="004C15EC" w:rsidRPr="00213338" w:rsidRDefault="004C15EC" w:rsidP="004C15EC">
    <w:pPr>
      <w:pStyle w:val="Stopka"/>
      <w:jc w:val="center"/>
      <w:rPr>
        <w:rFonts w:ascii="Times New Roman" w:hAnsi="Times New Roman" w:cs="Times New Roman"/>
      </w:rPr>
    </w:pPr>
    <w:r w:rsidRPr="00213338">
      <w:rPr>
        <w:rFonts w:ascii="Times New Roman" w:hAnsi="Times New Roman" w:cs="Times New Roman"/>
      </w:rPr>
      <w:t>Projekt współfinansowany ze środków Unii Europejskiej</w:t>
    </w:r>
  </w:p>
  <w:p w14:paraId="0A07A987" w14:textId="38DC443B" w:rsidR="006B7A20" w:rsidRPr="00213338" w:rsidRDefault="004C15EC" w:rsidP="00213338">
    <w:pPr>
      <w:pStyle w:val="Stopka"/>
      <w:jc w:val="center"/>
      <w:rPr>
        <w:rFonts w:ascii="Times New Roman" w:hAnsi="Times New Roman" w:cs="Times New Roman"/>
      </w:rPr>
    </w:pPr>
    <w:r w:rsidRPr="00213338">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E923" w14:textId="77777777" w:rsidR="004F7E6D" w:rsidRDefault="004F7E6D" w:rsidP="006B7A20">
      <w:pPr>
        <w:spacing w:after="0" w:line="240" w:lineRule="auto"/>
      </w:pPr>
      <w:r>
        <w:separator/>
      </w:r>
    </w:p>
  </w:footnote>
  <w:footnote w:type="continuationSeparator" w:id="0">
    <w:p w14:paraId="6F7C9EDB" w14:textId="77777777" w:rsidR="004F7E6D" w:rsidRDefault="004F7E6D"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0AE2A0E5" w:rsidR="006852B5" w:rsidRDefault="00213338" w:rsidP="00213338">
    <w:pPr>
      <w:pStyle w:val="Nagwek"/>
      <w:jc w:val="center"/>
    </w:pPr>
    <w:r>
      <w:rPr>
        <w:noProof/>
      </w:rPr>
      <w:drawing>
        <wp:inline distT="0" distB="0" distL="0" distR="0" wp14:anchorId="33432C76" wp14:editId="330D7858">
          <wp:extent cx="5753100" cy="56197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CD2E0FC0"/>
    <w:lvl w:ilvl="0" w:tplc="84CE3A5A">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050C1CC6"/>
    <w:lvl w:ilvl="0" w:tplc="225CA8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0"/>
  </w:num>
  <w:num w:numId="3">
    <w:abstractNumId w:val="17"/>
  </w:num>
  <w:num w:numId="4">
    <w:abstractNumId w:val="19"/>
  </w:num>
  <w:num w:numId="5">
    <w:abstractNumId w:val="7"/>
  </w:num>
  <w:num w:numId="6">
    <w:abstractNumId w:val="10"/>
  </w:num>
  <w:num w:numId="7">
    <w:abstractNumId w:val="22"/>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3"/>
  </w:num>
  <w:num w:numId="15">
    <w:abstractNumId w:val="16"/>
  </w:num>
  <w:num w:numId="16">
    <w:abstractNumId w:val="15"/>
  </w:num>
  <w:num w:numId="17">
    <w:abstractNumId w:val="6"/>
  </w:num>
  <w:num w:numId="18">
    <w:abstractNumId w:val="4"/>
  </w:num>
  <w:num w:numId="19">
    <w:abstractNumId w:val="18"/>
  </w:num>
  <w:num w:numId="20">
    <w:abstractNumId w:val="21"/>
  </w:num>
  <w:num w:numId="21">
    <w:abstractNumId w:val="8"/>
  </w:num>
  <w:num w:numId="22">
    <w:abstractNumId w:val="3"/>
  </w:num>
  <w:num w:numId="23">
    <w:abstractNumId w:val="11"/>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3338"/>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7A61"/>
    <w:rsid w:val="003424E0"/>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3196B"/>
    <w:rsid w:val="00431A2A"/>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F4C"/>
    <w:rsid w:val="004D0E82"/>
    <w:rsid w:val="004D1F6B"/>
    <w:rsid w:val="004D2FE1"/>
    <w:rsid w:val="004D78BA"/>
    <w:rsid w:val="004E19B6"/>
    <w:rsid w:val="004E787C"/>
    <w:rsid w:val="004F15BC"/>
    <w:rsid w:val="004F24D2"/>
    <w:rsid w:val="004F3083"/>
    <w:rsid w:val="004F53A2"/>
    <w:rsid w:val="004F7E6D"/>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B30"/>
    <w:rsid w:val="00682B71"/>
    <w:rsid w:val="006852B5"/>
    <w:rsid w:val="006873FE"/>
    <w:rsid w:val="00690479"/>
    <w:rsid w:val="00691EEF"/>
    <w:rsid w:val="00692A6D"/>
    <w:rsid w:val="00692EBC"/>
    <w:rsid w:val="00694A33"/>
    <w:rsid w:val="00696488"/>
    <w:rsid w:val="00697702"/>
    <w:rsid w:val="00697FC2"/>
    <w:rsid w:val="006A14DC"/>
    <w:rsid w:val="006A2CF9"/>
    <w:rsid w:val="006A5C5F"/>
    <w:rsid w:val="006A61AE"/>
    <w:rsid w:val="006B0318"/>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C7EC8"/>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86B20"/>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4654"/>
    <w:rsid w:val="00B34CD2"/>
    <w:rsid w:val="00B3575C"/>
    <w:rsid w:val="00B36717"/>
    <w:rsid w:val="00B37312"/>
    <w:rsid w:val="00B43703"/>
    <w:rsid w:val="00B449CE"/>
    <w:rsid w:val="00B45779"/>
    <w:rsid w:val="00B46107"/>
    <w:rsid w:val="00B5220B"/>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74FEE"/>
    <w:rsid w:val="00C7635F"/>
    <w:rsid w:val="00C87E78"/>
    <w:rsid w:val="00C9496F"/>
    <w:rsid w:val="00C970CE"/>
    <w:rsid w:val="00C97B09"/>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5662</Words>
  <Characters>33974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2021-11-29T15:33:00Z</dcterms:created>
  <dcterms:modified xsi:type="dcterms:W3CDTF">2021-11-29T15:33:00Z</dcterms:modified>
</cp:coreProperties>
</file>