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6AD28" w14:textId="5ECDE6C1" w:rsidR="004D5D16" w:rsidRPr="0003779A" w:rsidRDefault="004D5D16" w:rsidP="00CB4DD7">
      <w:pPr>
        <w:spacing w:line="360" w:lineRule="auto"/>
        <w:rPr>
          <w:rFonts w:asciiTheme="minorBidi" w:hAnsiTheme="minorBidi" w:cstheme="minorBidi"/>
          <w:b/>
        </w:rPr>
      </w:pPr>
      <w:r w:rsidRPr="0003779A">
        <w:rPr>
          <w:rFonts w:asciiTheme="minorBidi" w:hAnsiTheme="minorBidi" w:cstheme="minorBidi"/>
          <w:b/>
        </w:rPr>
        <w:t xml:space="preserve">Główny Inspektorat </w:t>
      </w:r>
    </w:p>
    <w:p w14:paraId="17CDBF3C" w14:textId="77777777" w:rsidR="00994E3A" w:rsidRPr="0003779A" w:rsidRDefault="004D5D16" w:rsidP="00CB4DD7">
      <w:pPr>
        <w:spacing w:line="360" w:lineRule="auto"/>
        <w:rPr>
          <w:rFonts w:asciiTheme="minorBidi" w:hAnsiTheme="minorBidi" w:cstheme="minorBidi"/>
          <w:b/>
        </w:rPr>
      </w:pPr>
      <w:r w:rsidRPr="0003779A">
        <w:rPr>
          <w:rFonts w:asciiTheme="minorBidi" w:hAnsiTheme="minorBidi" w:cstheme="minorBidi"/>
          <w:b/>
        </w:rPr>
        <w:t>Ja</w:t>
      </w:r>
      <w:r w:rsidR="00E51ECB" w:rsidRPr="0003779A">
        <w:rPr>
          <w:rFonts w:asciiTheme="minorBidi" w:hAnsiTheme="minorBidi" w:cstheme="minorBidi"/>
          <w:b/>
        </w:rPr>
        <w:t>kości Handlowej Artykułów Rolno-</w:t>
      </w:r>
      <w:r w:rsidRPr="0003779A">
        <w:rPr>
          <w:rFonts w:asciiTheme="minorBidi" w:hAnsiTheme="minorBidi" w:cstheme="minorBidi"/>
          <w:b/>
        </w:rPr>
        <w:t>Spożywczych</w:t>
      </w:r>
    </w:p>
    <w:p w14:paraId="4B2E2342" w14:textId="77777777" w:rsidR="004D5D16" w:rsidRPr="0003779A" w:rsidRDefault="004D5D16" w:rsidP="00CB4DD7">
      <w:pPr>
        <w:spacing w:line="360" w:lineRule="auto"/>
        <w:rPr>
          <w:rFonts w:asciiTheme="minorBidi" w:hAnsiTheme="minorBidi" w:cstheme="minorBidi"/>
          <w:b/>
        </w:rPr>
      </w:pPr>
      <w:r w:rsidRPr="0003779A">
        <w:rPr>
          <w:rFonts w:asciiTheme="minorBidi" w:hAnsiTheme="minorBidi" w:cstheme="minorBidi"/>
          <w:b/>
        </w:rPr>
        <w:t>Warszawa, ul. Wspólna 30</w:t>
      </w:r>
    </w:p>
    <w:p w14:paraId="3A3E4996" w14:textId="4289858E" w:rsidR="004D5D16" w:rsidRPr="0003779A" w:rsidRDefault="00CB4DD7" w:rsidP="00146F05">
      <w:pPr>
        <w:pStyle w:val="Tytu"/>
        <w:spacing w:before="1560"/>
        <w:rPr>
          <w:rFonts w:asciiTheme="minorBidi" w:hAnsiTheme="minorBidi" w:cstheme="minorBidi"/>
          <w:b/>
          <w:sz w:val="24"/>
          <w:szCs w:val="24"/>
        </w:rPr>
      </w:pPr>
      <w:r w:rsidRPr="0003779A">
        <w:rPr>
          <w:rFonts w:asciiTheme="minorBidi" w:hAnsiTheme="minorBidi" w:cstheme="minorBidi"/>
          <w:b/>
          <w:sz w:val="24"/>
          <w:szCs w:val="24"/>
        </w:rPr>
        <w:t>Specyfikacja Warunków Zamówienia</w:t>
      </w:r>
    </w:p>
    <w:p w14:paraId="7735110E" w14:textId="77777777" w:rsidR="006D4F23" w:rsidRPr="000C5661" w:rsidRDefault="006D4F23" w:rsidP="006D4F23">
      <w:pPr>
        <w:tabs>
          <w:tab w:val="left" w:pos="5400"/>
        </w:tabs>
        <w:spacing w:before="840" w:after="840" w:line="360" w:lineRule="auto"/>
        <w:rPr>
          <w:rFonts w:ascii="Arial" w:hAnsi="Arial" w:cs="Arial"/>
          <w:b/>
          <w:szCs w:val="40"/>
        </w:rPr>
      </w:pPr>
      <w:bookmarkStart w:id="0" w:name="_Hlk88589178"/>
      <w:r w:rsidRPr="000C5661">
        <w:rPr>
          <w:rFonts w:ascii="Arial" w:hAnsi="Arial" w:cs="Arial"/>
          <w:b/>
          <w:szCs w:val="40"/>
        </w:rPr>
        <w:t xml:space="preserve">na </w:t>
      </w:r>
      <w:bookmarkStart w:id="1" w:name="_Hlk88461893"/>
      <w:r>
        <w:rPr>
          <w:rFonts w:ascii="Arial" w:hAnsi="Arial" w:cs="Arial"/>
          <w:b/>
          <w:szCs w:val="40"/>
        </w:rPr>
        <w:t xml:space="preserve">usługę sprzątania w </w:t>
      </w:r>
      <w:r w:rsidRPr="000C5661">
        <w:rPr>
          <w:rFonts w:ascii="Arial" w:hAnsi="Arial" w:cs="Arial"/>
          <w:b/>
        </w:rPr>
        <w:t>Główn</w:t>
      </w:r>
      <w:r>
        <w:rPr>
          <w:rFonts w:ascii="Arial" w:hAnsi="Arial" w:cs="Arial"/>
          <w:b/>
        </w:rPr>
        <w:t>ym</w:t>
      </w:r>
      <w:r w:rsidRPr="000C5661">
        <w:rPr>
          <w:rFonts w:ascii="Arial" w:hAnsi="Arial" w:cs="Arial"/>
          <w:b/>
        </w:rPr>
        <w:t xml:space="preserve"> Inspektora</w:t>
      </w:r>
      <w:r>
        <w:rPr>
          <w:rFonts w:ascii="Arial" w:hAnsi="Arial" w:cs="Arial"/>
          <w:b/>
        </w:rPr>
        <w:t>cie</w:t>
      </w:r>
      <w:r w:rsidRPr="000C5661">
        <w:rPr>
          <w:rFonts w:ascii="Arial" w:hAnsi="Arial" w:cs="Arial"/>
          <w:b/>
        </w:rPr>
        <w:t xml:space="preserve"> Jakości Handlowej Artykułów Rolno-Spożywczych </w:t>
      </w:r>
      <w:r>
        <w:rPr>
          <w:rFonts w:ascii="Arial" w:hAnsi="Arial" w:cs="Arial"/>
          <w:b/>
        </w:rPr>
        <w:t>oraz w laboratoriach GIJHARS</w:t>
      </w:r>
    </w:p>
    <w:bookmarkEnd w:id="1"/>
    <w:bookmarkEnd w:id="0"/>
    <w:p w14:paraId="1B10486C" w14:textId="26AA6519" w:rsidR="00E91C8C" w:rsidRPr="0003779A" w:rsidRDefault="008A73AF" w:rsidP="00CB4DD7">
      <w:pPr>
        <w:spacing w:before="600" w:after="600" w:line="360" w:lineRule="auto"/>
        <w:rPr>
          <w:rFonts w:asciiTheme="minorBidi" w:hAnsiTheme="minorBidi" w:cstheme="minorBidi"/>
        </w:rPr>
      </w:pPr>
      <w:r w:rsidRPr="0003779A">
        <w:rPr>
          <w:rFonts w:asciiTheme="minorBidi" w:hAnsiTheme="minorBidi" w:cstheme="minorBidi"/>
        </w:rPr>
        <w:t>Tryb post</w:t>
      </w:r>
      <w:r w:rsidR="004C1E9B" w:rsidRPr="0003779A">
        <w:rPr>
          <w:rFonts w:asciiTheme="minorBidi" w:hAnsiTheme="minorBidi" w:cstheme="minorBidi"/>
        </w:rPr>
        <w:t>ę</w:t>
      </w:r>
      <w:r w:rsidRPr="0003779A">
        <w:rPr>
          <w:rFonts w:asciiTheme="minorBidi" w:hAnsiTheme="minorBidi" w:cstheme="minorBidi"/>
        </w:rPr>
        <w:t>powania</w:t>
      </w:r>
      <w:r w:rsidR="00E91C8C" w:rsidRPr="0003779A">
        <w:rPr>
          <w:rFonts w:asciiTheme="minorBidi" w:hAnsiTheme="minorBidi" w:cstheme="minorBidi"/>
        </w:rPr>
        <w:t xml:space="preserve">: </w:t>
      </w:r>
      <w:r w:rsidR="00505A23" w:rsidRPr="0003779A">
        <w:rPr>
          <w:rFonts w:asciiTheme="minorBidi" w:hAnsiTheme="minorBidi" w:cstheme="minorBidi"/>
        </w:rPr>
        <w:t>tryb podstawowy</w:t>
      </w:r>
      <w:r w:rsidR="00E5326A" w:rsidRPr="0003779A">
        <w:rPr>
          <w:rFonts w:asciiTheme="minorBidi" w:hAnsiTheme="minorBidi" w:cstheme="minorBidi"/>
        </w:rPr>
        <w:t xml:space="preserve"> bez negocjacji</w:t>
      </w:r>
    </w:p>
    <w:p w14:paraId="3961BB2D" w14:textId="241BFF66" w:rsidR="004C1E9B" w:rsidRPr="0003779A" w:rsidRDefault="00E900AE" w:rsidP="008E3526">
      <w:pPr>
        <w:tabs>
          <w:tab w:val="left" w:pos="7905"/>
        </w:tabs>
        <w:spacing w:before="4680" w:after="4680" w:line="360" w:lineRule="auto"/>
        <w:rPr>
          <w:rFonts w:asciiTheme="minorBidi" w:hAnsiTheme="minorBidi" w:cstheme="minorBidi"/>
        </w:rPr>
      </w:pPr>
      <w:r w:rsidRPr="0003779A">
        <w:rPr>
          <w:rFonts w:asciiTheme="minorBidi" w:hAnsiTheme="minorBidi" w:cstheme="minorBidi"/>
        </w:rPr>
        <w:t xml:space="preserve">Nr sprawy: </w:t>
      </w:r>
      <w:r w:rsidR="00505A23" w:rsidRPr="0003779A">
        <w:rPr>
          <w:rFonts w:asciiTheme="minorBidi" w:hAnsiTheme="minorBidi" w:cstheme="minorBidi"/>
        </w:rPr>
        <w:t>BAD.241.2.</w:t>
      </w:r>
      <w:r w:rsidR="006D7766">
        <w:rPr>
          <w:rFonts w:asciiTheme="minorBidi" w:hAnsiTheme="minorBidi" w:cstheme="minorBidi"/>
        </w:rPr>
        <w:t>5</w:t>
      </w:r>
      <w:r w:rsidR="00505A23" w:rsidRPr="0003779A">
        <w:rPr>
          <w:rFonts w:asciiTheme="minorBidi" w:hAnsiTheme="minorBidi" w:cstheme="minorBidi"/>
        </w:rPr>
        <w:t>.2021</w:t>
      </w:r>
    </w:p>
    <w:sdt>
      <w:sdtPr>
        <w:rPr>
          <w:rFonts w:ascii="Times New Roman" w:eastAsia="Times New Roman" w:hAnsi="Times New Roman" w:cs="Times New Roman"/>
          <w:color w:val="auto"/>
          <w:sz w:val="24"/>
          <w:szCs w:val="24"/>
        </w:rPr>
        <w:id w:val="450757329"/>
        <w:docPartObj>
          <w:docPartGallery w:val="Table of Contents"/>
          <w:docPartUnique/>
        </w:docPartObj>
      </w:sdtPr>
      <w:sdtEndPr>
        <w:rPr>
          <w:rFonts w:asciiTheme="minorBidi" w:hAnsiTheme="minorBidi" w:cstheme="minorBidi"/>
          <w:b/>
          <w:bCs/>
        </w:rPr>
      </w:sdtEndPr>
      <w:sdtContent>
        <w:p w14:paraId="5C9CDCF8" w14:textId="0EB69498" w:rsidR="00DF3680" w:rsidRPr="000C191F" w:rsidRDefault="00DF3680" w:rsidP="00F26FB6">
          <w:pPr>
            <w:pStyle w:val="Nagwekspisutreci"/>
            <w:numPr>
              <w:ilvl w:val="0"/>
              <w:numId w:val="0"/>
            </w:numPr>
            <w:ind w:left="390"/>
          </w:pPr>
          <w:r w:rsidRPr="000C191F">
            <w:t>Spis treści</w:t>
          </w:r>
        </w:p>
        <w:p w14:paraId="110C4F20" w14:textId="02C40AC6" w:rsidR="00F26FB6" w:rsidRDefault="00DF3680">
          <w:pPr>
            <w:pStyle w:val="Spistreci1"/>
            <w:rPr>
              <w:rFonts w:asciiTheme="minorHAnsi" w:eastAsiaTheme="minorEastAsia" w:hAnsiTheme="minorHAnsi" w:cstheme="minorBidi"/>
              <w:sz w:val="22"/>
              <w:szCs w:val="22"/>
            </w:rPr>
          </w:pPr>
          <w:r w:rsidRPr="0003779A">
            <w:rPr>
              <w:rFonts w:asciiTheme="minorBidi" w:hAnsiTheme="minorBidi" w:cstheme="minorBidi"/>
            </w:rPr>
            <w:fldChar w:fldCharType="begin"/>
          </w:r>
          <w:r w:rsidRPr="0003779A">
            <w:rPr>
              <w:rFonts w:asciiTheme="minorBidi" w:hAnsiTheme="minorBidi" w:cstheme="minorBidi"/>
            </w:rPr>
            <w:instrText xml:space="preserve"> TOC \o "1-3" \h \z \u </w:instrText>
          </w:r>
          <w:r w:rsidRPr="0003779A">
            <w:rPr>
              <w:rFonts w:asciiTheme="minorBidi" w:hAnsiTheme="minorBidi" w:cstheme="minorBidi"/>
            </w:rPr>
            <w:fldChar w:fldCharType="separate"/>
          </w:r>
          <w:hyperlink w:anchor="_Toc88810973" w:history="1">
            <w:r w:rsidR="00F26FB6" w:rsidRPr="00F41272">
              <w:rPr>
                <w:rStyle w:val="Hipercze"/>
              </w:rPr>
              <w:t>I.</w:t>
            </w:r>
            <w:r w:rsidR="00F26FB6">
              <w:rPr>
                <w:rFonts w:asciiTheme="minorHAnsi" w:eastAsiaTheme="minorEastAsia" w:hAnsiTheme="minorHAnsi" w:cstheme="minorBidi"/>
                <w:sz w:val="22"/>
                <w:szCs w:val="22"/>
              </w:rPr>
              <w:tab/>
            </w:r>
            <w:r w:rsidR="00F26FB6" w:rsidRPr="00F41272">
              <w:rPr>
                <w:rStyle w:val="Hipercze"/>
              </w:rPr>
              <w:t>Zamawiający</w:t>
            </w:r>
            <w:r w:rsidR="00F26FB6">
              <w:rPr>
                <w:webHidden/>
              </w:rPr>
              <w:tab/>
            </w:r>
            <w:r w:rsidR="00F26FB6">
              <w:rPr>
                <w:webHidden/>
              </w:rPr>
              <w:fldChar w:fldCharType="begin"/>
            </w:r>
            <w:r w:rsidR="00F26FB6">
              <w:rPr>
                <w:webHidden/>
              </w:rPr>
              <w:instrText xml:space="preserve"> PAGEREF _Toc88810973 \h </w:instrText>
            </w:r>
            <w:r w:rsidR="00F26FB6">
              <w:rPr>
                <w:webHidden/>
              </w:rPr>
            </w:r>
            <w:r w:rsidR="00F26FB6">
              <w:rPr>
                <w:webHidden/>
              </w:rPr>
              <w:fldChar w:fldCharType="separate"/>
            </w:r>
            <w:r w:rsidR="00F26FB6">
              <w:rPr>
                <w:webHidden/>
              </w:rPr>
              <w:t>2</w:t>
            </w:r>
            <w:r w:rsidR="00F26FB6">
              <w:rPr>
                <w:webHidden/>
              </w:rPr>
              <w:fldChar w:fldCharType="end"/>
            </w:r>
          </w:hyperlink>
        </w:p>
        <w:p w14:paraId="2044449C" w14:textId="37F52139" w:rsidR="00F26FB6" w:rsidRDefault="0024419D">
          <w:pPr>
            <w:pStyle w:val="Spistreci1"/>
            <w:rPr>
              <w:rFonts w:asciiTheme="minorHAnsi" w:eastAsiaTheme="minorEastAsia" w:hAnsiTheme="minorHAnsi" w:cstheme="minorBidi"/>
              <w:sz w:val="22"/>
              <w:szCs w:val="22"/>
            </w:rPr>
          </w:pPr>
          <w:hyperlink w:anchor="_Toc88810974" w:history="1">
            <w:r w:rsidR="00F26FB6" w:rsidRPr="00F41272">
              <w:rPr>
                <w:rStyle w:val="Hipercze"/>
              </w:rPr>
              <w:t>II.</w:t>
            </w:r>
            <w:r w:rsidR="00F26FB6">
              <w:rPr>
                <w:rFonts w:asciiTheme="minorHAnsi" w:eastAsiaTheme="minorEastAsia" w:hAnsiTheme="minorHAnsi" w:cstheme="minorBidi"/>
                <w:sz w:val="22"/>
                <w:szCs w:val="22"/>
              </w:rPr>
              <w:tab/>
            </w:r>
            <w:r w:rsidR="00F26FB6" w:rsidRPr="00F41272">
              <w:rPr>
                <w:rStyle w:val="Hipercze"/>
              </w:rPr>
              <w:t>Tryb udzielenia zamówienia</w:t>
            </w:r>
            <w:r w:rsidR="00F26FB6">
              <w:rPr>
                <w:webHidden/>
              </w:rPr>
              <w:tab/>
            </w:r>
            <w:r w:rsidR="00F26FB6">
              <w:rPr>
                <w:webHidden/>
              </w:rPr>
              <w:fldChar w:fldCharType="begin"/>
            </w:r>
            <w:r w:rsidR="00F26FB6">
              <w:rPr>
                <w:webHidden/>
              </w:rPr>
              <w:instrText xml:space="preserve"> PAGEREF _Toc88810974 \h </w:instrText>
            </w:r>
            <w:r w:rsidR="00F26FB6">
              <w:rPr>
                <w:webHidden/>
              </w:rPr>
            </w:r>
            <w:r w:rsidR="00F26FB6">
              <w:rPr>
                <w:webHidden/>
              </w:rPr>
              <w:fldChar w:fldCharType="separate"/>
            </w:r>
            <w:r w:rsidR="00F26FB6">
              <w:rPr>
                <w:webHidden/>
              </w:rPr>
              <w:t>3</w:t>
            </w:r>
            <w:r w:rsidR="00F26FB6">
              <w:rPr>
                <w:webHidden/>
              </w:rPr>
              <w:fldChar w:fldCharType="end"/>
            </w:r>
          </w:hyperlink>
        </w:p>
        <w:p w14:paraId="7608E12C" w14:textId="7B272915" w:rsidR="00F26FB6" w:rsidRDefault="0024419D">
          <w:pPr>
            <w:pStyle w:val="Spistreci1"/>
            <w:rPr>
              <w:rFonts w:asciiTheme="minorHAnsi" w:eastAsiaTheme="minorEastAsia" w:hAnsiTheme="minorHAnsi" w:cstheme="minorBidi"/>
              <w:sz w:val="22"/>
              <w:szCs w:val="22"/>
            </w:rPr>
          </w:pPr>
          <w:hyperlink w:anchor="_Toc88810975" w:history="1">
            <w:r w:rsidR="00F26FB6" w:rsidRPr="00F41272">
              <w:rPr>
                <w:rStyle w:val="Hipercze"/>
              </w:rPr>
              <w:t>III.</w:t>
            </w:r>
            <w:r w:rsidR="00F26FB6">
              <w:rPr>
                <w:rFonts w:asciiTheme="minorHAnsi" w:eastAsiaTheme="minorEastAsia" w:hAnsiTheme="minorHAnsi" w:cstheme="minorBidi"/>
                <w:sz w:val="22"/>
                <w:szCs w:val="22"/>
              </w:rPr>
              <w:tab/>
            </w:r>
            <w:r w:rsidR="00F26FB6" w:rsidRPr="00F41272">
              <w:rPr>
                <w:rStyle w:val="Hipercze"/>
              </w:rPr>
              <w:t>Opis przedmiotu zamówienia</w:t>
            </w:r>
            <w:r w:rsidR="00F26FB6">
              <w:rPr>
                <w:webHidden/>
              </w:rPr>
              <w:tab/>
            </w:r>
            <w:r w:rsidR="00F26FB6">
              <w:rPr>
                <w:webHidden/>
              </w:rPr>
              <w:fldChar w:fldCharType="begin"/>
            </w:r>
            <w:r w:rsidR="00F26FB6">
              <w:rPr>
                <w:webHidden/>
              </w:rPr>
              <w:instrText xml:space="preserve"> PAGEREF _Toc88810975 \h </w:instrText>
            </w:r>
            <w:r w:rsidR="00F26FB6">
              <w:rPr>
                <w:webHidden/>
              </w:rPr>
            </w:r>
            <w:r w:rsidR="00F26FB6">
              <w:rPr>
                <w:webHidden/>
              </w:rPr>
              <w:fldChar w:fldCharType="separate"/>
            </w:r>
            <w:r w:rsidR="00F26FB6">
              <w:rPr>
                <w:webHidden/>
              </w:rPr>
              <w:t>3</w:t>
            </w:r>
            <w:r w:rsidR="00F26FB6">
              <w:rPr>
                <w:webHidden/>
              </w:rPr>
              <w:fldChar w:fldCharType="end"/>
            </w:r>
          </w:hyperlink>
        </w:p>
        <w:p w14:paraId="4DB34048" w14:textId="144559BE" w:rsidR="00F26FB6" w:rsidRDefault="0024419D">
          <w:pPr>
            <w:pStyle w:val="Spistreci1"/>
            <w:rPr>
              <w:rFonts w:asciiTheme="minorHAnsi" w:eastAsiaTheme="minorEastAsia" w:hAnsiTheme="minorHAnsi" w:cstheme="minorBidi"/>
              <w:sz w:val="22"/>
              <w:szCs w:val="22"/>
            </w:rPr>
          </w:pPr>
          <w:hyperlink w:anchor="_Toc88810976" w:history="1">
            <w:r w:rsidR="00F26FB6" w:rsidRPr="00F41272">
              <w:rPr>
                <w:rStyle w:val="Hipercze"/>
                <w:rFonts w:cs="Arial"/>
              </w:rPr>
              <w:t>IV.</w:t>
            </w:r>
            <w:r w:rsidR="00F26FB6">
              <w:rPr>
                <w:rFonts w:asciiTheme="minorHAnsi" w:eastAsiaTheme="minorEastAsia" w:hAnsiTheme="minorHAnsi" w:cstheme="minorBidi"/>
                <w:sz w:val="22"/>
                <w:szCs w:val="22"/>
              </w:rPr>
              <w:tab/>
            </w:r>
            <w:r w:rsidR="00F26FB6" w:rsidRPr="00F41272">
              <w:rPr>
                <w:rStyle w:val="Hipercze"/>
                <w:rFonts w:cs="Arial"/>
              </w:rPr>
              <w:t>Termin wykonania zamówienia</w:t>
            </w:r>
            <w:r w:rsidR="00F26FB6">
              <w:rPr>
                <w:webHidden/>
              </w:rPr>
              <w:tab/>
            </w:r>
            <w:r w:rsidR="00F26FB6">
              <w:rPr>
                <w:webHidden/>
              </w:rPr>
              <w:fldChar w:fldCharType="begin"/>
            </w:r>
            <w:r w:rsidR="00F26FB6">
              <w:rPr>
                <w:webHidden/>
              </w:rPr>
              <w:instrText xml:space="preserve"> PAGEREF _Toc88810976 \h </w:instrText>
            </w:r>
            <w:r w:rsidR="00F26FB6">
              <w:rPr>
                <w:webHidden/>
              </w:rPr>
            </w:r>
            <w:r w:rsidR="00F26FB6">
              <w:rPr>
                <w:webHidden/>
              </w:rPr>
              <w:fldChar w:fldCharType="separate"/>
            </w:r>
            <w:r w:rsidR="00F26FB6">
              <w:rPr>
                <w:webHidden/>
              </w:rPr>
              <w:t>5</w:t>
            </w:r>
            <w:r w:rsidR="00F26FB6">
              <w:rPr>
                <w:webHidden/>
              </w:rPr>
              <w:fldChar w:fldCharType="end"/>
            </w:r>
          </w:hyperlink>
        </w:p>
        <w:p w14:paraId="70B5E830" w14:textId="605A2310" w:rsidR="00F26FB6" w:rsidRDefault="0024419D">
          <w:pPr>
            <w:pStyle w:val="Spistreci1"/>
            <w:rPr>
              <w:rFonts w:asciiTheme="minorHAnsi" w:eastAsiaTheme="minorEastAsia" w:hAnsiTheme="minorHAnsi" w:cstheme="minorBidi"/>
              <w:sz w:val="22"/>
              <w:szCs w:val="22"/>
            </w:rPr>
          </w:pPr>
          <w:hyperlink w:anchor="_Toc88810977" w:history="1">
            <w:r w:rsidR="00F26FB6" w:rsidRPr="00F41272">
              <w:rPr>
                <w:rStyle w:val="Hipercze"/>
              </w:rPr>
              <w:t>V.</w:t>
            </w:r>
            <w:r w:rsidR="00F26FB6">
              <w:rPr>
                <w:rFonts w:asciiTheme="minorHAnsi" w:eastAsiaTheme="minorEastAsia" w:hAnsiTheme="minorHAnsi" w:cstheme="minorBidi"/>
                <w:sz w:val="22"/>
                <w:szCs w:val="22"/>
              </w:rPr>
              <w:tab/>
            </w:r>
            <w:r w:rsidR="00F26FB6" w:rsidRPr="00F41272">
              <w:rPr>
                <w:rStyle w:val="Hipercze"/>
              </w:rPr>
              <w:t>Projektowane postanowienia umowy w sprawie zamówienia publicznego, które zostaną wprowadzone do treści tej umowy</w:t>
            </w:r>
            <w:r w:rsidR="00F26FB6">
              <w:rPr>
                <w:webHidden/>
              </w:rPr>
              <w:tab/>
            </w:r>
            <w:r w:rsidR="00F26FB6">
              <w:rPr>
                <w:webHidden/>
              </w:rPr>
              <w:fldChar w:fldCharType="begin"/>
            </w:r>
            <w:r w:rsidR="00F26FB6">
              <w:rPr>
                <w:webHidden/>
              </w:rPr>
              <w:instrText xml:space="preserve"> PAGEREF _Toc88810977 \h </w:instrText>
            </w:r>
            <w:r w:rsidR="00F26FB6">
              <w:rPr>
                <w:webHidden/>
              </w:rPr>
            </w:r>
            <w:r w:rsidR="00F26FB6">
              <w:rPr>
                <w:webHidden/>
              </w:rPr>
              <w:fldChar w:fldCharType="separate"/>
            </w:r>
            <w:r w:rsidR="00F26FB6">
              <w:rPr>
                <w:webHidden/>
              </w:rPr>
              <w:t>5</w:t>
            </w:r>
            <w:r w:rsidR="00F26FB6">
              <w:rPr>
                <w:webHidden/>
              </w:rPr>
              <w:fldChar w:fldCharType="end"/>
            </w:r>
          </w:hyperlink>
        </w:p>
        <w:p w14:paraId="0D997812" w14:textId="7606B716" w:rsidR="00F26FB6" w:rsidRDefault="0024419D">
          <w:pPr>
            <w:pStyle w:val="Spistreci1"/>
            <w:rPr>
              <w:rFonts w:asciiTheme="minorHAnsi" w:eastAsiaTheme="minorEastAsia" w:hAnsiTheme="minorHAnsi" w:cstheme="minorBidi"/>
              <w:sz w:val="22"/>
              <w:szCs w:val="22"/>
            </w:rPr>
          </w:pPr>
          <w:hyperlink w:anchor="_Toc88810978" w:history="1">
            <w:r w:rsidR="00F26FB6" w:rsidRPr="00F41272">
              <w:rPr>
                <w:rStyle w:val="Hipercze"/>
              </w:rPr>
              <w:t>VI.</w:t>
            </w:r>
            <w:r w:rsidR="00F26FB6">
              <w:rPr>
                <w:rFonts w:asciiTheme="minorHAnsi" w:eastAsiaTheme="minorEastAsia" w:hAnsiTheme="minorHAnsi" w:cstheme="minorBidi"/>
                <w:sz w:val="22"/>
                <w:szCs w:val="22"/>
              </w:rPr>
              <w:tab/>
            </w:r>
            <w:r w:rsidR="00F26FB6" w:rsidRPr="00F41272">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sidR="00F26FB6">
              <w:rPr>
                <w:webHidden/>
              </w:rPr>
              <w:tab/>
            </w:r>
            <w:r w:rsidR="00F26FB6">
              <w:rPr>
                <w:webHidden/>
              </w:rPr>
              <w:fldChar w:fldCharType="begin"/>
            </w:r>
            <w:r w:rsidR="00F26FB6">
              <w:rPr>
                <w:webHidden/>
              </w:rPr>
              <w:instrText xml:space="preserve"> PAGEREF _Toc88810978 \h </w:instrText>
            </w:r>
            <w:r w:rsidR="00F26FB6">
              <w:rPr>
                <w:webHidden/>
              </w:rPr>
            </w:r>
            <w:r w:rsidR="00F26FB6">
              <w:rPr>
                <w:webHidden/>
              </w:rPr>
              <w:fldChar w:fldCharType="separate"/>
            </w:r>
            <w:r w:rsidR="00F26FB6">
              <w:rPr>
                <w:webHidden/>
              </w:rPr>
              <w:t>6</w:t>
            </w:r>
            <w:r w:rsidR="00F26FB6">
              <w:rPr>
                <w:webHidden/>
              </w:rPr>
              <w:fldChar w:fldCharType="end"/>
            </w:r>
          </w:hyperlink>
        </w:p>
        <w:p w14:paraId="539FFD1D" w14:textId="6021C9F5" w:rsidR="00F26FB6" w:rsidRDefault="0024419D">
          <w:pPr>
            <w:pStyle w:val="Spistreci1"/>
            <w:rPr>
              <w:rFonts w:asciiTheme="minorHAnsi" w:eastAsiaTheme="minorEastAsia" w:hAnsiTheme="minorHAnsi" w:cstheme="minorBidi"/>
              <w:sz w:val="22"/>
              <w:szCs w:val="22"/>
            </w:rPr>
          </w:pPr>
          <w:hyperlink w:anchor="_Toc88810979" w:history="1">
            <w:r w:rsidR="00F26FB6" w:rsidRPr="00F41272">
              <w:rPr>
                <w:rStyle w:val="Hipercze"/>
              </w:rPr>
              <w:t>VII.</w:t>
            </w:r>
            <w:r w:rsidR="00F26FB6">
              <w:rPr>
                <w:rFonts w:asciiTheme="minorHAnsi" w:eastAsiaTheme="minorEastAsia" w:hAnsiTheme="minorHAnsi" w:cstheme="minorBidi"/>
                <w:sz w:val="22"/>
                <w:szCs w:val="22"/>
              </w:rPr>
              <w:tab/>
            </w:r>
            <w:r w:rsidR="00F26FB6" w:rsidRPr="00F41272">
              <w:rPr>
                <w:rStyle w:val="Hipercze"/>
              </w:rPr>
              <w:t>Wskazanie osób uprawnionych do komunikowania się z Wykonawcami</w:t>
            </w:r>
            <w:r w:rsidR="00F26FB6">
              <w:rPr>
                <w:webHidden/>
              </w:rPr>
              <w:tab/>
            </w:r>
            <w:r w:rsidR="00F26FB6">
              <w:rPr>
                <w:webHidden/>
              </w:rPr>
              <w:fldChar w:fldCharType="begin"/>
            </w:r>
            <w:r w:rsidR="00F26FB6">
              <w:rPr>
                <w:webHidden/>
              </w:rPr>
              <w:instrText xml:space="preserve"> PAGEREF _Toc88810979 \h </w:instrText>
            </w:r>
            <w:r w:rsidR="00F26FB6">
              <w:rPr>
                <w:webHidden/>
              </w:rPr>
            </w:r>
            <w:r w:rsidR="00F26FB6">
              <w:rPr>
                <w:webHidden/>
              </w:rPr>
              <w:fldChar w:fldCharType="separate"/>
            </w:r>
            <w:r w:rsidR="00F26FB6">
              <w:rPr>
                <w:webHidden/>
              </w:rPr>
              <w:t>8</w:t>
            </w:r>
            <w:r w:rsidR="00F26FB6">
              <w:rPr>
                <w:webHidden/>
              </w:rPr>
              <w:fldChar w:fldCharType="end"/>
            </w:r>
          </w:hyperlink>
        </w:p>
        <w:p w14:paraId="3BBE32AD" w14:textId="6E9C128F" w:rsidR="00F26FB6" w:rsidRDefault="0024419D">
          <w:pPr>
            <w:pStyle w:val="Spistreci1"/>
            <w:rPr>
              <w:rFonts w:asciiTheme="minorHAnsi" w:eastAsiaTheme="minorEastAsia" w:hAnsiTheme="minorHAnsi" w:cstheme="minorBidi"/>
              <w:sz w:val="22"/>
              <w:szCs w:val="22"/>
            </w:rPr>
          </w:pPr>
          <w:hyperlink w:anchor="_Toc88810980" w:history="1">
            <w:r w:rsidR="00F26FB6" w:rsidRPr="00F41272">
              <w:rPr>
                <w:rStyle w:val="Hipercze"/>
              </w:rPr>
              <w:t>VIII.</w:t>
            </w:r>
            <w:r w:rsidR="00F26FB6">
              <w:rPr>
                <w:rFonts w:asciiTheme="minorHAnsi" w:eastAsiaTheme="minorEastAsia" w:hAnsiTheme="minorHAnsi" w:cstheme="minorBidi"/>
                <w:sz w:val="22"/>
                <w:szCs w:val="22"/>
              </w:rPr>
              <w:tab/>
            </w:r>
            <w:r w:rsidR="00F26FB6" w:rsidRPr="00F41272">
              <w:rPr>
                <w:rStyle w:val="Hipercze"/>
              </w:rPr>
              <w:t>Termin związania ofertą</w:t>
            </w:r>
            <w:r w:rsidR="00F26FB6">
              <w:rPr>
                <w:webHidden/>
              </w:rPr>
              <w:tab/>
            </w:r>
            <w:r w:rsidR="00F26FB6">
              <w:rPr>
                <w:webHidden/>
              </w:rPr>
              <w:fldChar w:fldCharType="begin"/>
            </w:r>
            <w:r w:rsidR="00F26FB6">
              <w:rPr>
                <w:webHidden/>
              </w:rPr>
              <w:instrText xml:space="preserve"> PAGEREF _Toc88810980 \h </w:instrText>
            </w:r>
            <w:r w:rsidR="00F26FB6">
              <w:rPr>
                <w:webHidden/>
              </w:rPr>
            </w:r>
            <w:r w:rsidR="00F26FB6">
              <w:rPr>
                <w:webHidden/>
              </w:rPr>
              <w:fldChar w:fldCharType="separate"/>
            </w:r>
            <w:r w:rsidR="00F26FB6">
              <w:rPr>
                <w:webHidden/>
              </w:rPr>
              <w:t>8</w:t>
            </w:r>
            <w:r w:rsidR="00F26FB6">
              <w:rPr>
                <w:webHidden/>
              </w:rPr>
              <w:fldChar w:fldCharType="end"/>
            </w:r>
          </w:hyperlink>
        </w:p>
        <w:p w14:paraId="0AAAFB54" w14:textId="49C0C9A1" w:rsidR="00F26FB6" w:rsidRDefault="0024419D">
          <w:pPr>
            <w:pStyle w:val="Spistreci1"/>
            <w:rPr>
              <w:rFonts w:asciiTheme="minorHAnsi" w:eastAsiaTheme="minorEastAsia" w:hAnsiTheme="minorHAnsi" w:cstheme="minorBidi"/>
              <w:sz w:val="22"/>
              <w:szCs w:val="22"/>
            </w:rPr>
          </w:pPr>
          <w:hyperlink w:anchor="_Toc88810981" w:history="1">
            <w:r w:rsidR="00F26FB6" w:rsidRPr="00F41272">
              <w:rPr>
                <w:rStyle w:val="Hipercze"/>
              </w:rPr>
              <w:t>IX.</w:t>
            </w:r>
            <w:r w:rsidR="00F26FB6">
              <w:rPr>
                <w:rFonts w:asciiTheme="minorHAnsi" w:eastAsiaTheme="minorEastAsia" w:hAnsiTheme="minorHAnsi" w:cstheme="minorBidi"/>
                <w:sz w:val="22"/>
                <w:szCs w:val="22"/>
              </w:rPr>
              <w:tab/>
            </w:r>
            <w:r w:rsidR="00F26FB6" w:rsidRPr="00F41272">
              <w:rPr>
                <w:rStyle w:val="Hipercze"/>
              </w:rPr>
              <w:t>Opis sposobu przygotowania oferty</w:t>
            </w:r>
            <w:r w:rsidR="00F26FB6">
              <w:rPr>
                <w:webHidden/>
              </w:rPr>
              <w:tab/>
            </w:r>
            <w:r w:rsidR="00F26FB6">
              <w:rPr>
                <w:webHidden/>
              </w:rPr>
              <w:fldChar w:fldCharType="begin"/>
            </w:r>
            <w:r w:rsidR="00F26FB6">
              <w:rPr>
                <w:webHidden/>
              </w:rPr>
              <w:instrText xml:space="preserve"> PAGEREF _Toc88810981 \h </w:instrText>
            </w:r>
            <w:r w:rsidR="00F26FB6">
              <w:rPr>
                <w:webHidden/>
              </w:rPr>
            </w:r>
            <w:r w:rsidR="00F26FB6">
              <w:rPr>
                <w:webHidden/>
              </w:rPr>
              <w:fldChar w:fldCharType="separate"/>
            </w:r>
            <w:r w:rsidR="00F26FB6">
              <w:rPr>
                <w:webHidden/>
              </w:rPr>
              <w:t>9</w:t>
            </w:r>
            <w:r w:rsidR="00F26FB6">
              <w:rPr>
                <w:webHidden/>
              </w:rPr>
              <w:fldChar w:fldCharType="end"/>
            </w:r>
          </w:hyperlink>
        </w:p>
        <w:p w14:paraId="5C788F3E" w14:textId="36B891C6" w:rsidR="00F26FB6" w:rsidRDefault="0024419D">
          <w:pPr>
            <w:pStyle w:val="Spistreci1"/>
            <w:rPr>
              <w:rFonts w:asciiTheme="minorHAnsi" w:eastAsiaTheme="minorEastAsia" w:hAnsiTheme="minorHAnsi" w:cstheme="minorBidi"/>
              <w:sz w:val="22"/>
              <w:szCs w:val="22"/>
            </w:rPr>
          </w:pPr>
          <w:hyperlink w:anchor="_Toc88810982" w:history="1">
            <w:r w:rsidR="00F26FB6" w:rsidRPr="00F41272">
              <w:rPr>
                <w:rStyle w:val="Hipercze"/>
              </w:rPr>
              <w:t>X.</w:t>
            </w:r>
            <w:r w:rsidR="00F26FB6">
              <w:rPr>
                <w:rFonts w:asciiTheme="minorHAnsi" w:eastAsiaTheme="minorEastAsia" w:hAnsiTheme="minorHAnsi" w:cstheme="minorBidi"/>
                <w:sz w:val="22"/>
                <w:szCs w:val="22"/>
              </w:rPr>
              <w:tab/>
            </w:r>
            <w:r w:rsidR="00F26FB6" w:rsidRPr="00F41272">
              <w:rPr>
                <w:rStyle w:val="Hipercze"/>
              </w:rPr>
              <w:t>Sposób oraz termin składania ofert</w:t>
            </w:r>
            <w:r w:rsidR="00F26FB6">
              <w:rPr>
                <w:webHidden/>
              </w:rPr>
              <w:tab/>
            </w:r>
            <w:r w:rsidR="00F26FB6">
              <w:rPr>
                <w:webHidden/>
              </w:rPr>
              <w:fldChar w:fldCharType="begin"/>
            </w:r>
            <w:r w:rsidR="00F26FB6">
              <w:rPr>
                <w:webHidden/>
              </w:rPr>
              <w:instrText xml:space="preserve"> PAGEREF _Toc88810982 \h </w:instrText>
            </w:r>
            <w:r w:rsidR="00F26FB6">
              <w:rPr>
                <w:webHidden/>
              </w:rPr>
            </w:r>
            <w:r w:rsidR="00F26FB6">
              <w:rPr>
                <w:webHidden/>
              </w:rPr>
              <w:fldChar w:fldCharType="separate"/>
            </w:r>
            <w:r w:rsidR="00F26FB6">
              <w:rPr>
                <w:webHidden/>
              </w:rPr>
              <w:t>14</w:t>
            </w:r>
            <w:r w:rsidR="00F26FB6">
              <w:rPr>
                <w:webHidden/>
              </w:rPr>
              <w:fldChar w:fldCharType="end"/>
            </w:r>
          </w:hyperlink>
        </w:p>
        <w:p w14:paraId="181C338A" w14:textId="5FC90FC1" w:rsidR="00F26FB6" w:rsidRDefault="0024419D">
          <w:pPr>
            <w:pStyle w:val="Spistreci1"/>
            <w:rPr>
              <w:rFonts w:asciiTheme="minorHAnsi" w:eastAsiaTheme="minorEastAsia" w:hAnsiTheme="minorHAnsi" w:cstheme="minorBidi"/>
              <w:sz w:val="22"/>
              <w:szCs w:val="22"/>
            </w:rPr>
          </w:pPr>
          <w:hyperlink w:anchor="_Toc88810983" w:history="1">
            <w:r w:rsidR="00F26FB6" w:rsidRPr="00F41272">
              <w:rPr>
                <w:rStyle w:val="Hipercze"/>
              </w:rPr>
              <w:t>XI.</w:t>
            </w:r>
            <w:r w:rsidR="00F26FB6">
              <w:rPr>
                <w:rFonts w:asciiTheme="minorHAnsi" w:eastAsiaTheme="minorEastAsia" w:hAnsiTheme="minorHAnsi" w:cstheme="minorBidi"/>
                <w:sz w:val="22"/>
                <w:szCs w:val="22"/>
              </w:rPr>
              <w:tab/>
            </w:r>
            <w:r w:rsidR="00F26FB6" w:rsidRPr="00F41272">
              <w:rPr>
                <w:rStyle w:val="Hipercze"/>
              </w:rPr>
              <w:t>Termin otwarcia ofert</w:t>
            </w:r>
            <w:r w:rsidR="00F26FB6">
              <w:rPr>
                <w:webHidden/>
              </w:rPr>
              <w:tab/>
            </w:r>
            <w:r w:rsidR="00F26FB6">
              <w:rPr>
                <w:webHidden/>
              </w:rPr>
              <w:fldChar w:fldCharType="begin"/>
            </w:r>
            <w:r w:rsidR="00F26FB6">
              <w:rPr>
                <w:webHidden/>
              </w:rPr>
              <w:instrText xml:space="preserve"> PAGEREF _Toc88810983 \h </w:instrText>
            </w:r>
            <w:r w:rsidR="00F26FB6">
              <w:rPr>
                <w:webHidden/>
              </w:rPr>
            </w:r>
            <w:r w:rsidR="00F26FB6">
              <w:rPr>
                <w:webHidden/>
              </w:rPr>
              <w:fldChar w:fldCharType="separate"/>
            </w:r>
            <w:r w:rsidR="00F26FB6">
              <w:rPr>
                <w:webHidden/>
              </w:rPr>
              <w:t>15</w:t>
            </w:r>
            <w:r w:rsidR="00F26FB6">
              <w:rPr>
                <w:webHidden/>
              </w:rPr>
              <w:fldChar w:fldCharType="end"/>
            </w:r>
          </w:hyperlink>
        </w:p>
        <w:p w14:paraId="0CF1EBD5" w14:textId="6E46716F" w:rsidR="00F26FB6" w:rsidRDefault="0024419D">
          <w:pPr>
            <w:pStyle w:val="Spistreci1"/>
            <w:rPr>
              <w:rFonts w:asciiTheme="minorHAnsi" w:eastAsiaTheme="minorEastAsia" w:hAnsiTheme="minorHAnsi" w:cstheme="minorBidi"/>
              <w:sz w:val="22"/>
              <w:szCs w:val="22"/>
            </w:rPr>
          </w:pPr>
          <w:hyperlink w:anchor="_Toc88810984" w:history="1">
            <w:r w:rsidR="00F26FB6" w:rsidRPr="00F41272">
              <w:rPr>
                <w:rStyle w:val="Hipercze"/>
              </w:rPr>
              <w:t>XII.</w:t>
            </w:r>
            <w:r w:rsidR="00F26FB6">
              <w:rPr>
                <w:rFonts w:asciiTheme="minorHAnsi" w:eastAsiaTheme="minorEastAsia" w:hAnsiTheme="minorHAnsi" w:cstheme="minorBidi"/>
                <w:sz w:val="22"/>
                <w:szCs w:val="22"/>
              </w:rPr>
              <w:tab/>
            </w:r>
            <w:r w:rsidR="00F26FB6" w:rsidRPr="00F41272">
              <w:rPr>
                <w:rStyle w:val="Hipercze"/>
              </w:rPr>
              <w:t>Warunki udziału w postępowaniu</w:t>
            </w:r>
            <w:r w:rsidR="00F26FB6">
              <w:rPr>
                <w:webHidden/>
              </w:rPr>
              <w:tab/>
            </w:r>
            <w:r w:rsidR="00F26FB6">
              <w:rPr>
                <w:webHidden/>
              </w:rPr>
              <w:fldChar w:fldCharType="begin"/>
            </w:r>
            <w:r w:rsidR="00F26FB6">
              <w:rPr>
                <w:webHidden/>
              </w:rPr>
              <w:instrText xml:space="preserve"> PAGEREF _Toc88810984 \h </w:instrText>
            </w:r>
            <w:r w:rsidR="00F26FB6">
              <w:rPr>
                <w:webHidden/>
              </w:rPr>
            </w:r>
            <w:r w:rsidR="00F26FB6">
              <w:rPr>
                <w:webHidden/>
              </w:rPr>
              <w:fldChar w:fldCharType="separate"/>
            </w:r>
            <w:r w:rsidR="00F26FB6">
              <w:rPr>
                <w:webHidden/>
              </w:rPr>
              <w:t>16</w:t>
            </w:r>
            <w:r w:rsidR="00F26FB6">
              <w:rPr>
                <w:webHidden/>
              </w:rPr>
              <w:fldChar w:fldCharType="end"/>
            </w:r>
          </w:hyperlink>
        </w:p>
        <w:p w14:paraId="37F114C9" w14:textId="5DEADD58" w:rsidR="00F26FB6" w:rsidRDefault="0024419D">
          <w:pPr>
            <w:pStyle w:val="Spistreci1"/>
            <w:rPr>
              <w:rFonts w:asciiTheme="minorHAnsi" w:eastAsiaTheme="minorEastAsia" w:hAnsiTheme="minorHAnsi" w:cstheme="minorBidi"/>
              <w:sz w:val="22"/>
              <w:szCs w:val="22"/>
            </w:rPr>
          </w:pPr>
          <w:hyperlink w:anchor="_Toc88810985" w:history="1">
            <w:r w:rsidR="00F26FB6" w:rsidRPr="00F41272">
              <w:rPr>
                <w:rStyle w:val="Hipercze"/>
              </w:rPr>
              <w:t>XIII.</w:t>
            </w:r>
            <w:r w:rsidR="00F26FB6">
              <w:rPr>
                <w:rFonts w:asciiTheme="minorHAnsi" w:eastAsiaTheme="minorEastAsia" w:hAnsiTheme="minorHAnsi" w:cstheme="minorBidi"/>
                <w:sz w:val="22"/>
                <w:szCs w:val="22"/>
              </w:rPr>
              <w:tab/>
            </w:r>
            <w:r w:rsidR="00F26FB6" w:rsidRPr="00F41272">
              <w:rPr>
                <w:rStyle w:val="Hipercze"/>
              </w:rPr>
              <w:t>Obligatoryjne podstawy wykluczenia Wykonawców z postępowania o udzielenie zamówienia oraz fakultatywne podstawy wykluczenia Wykonawców z postępowania</w:t>
            </w:r>
            <w:r w:rsidR="00F26FB6">
              <w:rPr>
                <w:webHidden/>
              </w:rPr>
              <w:tab/>
            </w:r>
            <w:r w:rsidR="00F26FB6">
              <w:rPr>
                <w:webHidden/>
              </w:rPr>
              <w:fldChar w:fldCharType="begin"/>
            </w:r>
            <w:r w:rsidR="00F26FB6">
              <w:rPr>
                <w:webHidden/>
              </w:rPr>
              <w:instrText xml:space="preserve"> PAGEREF _Toc88810985 \h </w:instrText>
            </w:r>
            <w:r w:rsidR="00F26FB6">
              <w:rPr>
                <w:webHidden/>
              </w:rPr>
            </w:r>
            <w:r w:rsidR="00F26FB6">
              <w:rPr>
                <w:webHidden/>
              </w:rPr>
              <w:fldChar w:fldCharType="separate"/>
            </w:r>
            <w:r w:rsidR="00F26FB6">
              <w:rPr>
                <w:webHidden/>
              </w:rPr>
              <w:t>20</w:t>
            </w:r>
            <w:r w:rsidR="00F26FB6">
              <w:rPr>
                <w:webHidden/>
              </w:rPr>
              <w:fldChar w:fldCharType="end"/>
            </w:r>
          </w:hyperlink>
        </w:p>
        <w:p w14:paraId="36B724A8" w14:textId="6DD8CA7B" w:rsidR="00F26FB6" w:rsidRDefault="0024419D">
          <w:pPr>
            <w:pStyle w:val="Spistreci1"/>
            <w:rPr>
              <w:rFonts w:asciiTheme="minorHAnsi" w:eastAsiaTheme="minorEastAsia" w:hAnsiTheme="minorHAnsi" w:cstheme="minorBidi"/>
              <w:sz w:val="22"/>
              <w:szCs w:val="22"/>
            </w:rPr>
          </w:pPr>
          <w:hyperlink w:anchor="_Toc88810986" w:history="1">
            <w:r w:rsidR="00F26FB6" w:rsidRPr="00F41272">
              <w:rPr>
                <w:rStyle w:val="Hipercze"/>
              </w:rPr>
              <w:t>XIV.</w:t>
            </w:r>
            <w:r w:rsidR="00F26FB6">
              <w:rPr>
                <w:rFonts w:asciiTheme="minorHAnsi" w:eastAsiaTheme="minorEastAsia" w:hAnsiTheme="minorHAnsi" w:cstheme="minorBidi"/>
                <w:sz w:val="22"/>
                <w:szCs w:val="22"/>
              </w:rPr>
              <w:tab/>
            </w:r>
            <w:r w:rsidR="00F26FB6" w:rsidRPr="00F41272">
              <w:rPr>
                <w:rStyle w:val="Hipercze"/>
              </w:rPr>
              <w:t>Podmiotowe środki dowodowe jakie Wykonawcy są zobowiązani złożyć w celu wykazania braku podstaw wykluczenia z postępowania o udzielenie zamówienia</w:t>
            </w:r>
            <w:r w:rsidR="00F26FB6">
              <w:rPr>
                <w:webHidden/>
              </w:rPr>
              <w:tab/>
            </w:r>
            <w:r w:rsidR="00F26FB6">
              <w:rPr>
                <w:webHidden/>
              </w:rPr>
              <w:fldChar w:fldCharType="begin"/>
            </w:r>
            <w:r w:rsidR="00F26FB6">
              <w:rPr>
                <w:webHidden/>
              </w:rPr>
              <w:instrText xml:space="preserve"> PAGEREF _Toc88810986 \h </w:instrText>
            </w:r>
            <w:r w:rsidR="00F26FB6">
              <w:rPr>
                <w:webHidden/>
              </w:rPr>
            </w:r>
            <w:r w:rsidR="00F26FB6">
              <w:rPr>
                <w:webHidden/>
              </w:rPr>
              <w:fldChar w:fldCharType="separate"/>
            </w:r>
            <w:r w:rsidR="00F26FB6">
              <w:rPr>
                <w:webHidden/>
              </w:rPr>
              <w:t>24</w:t>
            </w:r>
            <w:r w:rsidR="00F26FB6">
              <w:rPr>
                <w:webHidden/>
              </w:rPr>
              <w:fldChar w:fldCharType="end"/>
            </w:r>
          </w:hyperlink>
        </w:p>
        <w:p w14:paraId="2B061F5E" w14:textId="7D773B1A" w:rsidR="00F26FB6" w:rsidRDefault="0024419D">
          <w:pPr>
            <w:pStyle w:val="Spistreci1"/>
            <w:rPr>
              <w:rFonts w:asciiTheme="minorHAnsi" w:eastAsiaTheme="minorEastAsia" w:hAnsiTheme="minorHAnsi" w:cstheme="minorBidi"/>
              <w:sz w:val="22"/>
              <w:szCs w:val="22"/>
            </w:rPr>
          </w:pPr>
          <w:hyperlink w:anchor="_Toc88810987" w:history="1">
            <w:r w:rsidR="00F26FB6" w:rsidRPr="00F41272">
              <w:rPr>
                <w:rStyle w:val="Hipercze"/>
              </w:rPr>
              <w:t>XV.</w:t>
            </w:r>
            <w:r w:rsidR="00F26FB6">
              <w:rPr>
                <w:rFonts w:asciiTheme="minorHAnsi" w:eastAsiaTheme="minorEastAsia" w:hAnsiTheme="minorHAnsi" w:cstheme="minorBidi"/>
                <w:sz w:val="22"/>
                <w:szCs w:val="22"/>
              </w:rPr>
              <w:tab/>
            </w:r>
            <w:r w:rsidR="00F26FB6" w:rsidRPr="00F41272">
              <w:rPr>
                <w:rStyle w:val="Hipercze"/>
              </w:rPr>
              <w:t>Zasady sporządzania i forma dokumentów elektronicznych składanych w postępowaniu</w:t>
            </w:r>
            <w:r w:rsidR="00F26FB6">
              <w:rPr>
                <w:webHidden/>
              </w:rPr>
              <w:tab/>
            </w:r>
            <w:r w:rsidR="00F26FB6">
              <w:rPr>
                <w:webHidden/>
              </w:rPr>
              <w:fldChar w:fldCharType="begin"/>
            </w:r>
            <w:r w:rsidR="00F26FB6">
              <w:rPr>
                <w:webHidden/>
              </w:rPr>
              <w:instrText xml:space="preserve"> PAGEREF _Toc88810987 \h </w:instrText>
            </w:r>
            <w:r w:rsidR="00F26FB6">
              <w:rPr>
                <w:webHidden/>
              </w:rPr>
            </w:r>
            <w:r w:rsidR="00F26FB6">
              <w:rPr>
                <w:webHidden/>
              </w:rPr>
              <w:fldChar w:fldCharType="separate"/>
            </w:r>
            <w:r w:rsidR="00F26FB6">
              <w:rPr>
                <w:webHidden/>
              </w:rPr>
              <w:t>27</w:t>
            </w:r>
            <w:r w:rsidR="00F26FB6">
              <w:rPr>
                <w:webHidden/>
              </w:rPr>
              <w:fldChar w:fldCharType="end"/>
            </w:r>
          </w:hyperlink>
        </w:p>
        <w:p w14:paraId="24EE26ED" w14:textId="46441E0A" w:rsidR="00F26FB6" w:rsidRDefault="0024419D">
          <w:pPr>
            <w:pStyle w:val="Spistreci1"/>
            <w:rPr>
              <w:rFonts w:asciiTheme="minorHAnsi" w:eastAsiaTheme="minorEastAsia" w:hAnsiTheme="minorHAnsi" w:cstheme="minorBidi"/>
              <w:sz w:val="22"/>
              <w:szCs w:val="22"/>
            </w:rPr>
          </w:pPr>
          <w:hyperlink w:anchor="_Toc88810988" w:history="1">
            <w:r w:rsidR="00F26FB6" w:rsidRPr="00F41272">
              <w:rPr>
                <w:rStyle w:val="Hipercze"/>
              </w:rPr>
              <w:t>XVI.</w:t>
            </w:r>
            <w:r w:rsidR="00F26FB6">
              <w:rPr>
                <w:rFonts w:asciiTheme="minorHAnsi" w:eastAsiaTheme="minorEastAsia" w:hAnsiTheme="minorHAnsi" w:cstheme="minorBidi"/>
                <w:sz w:val="22"/>
                <w:szCs w:val="22"/>
              </w:rPr>
              <w:tab/>
            </w:r>
            <w:r w:rsidR="00F26FB6" w:rsidRPr="00F41272">
              <w:rPr>
                <w:rStyle w:val="Hipercze"/>
              </w:rPr>
              <w:t>Sposób obliczenia ceny</w:t>
            </w:r>
            <w:r w:rsidR="00F26FB6">
              <w:rPr>
                <w:webHidden/>
              </w:rPr>
              <w:tab/>
            </w:r>
            <w:r w:rsidR="00F26FB6">
              <w:rPr>
                <w:webHidden/>
              </w:rPr>
              <w:fldChar w:fldCharType="begin"/>
            </w:r>
            <w:r w:rsidR="00F26FB6">
              <w:rPr>
                <w:webHidden/>
              </w:rPr>
              <w:instrText xml:space="preserve"> PAGEREF _Toc88810988 \h </w:instrText>
            </w:r>
            <w:r w:rsidR="00F26FB6">
              <w:rPr>
                <w:webHidden/>
              </w:rPr>
            </w:r>
            <w:r w:rsidR="00F26FB6">
              <w:rPr>
                <w:webHidden/>
              </w:rPr>
              <w:fldChar w:fldCharType="separate"/>
            </w:r>
            <w:r w:rsidR="00F26FB6">
              <w:rPr>
                <w:webHidden/>
              </w:rPr>
              <w:t>30</w:t>
            </w:r>
            <w:r w:rsidR="00F26FB6">
              <w:rPr>
                <w:webHidden/>
              </w:rPr>
              <w:fldChar w:fldCharType="end"/>
            </w:r>
          </w:hyperlink>
        </w:p>
        <w:p w14:paraId="5F581A67" w14:textId="4F54922A" w:rsidR="00F26FB6" w:rsidRDefault="0024419D">
          <w:pPr>
            <w:pStyle w:val="Spistreci1"/>
            <w:rPr>
              <w:rFonts w:asciiTheme="minorHAnsi" w:eastAsiaTheme="minorEastAsia" w:hAnsiTheme="minorHAnsi" w:cstheme="minorBidi"/>
              <w:sz w:val="22"/>
              <w:szCs w:val="22"/>
            </w:rPr>
          </w:pPr>
          <w:hyperlink w:anchor="_Toc88810989" w:history="1">
            <w:r w:rsidR="00F26FB6" w:rsidRPr="00F41272">
              <w:rPr>
                <w:rStyle w:val="Hipercze"/>
              </w:rPr>
              <w:t>XVII.</w:t>
            </w:r>
            <w:r w:rsidR="00F26FB6">
              <w:rPr>
                <w:rFonts w:asciiTheme="minorHAnsi" w:eastAsiaTheme="minorEastAsia" w:hAnsiTheme="minorHAnsi" w:cstheme="minorBidi"/>
                <w:sz w:val="22"/>
                <w:szCs w:val="22"/>
              </w:rPr>
              <w:tab/>
            </w:r>
            <w:r w:rsidR="00F26FB6" w:rsidRPr="00F41272">
              <w:rPr>
                <w:rStyle w:val="Hipercze"/>
              </w:rPr>
              <w:t>Opis kryteriów oceny ofert wraz z podaniem wag tych kryteriów, i sposobu oceny ofert</w:t>
            </w:r>
            <w:r w:rsidR="00F26FB6">
              <w:rPr>
                <w:webHidden/>
              </w:rPr>
              <w:tab/>
            </w:r>
            <w:r w:rsidR="00F26FB6">
              <w:rPr>
                <w:webHidden/>
              </w:rPr>
              <w:fldChar w:fldCharType="begin"/>
            </w:r>
            <w:r w:rsidR="00F26FB6">
              <w:rPr>
                <w:webHidden/>
              </w:rPr>
              <w:instrText xml:space="preserve"> PAGEREF _Toc88810989 \h </w:instrText>
            </w:r>
            <w:r w:rsidR="00F26FB6">
              <w:rPr>
                <w:webHidden/>
              </w:rPr>
            </w:r>
            <w:r w:rsidR="00F26FB6">
              <w:rPr>
                <w:webHidden/>
              </w:rPr>
              <w:fldChar w:fldCharType="separate"/>
            </w:r>
            <w:r w:rsidR="00F26FB6">
              <w:rPr>
                <w:webHidden/>
              </w:rPr>
              <w:t>31</w:t>
            </w:r>
            <w:r w:rsidR="00F26FB6">
              <w:rPr>
                <w:webHidden/>
              </w:rPr>
              <w:fldChar w:fldCharType="end"/>
            </w:r>
          </w:hyperlink>
        </w:p>
        <w:p w14:paraId="51F9C61F" w14:textId="10C6C27E" w:rsidR="00F26FB6" w:rsidRDefault="0024419D">
          <w:pPr>
            <w:pStyle w:val="Spistreci1"/>
            <w:rPr>
              <w:rFonts w:asciiTheme="minorHAnsi" w:eastAsiaTheme="minorEastAsia" w:hAnsiTheme="minorHAnsi" w:cstheme="minorBidi"/>
              <w:sz w:val="22"/>
              <w:szCs w:val="22"/>
            </w:rPr>
          </w:pPr>
          <w:hyperlink w:anchor="_Toc88810990" w:history="1">
            <w:r w:rsidR="00F26FB6" w:rsidRPr="00F41272">
              <w:rPr>
                <w:rStyle w:val="Hipercze"/>
              </w:rPr>
              <w:t>XVIII.</w:t>
            </w:r>
            <w:r w:rsidR="00F26FB6">
              <w:rPr>
                <w:rFonts w:asciiTheme="minorHAnsi" w:eastAsiaTheme="minorEastAsia" w:hAnsiTheme="minorHAnsi" w:cstheme="minorBidi"/>
                <w:sz w:val="22"/>
                <w:szCs w:val="22"/>
              </w:rPr>
              <w:tab/>
            </w:r>
            <w:r w:rsidR="00F26FB6" w:rsidRPr="00F41272">
              <w:rPr>
                <w:rStyle w:val="Hipercze"/>
              </w:rPr>
              <w:t>Wymagania dotyczące wadium</w:t>
            </w:r>
            <w:r w:rsidR="00F26FB6">
              <w:rPr>
                <w:webHidden/>
              </w:rPr>
              <w:tab/>
            </w:r>
            <w:r w:rsidR="00F26FB6">
              <w:rPr>
                <w:webHidden/>
              </w:rPr>
              <w:fldChar w:fldCharType="begin"/>
            </w:r>
            <w:r w:rsidR="00F26FB6">
              <w:rPr>
                <w:webHidden/>
              </w:rPr>
              <w:instrText xml:space="preserve"> PAGEREF _Toc88810990 \h </w:instrText>
            </w:r>
            <w:r w:rsidR="00F26FB6">
              <w:rPr>
                <w:webHidden/>
              </w:rPr>
            </w:r>
            <w:r w:rsidR="00F26FB6">
              <w:rPr>
                <w:webHidden/>
              </w:rPr>
              <w:fldChar w:fldCharType="separate"/>
            </w:r>
            <w:r w:rsidR="00F26FB6">
              <w:rPr>
                <w:webHidden/>
              </w:rPr>
              <w:t>34</w:t>
            </w:r>
            <w:r w:rsidR="00F26FB6">
              <w:rPr>
                <w:webHidden/>
              </w:rPr>
              <w:fldChar w:fldCharType="end"/>
            </w:r>
          </w:hyperlink>
        </w:p>
        <w:p w14:paraId="763271E5" w14:textId="0B9E0DB6" w:rsidR="00F26FB6" w:rsidRDefault="0024419D">
          <w:pPr>
            <w:pStyle w:val="Spistreci1"/>
            <w:rPr>
              <w:rFonts w:asciiTheme="minorHAnsi" w:eastAsiaTheme="minorEastAsia" w:hAnsiTheme="minorHAnsi" w:cstheme="minorBidi"/>
              <w:sz w:val="22"/>
              <w:szCs w:val="22"/>
            </w:rPr>
          </w:pPr>
          <w:hyperlink w:anchor="_Toc88810991" w:history="1">
            <w:r w:rsidR="00F26FB6" w:rsidRPr="00F41272">
              <w:rPr>
                <w:rStyle w:val="Hipercze"/>
              </w:rPr>
              <w:t>XIX.</w:t>
            </w:r>
            <w:r w:rsidR="00F26FB6">
              <w:rPr>
                <w:rFonts w:asciiTheme="minorHAnsi" w:eastAsiaTheme="minorEastAsia" w:hAnsiTheme="minorHAnsi" w:cstheme="minorBidi"/>
                <w:sz w:val="22"/>
                <w:szCs w:val="22"/>
              </w:rPr>
              <w:tab/>
            </w:r>
            <w:r w:rsidR="00F26FB6" w:rsidRPr="00F41272">
              <w:rPr>
                <w:rStyle w:val="Hipercze"/>
              </w:rPr>
              <w:t>Informacje o formalnościach, jakie powinny zostać dopełnione po wyborze oferty w celu zawarcia umowy w sprawie zamówienia publicznego</w:t>
            </w:r>
            <w:r w:rsidR="00F26FB6">
              <w:rPr>
                <w:webHidden/>
              </w:rPr>
              <w:tab/>
            </w:r>
            <w:r w:rsidR="00F26FB6">
              <w:rPr>
                <w:webHidden/>
              </w:rPr>
              <w:fldChar w:fldCharType="begin"/>
            </w:r>
            <w:r w:rsidR="00F26FB6">
              <w:rPr>
                <w:webHidden/>
              </w:rPr>
              <w:instrText xml:space="preserve"> PAGEREF _Toc88810991 \h </w:instrText>
            </w:r>
            <w:r w:rsidR="00F26FB6">
              <w:rPr>
                <w:webHidden/>
              </w:rPr>
            </w:r>
            <w:r w:rsidR="00F26FB6">
              <w:rPr>
                <w:webHidden/>
              </w:rPr>
              <w:fldChar w:fldCharType="separate"/>
            </w:r>
            <w:r w:rsidR="00F26FB6">
              <w:rPr>
                <w:webHidden/>
              </w:rPr>
              <w:t>36</w:t>
            </w:r>
            <w:r w:rsidR="00F26FB6">
              <w:rPr>
                <w:webHidden/>
              </w:rPr>
              <w:fldChar w:fldCharType="end"/>
            </w:r>
          </w:hyperlink>
        </w:p>
        <w:p w14:paraId="084847D8" w14:textId="2EBDE751" w:rsidR="00F26FB6" w:rsidRDefault="0024419D">
          <w:pPr>
            <w:pStyle w:val="Spistreci1"/>
            <w:rPr>
              <w:rFonts w:asciiTheme="minorHAnsi" w:eastAsiaTheme="minorEastAsia" w:hAnsiTheme="minorHAnsi" w:cstheme="minorBidi"/>
              <w:sz w:val="22"/>
              <w:szCs w:val="22"/>
            </w:rPr>
          </w:pPr>
          <w:hyperlink w:anchor="_Toc88810992" w:history="1">
            <w:r w:rsidR="00F26FB6" w:rsidRPr="00F41272">
              <w:rPr>
                <w:rStyle w:val="Hipercze"/>
                <w:rFonts w:eastAsia="SimSun"/>
              </w:rPr>
              <w:t>XX.</w:t>
            </w:r>
            <w:r w:rsidR="00F26FB6">
              <w:rPr>
                <w:rFonts w:asciiTheme="minorHAnsi" w:eastAsiaTheme="minorEastAsia" w:hAnsiTheme="minorHAnsi" w:cstheme="minorBidi"/>
                <w:sz w:val="22"/>
                <w:szCs w:val="22"/>
              </w:rPr>
              <w:tab/>
            </w:r>
            <w:r w:rsidR="00F26FB6" w:rsidRPr="00F41272">
              <w:rPr>
                <w:rStyle w:val="Hipercze"/>
                <w:rFonts w:eastAsia="SimSun"/>
              </w:rPr>
              <w:t>Wymagania dotyczące zabezpieczenia należytego wykonania umowy</w:t>
            </w:r>
            <w:r w:rsidR="00F26FB6">
              <w:rPr>
                <w:webHidden/>
              </w:rPr>
              <w:tab/>
            </w:r>
            <w:r w:rsidR="00F26FB6">
              <w:rPr>
                <w:webHidden/>
              </w:rPr>
              <w:fldChar w:fldCharType="begin"/>
            </w:r>
            <w:r w:rsidR="00F26FB6">
              <w:rPr>
                <w:webHidden/>
              </w:rPr>
              <w:instrText xml:space="preserve"> PAGEREF _Toc88810992 \h </w:instrText>
            </w:r>
            <w:r w:rsidR="00F26FB6">
              <w:rPr>
                <w:webHidden/>
              </w:rPr>
            </w:r>
            <w:r w:rsidR="00F26FB6">
              <w:rPr>
                <w:webHidden/>
              </w:rPr>
              <w:fldChar w:fldCharType="separate"/>
            </w:r>
            <w:r w:rsidR="00F26FB6">
              <w:rPr>
                <w:webHidden/>
              </w:rPr>
              <w:t>37</w:t>
            </w:r>
            <w:r w:rsidR="00F26FB6">
              <w:rPr>
                <w:webHidden/>
              </w:rPr>
              <w:fldChar w:fldCharType="end"/>
            </w:r>
          </w:hyperlink>
        </w:p>
        <w:p w14:paraId="57F8E170" w14:textId="631896FE" w:rsidR="00F26FB6" w:rsidRDefault="0024419D">
          <w:pPr>
            <w:pStyle w:val="Spistreci1"/>
            <w:rPr>
              <w:rFonts w:asciiTheme="minorHAnsi" w:eastAsiaTheme="minorEastAsia" w:hAnsiTheme="minorHAnsi" w:cstheme="minorBidi"/>
              <w:sz w:val="22"/>
              <w:szCs w:val="22"/>
            </w:rPr>
          </w:pPr>
          <w:hyperlink w:anchor="_Toc88810993" w:history="1">
            <w:r w:rsidR="00F26FB6" w:rsidRPr="00F41272">
              <w:rPr>
                <w:rStyle w:val="Hipercze"/>
              </w:rPr>
              <w:t>XXI.</w:t>
            </w:r>
            <w:r w:rsidR="00F26FB6">
              <w:rPr>
                <w:rFonts w:asciiTheme="minorHAnsi" w:eastAsiaTheme="minorEastAsia" w:hAnsiTheme="minorHAnsi" w:cstheme="minorBidi"/>
                <w:sz w:val="22"/>
                <w:szCs w:val="22"/>
              </w:rPr>
              <w:tab/>
            </w:r>
            <w:r w:rsidR="00F26FB6" w:rsidRPr="00F41272">
              <w:rPr>
                <w:rStyle w:val="Hipercze"/>
              </w:rPr>
              <w:t>Pouczenie o środkach ochrony prawnej przysługujących Wykonawcy</w:t>
            </w:r>
            <w:r w:rsidR="00F26FB6">
              <w:rPr>
                <w:webHidden/>
              </w:rPr>
              <w:tab/>
            </w:r>
            <w:r w:rsidR="00F26FB6">
              <w:rPr>
                <w:webHidden/>
              </w:rPr>
              <w:fldChar w:fldCharType="begin"/>
            </w:r>
            <w:r w:rsidR="00F26FB6">
              <w:rPr>
                <w:webHidden/>
              </w:rPr>
              <w:instrText xml:space="preserve"> PAGEREF _Toc88810993 \h </w:instrText>
            </w:r>
            <w:r w:rsidR="00F26FB6">
              <w:rPr>
                <w:webHidden/>
              </w:rPr>
            </w:r>
            <w:r w:rsidR="00F26FB6">
              <w:rPr>
                <w:webHidden/>
              </w:rPr>
              <w:fldChar w:fldCharType="separate"/>
            </w:r>
            <w:r w:rsidR="00F26FB6">
              <w:rPr>
                <w:webHidden/>
              </w:rPr>
              <w:t>37</w:t>
            </w:r>
            <w:r w:rsidR="00F26FB6">
              <w:rPr>
                <w:webHidden/>
              </w:rPr>
              <w:fldChar w:fldCharType="end"/>
            </w:r>
          </w:hyperlink>
        </w:p>
        <w:p w14:paraId="01ED79D5" w14:textId="0A33EDEF" w:rsidR="00F26FB6" w:rsidRDefault="0024419D">
          <w:pPr>
            <w:pStyle w:val="Spistreci1"/>
            <w:rPr>
              <w:rFonts w:asciiTheme="minorHAnsi" w:eastAsiaTheme="minorEastAsia" w:hAnsiTheme="minorHAnsi" w:cstheme="minorBidi"/>
              <w:sz w:val="22"/>
              <w:szCs w:val="22"/>
            </w:rPr>
          </w:pPr>
          <w:hyperlink w:anchor="_Toc88810994" w:history="1">
            <w:r w:rsidR="00F26FB6" w:rsidRPr="00F41272">
              <w:rPr>
                <w:rStyle w:val="Hipercze"/>
              </w:rPr>
              <w:t>XXII.</w:t>
            </w:r>
            <w:r w:rsidR="00F26FB6">
              <w:rPr>
                <w:rFonts w:asciiTheme="minorHAnsi" w:eastAsiaTheme="minorEastAsia" w:hAnsiTheme="minorHAnsi" w:cstheme="minorBidi"/>
                <w:sz w:val="22"/>
                <w:szCs w:val="22"/>
              </w:rPr>
              <w:tab/>
            </w:r>
            <w:r w:rsidR="00F26FB6" w:rsidRPr="00F41272">
              <w:rPr>
                <w:rStyle w:val="Hipercze"/>
              </w:rPr>
              <w:t>Załączniki do SWZ stanowiące jej integralną część</w:t>
            </w:r>
            <w:r w:rsidR="00F26FB6">
              <w:rPr>
                <w:webHidden/>
              </w:rPr>
              <w:tab/>
            </w:r>
            <w:r w:rsidR="00F26FB6">
              <w:rPr>
                <w:webHidden/>
              </w:rPr>
              <w:fldChar w:fldCharType="begin"/>
            </w:r>
            <w:r w:rsidR="00F26FB6">
              <w:rPr>
                <w:webHidden/>
              </w:rPr>
              <w:instrText xml:space="preserve"> PAGEREF _Toc88810994 \h </w:instrText>
            </w:r>
            <w:r w:rsidR="00F26FB6">
              <w:rPr>
                <w:webHidden/>
              </w:rPr>
            </w:r>
            <w:r w:rsidR="00F26FB6">
              <w:rPr>
                <w:webHidden/>
              </w:rPr>
              <w:fldChar w:fldCharType="separate"/>
            </w:r>
            <w:r w:rsidR="00F26FB6">
              <w:rPr>
                <w:webHidden/>
              </w:rPr>
              <w:t>38</w:t>
            </w:r>
            <w:r w:rsidR="00F26FB6">
              <w:rPr>
                <w:webHidden/>
              </w:rPr>
              <w:fldChar w:fldCharType="end"/>
            </w:r>
          </w:hyperlink>
        </w:p>
        <w:p w14:paraId="0E678253" w14:textId="7C3C37AD" w:rsidR="00F26FB6" w:rsidRDefault="0024419D">
          <w:pPr>
            <w:pStyle w:val="Spistreci1"/>
            <w:rPr>
              <w:rFonts w:asciiTheme="minorHAnsi" w:eastAsiaTheme="minorEastAsia" w:hAnsiTheme="minorHAnsi" w:cstheme="minorBidi"/>
              <w:sz w:val="22"/>
              <w:szCs w:val="22"/>
            </w:rPr>
          </w:pPr>
          <w:hyperlink w:anchor="_Toc88810995" w:history="1">
            <w:r w:rsidR="00F26FB6" w:rsidRPr="00F41272">
              <w:rPr>
                <w:rStyle w:val="Hipercze"/>
              </w:rPr>
              <w:t>XXIII.</w:t>
            </w:r>
            <w:r w:rsidR="00F26FB6">
              <w:rPr>
                <w:rFonts w:asciiTheme="minorHAnsi" w:eastAsiaTheme="minorEastAsia" w:hAnsiTheme="minorHAnsi" w:cstheme="minorBidi"/>
                <w:sz w:val="22"/>
                <w:szCs w:val="22"/>
              </w:rPr>
              <w:tab/>
            </w:r>
            <w:r w:rsidR="00F26FB6" w:rsidRPr="00F41272">
              <w:rPr>
                <w:rStyle w:val="Hipercze"/>
              </w:rPr>
              <w:t>Dodatkowe informacje</w:t>
            </w:r>
            <w:r w:rsidR="00F26FB6">
              <w:rPr>
                <w:webHidden/>
              </w:rPr>
              <w:tab/>
            </w:r>
            <w:r w:rsidR="00F26FB6">
              <w:rPr>
                <w:webHidden/>
              </w:rPr>
              <w:fldChar w:fldCharType="begin"/>
            </w:r>
            <w:r w:rsidR="00F26FB6">
              <w:rPr>
                <w:webHidden/>
              </w:rPr>
              <w:instrText xml:space="preserve"> PAGEREF _Toc88810995 \h </w:instrText>
            </w:r>
            <w:r w:rsidR="00F26FB6">
              <w:rPr>
                <w:webHidden/>
              </w:rPr>
            </w:r>
            <w:r w:rsidR="00F26FB6">
              <w:rPr>
                <w:webHidden/>
              </w:rPr>
              <w:fldChar w:fldCharType="separate"/>
            </w:r>
            <w:r w:rsidR="00F26FB6">
              <w:rPr>
                <w:webHidden/>
              </w:rPr>
              <w:t>38</w:t>
            </w:r>
            <w:r w:rsidR="00F26FB6">
              <w:rPr>
                <w:webHidden/>
              </w:rPr>
              <w:fldChar w:fldCharType="end"/>
            </w:r>
          </w:hyperlink>
        </w:p>
        <w:p w14:paraId="33FF687F" w14:textId="17926DBC" w:rsidR="00F26FB6" w:rsidRDefault="0024419D">
          <w:pPr>
            <w:pStyle w:val="Spistreci1"/>
            <w:rPr>
              <w:rFonts w:asciiTheme="minorHAnsi" w:eastAsiaTheme="minorEastAsia" w:hAnsiTheme="minorHAnsi" w:cstheme="minorBidi"/>
              <w:sz w:val="22"/>
              <w:szCs w:val="22"/>
            </w:rPr>
          </w:pPr>
          <w:hyperlink w:anchor="_Toc88810996" w:history="1">
            <w:r w:rsidR="00F26FB6" w:rsidRPr="00F41272">
              <w:rPr>
                <w:rStyle w:val="Hipercze"/>
              </w:rPr>
              <w:t>XXIV.</w:t>
            </w:r>
            <w:r w:rsidR="00F26FB6">
              <w:rPr>
                <w:rFonts w:asciiTheme="minorHAnsi" w:eastAsiaTheme="minorEastAsia" w:hAnsiTheme="minorHAnsi" w:cstheme="minorBidi"/>
                <w:sz w:val="22"/>
                <w:szCs w:val="22"/>
              </w:rPr>
              <w:tab/>
            </w:r>
            <w:r w:rsidR="00F26FB6" w:rsidRPr="00F41272">
              <w:rPr>
                <w:rStyle w:val="Hipercze"/>
              </w:rPr>
              <w:t>Klauzula informacyjna</w:t>
            </w:r>
            <w:r w:rsidR="00F26FB6">
              <w:rPr>
                <w:webHidden/>
              </w:rPr>
              <w:tab/>
            </w:r>
            <w:r w:rsidR="00F26FB6">
              <w:rPr>
                <w:webHidden/>
              </w:rPr>
              <w:fldChar w:fldCharType="begin"/>
            </w:r>
            <w:r w:rsidR="00F26FB6">
              <w:rPr>
                <w:webHidden/>
              </w:rPr>
              <w:instrText xml:space="preserve"> PAGEREF _Toc88810996 \h </w:instrText>
            </w:r>
            <w:r w:rsidR="00F26FB6">
              <w:rPr>
                <w:webHidden/>
              </w:rPr>
            </w:r>
            <w:r w:rsidR="00F26FB6">
              <w:rPr>
                <w:webHidden/>
              </w:rPr>
              <w:fldChar w:fldCharType="separate"/>
            </w:r>
            <w:r w:rsidR="00F26FB6">
              <w:rPr>
                <w:webHidden/>
              </w:rPr>
              <w:t>39</w:t>
            </w:r>
            <w:r w:rsidR="00F26FB6">
              <w:rPr>
                <w:webHidden/>
              </w:rPr>
              <w:fldChar w:fldCharType="end"/>
            </w:r>
          </w:hyperlink>
        </w:p>
        <w:p w14:paraId="0CF53046" w14:textId="4855723C" w:rsidR="008D336E" w:rsidRDefault="00DF3680" w:rsidP="000C191F">
          <w:pPr>
            <w:rPr>
              <w:rFonts w:asciiTheme="minorBidi" w:hAnsiTheme="minorBidi" w:cstheme="minorBidi"/>
              <w:b/>
              <w:bCs/>
            </w:rPr>
          </w:pPr>
          <w:r w:rsidRPr="0003779A">
            <w:rPr>
              <w:rFonts w:asciiTheme="minorBidi" w:hAnsiTheme="minorBidi" w:cstheme="minorBidi"/>
              <w:b/>
              <w:bCs/>
            </w:rPr>
            <w:fldChar w:fldCharType="end"/>
          </w:r>
        </w:p>
      </w:sdtContent>
    </w:sdt>
    <w:p w14:paraId="089D3055" w14:textId="3A39CC4B" w:rsidR="006C22F3" w:rsidRPr="00F26FB6" w:rsidRDefault="008A73AF" w:rsidP="00F26FB6">
      <w:pPr>
        <w:pStyle w:val="Nagwek1"/>
      </w:pPr>
      <w:bookmarkStart w:id="2" w:name="_Toc65572309"/>
      <w:bookmarkStart w:id="3" w:name="_Toc65583438"/>
      <w:bookmarkStart w:id="4" w:name="_Toc88810973"/>
      <w:r w:rsidRPr="00F26FB6">
        <w:lastRenderedPageBreak/>
        <w:t>Zamawiając</w:t>
      </w:r>
      <w:bookmarkEnd w:id="2"/>
      <w:bookmarkEnd w:id="3"/>
      <w:r w:rsidR="00A46EEE" w:rsidRPr="00F26FB6">
        <w:t>y</w:t>
      </w:r>
      <w:bookmarkEnd w:id="4"/>
    </w:p>
    <w:p w14:paraId="4C9A66EE" w14:textId="77777777" w:rsidR="00F57689" w:rsidRPr="0003779A" w:rsidRDefault="009521F8" w:rsidP="00B74CA6">
      <w:pPr>
        <w:tabs>
          <w:tab w:val="left" w:pos="5400"/>
        </w:tabs>
        <w:spacing w:line="360" w:lineRule="auto"/>
        <w:ind w:left="567"/>
        <w:jc w:val="both"/>
        <w:rPr>
          <w:rFonts w:asciiTheme="minorBidi" w:hAnsiTheme="minorBidi" w:cstheme="minorBidi"/>
        </w:rPr>
      </w:pPr>
      <w:r w:rsidRPr="0003779A">
        <w:rPr>
          <w:rFonts w:asciiTheme="minorBidi" w:hAnsiTheme="minorBidi" w:cstheme="minorBidi"/>
        </w:rPr>
        <w:t xml:space="preserve">Nazwa i adres Zamawiającego: </w:t>
      </w:r>
      <w:r w:rsidR="002674C0" w:rsidRPr="0003779A">
        <w:rPr>
          <w:rFonts w:asciiTheme="minorBidi" w:hAnsiTheme="minorBidi" w:cstheme="minorBidi"/>
        </w:rPr>
        <w:t>Główny Inspektorat J</w:t>
      </w:r>
      <w:r w:rsidR="006C22F3" w:rsidRPr="0003779A">
        <w:rPr>
          <w:rFonts w:asciiTheme="minorBidi" w:hAnsiTheme="minorBidi" w:cstheme="minorBidi"/>
        </w:rPr>
        <w:t>ako</w:t>
      </w:r>
      <w:r w:rsidR="00E464B3" w:rsidRPr="0003779A">
        <w:rPr>
          <w:rFonts w:asciiTheme="minorBidi" w:hAnsiTheme="minorBidi" w:cstheme="minorBidi"/>
        </w:rPr>
        <w:t>ści Handlowej Artykułów Rolno-</w:t>
      </w:r>
      <w:r w:rsidR="00D04583" w:rsidRPr="0003779A">
        <w:rPr>
          <w:rFonts w:asciiTheme="minorBidi" w:hAnsiTheme="minorBidi" w:cstheme="minorBidi"/>
        </w:rPr>
        <w:t>Spożywczych</w:t>
      </w:r>
      <w:r w:rsidRPr="0003779A">
        <w:rPr>
          <w:rFonts w:asciiTheme="minorBidi" w:hAnsiTheme="minorBidi" w:cstheme="minorBidi"/>
        </w:rPr>
        <w:t xml:space="preserve">, </w:t>
      </w:r>
      <w:r w:rsidR="00D04583" w:rsidRPr="0003779A">
        <w:rPr>
          <w:rFonts w:asciiTheme="minorBidi" w:hAnsiTheme="minorBidi" w:cstheme="minorBidi"/>
        </w:rPr>
        <w:t xml:space="preserve">ul. Wspólna 30, </w:t>
      </w:r>
      <w:r w:rsidR="006C22F3" w:rsidRPr="0003779A">
        <w:rPr>
          <w:rFonts w:asciiTheme="minorBidi" w:hAnsiTheme="minorBidi" w:cstheme="minorBidi"/>
        </w:rPr>
        <w:t>00-</w:t>
      </w:r>
      <w:r w:rsidR="00D57464" w:rsidRPr="0003779A">
        <w:rPr>
          <w:rFonts w:asciiTheme="minorBidi" w:hAnsiTheme="minorBidi" w:cstheme="minorBidi"/>
        </w:rPr>
        <w:t>930</w:t>
      </w:r>
      <w:r w:rsidR="00D04583" w:rsidRPr="0003779A">
        <w:rPr>
          <w:rFonts w:asciiTheme="minorBidi" w:hAnsiTheme="minorBidi" w:cstheme="minorBidi"/>
        </w:rPr>
        <w:t xml:space="preserve"> Warszawa</w:t>
      </w:r>
    </w:p>
    <w:p w14:paraId="5AA74366" w14:textId="5F69D923" w:rsidR="00F57689" w:rsidRPr="0003779A" w:rsidRDefault="00F57689" w:rsidP="00B74CA6">
      <w:pPr>
        <w:tabs>
          <w:tab w:val="left" w:pos="5400"/>
        </w:tabs>
        <w:spacing w:line="360" w:lineRule="auto"/>
        <w:ind w:left="567"/>
        <w:jc w:val="both"/>
        <w:rPr>
          <w:rFonts w:asciiTheme="minorBidi" w:hAnsiTheme="minorBidi" w:cstheme="minorBidi"/>
        </w:rPr>
      </w:pPr>
      <w:r w:rsidRPr="0003779A">
        <w:rPr>
          <w:rFonts w:asciiTheme="minorBidi" w:hAnsiTheme="minorBidi" w:cstheme="minorBidi"/>
        </w:rPr>
        <w:t>Numer t</w:t>
      </w:r>
      <w:r w:rsidR="009339F4" w:rsidRPr="0003779A">
        <w:rPr>
          <w:rFonts w:asciiTheme="minorBidi" w:hAnsiTheme="minorBidi" w:cstheme="minorBidi"/>
        </w:rPr>
        <w:t>el</w:t>
      </w:r>
      <w:r w:rsidRPr="0003779A">
        <w:rPr>
          <w:rFonts w:asciiTheme="minorBidi" w:hAnsiTheme="minorBidi" w:cstheme="minorBidi"/>
        </w:rPr>
        <w:t>efonu:</w:t>
      </w:r>
      <w:r w:rsidR="009339F4" w:rsidRPr="0003779A">
        <w:rPr>
          <w:rFonts w:asciiTheme="minorBidi" w:hAnsiTheme="minorBidi" w:cstheme="minorBidi"/>
        </w:rPr>
        <w:t xml:space="preserve"> 22/623</w:t>
      </w:r>
      <w:r w:rsidR="00B74CA6" w:rsidRPr="0003779A">
        <w:rPr>
          <w:rFonts w:asciiTheme="minorBidi" w:hAnsiTheme="minorBidi" w:cstheme="minorBidi"/>
        </w:rPr>
        <w:t> 29 </w:t>
      </w:r>
      <w:r w:rsidR="009339F4" w:rsidRPr="0003779A">
        <w:rPr>
          <w:rFonts w:asciiTheme="minorBidi" w:hAnsiTheme="minorBidi" w:cstheme="minorBidi"/>
        </w:rPr>
        <w:t>00</w:t>
      </w:r>
      <w:r w:rsidR="00505A23" w:rsidRPr="0003779A">
        <w:rPr>
          <w:rFonts w:asciiTheme="minorBidi" w:hAnsiTheme="minorBidi" w:cstheme="minorBidi"/>
        </w:rPr>
        <w:t>.</w:t>
      </w:r>
    </w:p>
    <w:p w14:paraId="1DB4DBE2" w14:textId="77D4321D" w:rsidR="00F57689" w:rsidRDefault="00F57689" w:rsidP="00B74CA6">
      <w:pPr>
        <w:tabs>
          <w:tab w:val="left" w:pos="5400"/>
        </w:tabs>
        <w:spacing w:line="360" w:lineRule="auto"/>
        <w:ind w:left="567"/>
        <w:jc w:val="both"/>
        <w:rPr>
          <w:rStyle w:val="Hipercze"/>
          <w:rFonts w:asciiTheme="minorBidi" w:hAnsiTheme="minorBidi" w:cstheme="minorBidi"/>
        </w:rPr>
      </w:pPr>
      <w:r w:rsidRPr="0003779A">
        <w:rPr>
          <w:rFonts w:asciiTheme="minorBidi" w:hAnsiTheme="minorBidi" w:cstheme="minorBidi"/>
        </w:rPr>
        <w:t xml:space="preserve">Adres poczty elektronicznej Zamawiającego: </w:t>
      </w:r>
      <w:hyperlink r:id="rId9" w:history="1">
        <w:r w:rsidRPr="0003779A">
          <w:rPr>
            <w:rStyle w:val="Hipercze"/>
            <w:rFonts w:asciiTheme="minorBidi" w:hAnsiTheme="minorBidi" w:cstheme="minorBidi"/>
          </w:rPr>
          <w:t>przetargi@ijhars.gov.pl</w:t>
        </w:r>
      </w:hyperlink>
    </w:p>
    <w:p w14:paraId="22937960" w14:textId="111692D8" w:rsidR="00C26FBF" w:rsidRPr="0003779A" w:rsidRDefault="00C26FBF" w:rsidP="00B74CA6">
      <w:pPr>
        <w:tabs>
          <w:tab w:val="left" w:pos="5400"/>
        </w:tabs>
        <w:spacing w:line="360" w:lineRule="auto"/>
        <w:ind w:left="567"/>
        <w:jc w:val="both"/>
        <w:rPr>
          <w:rStyle w:val="Hipercze"/>
          <w:rFonts w:asciiTheme="minorBidi" w:hAnsiTheme="minorBidi" w:cstheme="minorBidi"/>
          <w:color w:val="auto"/>
          <w:u w:val="none"/>
        </w:rPr>
      </w:pPr>
      <w:r w:rsidRPr="00082F31">
        <w:rPr>
          <w:rStyle w:val="Hipercze"/>
          <w:rFonts w:asciiTheme="minorBidi" w:hAnsiTheme="minorBidi" w:cstheme="minorBidi"/>
          <w:color w:val="auto"/>
          <w:u w:val="none"/>
        </w:rPr>
        <w:t xml:space="preserve">Skrzynka </w:t>
      </w:r>
      <w:proofErr w:type="spellStart"/>
      <w:r w:rsidRPr="00082F31">
        <w:rPr>
          <w:rStyle w:val="Hipercze"/>
          <w:rFonts w:asciiTheme="minorBidi" w:hAnsiTheme="minorBidi" w:cstheme="minorBidi"/>
          <w:color w:val="auto"/>
          <w:u w:val="none"/>
        </w:rPr>
        <w:t>ePUAP</w:t>
      </w:r>
      <w:proofErr w:type="spellEnd"/>
      <w:r w:rsidR="00E75090">
        <w:rPr>
          <w:rStyle w:val="Hipercze"/>
          <w:rFonts w:asciiTheme="minorBidi" w:hAnsiTheme="minorBidi" w:cstheme="minorBidi"/>
          <w:color w:val="auto"/>
          <w:u w:val="none"/>
        </w:rPr>
        <w:t xml:space="preserve"> Zamawiającego</w:t>
      </w:r>
      <w:r w:rsidRPr="00082F31">
        <w:rPr>
          <w:rStyle w:val="Hipercze"/>
          <w:rFonts w:asciiTheme="minorBidi" w:hAnsiTheme="minorBidi" w:cstheme="minorBidi"/>
          <w:color w:val="auto"/>
          <w:u w:val="none"/>
        </w:rPr>
        <w:t xml:space="preserve">: </w:t>
      </w:r>
      <w:r w:rsidR="00082F31" w:rsidRPr="00082F31">
        <w:rPr>
          <w:rStyle w:val="Hipercze"/>
          <w:rFonts w:asciiTheme="minorBidi" w:hAnsiTheme="minorBidi" w:cstheme="minorBidi"/>
          <w:color w:val="auto"/>
          <w:u w:val="none"/>
        </w:rPr>
        <w:t>/4xdb7l76l4/</w:t>
      </w:r>
      <w:proofErr w:type="spellStart"/>
      <w:r w:rsidR="00082F31" w:rsidRPr="00082F31">
        <w:rPr>
          <w:rStyle w:val="Hipercze"/>
          <w:rFonts w:asciiTheme="minorBidi" w:hAnsiTheme="minorBidi" w:cstheme="minorBidi"/>
          <w:color w:val="auto"/>
          <w:u w:val="none"/>
        </w:rPr>
        <w:t>SkrytkaESP</w:t>
      </w:r>
      <w:proofErr w:type="spellEnd"/>
    </w:p>
    <w:p w14:paraId="43906206" w14:textId="52F2F66F" w:rsidR="002C2A40" w:rsidRPr="0003779A" w:rsidRDefault="009521F8" w:rsidP="00801223">
      <w:pPr>
        <w:tabs>
          <w:tab w:val="left" w:pos="5400"/>
        </w:tabs>
        <w:spacing w:line="360" w:lineRule="auto"/>
        <w:ind w:left="567"/>
        <w:rPr>
          <w:rFonts w:asciiTheme="minorBidi" w:hAnsiTheme="minorBidi" w:cstheme="minorBidi"/>
        </w:rPr>
      </w:pPr>
      <w:r w:rsidRPr="0003779A">
        <w:rPr>
          <w:rFonts w:asciiTheme="minorBidi" w:hAnsiTheme="minorBidi" w:cstheme="minorBidi"/>
        </w:rPr>
        <w:t>Adres strony internetowe</w:t>
      </w:r>
      <w:r w:rsidR="006C5B04">
        <w:rPr>
          <w:rFonts w:asciiTheme="minorBidi" w:hAnsiTheme="minorBidi" w:cstheme="minorBidi"/>
        </w:rPr>
        <w:t>j</w:t>
      </w:r>
      <w:r w:rsidR="00A46EEE" w:rsidRPr="0003779A">
        <w:rPr>
          <w:rFonts w:asciiTheme="minorBidi" w:hAnsiTheme="minorBidi" w:cstheme="minorBidi"/>
        </w:rPr>
        <w:t xml:space="preserve"> </w:t>
      </w:r>
      <w:r w:rsidR="0003779A" w:rsidRPr="0003779A">
        <w:rPr>
          <w:rFonts w:asciiTheme="minorBidi" w:hAnsiTheme="minorBidi" w:cstheme="minorBidi"/>
        </w:rPr>
        <w:t>Zamawiającego</w:t>
      </w:r>
      <w:r w:rsidR="00A46EEE" w:rsidRPr="0003779A">
        <w:rPr>
          <w:rFonts w:asciiTheme="minorBidi" w:hAnsiTheme="minorBidi" w:cstheme="minorBidi"/>
        </w:rPr>
        <w:t>,</w:t>
      </w:r>
      <w:r w:rsidRPr="0003779A">
        <w:rPr>
          <w:rFonts w:asciiTheme="minorBidi" w:hAnsiTheme="minorBidi" w:cstheme="minorBidi"/>
        </w:rPr>
        <w:t xml:space="preserve"> </w:t>
      </w:r>
      <w:r w:rsidR="00A46EEE" w:rsidRPr="0003779A">
        <w:rPr>
          <w:rFonts w:asciiTheme="minorBidi" w:hAnsiTheme="minorBidi" w:cstheme="minorBidi"/>
        </w:rPr>
        <w:t xml:space="preserve">na której </w:t>
      </w:r>
      <w:r w:rsidRPr="0003779A">
        <w:rPr>
          <w:rFonts w:asciiTheme="minorBidi" w:hAnsiTheme="minorBidi" w:cstheme="minorBidi"/>
        </w:rPr>
        <w:t>prowadzone</w:t>
      </w:r>
      <w:r w:rsidR="00A46EEE" w:rsidRPr="0003779A">
        <w:rPr>
          <w:rFonts w:asciiTheme="minorBidi" w:hAnsiTheme="minorBidi" w:cstheme="minorBidi"/>
        </w:rPr>
        <w:t xml:space="preserve"> jest</w:t>
      </w:r>
      <w:r w:rsidRPr="0003779A">
        <w:rPr>
          <w:rFonts w:asciiTheme="minorBidi" w:hAnsiTheme="minorBidi" w:cstheme="minorBidi"/>
        </w:rPr>
        <w:t xml:space="preserve"> postępowani</w:t>
      </w:r>
      <w:r w:rsidR="00A46EEE" w:rsidRPr="0003779A">
        <w:rPr>
          <w:rFonts w:asciiTheme="minorBidi" w:hAnsiTheme="minorBidi" w:cstheme="minorBidi"/>
        </w:rPr>
        <w:t>e i na której udostępniane będą zmiany i wyjaśnienia treści Specyfikacji Warunków Zamówienia, zwanej dalej „SWZ” oraz inne dokumenty zamówienia bezpośrednio związane z postępowaniem o udzielenie zamówienia</w:t>
      </w:r>
      <w:r w:rsidRPr="0003779A">
        <w:rPr>
          <w:rFonts w:asciiTheme="minorBidi" w:hAnsiTheme="minorBidi" w:cstheme="minorBidi"/>
        </w:rPr>
        <w:t xml:space="preserve">: </w:t>
      </w:r>
      <w:hyperlink r:id="rId10" w:history="1">
        <w:r w:rsidR="002C2A40" w:rsidRPr="0003779A">
          <w:rPr>
            <w:rStyle w:val="Hipercze"/>
            <w:rFonts w:asciiTheme="minorBidi" w:hAnsiTheme="minorBidi" w:cstheme="minorBidi"/>
          </w:rPr>
          <w:t>https://www.gov.pl/web/ijhars/zamowienia-publiczne-2021-r</w:t>
        </w:r>
      </w:hyperlink>
      <w:r w:rsidR="002C2A40" w:rsidRPr="0003779A">
        <w:rPr>
          <w:rFonts w:asciiTheme="minorBidi" w:hAnsiTheme="minorBidi" w:cstheme="minorBidi"/>
        </w:rPr>
        <w:t xml:space="preserve"> </w:t>
      </w:r>
    </w:p>
    <w:p w14:paraId="29C9F15B" w14:textId="04149002" w:rsidR="00F57689" w:rsidRPr="0003779A" w:rsidRDefault="0003779A" w:rsidP="0003779A">
      <w:pPr>
        <w:tabs>
          <w:tab w:val="left" w:pos="5400"/>
        </w:tabs>
        <w:spacing w:line="360" w:lineRule="auto"/>
        <w:ind w:left="567"/>
        <w:rPr>
          <w:rFonts w:asciiTheme="minorBidi" w:hAnsiTheme="minorBidi" w:cstheme="minorBidi"/>
        </w:rPr>
      </w:pPr>
      <w:r w:rsidRPr="0003779A">
        <w:rPr>
          <w:rFonts w:asciiTheme="minorBidi" w:hAnsiTheme="minorBidi" w:cstheme="minorBidi"/>
        </w:rPr>
        <w:t xml:space="preserve">Ofertę należy złożyć za pomocą miniPortalu: </w:t>
      </w:r>
      <w:hyperlink r:id="rId11" w:history="1">
        <w:r w:rsidRPr="0003779A">
          <w:rPr>
            <w:rStyle w:val="Hipercze"/>
            <w:rFonts w:asciiTheme="minorBidi" w:hAnsiTheme="minorBidi" w:cstheme="minorBidi"/>
          </w:rPr>
          <w:t>https://miniportal.uzp.gov.pl</w:t>
        </w:r>
      </w:hyperlink>
      <w:r w:rsidRPr="0003779A">
        <w:rPr>
          <w:rFonts w:asciiTheme="minorBidi" w:hAnsiTheme="minorBidi" w:cstheme="minorBidi"/>
        </w:rPr>
        <w:t xml:space="preserve"> </w:t>
      </w:r>
      <w:bookmarkStart w:id="5" w:name="_Toc65572310"/>
      <w:bookmarkStart w:id="6" w:name="_Toc65583439"/>
    </w:p>
    <w:p w14:paraId="3174C9AD" w14:textId="1867E4A8" w:rsidR="003E3FFE" w:rsidRPr="0003779A" w:rsidRDefault="008A73AF" w:rsidP="00F26FB6">
      <w:pPr>
        <w:pStyle w:val="Nagwek1"/>
      </w:pPr>
      <w:bookmarkStart w:id="7" w:name="_Toc88810974"/>
      <w:r w:rsidRPr="0003779A">
        <w:t>Tryb udzielenia zamówienia</w:t>
      </w:r>
      <w:bookmarkEnd w:id="5"/>
      <w:bookmarkEnd w:id="6"/>
      <w:bookmarkEnd w:id="7"/>
    </w:p>
    <w:p w14:paraId="63082F8B" w14:textId="0A9F863C" w:rsidR="0003779A" w:rsidRPr="0003779A" w:rsidRDefault="00267EA8" w:rsidP="006F378F">
      <w:pPr>
        <w:pStyle w:val="Lista"/>
        <w:numPr>
          <w:ilvl w:val="1"/>
          <w:numId w:val="24"/>
        </w:numPr>
        <w:spacing w:after="0" w:line="360" w:lineRule="auto"/>
        <w:ind w:left="1134" w:hanging="567"/>
        <w:rPr>
          <w:rFonts w:asciiTheme="minorBidi" w:hAnsiTheme="minorBidi" w:cstheme="minorBidi"/>
        </w:rPr>
      </w:pPr>
      <w:r w:rsidRPr="0003779A">
        <w:rPr>
          <w:rFonts w:asciiTheme="minorBidi" w:hAnsiTheme="minorBidi" w:cstheme="minorBidi"/>
        </w:rPr>
        <w:t>Postępowanie o udzielenie zamówienia publicznego</w:t>
      </w:r>
      <w:r w:rsidR="001A7435" w:rsidRPr="0003779A">
        <w:rPr>
          <w:rFonts w:asciiTheme="minorBidi" w:hAnsiTheme="minorBidi" w:cstheme="minorBidi"/>
        </w:rPr>
        <w:t xml:space="preserve"> prowadzone</w:t>
      </w:r>
      <w:r w:rsidR="008E3526" w:rsidRPr="0003779A">
        <w:rPr>
          <w:rFonts w:asciiTheme="minorBidi" w:hAnsiTheme="minorBidi" w:cstheme="minorBidi"/>
        </w:rPr>
        <w:t xml:space="preserve"> jest </w:t>
      </w:r>
      <w:r w:rsidR="0081408E" w:rsidRPr="0003779A">
        <w:rPr>
          <w:rFonts w:asciiTheme="minorBidi" w:hAnsiTheme="minorBidi" w:cstheme="minorBidi"/>
        </w:rPr>
        <w:t>zgodnie z </w:t>
      </w:r>
      <w:r w:rsidR="00801223" w:rsidRPr="0003779A">
        <w:rPr>
          <w:rFonts w:asciiTheme="minorBidi" w:hAnsiTheme="minorBidi" w:cstheme="minorBidi"/>
        </w:rPr>
        <w:t xml:space="preserve">przepisami obowiązującymi dla zamówień klasycznych o wartości mniejszej niż progi unijne </w:t>
      </w:r>
      <w:r w:rsidR="001A7435" w:rsidRPr="0003779A">
        <w:rPr>
          <w:rFonts w:asciiTheme="minorBidi" w:hAnsiTheme="minorBidi" w:cstheme="minorBidi"/>
        </w:rPr>
        <w:t>w</w:t>
      </w:r>
      <w:r w:rsidR="00BB0D22" w:rsidRPr="0003779A">
        <w:rPr>
          <w:rFonts w:asciiTheme="minorBidi" w:hAnsiTheme="minorBidi" w:cstheme="minorBidi"/>
        </w:rPr>
        <w:t xml:space="preserve"> </w:t>
      </w:r>
      <w:r w:rsidR="001A7435" w:rsidRPr="0003779A">
        <w:rPr>
          <w:rFonts w:asciiTheme="minorBidi" w:hAnsiTheme="minorBidi" w:cstheme="minorBidi"/>
        </w:rPr>
        <w:t>trybie</w:t>
      </w:r>
      <w:r w:rsidR="00DF09B7" w:rsidRPr="0003779A">
        <w:rPr>
          <w:rFonts w:asciiTheme="minorBidi" w:hAnsiTheme="minorBidi" w:cstheme="minorBidi"/>
        </w:rPr>
        <w:t xml:space="preserve"> </w:t>
      </w:r>
      <w:r w:rsidR="00505A23" w:rsidRPr="0003779A">
        <w:rPr>
          <w:rFonts w:asciiTheme="minorBidi" w:hAnsiTheme="minorBidi" w:cstheme="minorBidi"/>
        </w:rPr>
        <w:t>podstawowym</w:t>
      </w:r>
      <w:r w:rsidR="005E12DE" w:rsidRPr="0003779A">
        <w:rPr>
          <w:rFonts w:asciiTheme="minorBidi" w:hAnsiTheme="minorBidi" w:cstheme="minorBidi"/>
        </w:rPr>
        <w:t xml:space="preserve">, </w:t>
      </w:r>
      <w:r w:rsidRPr="0003779A">
        <w:rPr>
          <w:rFonts w:asciiTheme="minorBidi" w:hAnsiTheme="minorBidi" w:cstheme="minorBidi"/>
        </w:rPr>
        <w:t xml:space="preserve">na podstawie </w:t>
      </w:r>
      <w:r w:rsidR="00801223" w:rsidRPr="0003779A">
        <w:rPr>
          <w:rFonts w:asciiTheme="minorBidi" w:hAnsiTheme="minorBidi" w:cstheme="minorBidi"/>
        </w:rPr>
        <w:t>art. </w:t>
      </w:r>
      <w:r w:rsidR="00505A23" w:rsidRPr="0003779A">
        <w:rPr>
          <w:rFonts w:asciiTheme="minorBidi" w:hAnsiTheme="minorBidi" w:cstheme="minorBidi"/>
        </w:rPr>
        <w:t>275 pkt</w:t>
      </w:r>
      <w:r w:rsidR="00801223" w:rsidRPr="0003779A">
        <w:rPr>
          <w:rFonts w:asciiTheme="minorBidi" w:hAnsiTheme="minorBidi" w:cstheme="minorBidi"/>
        </w:rPr>
        <w:t> </w:t>
      </w:r>
      <w:r w:rsidR="00505A23" w:rsidRPr="0003779A">
        <w:rPr>
          <w:rFonts w:asciiTheme="minorBidi" w:hAnsiTheme="minorBidi" w:cstheme="minorBidi"/>
        </w:rPr>
        <w:t xml:space="preserve">1 </w:t>
      </w:r>
      <w:r w:rsidRPr="0003779A">
        <w:rPr>
          <w:rFonts w:asciiTheme="minorBidi" w:hAnsiTheme="minorBidi" w:cstheme="minorBidi"/>
        </w:rPr>
        <w:t>ustawy z</w:t>
      </w:r>
      <w:r w:rsidR="00BB0D22" w:rsidRPr="0003779A">
        <w:rPr>
          <w:rFonts w:asciiTheme="minorBidi" w:hAnsiTheme="minorBidi" w:cstheme="minorBidi"/>
        </w:rPr>
        <w:t> </w:t>
      </w:r>
      <w:r w:rsidR="008A73AF" w:rsidRPr="0003779A">
        <w:rPr>
          <w:rFonts w:asciiTheme="minorBidi" w:hAnsiTheme="minorBidi" w:cstheme="minorBidi"/>
        </w:rPr>
        <w:t xml:space="preserve">dnia </w:t>
      </w:r>
      <w:r w:rsidR="00801223" w:rsidRPr="0003779A">
        <w:rPr>
          <w:rFonts w:asciiTheme="minorBidi" w:hAnsiTheme="minorBidi" w:cstheme="minorBidi"/>
        </w:rPr>
        <w:t>11 </w:t>
      </w:r>
      <w:r w:rsidR="00505A23" w:rsidRPr="0003779A">
        <w:rPr>
          <w:rFonts w:asciiTheme="minorBidi" w:hAnsiTheme="minorBidi" w:cstheme="minorBidi"/>
        </w:rPr>
        <w:t>września 2019</w:t>
      </w:r>
      <w:r w:rsidR="008A73AF" w:rsidRPr="0003779A">
        <w:rPr>
          <w:rFonts w:asciiTheme="minorBidi" w:hAnsiTheme="minorBidi" w:cstheme="minorBidi"/>
        </w:rPr>
        <w:t xml:space="preserve"> </w:t>
      </w:r>
      <w:r w:rsidR="009E70D6" w:rsidRPr="0003779A">
        <w:rPr>
          <w:rFonts w:asciiTheme="minorBidi" w:hAnsiTheme="minorBidi" w:cstheme="minorBidi"/>
        </w:rPr>
        <w:t>r</w:t>
      </w:r>
      <w:r w:rsidR="00505A23" w:rsidRPr="0003779A">
        <w:rPr>
          <w:rFonts w:asciiTheme="minorBidi" w:hAnsiTheme="minorBidi" w:cstheme="minorBidi"/>
        </w:rPr>
        <w:t>oku</w:t>
      </w:r>
      <w:r w:rsidR="009E70D6" w:rsidRPr="0003779A">
        <w:rPr>
          <w:rFonts w:asciiTheme="minorBidi" w:hAnsiTheme="minorBidi" w:cstheme="minorBidi"/>
        </w:rPr>
        <w:t xml:space="preserve"> Prawo</w:t>
      </w:r>
      <w:r w:rsidRPr="0003779A">
        <w:rPr>
          <w:rFonts w:asciiTheme="minorBidi" w:hAnsiTheme="minorBidi" w:cstheme="minorBidi"/>
        </w:rPr>
        <w:t xml:space="preserve"> zamówień publicznych (</w:t>
      </w:r>
      <w:r w:rsidR="009E70D6" w:rsidRPr="0003779A">
        <w:rPr>
          <w:rFonts w:asciiTheme="minorBidi" w:hAnsiTheme="minorBidi" w:cstheme="minorBidi"/>
        </w:rPr>
        <w:t>Dz.</w:t>
      </w:r>
      <w:r w:rsidR="00C50937" w:rsidRPr="0003779A">
        <w:rPr>
          <w:rFonts w:asciiTheme="minorBidi" w:hAnsiTheme="minorBidi" w:cstheme="minorBidi"/>
        </w:rPr>
        <w:t xml:space="preserve">U. </w:t>
      </w:r>
      <w:r w:rsidR="00231BC8" w:rsidRPr="0003779A">
        <w:rPr>
          <w:rFonts w:asciiTheme="minorBidi" w:hAnsiTheme="minorBidi" w:cstheme="minorBidi"/>
        </w:rPr>
        <w:t>z</w:t>
      </w:r>
      <w:r w:rsidR="00CB4DD7" w:rsidRPr="0003779A">
        <w:rPr>
          <w:rFonts w:asciiTheme="minorBidi" w:hAnsiTheme="minorBidi" w:cstheme="minorBidi"/>
        </w:rPr>
        <w:t xml:space="preserve"> 20</w:t>
      </w:r>
      <w:r w:rsidR="00347F5D">
        <w:rPr>
          <w:rFonts w:asciiTheme="minorBidi" w:hAnsiTheme="minorBidi" w:cstheme="minorBidi"/>
        </w:rPr>
        <w:t>21</w:t>
      </w:r>
      <w:r w:rsidR="00801223" w:rsidRPr="0003779A">
        <w:rPr>
          <w:rFonts w:asciiTheme="minorBidi" w:hAnsiTheme="minorBidi" w:cstheme="minorBidi"/>
        </w:rPr>
        <w:t> </w:t>
      </w:r>
      <w:r w:rsidR="009E70D6" w:rsidRPr="0003779A">
        <w:rPr>
          <w:rFonts w:asciiTheme="minorBidi" w:hAnsiTheme="minorBidi" w:cstheme="minorBidi"/>
        </w:rPr>
        <w:t>r.</w:t>
      </w:r>
      <w:r w:rsidR="00801223" w:rsidRPr="0003779A">
        <w:rPr>
          <w:rFonts w:asciiTheme="minorBidi" w:hAnsiTheme="minorBidi" w:cstheme="minorBidi"/>
        </w:rPr>
        <w:t xml:space="preserve"> poz. </w:t>
      </w:r>
      <w:r w:rsidR="00347F5D">
        <w:rPr>
          <w:rFonts w:asciiTheme="minorBidi" w:hAnsiTheme="minorBidi" w:cstheme="minorBidi"/>
        </w:rPr>
        <w:t>1129</w:t>
      </w:r>
      <w:r w:rsidR="00B00A9A">
        <w:rPr>
          <w:rFonts w:asciiTheme="minorBidi" w:hAnsiTheme="minorBidi" w:cstheme="minorBidi"/>
        </w:rPr>
        <w:t xml:space="preserve"> ze zm.</w:t>
      </w:r>
      <w:r w:rsidR="00C50937" w:rsidRPr="0003779A">
        <w:rPr>
          <w:rFonts w:asciiTheme="minorBidi" w:hAnsiTheme="minorBidi" w:cstheme="minorBidi"/>
        </w:rPr>
        <w:t xml:space="preserve">) </w:t>
      </w:r>
      <w:r w:rsidRPr="0003779A">
        <w:rPr>
          <w:rFonts w:asciiTheme="minorBidi" w:hAnsiTheme="minorBidi" w:cstheme="minorBidi"/>
        </w:rPr>
        <w:t>zwanej dalej „ustawą”.</w:t>
      </w:r>
    </w:p>
    <w:p w14:paraId="2ABAD6FA" w14:textId="1D2C8A93" w:rsidR="00B74CA6" w:rsidRPr="0003779A" w:rsidRDefault="008E3526" w:rsidP="006F378F">
      <w:pPr>
        <w:pStyle w:val="Lista"/>
        <w:numPr>
          <w:ilvl w:val="1"/>
          <w:numId w:val="24"/>
        </w:numPr>
        <w:spacing w:after="0" w:line="360" w:lineRule="auto"/>
        <w:ind w:left="1134" w:hanging="567"/>
        <w:rPr>
          <w:rFonts w:asciiTheme="minorBidi" w:hAnsiTheme="minorBidi" w:cstheme="minorBidi"/>
        </w:rPr>
      </w:pPr>
      <w:r w:rsidRPr="0003779A">
        <w:rPr>
          <w:rFonts w:asciiTheme="minorBidi" w:hAnsiTheme="minorBidi" w:cstheme="minorBidi"/>
        </w:rPr>
        <w:t>Zamawiający nie przewiduje wyboru najkorzystniejszej oferty z możliwością prowadzenia negocjacji.</w:t>
      </w:r>
    </w:p>
    <w:p w14:paraId="26173CC8" w14:textId="56B75DFD" w:rsidR="00071F25" w:rsidRPr="0003779A" w:rsidRDefault="008A73AF" w:rsidP="00F26FB6">
      <w:pPr>
        <w:pStyle w:val="Nagwek1"/>
      </w:pPr>
      <w:bookmarkStart w:id="8" w:name="_Toc65572311"/>
      <w:bookmarkStart w:id="9" w:name="_Toc65583440"/>
      <w:bookmarkStart w:id="10" w:name="_Toc88810975"/>
      <w:r w:rsidRPr="0003779A">
        <w:t>Opis przedmiotu zamówienia</w:t>
      </w:r>
      <w:bookmarkEnd w:id="8"/>
      <w:bookmarkEnd w:id="9"/>
      <w:bookmarkEnd w:id="10"/>
    </w:p>
    <w:p w14:paraId="2A4D3D8D" w14:textId="4FFEB3EF" w:rsidR="009A6CC6" w:rsidRPr="009A6CC6" w:rsidRDefault="00814821" w:rsidP="003256FF">
      <w:pPr>
        <w:pStyle w:val="Akapitzlist"/>
        <w:numPr>
          <w:ilvl w:val="1"/>
          <w:numId w:val="23"/>
        </w:numPr>
        <w:tabs>
          <w:tab w:val="left" w:pos="5400"/>
        </w:tabs>
        <w:spacing w:line="360" w:lineRule="auto"/>
        <w:ind w:left="1276" w:hanging="709"/>
        <w:rPr>
          <w:rFonts w:ascii="Arial" w:hAnsi="Arial" w:cs="Arial"/>
          <w:b/>
          <w:szCs w:val="40"/>
        </w:rPr>
      </w:pPr>
      <w:r w:rsidRPr="009A6CC6">
        <w:rPr>
          <w:rFonts w:asciiTheme="minorBidi" w:hAnsiTheme="minorBidi" w:cstheme="minorBidi"/>
        </w:rPr>
        <w:t xml:space="preserve">Przedmiotem zamówienia jest </w:t>
      </w:r>
      <w:r w:rsidR="009A6CC6" w:rsidRPr="009A6CC6">
        <w:rPr>
          <w:rFonts w:ascii="Arial" w:hAnsi="Arial" w:cs="Arial"/>
          <w:b/>
          <w:szCs w:val="40"/>
        </w:rPr>
        <w:t>usług</w:t>
      </w:r>
      <w:r w:rsidR="009A6CC6">
        <w:rPr>
          <w:rFonts w:ascii="Arial" w:hAnsi="Arial" w:cs="Arial"/>
          <w:b/>
          <w:szCs w:val="40"/>
        </w:rPr>
        <w:t>a</w:t>
      </w:r>
      <w:r w:rsidR="009A6CC6" w:rsidRPr="009A6CC6">
        <w:rPr>
          <w:rFonts w:ascii="Arial" w:hAnsi="Arial" w:cs="Arial"/>
          <w:b/>
          <w:szCs w:val="40"/>
        </w:rPr>
        <w:t xml:space="preserve"> sprzątania w </w:t>
      </w:r>
      <w:r w:rsidR="009A6CC6" w:rsidRPr="009A6CC6">
        <w:rPr>
          <w:rFonts w:ascii="Arial" w:hAnsi="Arial" w:cs="Arial"/>
          <w:b/>
        </w:rPr>
        <w:t>Głównym Inspektoracie Jakości Handlowej Artykułów Rolno-Spożywczych oraz w laboratoriach GIJHARS</w:t>
      </w:r>
      <w:r w:rsidR="004744F7">
        <w:rPr>
          <w:rFonts w:ascii="Arial" w:hAnsi="Arial" w:cs="Arial"/>
          <w:b/>
        </w:rPr>
        <w:t>.</w:t>
      </w:r>
    </w:p>
    <w:p w14:paraId="4D91A1C4" w14:textId="6D7F9FBB" w:rsidR="00814821" w:rsidRPr="0003779A" w:rsidRDefault="00814821" w:rsidP="006F378F">
      <w:pPr>
        <w:pStyle w:val="Akapitzlist"/>
        <w:numPr>
          <w:ilvl w:val="1"/>
          <w:numId w:val="23"/>
        </w:numPr>
        <w:tabs>
          <w:tab w:val="left" w:pos="1134"/>
        </w:tabs>
        <w:spacing w:line="360" w:lineRule="auto"/>
        <w:ind w:left="1134" w:hanging="567"/>
        <w:rPr>
          <w:rFonts w:asciiTheme="minorBidi" w:hAnsiTheme="minorBidi" w:cstheme="minorBidi"/>
        </w:rPr>
      </w:pPr>
      <w:r w:rsidRPr="0003779A">
        <w:rPr>
          <w:rFonts w:asciiTheme="minorBidi" w:hAnsiTheme="minorBidi" w:cstheme="minorBidi"/>
        </w:rPr>
        <w:t>Zamówienie będzie udzielone w</w:t>
      </w:r>
      <w:r w:rsidR="004D03B8">
        <w:rPr>
          <w:rFonts w:asciiTheme="minorBidi" w:hAnsiTheme="minorBidi" w:cstheme="minorBidi"/>
        </w:rPr>
        <w:t xml:space="preserve"> </w:t>
      </w:r>
      <w:r w:rsidR="002E446F">
        <w:rPr>
          <w:rFonts w:asciiTheme="minorBidi" w:hAnsiTheme="minorBidi" w:cstheme="minorBidi"/>
        </w:rPr>
        <w:t>5</w:t>
      </w:r>
      <w:r w:rsidR="00B83BDC" w:rsidRPr="0003779A">
        <w:rPr>
          <w:rFonts w:asciiTheme="minorBidi" w:hAnsiTheme="minorBidi" w:cstheme="minorBidi"/>
        </w:rPr>
        <w:t> </w:t>
      </w:r>
      <w:r w:rsidRPr="0003779A">
        <w:rPr>
          <w:rFonts w:asciiTheme="minorBidi" w:hAnsiTheme="minorBidi" w:cstheme="minorBidi"/>
        </w:rPr>
        <w:t>częściach. Częścią zamówienia jest rozdział:</w:t>
      </w:r>
    </w:p>
    <w:p w14:paraId="18A6C1B6" w14:textId="301A44BA" w:rsidR="000F5EE4" w:rsidRPr="000F5EE4" w:rsidRDefault="000F5EE4" w:rsidP="003256FF">
      <w:pPr>
        <w:pStyle w:val="Akapitzlist"/>
        <w:spacing w:before="240" w:line="360" w:lineRule="auto"/>
        <w:ind w:left="357"/>
        <w:contextualSpacing w:val="0"/>
        <w:rPr>
          <w:rFonts w:ascii="Arial" w:hAnsi="Arial" w:cs="Arial"/>
        </w:rPr>
      </w:pPr>
      <w:r w:rsidRPr="000F5EE4">
        <w:rPr>
          <w:rFonts w:ascii="Arial" w:hAnsi="Arial" w:cs="Arial"/>
          <w:b/>
        </w:rPr>
        <w:lastRenderedPageBreak/>
        <w:t>Rozdział 1</w:t>
      </w:r>
      <w:r w:rsidRPr="000F5EE4">
        <w:rPr>
          <w:rFonts w:ascii="Arial" w:hAnsi="Arial" w:cs="Arial"/>
        </w:rPr>
        <w:t xml:space="preserve"> </w:t>
      </w:r>
      <w:r w:rsidR="003256FF">
        <w:rPr>
          <w:rFonts w:ascii="Arial" w:hAnsi="Arial" w:cs="Arial"/>
        </w:rPr>
        <w:t xml:space="preserve">– </w:t>
      </w:r>
      <w:r w:rsidRPr="000F5EE4">
        <w:rPr>
          <w:rFonts w:ascii="Arial" w:hAnsi="Arial" w:cs="Arial"/>
        </w:rPr>
        <w:t xml:space="preserve">utrzymanie czystości pomieszczeń w siedzibie Głównego Inspektoratu Jakości Handlowej Artykułów Rolno-Spożywczych, </w:t>
      </w:r>
      <w:r w:rsidR="003256FF">
        <w:rPr>
          <w:rFonts w:ascii="Arial" w:hAnsi="Arial" w:cs="Arial"/>
        </w:rPr>
        <w:t>Aleje Jerozolimskie 98, 00-807</w:t>
      </w:r>
      <w:r w:rsidRPr="000F5EE4">
        <w:rPr>
          <w:rFonts w:ascii="Arial" w:hAnsi="Arial" w:cs="Arial"/>
        </w:rPr>
        <w:t xml:space="preserve"> Warszawa,</w:t>
      </w:r>
    </w:p>
    <w:p w14:paraId="543E5C2E" w14:textId="6E09A592" w:rsidR="000F5EE4" w:rsidRPr="000F5EE4" w:rsidRDefault="000F5EE4" w:rsidP="000F5EE4">
      <w:pPr>
        <w:pStyle w:val="Akapitzlist"/>
        <w:spacing w:before="480" w:line="360" w:lineRule="auto"/>
        <w:ind w:left="360"/>
        <w:rPr>
          <w:rFonts w:ascii="Arial" w:hAnsi="Arial" w:cs="Arial"/>
        </w:rPr>
      </w:pPr>
      <w:r w:rsidRPr="000F5EE4">
        <w:rPr>
          <w:rFonts w:ascii="Arial" w:hAnsi="Arial" w:cs="Arial"/>
          <w:b/>
        </w:rPr>
        <w:t>Rozdział 2</w:t>
      </w:r>
      <w:r w:rsidRPr="000F5EE4">
        <w:rPr>
          <w:rFonts w:ascii="Arial" w:hAnsi="Arial" w:cs="Arial"/>
        </w:rPr>
        <w:t xml:space="preserve"> </w:t>
      </w:r>
      <w:r w:rsidR="003256FF">
        <w:rPr>
          <w:rFonts w:ascii="Arial" w:hAnsi="Arial" w:cs="Arial"/>
        </w:rPr>
        <w:t xml:space="preserve">– </w:t>
      </w:r>
      <w:r w:rsidRPr="000F5EE4">
        <w:rPr>
          <w:rFonts w:ascii="Arial" w:hAnsi="Arial" w:cs="Arial"/>
        </w:rPr>
        <w:t>utrzymanie czystości pomieszczeń Centralnego Laboratorium Głównego Inspektoratu Jakości Handlowej Artykułów Rolno-Spożywczych, ul.</w:t>
      </w:r>
      <w:r w:rsidR="003256FF">
        <w:rPr>
          <w:rFonts w:ascii="Arial" w:hAnsi="Arial" w:cs="Arial"/>
        </w:rPr>
        <w:t> </w:t>
      </w:r>
      <w:r w:rsidRPr="000F5EE4">
        <w:rPr>
          <w:rFonts w:ascii="Arial" w:hAnsi="Arial" w:cs="Arial"/>
        </w:rPr>
        <w:t>Reymonta 11/13, 60-791 Poznań,</w:t>
      </w:r>
    </w:p>
    <w:p w14:paraId="6098F967" w14:textId="35D8E396" w:rsidR="000F5EE4" w:rsidRPr="000F5EE4" w:rsidRDefault="000F5EE4" w:rsidP="003256FF">
      <w:pPr>
        <w:pStyle w:val="Akapitzlist"/>
        <w:spacing w:before="240" w:line="360" w:lineRule="auto"/>
        <w:ind w:left="357"/>
        <w:contextualSpacing w:val="0"/>
        <w:rPr>
          <w:rFonts w:ascii="Arial" w:hAnsi="Arial" w:cs="Arial"/>
        </w:rPr>
      </w:pPr>
      <w:r w:rsidRPr="000F5EE4">
        <w:rPr>
          <w:rFonts w:ascii="Arial" w:hAnsi="Arial" w:cs="Arial"/>
          <w:b/>
        </w:rPr>
        <w:t>Rozdział 3</w:t>
      </w:r>
      <w:r w:rsidRPr="000F5EE4">
        <w:rPr>
          <w:rFonts w:ascii="Arial" w:hAnsi="Arial" w:cs="Arial"/>
        </w:rPr>
        <w:t xml:space="preserve"> - utrzymanie czystości pomieszczeń Laboratorium Specjalistycznego Głównego Inspektoratu Jakości Handlowej Artykułów Rolno-Spożywczych, ul.</w:t>
      </w:r>
      <w:r w:rsidR="003256FF">
        <w:rPr>
          <w:rFonts w:ascii="Arial" w:hAnsi="Arial" w:cs="Arial"/>
        </w:rPr>
        <w:t> </w:t>
      </w:r>
      <w:r w:rsidRPr="000F5EE4">
        <w:rPr>
          <w:rFonts w:ascii="Arial" w:hAnsi="Arial" w:cs="Arial"/>
        </w:rPr>
        <w:t>Ogrodowa 10, 15-027 Białystok,</w:t>
      </w:r>
    </w:p>
    <w:p w14:paraId="740063C7" w14:textId="77777777" w:rsidR="00F26FB6" w:rsidRDefault="000F5EE4" w:rsidP="00F26FB6">
      <w:pPr>
        <w:pStyle w:val="Akapitzlist"/>
        <w:spacing w:before="240" w:line="360" w:lineRule="auto"/>
        <w:ind w:left="357"/>
        <w:contextualSpacing w:val="0"/>
        <w:rPr>
          <w:rFonts w:ascii="Arial" w:hAnsi="Arial" w:cs="Arial"/>
        </w:rPr>
      </w:pPr>
      <w:r w:rsidRPr="000F5EE4">
        <w:rPr>
          <w:rFonts w:ascii="Arial" w:hAnsi="Arial" w:cs="Arial"/>
          <w:b/>
        </w:rPr>
        <w:t>Rozdział 4</w:t>
      </w:r>
      <w:r w:rsidRPr="000F5EE4">
        <w:rPr>
          <w:rFonts w:ascii="Arial" w:hAnsi="Arial" w:cs="Arial"/>
        </w:rPr>
        <w:t xml:space="preserve"> - utrzymanie czystości pomieszczeń Laboratorium Specjalistycznego Głównego Inspektoratu Jakości Handlowej Artykułów Rolno-Spożywczych, Al.</w:t>
      </w:r>
      <w:r w:rsidR="003256FF">
        <w:rPr>
          <w:rFonts w:ascii="Arial" w:hAnsi="Arial" w:cs="Arial"/>
        </w:rPr>
        <w:t> </w:t>
      </w:r>
      <w:r w:rsidRPr="000F5EE4">
        <w:rPr>
          <w:rFonts w:ascii="Arial" w:hAnsi="Arial" w:cs="Arial"/>
        </w:rPr>
        <w:t>Mar. J. Piłsudskiego 8/12, 81-378 Gdynia,</w:t>
      </w:r>
    </w:p>
    <w:p w14:paraId="0F729C8F" w14:textId="77777777" w:rsidR="00F26FB6" w:rsidRDefault="000F5EE4" w:rsidP="00F26FB6">
      <w:pPr>
        <w:pStyle w:val="Akapitzlist"/>
        <w:spacing w:before="240" w:line="360" w:lineRule="auto"/>
        <w:ind w:left="357"/>
        <w:contextualSpacing w:val="0"/>
        <w:rPr>
          <w:rFonts w:asciiTheme="minorBidi" w:hAnsiTheme="minorBidi" w:cstheme="minorBidi"/>
        </w:rPr>
      </w:pPr>
      <w:r w:rsidRPr="00F26FB6">
        <w:rPr>
          <w:rFonts w:ascii="Arial" w:hAnsi="Arial" w:cs="Arial"/>
          <w:b/>
        </w:rPr>
        <w:t xml:space="preserve">Rozdział 5 </w:t>
      </w:r>
      <w:r w:rsidRPr="00F26FB6">
        <w:rPr>
          <w:rFonts w:ascii="Arial" w:hAnsi="Arial" w:cs="Arial"/>
        </w:rPr>
        <w:t>- utrzymanie czystości pomieszczeń Laboratorium Specjalistycznego Głównego Inspektoratu Jakości Handlowej Artykułów Rolno-Spożywczych, ul.</w:t>
      </w:r>
      <w:r w:rsidR="003256FF" w:rsidRPr="00F26FB6">
        <w:rPr>
          <w:rFonts w:ascii="Arial" w:hAnsi="Arial" w:cs="Arial"/>
        </w:rPr>
        <w:t> </w:t>
      </w:r>
      <w:r w:rsidRPr="00F26FB6">
        <w:rPr>
          <w:rFonts w:ascii="Arial" w:hAnsi="Arial" w:cs="Arial"/>
        </w:rPr>
        <w:t>Porcelanowa 23, 40-246 Katowice.</w:t>
      </w:r>
      <w:r w:rsidR="00F26FB6" w:rsidRPr="00F26FB6">
        <w:rPr>
          <w:rFonts w:asciiTheme="minorBidi" w:hAnsiTheme="minorBidi" w:cstheme="minorBidi"/>
        </w:rPr>
        <w:t xml:space="preserve"> </w:t>
      </w:r>
    </w:p>
    <w:p w14:paraId="111C7B94" w14:textId="77777777" w:rsidR="00F26FB6" w:rsidRDefault="00F26FB6" w:rsidP="00F26FB6">
      <w:pPr>
        <w:pStyle w:val="Akapitzlist"/>
        <w:spacing w:before="240" w:line="360" w:lineRule="auto"/>
        <w:ind w:left="357"/>
        <w:contextualSpacing w:val="0"/>
        <w:rPr>
          <w:rFonts w:asciiTheme="minorBidi" w:hAnsiTheme="minorBidi" w:cstheme="minorBidi"/>
        </w:rPr>
      </w:pPr>
      <w:r w:rsidRPr="00F26FB6">
        <w:rPr>
          <w:rFonts w:asciiTheme="minorBidi" w:hAnsiTheme="minorBidi" w:cstheme="minorBidi"/>
        </w:rPr>
        <w:t>Kody i nazwy ze Wspólnego Słownika Zamówień (CPV) opisujące przedmiot zamówienia:</w:t>
      </w:r>
    </w:p>
    <w:p w14:paraId="48F103B9" w14:textId="16FD5E6F" w:rsidR="00F26FB6" w:rsidRPr="00F26FB6" w:rsidRDefault="00F26FB6" w:rsidP="00F26FB6">
      <w:pPr>
        <w:pStyle w:val="Akapitzlist"/>
        <w:spacing w:before="240" w:line="360" w:lineRule="auto"/>
        <w:ind w:left="357"/>
        <w:contextualSpacing w:val="0"/>
        <w:rPr>
          <w:rFonts w:ascii="Arial" w:hAnsi="Arial" w:cs="Arial"/>
        </w:rPr>
      </w:pPr>
      <w:r w:rsidRPr="00F26FB6">
        <w:rPr>
          <w:rFonts w:ascii="Arial" w:hAnsi="Arial" w:cs="Arial"/>
        </w:rPr>
        <w:t>90910000-9 – Usługi sprzątania</w:t>
      </w:r>
    </w:p>
    <w:p w14:paraId="16F2860A" w14:textId="5C9D2B0B" w:rsidR="0092558F" w:rsidRDefault="00806350" w:rsidP="003256FF">
      <w:pPr>
        <w:pStyle w:val="Akapitzlist"/>
        <w:widowControl w:val="0"/>
        <w:numPr>
          <w:ilvl w:val="1"/>
          <w:numId w:val="23"/>
        </w:numPr>
        <w:autoSpaceDE w:val="0"/>
        <w:autoSpaceDN w:val="0"/>
        <w:adjustRightInd w:val="0"/>
        <w:spacing w:before="240" w:line="360" w:lineRule="auto"/>
        <w:ind w:left="1134" w:hanging="567"/>
        <w:contextualSpacing w:val="0"/>
        <w:rPr>
          <w:rFonts w:asciiTheme="minorBidi" w:hAnsiTheme="minorBidi" w:cstheme="minorBidi"/>
        </w:rPr>
      </w:pPr>
      <w:r w:rsidRPr="00D77E81">
        <w:rPr>
          <w:rFonts w:asciiTheme="minorBidi" w:hAnsiTheme="minorBidi" w:cstheme="minorBidi"/>
        </w:rPr>
        <w:t>Szczegółowy o</w:t>
      </w:r>
      <w:r w:rsidR="00814821" w:rsidRPr="00D77E81">
        <w:rPr>
          <w:rFonts w:asciiTheme="minorBidi" w:hAnsiTheme="minorBidi" w:cstheme="minorBidi"/>
        </w:rPr>
        <w:t>pis</w:t>
      </w:r>
      <w:r w:rsidR="00FA424F" w:rsidRPr="00D77E81">
        <w:rPr>
          <w:rFonts w:asciiTheme="minorBidi" w:hAnsiTheme="minorBidi" w:cstheme="minorBidi"/>
        </w:rPr>
        <w:t xml:space="preserve"> </w:t>
      </w:r>
      <w:r w:rsidR="00814821" w:rsidRPr="00D77E81">
        <w:rPr>
          <w:rFonts w:asciiTheme="minorBidi" w:hAnsiTheme="minorBidi" w:cstheme="minorBidi"/>
        </w:rPr>
        <w:t xml:space="preserve">przedmiotu zamówienia </w:t>
      </w:r>
      <w:r w:rsidR="00545602" w:rsidRPr="001C45EE">
        <w:rPr>
          <w:rFonts w:ascii="Arial" w:hAnsi="Arial" w:cs="Arial"/>
        </w:rPr>
        <w:t xml:space="preserve">został </w:t>
      </w:r>
      <w:r w:rsidR="004744F7">
        <w:rPr>
          <w:rFonts w:ascii="Arial" w:hAnsi="Arial" w:cs="Arial"/>
        </w:rPr>
        <w:t>zamieszczony w odnoszących się do poszczególnych części zamówienia</w:t>
      </w:r>
      <w:r w:rsidR="00545602" w:rsidRPr="001C45EE">
        <w:rPr>
          <w:rFonts w:ascii="Arial" w:hAnsi="Arial" w:cs="Arial"/>
        </w:rPr>
        <w:t xml:space="preserve"> załącznik</w:t>
      </w:r>
      <w:r w:rsidR="004744F7">
        <w:rPr>
          <w:rFonts w:ascii="Arial" w:hAnsi="Arial" w:cs="Arial"/>
        </w:rPr>
        <w:t>ach</w:t>
      </w:r>
      <w:r w:rsidR="00545602" w:rsidRPr="001C45EE">
        <w:rPr>
          <w:rFonts w:ascii="Arial" w:hAnsi="Arial" w:cs="Arial"/>
        </w:rPr>
        <w:t xml:space="preserve"> nr 1</w:t>
      </w:r>
      <w:r w:rsidR="004744F7">
        <w:rPr>
          <w:rFonts w:ascii="Arial" w:hAnsi="Arial" w:cs="Arial"/>
        </w:rPr>
        <w:t>a</w:t>
      </w:r>
      <w:r w:rsidR="00545602" w:rsidRPr="001C45EE">
        <w:rPr>
          <w:rFonts w:ascii="Arial" w:hAnsi="Arial" w:cs="Arial"/>
        </w:rPr>
        <w:t>-</w:t>
      </w:r>
      <w:r w:rsidR="004744F7">
        <w:rPr>
          <w:rFonts w:ascii="Arial" w:hAnsi="Arial" w:cs="Arial"/>
        </w:rPr>
        <w:t>1</w:t>
      </w:r>
      <w:r w:rsidR="00545602">
        <w:rPr>
          <w:rFonts w:ascii="Arial" w:hAnsi="Arial" w:cs="Arial"/>
        </w:rPr>
        <w:t>e</w:t>
      </w:r>
      <w:r w:rsidR="00545602" w:rsidRPr="001C45EE">
        <w:rPr>
          <w:rFonts w:ascii="Arial" w:hAnsi="Arial" w:cs="Arial"/>
        </w:rPr>
        <w:t xml:space="preserve"> </w:t>
      </w:r>
      <w:r w:rsidR="00545602">
        <w:rPr>
          <w:rFonts w:ascii="Arial" w:hAnsi="Arial" w:cs="Arial"/>
        </w:rPr>
        <w:t xml:space="preserve">do </w:t>
      </w:r>
      <w:r w:rsidR="00814821" w:rsidRPr="00D77E81">
        <w:rPr>
          <w:rFonts w:asciiTheme="minorBidi" w:hAnsiTheme="minorBidi" w:cstheme="minorBidi"/>
        </w:rPr>
        <w:t>SWZ.</w:t>
      </w:r>
    </w:p>
    <w:p w14:paraId="16B295A3" w14:textId="5F2D612C" w:rsidR="003A411E" w:rsidRPr="003C1F04" w:rsidRDefault="003A411E" w:rsidP="006F378F">
      <w:pPr>
        <w:numPr>
          <w:ilvl w:val="1"/>
          <w:numId w:val="23"/>
        </w:numPr>
        <w:autoSpaceDE w:val="0"/>
        <w:autoSpaceDN w:val="0"/>
        <w:adjustRightInd w:val="0"/>
        <w:spacing w:line="360" w:lineRule="auto"/>
        <w:ind w:left="1134" w:hanging="567"/>
        <w:rPr>
          <w:rFonts w:ascii="Arial" w:hAnsi="Arial" w:cs="Arial"/>
        </w:rPr>
      </w:pPr>
      <w:bookmarkStart w:id="11" w:name="_Toc65572312"/>
      <w:bookmarkStart w:id="12" w:name="_Toc65583441"/>
      <w:r w:rsidRPr="003C1F04">
        <w:rPr>
          <w:rFonts w:ascii="Arial" w:hAnsi="Arial" w:cs="Arial"/>
        </w:rPr>
        <w:t>Wykonawca będzie obowiązany wykonać przedmiot zamówienia, przy użyciu własnych środków czystości, artykułów higienicznych, urządzeń i sprzętu</w:t>
      </w:r>
      <w:r w:rsidR="00FB5186" w:rsidRPr="003C1F04">
        <w:rPr>
          <w:rFonts w:ascii="Arial" w:hAnsi="Arial" w:cs="Arial"/>
        </w:rPr>
        <w:t>, odpowiednio do opisu przedmiotu zamówienia przedstawion</w:t>
      </w:r>
      <w:r w:rsidR="00D9653E" w:rsidRPr="003C1F04">
        <w:rPr>
          <w:rFonts w:ascii="Arial" w:hAnsi="Arial" w:cs="Arial"/>
        </w:rPr>
        <w:t>ego</w:t>
      </w:r>
      <w:r w:rsidR="00FB5186" w:rsidRPr="003C1F04">
        <w:rPr>
          <w:rFonts w:ascii="Arial" w:hAnsi="Arial" w:cs="Arial"/>
        </w:rPr>
        <w:t xml:space="preserve"> w załączniku nr 1a-</w:t>
      </w:r>
      <w:r w:rsidR="00D9653E" w:rsidRPr="003C1F04">
        <w:rPr>
          <w:rFonts w:ascii="Arial" w:hAnsi="Arial" w:cs="Arial"/>
        </w:rPr>
        <w:t>1</w:t>
      </w:r>
      <w:r w:rsidR="00FB5186" w:rsidRPr="003C1F04">
        <w:rPr>
          <w:rFonts w:ascii="Arial" w:hAnsi="Arial" w:cs="Arial"/>
        </w:rPr>
        <w:t>e do SWZ</w:t>
      </w:r>
      <w:r w:rsidRPr="003C1F04">
        <w:rPr>
          <w:rFonts w:ascii="Arial" w:hAnsi="Arial" w:cs="Arial"/>
        </w:rPr>
        <w:t>.</w:t>
      </w:r>
    </w:p>
    <w:p w14:paraId="5C234091" w14:textId="38746ECD" w:rsidR="003A411E" w:rsidRPr="00D77E81" w:rsidRDefault="003A411E" w:rsidP="006F378F">
      <w:pPr>
        <w:numPr>
          <w:ilvl w:val="1"/>
          <w:numId w:val="23"/>
        </w:numPr>
        <w:spacing w:line="360" w:lineRule="auto"/>
        <w:ind w:left="1134" w:hanging="567"/>
        <w:rPr>
          <w:rFonts w:ascii="Arial" w:hAnsi="Arial" w:cs="Arial"/>
        </w:rPr>
      </w:pPr>
      <w:bookmarkStart w:id="13" w:name="_Hlk88578458"/>
      <w:r w:rsidRPr="003C1F04">
        <w:rPr>
          <w:rFonts w:ascii="Arial" w:hAnsi="Arial" w:cs="Arial"/>
          <w:b/>
        </w:rPr>
        <w:t xml:space="preserve">Zamawiający działając na podstawie art. </w:t>
      </w:r>
      <w:r w:rsidR="00B05AE9" w:rsidRPr="003C1F04">
        <w:rPr>
          <w:rFonts w:ascii="Arial" w:hAnsi="Arial" w:cs="Arial"/>
          <w:b/>
        </w:rPr>
        <w:t>95</w:t>
      </w:r>
      <w:r w:rsidRPr="003C1F04">
        <w:rPr>
          <w:rFonts w:ascii="Arial" w:hAnsi="Arial" w:cs="Arial"/>
          <w:b/>
        </w:rPr>
        <w:t xml:space="preserve"> ust. </w:t>
      </w:r>
      <w:r w:rsidR="00B05AE9" w:rsidRPr="003C1F04">
        <w:rPr>
          <w:rFonts w:ascii="Arial" w:hAnsi="Arial" w:cs="Arial"/>
          <w:b/>
        </w:rPr>
        <w:t>1</w:t>
      </w:r>
      <w:r w:rsidRPr="003C1F04">
        <w:rPr>
          <w:rFonts w:ascii="Arial" w:hAnsi="Arial" w:cs="Arial"/>
          <w:b/>
        </w:rPr>
        <w:t xml:space="preserve"> ustawy wymaga</w:t>
      </w:r>
      <w:r w:rsidRPr="00D77E81">
        <w:rPr>
          <w:rFonts w:ascii="Arial" w:hAnsi="Arial" w:cs="Arial"/>
          <w:b/>
        </w:rPr>
        <w:t xml:space="preserve"> zatrudnienia na podstawie umowy o pracę przez Wykonawcę lub Podwykonawcę, przez cały okres wykonywania przedmiotu zamówienia, minimum 1 (jednej) osoby, wykonującej czynności wskazane w opisie przedmiotu zamówienia (załącznik nr 1a-</w:t>
      </w:r>
      <w:r w:rsidR="00F26FB6">
        <w:rPr>
          <w:rFonts w:ascii="Arial" w:hAnsi="Arial" w:cs="Arial"/>
          <w:b/>
        </w:rPr>
        <w:t>1</w:t>
      </w:r>
      <w:r w:rsidRPr="00D77E81">
        <w:rPr>
          <w:rFonts w:ascii="Arial" w:hAnsi="Arial" w:cs="Arial"/>
          <w:b/>
        </w:rPr>
        <w:t>e do SWZ) w zakresie realizacji zamówienia</w:t>
      </w:r>
      <w:r w:rsidRPr="00D77E81">
        <w:rPr>
          <w:rFonts w:ascii="Arial" w:hAnsi="Arial" w:cs="Arial"/>
        </w:rPr>
        <w:t xml:space="preserve">, </w:t>
      </w:r>
      <w:r w:rsidRPr="00D77E81">
        <w:rPr>
          <w:rFonts w:ascii="Arial" w:hAnsi="Arial" w:cs="Arial"/>
          <w:b/>
        </w:rPr>
        <w:t xml:space="preserve">w sposób określony w art. 22 </w:t>
      </w:r>
      <w:r w:rsidRPr="00D77E81">
        <w:rPr>
          <w:rFonts w:ascii="Arial" w:hAnsi="Arial" w:cs="Arial"/>
          <w:b/>
        </w:rPr>
        <w:lastRenderedPageBreak/>
        <w:t xml:space="preserve">§ 1 ustawy z dnia 26 czerwca 1974 r. – Kodeks pracy </w:t>
      </w:r>
      <w:r w:rsidRPr="00D77E81">
        <w:rPr>
          <w:rFonts w:ascii="Arial" w:hAnsi="Arial" w:cs="Arial"/>
        </w:rPr>
        <w:t>(Dz. U. z 2020 r. poz. 1320).</w:t>
      </w:r>
      <w:r w:rsidRPr="00D77E81">
        <w:rPr>
          <w:rFonts w:ascii="Arial" w:hAnsi="Arial" w:cs="Arial"/>
          <w:b/>
        </w:rPr>
        <w:t xml:space="preserve"> </w:t>
      </w:r>
      <w:r w:rsidRPr="00D77E81">
        <w:rPr>
          <w:rFonts w:ascii="Arial" w:hAnsi="Arial" w:cs="Arial"/>
        </w:rPr>
        <w:t xml:space="preserve">Powyższe wymaganie Zamawiającego zostanie uznane za spełnione, gdy Wykonawca zatrudni do realizacji przedmiotu zamówienia pracownika na podstawie umowy o pracę lub wyznaczy do realizacji zamówienia pracownika spośród pracowników przez siebie zatrudnianych. </w:t>
      </w:r>
      <w:bookmarkEnd w:id="13"/>
    </w:p>
    <w:p w14:paraId="4F70D6E9" w14:textId="073321FD" w:rsidR="003A411E" w:rsidRPr="00D77E81" w:rsidRDefault="003A411E" w:rsidP="006F378F">
      <w:pPr>
        <w:numPr>
          <w:ilvl w:val="1"/>
          <w:numId w:val="23"/>
        </w:numPr>
        <w:autoSpaceDE w:val="0"/>
        <w:autoSpaceDN w:val="0"/>
        <w:adjustRightInd w:val="0"/>
        <w:spacing w:line="360" w:lineRule="auto"/>
        <w:ind w:left="1134" w:hanging="708"/>
        <w:rPr>
          <w:rFonts w:ascii="Arial" w:hAnsi="Arial" w:cs="Arial"/>
        </w:rPr>
      </w:pPr>
      <w:r w:rsidRPr="003C1F04">
        <w:rPr>
          <w:rFonts w:ascii="Arial" w:hAnsi="Arial" w:cs="Arial"/>
          <w:b/>
        </w:rPr>
        <w:t>Wykonawca</w:t>
      </w:r>
      <w:r w:rsidR="00944A88" w:rsidRPr="003C1F04">
        <w:rPr>
          <w:rFonts w:ascii="Arial" w:hAnsi="Arial" w:cs="Arial"/>
          <w:b/>
        </w:rPr>
        <w:t>, na podstawie art. 96 ust. 2 lit. e) ustawy,</w:t>
      </w:r>
      <w:r w:rsidRPr="003C1F04">
        <w:rPr>
          <w:rFonts w:ascii="Arial" w:hAnsi="Arial" w:cs="Arial"/>
          <w:b/>
        </w:rPr>
        <w:t xml:space="preserve"> jest</w:t>
      </w:r>
      <w:r w:rsidRPr="00D77E81">
        <w:rPr>
          <w:rFonts w:ascii="Arial" w:hAnsi="Arial" w:cs="Arial"/>
          <w:b/>
        </w:rPr>
        <w:t xml:space="preserve"> zobowiązany do zapewnienia udziału w wykonywaniu przedmiotu zamówienia co najmniej 1 (jednej) osoby niepełnosprawnej </w:t>
      </w:r>
      <w:r w:rsidRPr="00D77E81">
        <w:rPr>
          <w:rFonts w:ascii="Arial" w:hAnsi="Arial" w:cs="Arial"/>
        </w:rPr>
        <w:t>(pozostającej z Wykonawcą w stosunku pracy), co oznacza osobę spełniającą przesłanki statusu niepełnosprawności określone ustawą z dnia 27 sierpnia 1997 r. o rehabilitacji zawodowej i społecznej oraz zatrudnieniu osób niepełnosprawnych (tj. Dz. U. z 202</w:t>
      </w:r>
      <w:r w:rsidR="00C72EE0">
        <w:rPr>
          <w:rFonts w:ascii="Arial" w:hAnsi="Arial" w:cs="Arial"/>
        </w:rPr>
        <w:t>1</w:t>
      </w:r>
      <w:r w:rsidRPr="00D77E81">
        <w:rPr>
          <w:rFonts w:ascii="Arial" w:hAnsi="Arial" w:cs="Arial"/>
        </w:rPr>
        <w:t xml:space="preserve"> r. poz. </w:t>
      </w:r>
      <w:r w:rsidR="00C72EE0">
        <w:rPr>
          <w:rFonts w:ascii="Arial" w:hAnsi="Arial" w:cs="Arial"/>
        </w:rPr>
        <w:t>573</w:t>
      </w:r>
      <w:r w:rsidRPr="00D77E81">
        <w:rPr>
          <w:rFonts w:ascii="Arial" w:hAnsi="Arial" w:cs="Arial"/>
        </w:rPr>
        <w:t>). Zatrudnienie musi obejmować czas realizacji umowy. Zapewnienie udziału osoby niepełnosprawnej przy realizacji zamówienia spełni wymaganie Zamawiającego, o którym mowa w punkcie 3.</w:t>
      </w:r>
      <w:r w:rsidR="004837D8">
        <w:rPr>
          <w:rFonts w:ascii="Arial" w:hAnsi="Arial" w:cs="Arial"/>
        </w:rPr>
        <w:t>5</w:t>
      </w:r>
      <w:r w:rsidRPr="00D77E81">
        <w:rPr>
          <w:rFonts w:ascii="Arial" w:hAnsi="Arial" w:cs="Arial"/>
        </w:rPr>
        <w:t xml:space="preserve">. SWZ. </w:t>
      </w:r>
    </w:p>
    <w:p w14:paraId="170B22D2" w14:textId="77777777" w:rsidR="00D9653E" w:rsidRPr="003C1F04" w:rsidRDefault="003A411E" w:rsidP="00D9653E">
      <w:pPr>
        <w:numPr>
          <w:ilvl w:val="1"/>
          <w:numId w:val="23"/>
        </w:numPr>
        <w:autoSpaceDE w:val="0"/>
        <w:autoSpaceDN w:val="0"/>
        <w:adjustRightInd w:val="0"/>
        <w:spacing w:line="360" w:lineRule="auto"/>
        <w:ind w:left="1134" w:hanging="708"/>
        <w:rPr>
          <w:rFonts w:ascii="Arial" w:hAnsi="Arial" w:cs="Arial"/>
        </w:rPr>
      </w:pPr>
      <w:r w:rsidRPr="008D4324">
        <w:rPr>
          <w:rFonts w:ascii="Arial" w:hAnsi="Arial" w:cs="Arial"/>
          <w:b/>
        </w:rPr>
        <w:t>Zamawiający zaleca przeprowadzenie wizji lokalnej w lokalizacjach określonych w pkt 3.</w:t>
      </w:r>
      <w:r w:rsidR="004744F7">
        <w:rPr>
          <w:rFonts w:ascii="Arial" w:hAnsi="Arial" w:cs="Arial"/>
          <w:b/>
        </w:rPr>
        <w:t>2</w:t>
      </w:r>
      <w:r w:rsidRPr="008D4324">
        <w:rPr>
          <w:rFonts w:ascii="Arial" w:hAnsi="Arial" w:cs="Arial"/>
          <w:b/>
        </w:rPr>
        <w:t>. SWZ,</w:t>
      </w:r>
      <w:r w:rsidRPr="008D4324">
        <w:rPr>
          <w:rFonts w:ascii="Arial" w:hAnsi="Arial" w:cs="Arial"/>
        </w:rPr>
        <w:t xml:space="preserve"> </w:t>
      </w:r>
      <w:r w:rsidRPr="008D4324">
        <w:rPr>
          <w:rFonts w:ascii="Arial" w:hAnsi="Arial" w:cs="Arial"/>
          <w:b/>
        </w:rPr>
        <w:t xml:space="preserve">przeprowadzenie wizji lokalnej będzie możliwe na wniosek Wykonawcy przesyłany na adres e-mail: </w:t>
      </w:r>
      <w:hyperlink r:id="rId12" w:history="1">
        <w:r w:rsidRPr="008D4324">
          <w:rPr>
            <w:rStyle w:val="Hipercze"/>
            <w:rFonts w:ascii="Arial" w:hAnsi="Arial" w:cs="Arial"/>
            <w:b/>
          </w:rPr>
          <w:t>przetargi@ijhars.gov.pl</w:t>
        </w:r>
      </w:hyperlink>
      <w:r w:rsidRPr="008D4324">
        <w:rPr>
          <w:rFonts w:ascii="Arial" w:hAnsi="Arial" w:cs="Arial"/>
          <w:b/>
        </w:rPr>
        <w:t xml:space="preserve"> w celu uzgodnienia terminu z </w:t>
      </w:r>
      <w:r w:rsidRPr="003C1F04">
        <w:rPr>
          <w:rFonts w:ascii="Arial" w:hAnsi="Arial" w:cs="Arial"/>
          <w:b/>
        </w:rPr>
        <w:t>przedstawicielami Zamawiającego.</w:t>
      </w:r>
    </w:p>
    <w:p w14:paraId="71E93C8C" w14:textId="77777777" w:rsidR="00D9653E" w:rsidRPr="003C1F04" w:rsidRDefault="00D9653E" w:rsidP="00D9653E">
      <w:pPr>
        <w:numPr>
          <w:ilvl w:val="1"/>
          <w:numId w:val="23"/>
        </w:numPr>
        <w:autoSpaceDE w:val="0"/>
        <w:autoSpaceDN w:val="0"/>
        <w:adjustRightInd w:val="0"/>
        <w:spacing w:line="360" w:lineRule="auto"/>
        <w:ind w:left="1134" w:hanging="708"/>
        <w:rPr>
          <w:rFonts w:ascii="Arial" w:hAnsi="Arial" w:cs="Arial"/>
        </w:rPr>
      </w:pPr>
      <w:r w:rsidRPr="003C1F04">
        <w:rPr>
          <w:rFonts w:ascii="Arial" w:hAnsi="Arial" w:cs="Arial"/>
        </w:rPr>
        <w:t>Zamawiający dopuszcza możliwość składania ofert częściowych. Częścią zamówienia jest rozdział obejmujący przedmiot zamówienia dla poszczególnych lokalizacji Zamawiającego (załączniki nr 1a-1e do SWZ).</w:t>
      </w:r>
    </w:p>
    <w:p w14:paraId="1EFB0AE7" w14:textId="20626E42" w:rsidR="00D9653E" w:rsidRPr="003C1F04" w:rsidRDefault="00D9653E" w:rsidP="00D9653E">
      <w:pPr>
        <w:numPr>
          <w:ilvl w:val="1"/>
          <w:numId w:val="23"/>
        </w:numPr>
        <w:autoSpaceDE w:val="0"/>
        <w:autoSpaceDN w:val="0"/>
        <w:adjustRightInd w:val="0"/>
        <w:spacing w:line="360" w:lineRule="auto"/>
        <w:ind w:left="1134" w:hanging="708"/>
        <w:rPr>
          <w:rFonts w:ascii="Arial" w:hAnsi="Arial" w:cs="Arial"/>
        </w:rPr>
      </w:pPr>
      <w:r w:rsidRPr="003C1F04">
        <w:rPr>
          <w:rFonts w:ascii="Arial" w:hAnsi="Arial" w:cs="Arial"/>
        </w:rPr>
        <w:t>Wykonawca może złożyć ofertę na dowolną ilość rozdziałów.</w:t>
      </w:r>
    </w:p>
    <w:p w14:paraId="7E63050E" w14:textId="4F5AD81C" w:rsidR="001F7B2E" w:rsidRPr="003C1F04" w:rsidRDefault="00A212B8" w:rsidP="00F26FB6">
      <w:pPr>
        <w:pStyle w:val="Nagwek1"/>
      </w:pPr>
      <w:bookmarkStart w:id="14" w:name="_Toc88810976"/>
      <w:r w:rsidRPr="003C1F04">
        <w:t>Termin</w:t>
      </w:r>
      <w:r w:rsidR="00140DF5" w:rsidRPr="003C1F04">
        <w:t xml:space="preserve"> </w:t>
      </w:r>
      <w:r w:rsidRPr="003C1F04">
        <w:t>wykonania zamówienia</w:t>
      </w:r>
      <w:bookmarkEnd w:id="11"/>
      <w:bookmarkEnd w:id="12"/>
      <w:bookmarkEnd w:id="14"/>
    </w:p>
    <w:p w14:paraId="5C6789C0" w14:textId="69976F3C" w:rsidR="009A6CC6" w:rsidRPr="009A6CC6" w:rsidRDefault="0037694C" w:rsidP="009A6CC6">
      <w:pPr>
        <w:tabs>
          <w:tab w:val="left" w:pos="360"/>
        </w:tabs>
        <w:spacing w:line="360" w:lineRule="auto"/>
        <w:ind w:left="360"/>
        <w:rPr>
          <w:rFonts w:ascii="Arial" w:hAnsi="Arial" w:cs="Arial"/>
        </w:rPr>
      </w:pPr>
      <w:bookmarkStart w:id="15" w:name="_Toc65572313"/>
      <w:bookmarkStart w:id="16" w:name="_Toc65583442"/>
      <w:r w:rsidRPr="009A6CC6">
        <w:rPr>
          <w:rFonts w:ascii="Arial" w:hAnsi="Arial" w:cs="Arial"/>
        </w:rPr>
        <w:t xml:space="preserve">Zamówienie będzie realizowane dla wszystkich części (rozdziałów) przez </w:t>
      </w:r>
      <w:r w:rsidR="009A6CC6" w:rsidRPr="009A6CC6">
        <w:rPr>
          <w:rFonts w:ascii="Arial" w:hAnsi="Arial" w:cs="Arial"/>
        </w:rPr>
        <w:t xml:space="preserve">okres 12 miesięcy od dnia jej zawarcia, ale nie </w:t>
      </w:r>
      <w:r w:rsidR="004744F7">
        <w:rPr>
          <w:rFonts w:ascii="Arial" w:hAnsi="Arial" w:cs="Arial"/>
        </w:rPr>
        <w:t>dłuże</w:t>
      </w:r>
      <w:r w:rsidR="009A6CC6" w:rsidRPr="009A6CC6">
        <w:rPr>
          <w:rFonts w:ascii="Arial" w:hAnsi="Arial" w:cs="Arial"/>
        </w:rPr>
        <w:t>j niż do dnia 31 grudnia 2022 roku.</w:t>
      </w:r>
    </w:p>
    <w:p w14:paraId="43C44A3C" w14:textId="2CF2A808" w:rsidR="008165D6" w:rsidRPr="0003779A" w:rsidRDefault="008165D6" w:rsidP="00F26FB6">
      <w:pPr>
        <w:pStyle w:val="Nagwek1"/>
      </w:pPr>
      <w:bookmarkStart w:id="17" w:name="_Toc88810977"/>
      <w:r w:rsidRPr="0003779A">
        <w:lastRenderedPageBreak/>
        <w:t>Projektowane postanowienia umowy w sprawie zamówienia publicznego, które zostaną wprowadzone do treści tej umowy</w:t>
      </w:r>
      <w:bookmarkEnd w:id="17"/>
    </w:p>
    <w:p w14:paraId="45261D6C" w14:textId="464F2BEE" w:rsidR="00C65EFA" w:rsidRPr="0003779A" w:rsidRDefault="00C65EFA" w:rsidP="006C143C">
      <w:pPr>
        <w:spacing w:line="360" w:lineRule="auto"/>
        <w:ind w:left="284"/>
        <w:rPr>
          <w:rFonts w:asciiTheme="minorBidi" w:hAnsiTheme="minorBidi" w:cstheme="minorBidi"/>
        </w:rPr>
      </w:pPr>
      <w:r w:rsidRPr="0003779A">
        <w:rPr>
          <w:rFonts w:asciiTheme="minorBidi" w:hAnsiTheme="minorBidi" w:cstheme="minorBidi"/>
        </w:rPr>
        <w:t>Zamawiający zawrze umowę w sprawie przedmiotowego zamówienia na warunkach określonych w projektowanych postanowieniach umowy, które stanowią załącznik nr 4 do SWZ. Do umowy zostaną wprowadzone wszystkie zobowiązania Wykonawcy wybranego w trakcie procedury, wynikające z przedstawionej przez niego oferty oraz zgodne z wymaganiami Zamawiającego ujętymi w SWZ.</w:t>
      </w:r>
    </w:p>
    <w:p w14:paraId="7DEA9341" w14:textId="41AA92C0" w:rsidR="00C2280B" w:rsidRPr="0003779A" w:rsidRDefault="00C2280B" w:rsidP="00F26FB6">
      <w:pPr>
        <w:pStyle w:val="Nagwek1"/>
      </w:pPr>
      <w:bookmarkStart w:id="18" w:name="_Toc88810978"/>
      <w:r w:rsidRPr="0003779A">
        <w:t>Informacje o środkach komunikacji elektronicznej, przy użyciu których Zamawiający będzie komunikował się z Wykonawcami, oraz informacje o wymaganiach technicznych i organizacyjnych sporządzania, wysyłania i odbierania korespondencji elektronicznej</w:t>
      </w:r>
      <w:bookmarkEnd w:id="18"/>
    </w:p>
    <w:p w14:paraId="60C7A458" w14:textId="77777777" w:rsidR="000C191F" w:rsidRPr="003E2303" w:rsidRDefault="001B328D" w:rsidP="006F378F">
      <w:pPr>
        <w:pStyle w:val="Akapitzlist"/>
        <w:numPr>
          <w:ilvl w:val="1"/>
          <w:numId w:val="25"/>
        </w:numPr>
        <w:spacing w:line="360" w:lineRule="auto"/>
        <w:ind w:left="1134" w:hanging="567"/>
        <w:rPr>
          <w:rFonts w:asciiTheme="minorBidi" w:hAnsiTheme="minorBidi" w:cstheme="minorBidi"/>
        </w:rPr>
      </w:pPr>
      <w:r w:rsidRPr="003E2303">
        <w:rPr>
          <w:rFonts w:asciiTheme="minorBidi" w:hAnsiTheme="minorBidi" w:cstheme="minorBidi"/>
        </w:rPr>
        <w:t>Komunikacja w niniejszym postępowaniu, w tym składanie ofert, wymiana informacji oraz przekazywanie dokumentów lub oświadczeń między Zamawiającym a Wykonawcą, odbywa się przy użyciu środków komunikacji elektronicznej.</w:t>
      </w:r>
    </w:p>
    <w:p w14:paraId="006867F9" w14:textId="77777777" w:rsidR="00CB1502" w:rsidRPr="003E2303" w:rsidRDefault="001B328D" w:rsidP="006F378F">
      <w:pPr>
        <w:pStyle w:val="Akapitzlist"/>
        <w:numPr>
          <w:ilvl w:val="1"/>
          <w:numId w:val="25"/>
        </w:numPr>
        <w:spacing w:line="360" w:lineRule="auto"/>
        <w:ind w:left="1134" w:hanging="567"/>
        <w:rPr>
          <w:rFonts w:asciiTheme="minorBidi" w:hAnsiTheme="minorBidi" w:cstheme="minorBidi"/>
        </w:rPr>
      </w:pPr>
      <w:r w:rsidRPr="003E2303">
        <w:rPr>
          <w:rFonts w:asciiTheme="minorBidi" w:hAnsiTheme="minorBidi" w:cstheme="minorBidi"/>
        </w:rPr>
        <w:t>Komunikacja ustna jest dopuszczalna w odniesieniu do informacji, które nie są istotne, w szczególności nie dotyczą ogłoszenia o zamówieniu lub dokumentów zamówienia oraz ofert, o ile jej treść jest udokumentowana.</w:t>
      </w:r>
    </w:p>
    <w:p w14:paraId="606EF3F1" w14:textId="0A92B583" w:rsidR="00CB1502" w:rsidRPr="00545576" w:rsidRDefault="00A92EF8" w:rsidP="006F378F">
      <w:pPr>
        <w:pStyle w:val="Akapitzlist"/>
        <w:numPr>
          <w:ilvl w:val="1"/>
          <w:numId w:val="25"/>
        </w:numPr>
        <w:spacing w:line="360" w:lineRule="auto"/>
        <w:ind w:left="1134" w:hanging="567"/>
        <w:rPr>
          <w:rStyle w:val="Hipercze"/>
          <w:rFonts w:asciiTheme="minorBidi" w:hAnsiTheme="minorBidi" w:cstheme="minorBidi"/>
          <w:color w:val="auto"/>
          <w:u w:val="none"/>
        </w:rPr>
      </w:pPr>
      <w:r w:rsidRPr="003E2303">
        <w:rPr>
          <w:rFonts w:asciiTheme="minorBidi" w:hAnsiTheme="minorBidi" w:cstheme="minorBidi"/>
        </w:rPr>
        <w:t xml:space="preserve">W postępowaniu o udzielenie zamówienia komunikacja między Zamawiającym a Wykonawcami, odbywa się </w:t>
      </w:r>
      <w:r w:rsidR="0078554A" w:rsidRPr="003E2303">
        <w:rPr>
          <w:rFonts w:asciiTheme="minorBidi" w:hAnsiTheme="minorBidi" w:cstheme="minorBidi"/>
        </w:rPr>
        <w:t>przy użyciu</w:t>
      </w:r>
      <w:r w:rsidR="008F487E">
        <w:rPr>
          <w:rFonts w:asciiTheme="minorBidi" w:hAnsiTheme="minorBidi" w:cstheme="minorBidi"/>
        </w:rPr>
        <w:t>:</w:t>
      </w:r>
      <w:r w:rsidR="0078554A" w:rsidRPr="003E2303">
        <w:rPr>
          <w:rFonts w:asciiTheme="minorBidi" w:hAnsiTheme="minorBidi" w:cstheme="minorBidi"/>
        </w:rPr>
        <w:t xml:space="preserve"> </w:t>
      </w:r>
      <w:proofErr w:type="spellStart"/>
      <w:r w:rsidRPr="003E2303">
        <w:rPr>
          <w:rFonts w:asciiTheme="minorBidi" w:hAnsiTheme="minorBidi" w:cstheme="minorBidi"/>
        </w:rPr>
        <w:t>miniPortal</w:t>
      </w:r>
      <w:r w:rsidR="0078554A" w:rsidRPr="003E2303">
        <w:rPr>
          <w:rFonts w:asciiTheme="minorBidi" w:hAnsiTheme="minorBidi" w:cstheme="minorBidi"/>
        </w:rPr>
        <w:t>u</w:t>
      </w:r>
      <w:proofErr w:type="spellEnd"/>
      <w:r w:rsidRPr="003E2303">
        <w:rPr>
          <w:rFonts w:asciiTheme="minorBidi" w:hAnsiTheme="minorBidi" w:cstheme="minorBidi"/>
        </w:rPr>
        <w:t xml:space="preserve"> </w:t>
      </w:r>
      <w:hyperlink r:id="rId13" w:history="1">
        <w:r w:rsidR="00722B16" w:rsidRPr="00CB1502">
          <w:rPr>
            <w:rStyle w:val="Hipercze"/>
            <w:rFonts w:asciiTheme="minorBidi" w:hAnsiTheme="minorBidi" w:cstheme="minorBidi"/>
          </w:rPr>
          <w:t>https://miniportal.uzp.gov.pl</w:t>
        </w:r>
      </w:hyperlink>
      <w:r w:rsidR="0078554A" w:rsidRPr="00CB1502">
        <w:rPr>
          <w:rStyle w:val="Hipercze"/>
          <w:rFonts w:asciiTheme="minorBidi" w:hAnsiTheme="minorBidi" w:cstheme="minorBidi"/>
        </w:rPr>
        <w:t>/</w:t>
      </w:r>
      <w:r w:rsidR="0078554A" w:rsidRPr="003E2303">
        <w:rPr>
          <w:rStyle w:val="Hipercze"/>
          <w:rFonts w:asciiTheme="minorBidi" w:hAnsiTheme="minorBidi" w:cstheme="minorBidi"/>
          <w:color w:val="auto"/>
          <w:u w:val="none"/>
        </w:rPr>
        <w:t>,</w:t>
      </w:r>
      <w:r w:rsidR="00722B16" w:rsidRPr="00CB1502">
        <w:rPr>
          <w:rFonts w:asciiTheme="minorBidi" w:hAnsiTheme="minorBidi" w:cstheme="minorBidi"/>
        </w:rPr>
        <w:t xml:space="preserve"> </w:t>
      </w:r>
      <w:proofErr w:type="spellStart"/>
      <w:r w:rsidR="0078554A" w:rsidRPr="003E2303">
        <w:rPr>
          <w:rFonts w:asciiTheme="minorBidi" w:hAnsiTheme="minorBidi" w:cstheme="minorBidi"/>
        </w:rPr>
        <w:t>ePUAPu</w:t>
      </w:r>
      <w:proofErr w:type="spellEnd"/>
      <w:r w:rsidR="0078554A" w:rsidRPr="003E2303">
        <w:rPr>
          <w:rFonts w:asciiTheme="minorBidi" w:hAnsiTheme="minorBidi" w:cstheme="minorBidi"/>
        </w:rPr>
        <w:t xml:space="preserve"> dostępnego pod adresem: </w:t>
      </w:r>
      <w:hyperlink r:id="rId14" w:history="1">
        <w:r w:rsidR="0078554A" w:rsidRPr="00CB1502">
          <w:rPr>
            <w:rStyle w:val="Hipercze"/>
            <w:rFonts w:asciiTheme="minorBidi" w:hAnsiTheme="minorBidi" w:cstheme="minorBidi"/>
          </w:rPr>
          <w:t>https://epuap.gov.pl/wps/portal</w:t>
        </w:r>
      </w:hyperlink>
      <w:r w:rsidRPr="00CB1502">
        <w:rPr>
          <w:rFonts w:asciiTheme="minorBidi" w:hAnsiTheme="minorBidi" w:cstheme="minorBidi"/>
        </w:rPr>
        <w:t xml:space="preserve"> lub poczty elektronicznej na adres: </w:t>
      </w:r>
      <w:hyperlink r:id="rId15" w:history="1">
        <w:r w:rsidR="00722B16" w:rsidRPr="00CB1502">
          <w:rPr>
            <w:rStyle w:val="Hipercze"/>
            <w:rFonts w:asciiTheme="minorBidi" w:hAnsiTheme="minorBidi" w:cstheme="minorBidi"/>
          </w:rPr>
          <w:t>przetargi@ijhars.gov.pl</w:t>
        </w:r>
      </w:hyperlink>
    </w:p>
    <w:p w14:paraId="34F6AD93" w14:textId="4A3F8618" w:rsidR="00CB1502" w:rsidRPr="003E2303" w:rsidRDefault="000B74B9" w:rsidP="006F378F">
      <w:pPr>
        <w:pStyle w:val="Akapitzlist"/>
        <w:numPr>
          <w:ilvl w:val="1"/>
          <w:numId w:val="25"/>
        </w:numPr>
        <w:spacing w:line="360" w:lineRule="auto"/>
        <w:ind w:left="1134" w:hanging="567"/>
        <w:rPr>
          <w:rFonts w:asciiTheme="minorBidi" w:hAnsiTheme="minorBidi" w:cstheme="minorBidi"/>
        </w:rPr>
      </w:pPr>
      <w:r w:rsidRPr="003E2303">
        <w:rPr>
          <w:rFonts w:asciiTheme="minorBidi" w:hAnsiTheme="minorBidi" w:cstheme="minorBidi"/>
        </w:rPr>
        <w:t xml:space="preserve">Ofertę </w:t>
      </w:r>
      <w:r w:rsidR="0022736F" w:rsidRPr="003E2303">
        <w:rPr>
          <w:rFonts w:asciiTheme="minorBidi" w:hAnsiTheme="minorBidi" w:cstheme="minorBidi"/>
        </w:rPr>
        <w:t xml:space="preserve">(wraz z dokumentami i oświadczeniami składanymi wraz z ofertą) </w:t>
      </w:r>
      <w:r w:rsidRPr="003E2303">
        <w:rPr>
          <w:rFonts w:asciiTheme="minorBidi" w:hAnsiTheme="minorBidi" w:cstheme="minorBidi"/>
        </w:rPr>
        <w:t xml:space="preserve">składa się za pośrednictwem </w:t>
      </w:r>
      <w:r w:rsidR="00EA0177">
        <w:rPr>
          <w:rFonts w:asciiTheme="minorBidi" w:hAnsiTheme="minorBidi" w:cstheme="minorBidi"/>
        </w:rPr>
        <w:t xml:space="preserve">formularza: </w:t>
      </w:r>
      <w:r w:rsidRPr="003E2303">
        <w:rPr>
          <w:rFonts w:asciiTheme="minorBidi" w:hAnsiTheme="minorBidi" w:cstheme="minorBidi"/>
        </w:rPr>
        <w:t xml:space="preserve">„Formularz do złożenia, zmiany, wycofania oferty lub wniosku”, natomiast składanie oświadczeń (innych niż oferta </w:t>
      </w:r>
      <w:r w:rsidR="00984A03" w:rsidRPr="003E2303">
        <w:rPr>
          <w:rFonts w:asciiTheme="minorBidi" w:hAnsiTheme="minorBidi" w:cstheme="minorBidi"/>
        </w:rPr>
        <w:t>oraz</w:t>
      </w:r>
      <w:r w:rsidRPr="003E2303">
        <w:rPr>
          <w:rFonts w:asciiTheme="minorBidi" w:hAnsiTheme="minorBidi" w:cstheme="minorBidi"/>
        </w:rPr>
        <w:t xml:space="preserve"> dokumenty </w:t>
      </w:r>
      <w:r w:rsidR="00984A03" w:rsidRPr="003E2303">
        <w:rPr>
          <w:rFonts w:asciiTheme="minorBidi" w:hAnsiTheme="minorBidi" w:cstheme="minorBidi"/>
        </w:rPr>
        <w:t>lub</w:t>
      </w:r>
      <w:r w:rsidRPr="003E2303">
        <w:rPr>
          <w:rFonts w:asciiTheme="minorBidi" w:hAnsiTheme="minorBidi" w:cstheme="minorBidi"/>
        </w:rPr>
        <w:t xml:space="preserve"> oświadczenia składane wraz z ofertą</w:t>
      </w:r>
      <w:r w:rsidR="00984A03" w:rsidRPr="003E2303">
        <w:rPr>
          <w:rFonts w:asciiTheme="minorBidi" w:hAnsiTheme="minorBidi" w:cstheme="minorBidi"/>
        </w:rPr>
        <w:t xml:space="preserve">), wniosków, </w:t>
      </w:r>
      <w:r w:rsidRPr="003E2303">
        <w:rPr>
          <w:rFonts w:asciiTheme="minorBidi" w:hAnsiTheme="minorBidi" w:cstheme="minorBidi"/>
        </w:rPr>
        <w:t xml:space="preserve">zawiadomień oraz przekazywanie informacji odbywa się </w:t>
      </w:r>
      <w:r w:rsidRPr="003E2303">
        <w:rPr>
          <w:rFonts w:asciiTheme="minorBidi" w:hAnsiTheme="minorBidi" w:cstheme="minorBidi"/>
        </w:rPr>
        <w:lastRenderedPageBreak/>
        <w:t xml:space="preserve">elektronicznie za pośrednictwem dedykowanego formularza: „Formularz do komunikacji” </w:t>
      </w:r>
      <w:r w:rsidR="00EA0177">
        <w:rPr>
          <w:rFonts w:asciiTheme="minorBidi" w:hAnsiTheme="minorBidi" w:cstheme="minorBidi"/>
        </w:rPr>
        <w:t>–</w:t>
      </w:r>
      <w:r w:rsidRPr="003E2303">
        <w:rPr>
          <w:rFonts w:asciiTheme="minorBidi" w:hAnsiTheme="minorBidi" w:cstheme="minorBidi"/>
        </w:rPr>
        <w:t xml:space="preserve"> dostępnych na ePUAP oraz udostępnionych przez miniPortal. </w:t>
      </w:r>
      <w:r w:rsidR="00984A03" w:rsidRPr="003E2303">
        <w:rPr>
          <w:rFonts w:asciiTheme="minorBidi" w:hAnsiTheme="minorBidi" w:cstheme="minorBidi"/>
        </w:rPr>
        <w:t xml:space="preserve">Zamawiający może również komunikować się z Wykonawcami za pomocą poczty elektronicznej. </w:t>
      </w:r>
      <w:r w:rsidR="00A92EF8" w:rsidRPr="003E2303">
        <w:rPr>
          <w:rFonts w:asciiTheme="minorBidi" w:hAnsiTheme="minorBidi" w:cstheme="minorBidi"/>
        </w:rPr>
        <w:t xml:space="preserve">Korespondencja przesyłana za pomocą </w:t>
      </w:r>
      <w:r w:rsidR="00355D67" w:rsidRPr="003E2303">
        <w:rPr>
          <w:rFonts w:asciiTheme="minorBidi" w:hAnsiTheme="minorBidi" w:cstheme="minorBidi"/>
        </w:rPr>
        <w:t>„</w:t>
      </w:r>
      <w:r w:rsidR="00A92EF8" w:rsidRPr="003E2303">
        <w:rPr>
          <w:rFonts w:asciiTheme="minorBidi" w:hAnsiTheme="minorBidi" w:cstheme="minorBidi"/>
        </w:rPr>
        <w:t>Formularza do komunikacji</w:t>
      </w:r>
      <w:r w:rsidR="00355D67" w:rsidRPr="003E2303">
        <w:rPr>
          <w:rFonts w:asciiTheme="minorBidi" w:hAnsiTheme="minorBidi" w:cstheme="minorBidi"/>
        </w:rPr>
        <w:t>”</w:t>
      </w:r>
      <w:r w:rsidR="00A92EF8" w:rsidRPr="003E2303">
        <w:rPr>
          <w:rFonts w:asciiTheme="minorBidi" w:hAnsiTheme="minorBidi" w:cstheme="minorBidi"/>
        </w:rPr>
        <w:t xml:space="preserve"> nie może być szyfrowana.</w:t>
      </w:r>
    </w:p>
    <w:p w14:paraId="52A42BFF" w14:textId="24E9B219" w:rsidR="00CB1502" w:rsidRPr="003E2303" w:rsidRDefault="00DF09B7" w:rsidP="006F378F">
      <w:pPr>
        <w:pStyle w:val="Akapitzlist"/>
        <w:numPr>
          <w:ilvl w:val="1"/>
          <w:numId w:val="25"/>
        </w:numPr>
        <w:spacing w:line="360" w:lineRule="auto"/>
        <w:ind w:left="1134" w:hanging="567"/>
        <w:rPr>
          <w:rFonts w:asciiTheme="minorBidi" w:hAnsiTheme="minorBidi" w:cstheme="minorBidi"/>
        </w:rPr>
      </w:pPr>
      <w:r w:rsidRPr="003E2303">
        <w:rPr>
          <w:rFonts w:asciiTheme="minorBidi" w:hAnsiTheme="minorBidi" w:cstheme="minorBidi"/>
        </w:rPr>
        <w:t xml:space="preserve">Przedmiotowe postępowanie oznaczone jest </w:t>
      </w:r>
      <w:r w:rsidRPr="003E2303">
        <w:rPr>
          <w:rFonts w:asciiTheme="minorBidi" w:hAnsiTheme="minorBidi" w:cstheme="minorBidi"/>
          <w:b/>
          <w:bCs/>
        </w:rPr>
        <w:t>numerem sprawy: BAD.241.2.</w:t>
      </w:r>
      <w:r w:rsidR="002F4526">
        <w:rPr>
          <w:rFonts w:asciiTheme="minorBidi" w:hAnsiTheme="minorBidi" w:cstheme="minorBidi"/>
          <w:b/>
          <w:bCs/>
        </w:rPr>
        <w:t>5</w:t>
      </w:r>
      <w:r w:rsidRPr="003E2303">
        <w:rPr>
          <w:rFonts w:asciiTheme="minorBidi" w:hAnsiTheme="minorBidi" w:cstheme="minorBidi"/>
          <w:b/>
          <w:bCs/>
        </w:rPr>
        <w:t>.2021</w:t>
      </w:r>
      <w:r w:rsidRPr="003E2303">
        <w:rPr>
          <w:rFonts w:asciiTheme="minorBidi" w:hAnsiTheme="minorBidi" w:cstheme="minorBidi"/>
        </w:rPr>
        <w:t>. Wykonawcy we wszelkich kontaktach z Zamawiającym powinni powoływać się na podany numer sprawy.</w:t>
      </w:r>
    </w:p>
    <w:p w14:paraId="6AC48994" w14:textId="35D627D8" w:rsidR="00CB1502" w:rsidRPr="003E2303" w:rsidRDefault="00A92EF8" w:rsidP="006F378F">
      <w:pPr>
        <w:pStyle w:val="Akapitzlist"/>
        <w:numPr>
          <w:ilvl w:val="1"/>
          <w:numId w:val="25"/>
        </w:numPr>
        <w:spacing w:line="360" w:lineRule="auto"/>
        <w:ind w:left="1134" w:hanging="567"/>
        <w:rPr>
          <w:rFonts w:asciiTheme="minorBidi" w:hAnsiTheme="minorBidi" w:cstheme="minorBidi"/>
        </w:rPr>
      </w:pPr>
      <w:r w:rsidRPr="003E2303">
        <w:rPr>
          <w:rFonts w:asciiTheme="minorBidi" w:hAnsiTheme="minorBidi" w:cstheme="minorBidi"/>
        </w:rPr>
        <w:t xml:space="preserve">Wykonawca zamierzający wziąć udział w postępowaniu o udzielenie zamówienia publicznego, musi posiadać konto na ePUAP. Wykonawca posiadający konto na ePUAP ma dostęp do </w:t>
      </w:r>
      <w:r w:rsidR="0078554A" w:rsidRPr="003E2303">
        <w:rPr>
          <w:rFonts w:asciiTheme="minorBidi" w:hAnsiTheme="minorBidi" w:cstheme="minorBidi"/>
        </w:rPr>
        <w:t xml:space="preserve">następujących </w:t>
      </w:r>
      <w:r w:rsidRPr="003E2303">
        <w:rPr>
          <w:rFonts w:asciiTheme="minorBidi" w:hAnsiTheme="minorBidi" w:cstheme="minorBidi"/>
        </w:rPr>
        <w:t>formularzy: „Formularz do komunikacji” oraz „Formularz do złożenia, zmiany, wycofania oferty lub wniosku”.</w:t>
      </w:r>
    </w:p>
    <w:p w14:paraId="6FB9747B" w14:textId="100EDA82" w:rsidR="00FF0CCB" w:rsidRPr="006C143C" w:rsidRDefault="00A92EF8" w:rsidP="006F378F">
      <w:pPr>
        <w:pStyle w:val="Akapitzlist"/>
        <w:numPr>
          <w:ilvl w:val="1"/>
          <w:numId w:val="25"/>
        </w:numPr>
        <w:spacing w:line="360" w:lineRule="auto"/>
        <w:ind w:left="1134" w:hanging="567"/>
        <w:rPr>
          <w:rFonts w:ascii="Arial" w:hAnsi="Arial" w:cs="Arial"/>
        </w:rPr>
      </w:pPr>
      <w:r w:rsidRPr="003E2303">
        <w:rPr>
          <w:rFonts w:asciiTheme="minorBidi" w:hAnsiTheme="minorBidi" w:cstheme="minorBidi"/>
        </w:rPr>
        <w:t>Wymagania techniczne i organizacyjne wysyłania i odbierania dokumentów elektronicznych</w:t>
      </w:r>
      <w:r w:rsidR="00722B16" w:rsidRPr="003E2303">
        <w:rPr>
          <w:rFonts w:asciiTheme="minorBidi" w:hAnsiTheme="minorBidi" w:cstheme="minorBidi"/>
        </w:rPr>
        <w:t xml:space="preserve">, </w:t>
      </w:r>
      <w:r w:rsidR="00C4641B" w:rsidRPr="003E2303">
        <w:rPr>
          <w:rFonts w:asciiTheme="minorBidi" w:hAnsiTheme="minorBidi" w:cstheme="minorBidi"/>
        </w:rPr>
        <w:t>elektronicznych kopii (</w:t>
      </w:r>
      <w:r w:rsidR="00722B16" w:rsidRPr="003E2303">
        <w:rPr>
          <w:rFonts w:asciiTheme="minorBidi" w:hAnsiTheme="minorBidi" w:cstheme="minorBidi"/>
        </w:rPr>
        <w:t>cyfrowych odwzorowań</w:t>
      </w:r>
      <w:r w:rsidR="00C4641B" w:rsidRPr="003E2303">
        <w:rPr>
          <w:rFonts w:asciiTheme="minorBidi" w:hAnsiTheme="minorBidi" w:cstheme="minorBidi"/>
        </w:rPr>
        <w:t>)</w:t>
      </w:r>
      <w:r w:rsidR="00722B16" w:rsidRPr="003E2303">
        <w:rPr>
          <w:rFonts w:asciiTheme="minorBidi" w:hAnsiTheme="minorBidi" w:cstheme="minorBidi"/>
        </w:rPr>
        <w:t xml:space="preserve"> dokumentów</w:t>
      </w:r>
      <w:r w:rsidR="00C4641B" w:rsidRPr="003E2303">
        <w:rPr>
          <w:rFonts w:asciiTheme="minorBidi" w:hAnsiTheme="minorBidi" w:cstheme="minorBidi"/>
        </w:rPr>
        <w:t xml:space="preserve"> i oświadczeń</w:t>
      </w:r>
      <w:r w:rsidR="00722B16" w:rsidRPr="003E2303">
        <w:rPr>
          <w:rFonts w:asciiTheme="minorBidi" w:hAnsiTheme="minorBidi" w:cstheme="minorBidi"/>
        </w:rPr>
        <w:t xml:space="preserve"> </w:t>
      </w:r>
      <w:r w:rsidRPr="00CB1502">
        <w:rPr>
          <w:rFonts w:asciiTheme="minorBidi" w:hAnsiTheme="minorBidi" w:cstheme="minorBidi"/>
        </w:rPr>
        <w:t xml:space="preserve">oraz informacji przekazywanych przy ich użyciu zostały </w:t>
      </w:r>
      <w:r w:rsidR="00722B16" w:rsidRPr="00CB1502">
        <w:rPr>
          <w:rFonts w:asciiTheme="minorBidi" w:hAnsiTheme="minorBidi" w:cstheme="minorBidi"/>
        </w:rPr>
        <w:t>opisane</w:t>
      </w:r>
      <w:r w:rsidR="00EA0177">
        <w:rPr>
          <w:rFonts w:asciiTheme="minorBidi" w:hAnsiTheme="minorBidi" w:cstheme="minorBidi"/>
        </w:rPr>
        <w:t xml:space="preserve"> w</w:t>
      </w:r>
      <w:r w:rsidR="00722B16" w:rsidRPr="00CB1502">
        <w:rPr>
          <w:rFonts w:asciiTheme="minorBidi" w:hAnsiTheme="minorBidi" w:cstheme="minorBidi"/>
        </w:rPr>
        <w:t xml:space="preserve"> </w:t>
      </w:r>
      <w:hyperlink r:id="rId16" w:history="1">
        <w:r w:rsidR="00722B16" w:rsidRPr="00CB1502">
          <w:rPr>
            <w:rStyle w:val="Hipercze"/>
            <w:rFonts w:asciiTheme="minorBidi" w:hAnsiTheme="minorBidi" w:cstheme="minorBidi"/>
          </w:rPr>
          <w:t>Regulaminie korzystania z systemu miniPortal</w:t>
        </w:r>
      </w:hyperlink>
      <w:r w:rsidRPr="00CB1502">
        <w:rPr>
          <w:rFonts w:asciiTheme="minorBidi" w:hAnsiTheme="minorBidi" w:cstheme="minorBidi"/>
        </w:rPr>
        <w:t xml:space="preserve">, </w:t>
      </w:r>
      <w:hyperlink r:id="rId17" w:history="1">
        <w:r w:rsidR="00722B16" w:rsidRPr="00CB1502">
          <w:rPr>
            <w:rStyle w:val="Hipercze"/>
            <w:rFonts w:asciiTheme="minorBidi" w:hAnsiTheme="minorBidi" w:cstheme="minorBidi"/>
          </w:rPr>
          <w:t>Instrukcji użytkownika systemu miniPortal</w:t>
        </w:r>
      </w:hyperlink>
      <w:r w:rsidR="00722B16" w:rsidRPr="00CB1502">
        <w:rPr>
          <w:rFonts w:asciiTheme="minorBidi" w:hAnsiTheme="minorBidi" w:cstheme="minorBidi"/>
        </w:rPr>
        <w:t xml:space="preserve"> </w:t>
      </w:r>
      <w:r w:rsidRPr="00CB1502">
        <w:rPr>
          <w:rFonts w:asciiTheme="minorBidi" w:hAnsiTheme="minorBidi" w:cstheme="minorBidi"/>
        </w:rPr>
        <w:t xml:space="preserve">oraz </w:t>
      </w:r>
      <w:hyperlink r:id="rId18" w:history="1">
        <w:r w:rsidR="00A70238" w:rsidRPr="006C143C">
          <w:rPr>
            <w:rStyle w:val="Hipercze"/>
            <w:rFonts w:ascii="Arial" w:hAnsi="Arial" w:cs="Arial"/>
            <w:color w:val="auto"/>
          </w:rPr>
          <w:t>Warunkach korzystania z elektronicznej platformy usług administracji publicznej (ePUAP)</w:t>
        </w:r>
      </w:hyperlink>
      <w:r w:rsidRPr="006C143C">
        <w:rPr>
          <w:rFonts w:ascii="Arial" w:hAnsi="Arial" w:cs="Arial"/>
        </w:rPr>
        <w:t>.</w:t>
      </w:r>
    </w:p>
    <w:p w14:paraId="74874DBD" w14:textId="77777777" w:rsidR="00CB1502" w:rsidRDefault="00A92EF8" w:rsidP="00CB1502">
      <w:pPr>
        <w:pStyle w:val="Akapitzlist"/>
        <w:spacing w:line="360" w:lineRule="auto"/>
        <w:ind w:left="1134"/>
        <w:rPr>
          <w:rFonts w:asciiTheme="minorBidi" w:hAnsiTheme="minorBidi" w:cstheme="minorBidi"/>
        </w:rPr>
      </w:pPr>
      <w:r w:rsidRPr="0003779A">
        <w:rPr>
          <w:rFonts w:asciiTheme="minorBidi" w:hAnsiTheme="minorBidi" w:cstheme="minorBidi"/>
        </w:rPr>
        <w:t xml:space="preserve">Wykonawca zainteresowany złożeniem oferty winien zapoznać się z aktualnymi wytycznymi technicznymi zawartymi w </w:t>
      </w:r>
      <w:r w:rsidRPr="00B91B0B">
        <w:rPr>
          <w:rFonts w:asciiTheme="minorBidi" w:hAnsiTheme="minorBidi" w:cstheme="minorBidi"/>
        </w:rPr>
        <w:t>ww</w:t>
      </w:r>
      <w:r w:rsidR="00C4641B" w:rsidRPr="00B91B0B">
        <w:rPr>
          <w:rFonts w:asciiTheme="minorBidi" w:hAnsiTheme="minorBidi" w:cstheme="minorBidi"/>
        </w:rPr>
        <w:t>.</w:t>
      </w:r>
      <w:r w:rsidRPr="00B91B0B">
        <w:rPr>
          <w:rFonts w:asciiTheme="minorBidi" w:hAnsiTheme="minorBidi" w:cstheme="minorBidi"/>
        </w:rPr>
        <w:t xml:space="preserve"> </w:t>
      </w:r>
      <w:r w:rsidRPr="0003779A">
        <w:rPr>
          <w:rFonts w:asciiTheme="minorBidi" w:hAnsiTheme="minorBidi" w:cstheme="minorBidi"/>
        </w:rPr>
        <w:t>regulaminach</w:t>
      </w:r>
      <w:r w:rsidR="007B70B3" w:rsidRPr="0003779A">
        <w:rPr>
          <w:rFonts w:asciiTheme="minorBidi" w:hAnsiTheme="minorBidi" w:cstheme="minorBidi"/>
        </w:rPr>
        <w:t xml:space="preserve"> dostępnych na miniPortalu i ePUAP</w:t>
      </w:r>
      <w:r w:rsidRPr="0003779A">
        <w:rPr>
          <w:rFonts w:asciiTheme="minorBidi" w:hAnsiTheme="minorBidi" w:cstheme="minorBidi"/>
        </w:rPr>
        <w:t>.</w:t>
      </w:r>
    </w:p>
    <w:p w14:paraId="7AB380C6" w14:textId="25D1CCE5" w:rsidR="00CB1502" w:rsidRDefault="00A92EF8" w:rsidP="006F378F">
      <w:pPr>
        <w:pStyle w:val="Akapitzlist"/>
        <w:numPr>
          <w:ilvl w:val="1"/>
          <w:numId w:val="25"/>
        </w:numPr>
        <w:spacing w:line="360" w:lineRule="auto"/>
        <w:ind w:left="1134" w:hanging="567"/>
        <w:rPr>
          <w:rFonts w:asciiTheme="minorBidi" w:hAnsiTheme="minorBidi" w:cstheme="minorBidi"/>
        </w:rPr>
      </w:pPr>
      <w:r w:rsidRPr="00CB1502">
        <w:rPr>
          <w:rFonts w:asciiTheme="minorBidi" w:hAnsiTheme="minorBidi" w:cstheme="minorBidi"/>
        </w:rPr>
        <w:t>Maksymalny rozmiar plików przesyłanych za pośrednictwem dedykowanych formularzy</w:t>
      </w:r>
      <w:r w:rsidRPr="008F6F5C">
        <w:rPr>
          <w:rFonts w:asciiTheme="minorBidi" w:hAnsiTheme="minorBidi" w:cstheme="minorBidi"/>
        </w:rPr>
        <w:t xml:space="preserve">: „Formularz do złożenia, zmiany, </w:t>
      </w:r>
      <w:r w:rsidR="00C4641B" w:rsidRPr="008F6F5C">
        <w:rPr>
          <w:rFonts w:asciiTheme="minorBidi" w:hAnsiTheme="minorBidi" w:cstheme="minorBidi"/>
        </w:rPr>
        <w:t>wycofania oferty lub wniosku” i </w:t>
      </w:r>
      <w:r w:rsidRPr="008F6F5C">
        <w:rPr>
          <w:rFonts w:asciiTheme="minorBidi" w:hAnsiTheme="minorBidi" w:cstheme="minorBidi"/>
        </w:rPr>
        <w:t xml:space="preserve">„Formularz do </w:t>
      </w:r>
      <w:r w:rsidRPr="00CB1502">
        <w:rPr>
          <w:rFonts w:asciiTheme="minorBidi" w:hAnsiTheme="minorBidi" w:cstheme="minorBidi"/>
        </w:rPr>
        <w:t>komunikacji” wynosi 150 MB.</w:t>
      </w:r>
    </w:p>
    <w:p w14:paraId="14B2195B" w14:textId="77777777" w:rsidR="00CB1502" w:rsidRPr="003E2303" w:rsidRDefault="000E60A5" w:rsidP="006F378F">
      <w:pPr>
        <w:pStyle w:val="Akapitzlist"/>
        <w:numPr>
          <w:ilvl w:val="1"/>
          <w:numId w:val="25"/>
        </w:numPr>
        <w:spacing w:line="360" w:lineRule="auto"/>
        <w:ind w:left="1134" w:hanging="567"/>
        <w:rPr>
          <w:rFonts w:asciiTheme="minorBidi" w:hAnsiTheme="minorBidi" w:cstheme="minorBidi"/>
        </w:rPr>
      </w:pPr>
      <w:r w:rsidRPr="003E2303">
        <w:rPr>
          <w:rFonts w:asciiTheme="minorBidi" w:hAnsiTheme="minorBidi" w:cstheme="minorBidi"/>
        </w:rPr>
        <w:t>Zamawiający dopuszcza w szczególności następujące formaty przesyłanych danych: .pdf, .</w:t>
      </w:r>
      <w:proofErr w:type="spellStart"/>
      <w:r w:rsidRPr="003E2303">
        <w:rPr>
          <w:rFonts w:asciiTheme="minorBidi" w:hAnsiTheme="minorBidi" w:cstheme="minorBidi"/>
        </w:rPr>
        <w:t>doc</w:t>
      </w:r>
      <w:proofErr w:type="spellEnd"/>
      <w:r w:rsidRPr="003E2303">
        <w:rPr>
          <w:rFonts w:asciiTheme="minorBidi" w:hAnsiTheme="minorBidi" w:cstheme="minorBidi"/>
        </w:rPr>
        <w:t>, .</w:t>
      </w:r>
      <w:proofErr w:type="spellStart"/>
      <w:r w:rsidRPr="003E2303">
        <w:rPr>
          <w:rFonts w:asciiTheme="minorBidi" w:hAnsiTheme="minorBidi" w:cstheme="minorBidi"/>
        </w:rPr>
        <w:t>docx</w:t>
      </w:r>
      <w:proofErr w:type="spellEnd"/>
      <w:r w:rsidRPr="003E2303">
        <w:rPr>
          <w:rFonts w:asciiTheme="minorBidi" w:hAnsiTheme="minorBidi" w:cstheme="minorBidi"/>
        </w:rPr>
        <w:t>, .rtf, .</w:t>
      </w:r>
      <w:proofErr w:type="spellStart"/>
      <w:r w:rsidRPr="003E2303">
        <w:rPr>
          <w:rFonts w:asciiTheme="minorBidi" w:hAnsiTheme="minorBidi" w:cstheme="minorBidi"/>
        </w:rPr>
        <w:t>xps</w:t>
      </w:r>
      <w:proofErr w:type="spellEnd"/>
      <w:r w:rsidRPr="003E2303">
        <w:rPr>
          <w:rFonts w:asciiTheme="minorBidi" w:hAnsiTheme="minorBidi" w:cstheme="minorBidi"/>
        </w:rPr>
        <w:t>, .</w:t>
      </w:r>
      <w:proofErr w:type="spellStart"/>
      <w:r w:rsidRPr="003E2303">
        <w:rPr>
          <w:rFonts w:asciiTheme="minorBidi" w:hAnsiTheme="minorBidi" w:cstheme="minorBidi"/>
        </w:rPr>
        <w:t>odt</w:t>
      </w:r>
      <w:proofErr w:type="spellEnd"/>
      <w:r w:rsidRPr="003E2303">
        <w:rPr>
          <w:rFonts w:asciiTheme="minorBidi" w:hAnsiTheme="minorBidi" w:cstheme="minorBidi"/>
        </w:rPr>
        <w:t>, .</w:t>
      </w:r>
      <w:r w:rsidR="00F6137F" w:rsidRPr="003E2303">
        <w:rPr>
          <w:rFonts w:asciiTheme="minorBidi" w:hAnsiTheme="minorBidi" w:cstheme="minorBidi"/>
        </w:rPr>
        <w:t>txt, .</w:t>
      </w:r>
      <w:r w:rsidRPr="003E2303">
        <w:rPr>
          <w:rFonts w:asciiTheme="minorBidi" w:hAnsiTheme="minorBidi" w:cstheme="minorBidi"/>
        </w:rPr>
        <w:t>xls, .</w:t>
      </w:r>
      <w:proofErr w:type="spellStart"/>
      <w:r w:rsidRPr="003E2303">
        <w:rPr>
          <w:rFonts w:asciiTheme="minorBidi" w:hAnsiTheme="minorBidi" w:cstheme="minorBidi"/>
        </w:rPr>
        <w:t>xlsx</w:t>
      </w:r>
      <w:proofErr w:type="spellEnd"/>
      <w:r w:rsidRPr="003E2303">
        <w:rPr>
          <w:rFonts w:asciiTheme="minorBidi" w:hAnsiTheme="minorBidi" w:cstheme="minorBidi"/>
        </w:rPr>
        <w:t>.</w:t>
      </w:r>
    </w:p>
    <w:p w14:paraId="6917FDA5" w14:textId="0FE12E9D" w:rsidR="00CB1502" w:rsidRPr="00EA0177" w:rsidRDefault="00A92EF8" w:rsidP="006F378F">
      <w:pPr>
        <w:pStyle w:val="Akapitzlist"/>
        <w:numPr>
          <w:ilvl w:val="1"/>
          <w:numId w:val="25"/>
        </w:numPr>
        <w:spacing w:line="360" w:lineRule="auto"/>
        <w:ind w:left="1134" w:hanging="567"/>
        <w:rPr>
          <w:rFonts w:asciiTheme="minorBidi" w:hAnsiTheme="minorBidi" w:cstheme="minorBidi"/>
        </w:rPr>
      </w:pPr>
      <w:r w:rsidRPr="00EA0177">
        <w:rPr>
          <w:rFonts w:asciiTheme="minorBidi" w:hAnsiTheme="minorBidi" w:cstheme="minorBidi"/>
        </w:rPr>
        <w:t>Za datę przekazania</w:t>
      </w:r>
      <w:r w:rsidR="00A70238" w:rsidRPr="003E2303">
        <w:rPr>
          <w:rFonts w:asciiTheme="minorBidi" w:hAnsiTheme="minorBidi" w:cstheme="minorBidi"/>
        </w:rPr>
        <w:t xml:space="preserve"> </w:t>
      </w:r>
      <w:r w:rsidR="00C4641B" w:rsidRPr="003E2303">
        <w:rPr>
          <w:rFonts w:asciiTheme="minorBidi" w:hAnsiTheme="minorBidi" w:cstheme="minorBidi"/>
        </w:rPr>
        <w:t xml:space="preserve">oferty, wniosków, zawiadomień, </w:t>
      </w:r>
      <w:r w:rsidR="00845F01" w:rsidRPr="003E2303">
        <w:rPr>
          <w:rFonts w:asciiTheme="minorBidi" w:hAnsiTheme="minorBidi" w:cstheme="minorBidi"/>
        </w:rPr>
        <w:t xml:space="preserve">oświadczeń lub </w:t>
      </w:r>
      <w:r w:rsidR="00A70238" w:rsidRPr="003E2303">
        <w:rPr>
          <w:rFonts w:asciiTheme="minorBidi" w:hAnsiTheme="minorBidi" w:cstheme="minorBidi"/>
        </w:rPr>
        <w:t xml:space="preserve">dokumentów elektronicznych, </w:t>
      </w:r>
      <w:r w:rsidR="00C4641B" w:rsidRPr="003E2303">
        <w:rPr>
          <w:rFonts w:asciiTheme="minorBidi" w:hAnsiTheme="minorBidi" w:cstheme="minorBidi"/>
        </w:rPr>
        <w:t>elektronicznych kopii (</w:t>
      </w:r>
      <w:r w:rsidR="00A70238" w:rsidRPr="003E2303">
        <w:rPr>
          <w:rFonts w:asciiTheme="minorBidi" w:hAnsiTheme="minorBidi" w:cstheme="minorBidi"/>
        </w:rPr>
        <w:t>cyfrowych odwzorowań</w:t>
      </w:r>
      <w:r w:rsidR="00C4641B" w:rsidRPr="003E2303">
        <w:rPr>
          <w:rFonts w:asciiTheme="minorBidi" w:hAnsiTheme="minorBidi" w:cstheme="minorBidi"/>
        </w:rPr>
        <w:t>)</w:t>
      </w:r>
      <w:r w:rsidR="00A70238" w:rsidRPr="003E2303">
        <w:rPr>
          <w:rFonts w:asciiTheme="minorBidi" w:hAnsiTheme="minorBidi" w:cstheme="minorBidi"/>
        </w:rPr>
        <w:t xml:space="preserve"> dokumentów</w:t>
      </w:r>
      <w:r w:rsidR="00C4641B" w:rsidRPr="003E2303">
        <w:rPr>
          <w:rFonts w:asciiTheme="minorBidi" w:hAnsiTheme="minorBidi" w:cstheme="minorBidi"/>
        </w:rPr>
        <w:t xml:space="preserve"> lub oświadczeń</w:t>
      </w:r>
      <w:r w:rsidR="00845F01" w:rsidRPr="003E2303">
        <w:rPr>
          <w:rFonts w:asciiTheme="minorBidi" w:hAnsiTheme="minorBidi" w:cstheme="minorBidi"/>
        </w:rPr>
        <w:t xml:space="preserve"> (t.</w:t>
      </w:r>
      <w:r w:rsidR="00EA0177">
        <w:rPr>
          <w:rFonts w:asciiTheme="minorBidi" w:hAnsiTheme="minorBidi" w:cstheme="minorBidi"/>
        </w:rPr>
        <w:t xml:space="preserve"> </w:t>
      </w:r>
      <w:r w:rsidR="00845F01" w:rsidRPr="003E2303">
        <w:rPr>
          <w:rFonts w:asciiTheme="minorBidi" w:hAnsiTheme="minorBidi" w:cstheme="minorBidi"/>
        </w:rPr>
        <w:t xml:space="preserve">j. </w:t>
      </w:r>
      <w:r w:rsidRPr="003E2303">
        <w:rPr>
          <w:rFonts w:asciiTheme="minorBidi" w:hAnsiTheme="minorBidi" w:cstheme="minorBidi"/>
        </w:rPr>
        <w:t>oświadcze</w:t>
      </w:r>
      <w:r w:rsidR="00A70238" w:rsidRPr="003E2303">
        <w:rPr>
          <w:rFonts w:asciiTheme="minorBidi" w:hAnsiTheme="minorBidi" w:cstheme="minorBidi"/>
        </w:rPr>
        <w:t>nia</w:t>
      </w:r>
      <w:r w:rsidR="00AD46FA" w:rsidRPr="003E2303">
        <w:rPr>
          <w:rFonts w:asciiTheme="minorBidi" w:hAnsiTheme="minorBidi" w:cstheme="minorBidi"/>
        </w:rPr>
        <w:t>, o którym mowa w art.</w:t>
      </w:r>
      <w:r w:rsidR="0004419D" w:rsidRPr="003E2303">
        <w:rPr>
          <w:rFonts w:asciiTheme="minorBidi" w:hAnsiTheme="minorBidi" w:cstheme="minorBidi"/>
        </w:rPr>
        <w:t> </w:t>
      </w:r>
      <w:r w:rsidR="00AD46FA" w:rsidRPr="003E2303">
        <w:rPr>
          <w:rFonts w:asciiTheme="minorBidi" w:hAnsiTheme="minorBidi" w:cstheme="minorBidi"/>
        </w:rPr>
        <w:t>125 ust. </w:t>
      </w:r>
      <w:r w:rsidRPr="003E2303">
        <w:rPr>
          <w:rFonts w:asciiTheme="minorBidi" w:hAnsiTheme="minorBidi" w:cstheme="minorBidi"/>
        </w:rPr>
        <w:t>1 ustawy, podmiotowych środków dowodowych</w:t>
      </w:r>
      <w:r w:rsidR="00845F01" w:rsidRPr="003E2303">
        <w:rPr>
          <w:rFonts w:asciiTheme="minorBidi" w:hAnsiTheme="minorBidi" w:cstheme="minorBidi"/>
        </w:rPr>
        <w:t>)</w:t>
      </w:r>
      <w:r w:rsidRPr="003E2303">
        <w:rPr>
          <w:rFonts w:asciiTheme="minorBidi" w:hAnsiTheme="minorBidi" w:cstheme="minorBidi"/>
        </w:rPr>
        <w:t xml:space="preserve"> oraz innych informacji</w:t>
      </w:r>
      <w:r w:rsidR="00845F01" w:rsidRPr="003E2303">
        <w:rPr>
          <w:rFonts w:asciiTheme="minorBidi" w:hAnsiTheme="minorBidi" w:cstheme="minorBidi"/>
        </w:rPr>
        <w:t xml:space="preserve"> </w:t>
      </w:r>
      <w:r w:rsidRPr="00EA0177">
        <w:rPr>
          <w:rFonts w:asciiTheme="minorBidi" w:hAnsiTheme="minorBidi" w:cstheme="minorBidi"/>
        </w:rPr>
        <w:t>przyjmuje się datę ich przekazania na e-PUAP</w:t>
      </w:r>
      <w:r w:rsidR="00AD46FA" w:rsidRPr="00EA0177">
        <w:rPr>
          <w:rFonts w:asciiTheme="minorBidi" w:hAnsiTheme="minorBidi" w:cstheme="minorBidi"/>
        </w:rPr>
        <w:t>.</w:t>
      </w:r>
    </w:p>
    <w:p w14:paraId="22DC5415" w14:textId="3103E0E4" w:rsidR="00CB1502" w:rsidRPr="003E2303" w:rsidRDefault="00AD46FA" w:rsidP="006F378F">
      <w:pPr>
        <w:pStyle w:val="Akapitzlist"/>
        <w:numPr>
          <w:ilvl w:val="1"/>
          <w:numId w:val="25"/>
        </w:numPr>
        <w:spacing w:line="360" w:lineRule="auto"/>
        <w:ind w:left="1134" w:hanging="567"/>
        <w:rPr>
          <w:rFonts w:asciiTheme="minorBidi" w:hAnsiTheme="minorBidi" w:cstheme="minorBidi"/>
        </w:rPr>
      </w:pPr>
      <w:r w:rsidRPr="003E2303">
        <w:rPr>
          <w:rFonts w:asciiTheme="minorBidi" w:hAnsiTheme="minorBidi" w:cstheme="minorBidi"/>
        </w:rPr>
        <w:lastRenderedPageBreak/>
        <w:t>W</w:t>
      </w:r>
      <w:r w:rsidR="000D49D2" w:rsidRPr="003E2303">
        <w:rPr>
          <w:rFonts w:asciiTheme="minorBidi" w:hAnsiTheme="minorBidi" w:cstheme="minorBidi"/>
        </w:rPr>
        <w:t xml:space="preserve"> przypadku przekazywania dokumentów </w:t>
      </w:r>
      <w:r w:rsidRPr="003E2303">
        <w:rPr>
          <w:rFonts w:asciiTheme="minorBidi" w:hAnsiTheme="minorBidi" w:cstheme="minorBidi"/>
        </w:rPr>
        <w:t xml:space="preserve">lub oświadczeń </w:t>
      </w:r>
      <w:r w:rsidR="000D49D2" w:rsidRPr="003E2303">
        <w:rPr>
          <w:rFonts w:asciiTheme="minorBidi" w:hAnsiTheme="minorBidi" w:cstheme="minorBidi"/>
        </w:rPr>
        <w:t xml:space="preserve">oraz informacji </w:t>
      </w:r>
      <w:r w:rsidRPr="003E2303">
        <w:rPr>
          <w:rFonts w:asciiTheme="minorBidi" w:hAnsiTheme="minorBidi" w:cstheme="minorBidi"/>
        </w:rPr>
        <w:t xml:space="preserve">(innych niż oferta i </w:t>
      </w:r>
      <w:r w:rsidR="001A73DB" w:rsidRPr="003E2303">
        <w:rPr>
          <w:rFonts w:asciiTheme="minorBidi" w:hAnsiTheme="minorBidi" w:cstheme="minorBidi"/>
        </w:rPr>
        <w:t xml:space="preserve">dokumenty </w:t>
      </w:r>
      <w:r w:rsidRPr="003E2303">
        <w:rPr>
          <w:rFonts w:asciiTheme="minorBidi" w:hAnsiTheme="minorBidi" w:cstheme="minorBidi"/>
        </w:rPr>
        <w:t>oraz oświadcze</w:t>
      </w:r>
      <w:r w:rsidR="001A73DB" w:rsidRPr="003E2303">
        <w:rPr>
          <w:rFonts w:asciiTheme="minorBidi" w:hAnsiTheme="minorBidi" w:cstheme="minorBidi"/>
        </w:rPr>
        <w:t>nia</w:t>
      </w:r>
      <w:r w:rsidRPr="003E2303">
        <w:rPr>
          <w:rFonts w:asciiTheme="minorBidi" w:hAnsiTheme="minorBidi" w:cstheme="minorBidi"/>
        </w:rPr>
        <w:t xml:space="preserve"> składan</w:t>
      </w:r>
      <w:r w:rsidR="001A73DB" w:rsidRPr="003E2303">
        <w:rPr>
          <w:rFonts w:asciiTheme="minorBidi" w:hAnsiTheme="minorBidi" w:cstheme="minorBidi"/>
        </w:rPr>
        <w:t>e</w:t>
      </w:r>
      <w:r w:rsidRPr="003E2303">
        <w:rPr>
          <w:rFonts w:asciiTheme="minorBidi" w:hAnsiTheme="minorBidi" w:cstheme="minorBidi"/>
        </w:rPr>
        <w:t xml:space="preserve"> wraz z ofertą, w tym oświadczeni</w:t>
      </w:r>
      <w:r w:rsidR="00DC7DD3" w:rsidRPr="003E2303">
        <w:rPr>
          <w:rFonts w:asciiTheme="minorBidi" w:hAnsiTheme="minorBidi" w:cstheme="minorBidi"/>
        </w:rPr>
        <w:t>a</w:t>
      </w:r>
      <w:r w:rsidR="00845F01" w:rsidRPr="003E2303">
        <w:rPr>
          <w:rFonts w:asciiTheme="minorBidi" w:hAnsiTheme="minorBidi" w:cstheme="minorBidi"/>
        </w:rPr>
        <w:t>,</w:t>
      </w:r>
      <w:r w:rsidRPr="003E2303">
        <w:rPr>
          <w:rFonts w:asciiTheme="minorBidi" w:hAnsiTheme="minorBidi" w:cstheme="minorBidi"/>
        </w:rPr>
        <w:t xml:space="preserve"> o którym mowa w art. 125 ust. 1 ustawy) </w:t>
      </w:r>
      <w:r w:rsidR="000D49D2" w:rsidRPr="003E2303">
        <w:rPr>
          <w:rFonts w:asciiTheme="minorBidi" w:hAnsiTheme="minorBidi" w:cstheme="minorBidi"/>
        </w:rPr>
        <w:t>za pomocą poczty elektronicznej, datą ich przesłania będzie potwierdzenie dostarczenia wiadomości</w:t>
      </w:r>
      <w:r w:rsidR="004316B9">
        <w:rPr>
          <w:rFonts w:asciiTheme="minorBidi" w:hAnsiTheme="minorBidi" w:cstheme="minorBidi"/>
        </w:rPr>
        <w:t>,</w:t>
      </w:r>
      <w:r w:rsidR="000D49D2" w:rsidRPr="003E2303">
        <w:rPr>
          <w:rFonts w:asciiTheme="minorBidi" w:hAnsiTheme="minorBidi" w:cstheme="minorBidi"/>
        </w:rPr>
        <w:t xml:space="preserve"> zawierającej dokument/informację</w:t>
      </w:r>
      <w:r w:rsidR="004316B9">
        <w:rPr>
          <w:rFonts w:asciiTheme="minorBidi" w:hAnsiTheme="minorBidi" w:cstheme="minorBidi"/>
        </w:rPr>
        <w:t>,</w:t>
      </w:r>
      <w:r w:rsidR="000D49D2" w:rsidRPr="003E2303">
        <w:rPr>
          <w:rFonts w:asciiTheme="minorBidi" w:hAnsiTheme="minorBidi" w:cstheme="minorBidi"/>
        </w:rPr>
        <w:t xml:space="preserve"> z serwera pocztowego Zamawiającego.</w:t>
      </w:r>
    </w:p>
    <w:p w14:paraId="6A786E43" w14:textId="6D4B76CB" w:rsidR="00CB1502" w:rsidRDefault="000D49D2" w:rsidP="006F378F">
      <w:pPr>
        <w:pStyle w:val="Akapitzlist"/>
        <w:numPr>
          <w:ilvl w:val="1"/>
          <w:numId w:val="25"/>
        </w:numPr>
        <w:spacing w:line="360" w:lineRule="auto"/>
        <w:ind w:left="1134" w:hanging="567"/>
        <w:rPr>
          <w:rFonts w:asciiTheme="minorBidi" w:hAnsiTheme="minorBidi" w:cstheme="minorBidi"/>
        </w:rPr>
      </w:pPr>
      <w:r w:rsidRPr="003C1F04">
        <w:rPr>
          <w:rFonts w:asciiTheme="minorBidi" w:hAnsiTheme="minorBidi" w:cstheme="minorBidi"/>
        </w:rPr>
        <w:t>Zamawiający przekazuje link do postępowania oraz ID postępowania</w:t>
      </w:r>
      <w:r w:rsidR="00C503FD" w:rsidRPr="003C1F04">
        <w:rPr>
          <w:rFonts w:asciiTheme="minorBidi" w:hAnsiTheme="minorBidi" w:cstheme="minorBidi"/>
        </w:rPr>
        <w:t xml:space="preserve"> jako załącznik nr </w:t>
      </w:r>
      <w:r w:rsidR="00E32FE6" w:rsidRPr="003C1F04">
        <w:rPr>
          <w:rFonts w:asciiTheme="minorBidi" w:hAnsiTheme="minorBidi" w:cstheme="minorBidi"/>
        </w:rPr>
        <w:t>6</w:t>
      </w:r>
      <w:r w:rsidR="00C503FD" w:rsidRPr="003C1F04">
        <w:rPr>
          <w:rFonts w:asciiTheme="minorBidi" w:hAnsiTheme="minorBidi" w:cstheme="minorBidi"/>
        </w:rPr>
        <w:t xml:space="preserve"> do SWZ. Dane postępowania można wyszukać również na</w:t>
      </w:r>
      <w:r w:rsidR="00C503FD" w:rsidRPr="00CB1502">
        <w:rPr>
          <w:rFonts w:asciiTheme="minorBidi" w:hAnsiTheme="minorBidi" w:cstheme="minorBidi"/>
        </w:rPr>
        <w:t xml:space="preserve"> </w:t>
      </w:r>
      <w:hyperlink r:id="rId19" w:history="1">
        <w:r w:rsidR="00C503FD" w:rsidRPr="00CB1502">
          <w:rPr>
            <w:rStyle w:val="Hipercze"/>
            <w:rFonts w:asciiTheme="minorBidi" w:hAnsiTheme="minorBidi" w:cstheme="minorBidi"/>
          </w:rPr>
          <w:t>Liście wszystkich postępowań</w:t>
        </w:r>
      </w:hyperlink>
      <w:r w:rsidR="00C503FD" w:rsidRPr="00CB1502">
        <w:rPr>
          <w:rFonts w:asciiTheme="minorBidi" w:hAnsiTheme="minorBidi" w:cstheme="minorBidi"/>
        </w:rPr>
        <w:t xml:space="preserve"> dostępnej na miniPortalu klikając wcześniej opcję „Dla Wykonawców” lub ze strony głównej z zakładki „Postępowania”.</w:t>
      </w:r>
    </w:p>
    <w:p w14:paraId="015387B3" w14:textId="77777777" w:rsidR="00CB1502" w:rsidRPr="003E2303" w:rsidRDefault="00A92EF8" w:rsidP="006F378F">
      <w:pPr>
        <w:pStyle w:val="Akapitzlist"/>
        <w:numPr>
          <w:ilvl w:val="1"/>
          <w:numId w:val="25"/>
        </w:numPr>
        <w:spacing w:line="360" w:lineRule="auto"/>
        <w:ind w:left="1134" w:hanging="567"/>
        <w:rPr>
          <w:rFonts w:asciiTheme="minorBidi" w:hAnsiTheme="minorBidi" w:cstheme="minorBidi"/>
        </w:rPr>
      </w:pPr>
      <w:r w:rsidRPr="00CB1502">
        <w:rPr>
          <w:rFonts w:asciiTheme="minorBidi" w:hAnsiTheme="minorBidi" w:cstheme="minorBidi"/>
        </w:rPr>
        <w:t>Sposób sporządzenia dokumentów elektronicznych, oświadczeń lub elektronicznych kopii dokumentów l</w:t>
      </w:r>
      <w:r w:rsidR="000A4BE5" w:rsidRPr="00CB1502">
        <w:rPr>
          <w:rFonts w:asciiTheme="minorBidi" w:hAnsiTheme="minorBidi" w:cstheme="minorBidi"/>
        </w:rPr>
        <w:t>ub oświadczeń musi być zgodny z </w:t>
      </w:r>
      <w:r w:rsidRPr="00CB1502">
        <w:rPr>
          <w:rFonts w:asciiTheme="minorBidi" w:hAnsiTheme="minorBidi" w:cstheme="minorBidi"/>
        </w:rPr>
        <w:t xml:space="preserve">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roku w sprawie podmiotowych środków dowodowych oraz innych </w:t>
      </w:r>
      <w:r w:rsidRPr="003E2303">
        <w:rPr>
          <w:rFonts w:asciiTheme="minorBidi" w:hAnsiTheme="minorBidi" w:cstheme="minorBidi"/>
        </w:rPr>
        <w:t>dokumentów lub oświadczeń, jakich może żądać Zamawiający od Wykonawcy (D</w:t>
      </w:r>
      <w:r w:rsidR="00845F01" w:rsidRPr="003E2303">
        <w:rPr>
          <w:rFonts w:asciiTheme="minorBidi" w:hAnsiTheme="minorBidi" w:cstheme="minorBidi"/>
        </w:rPr>
        <w:t>z</w:t>
      </w:r>
      <w:r w:rsidRPr="003E2303">
        <w:rPr>
          <w:rFonts w:asciiTheme="minorBidi" w:hAnsiTheme="minorBidi" w:cstheme="minorBidi"/>
        </w:rPr>
        <w:t>.U. z 2020 r., poz. 2415).</w:t>
      </w:r>
    </w:p>
    <w:p w14:paraId="347FD137" w14:textId="6E4089C9" w:rsidR="00C503FD" w:rsidRPr="003E2303" w:rsidRDefault="00A92EF8" w:rsidP="006F378F">
      <w:pPr>
        <w:pStyle w:val="Akapitzlist"/>
        <w:numPr>
          <w:ilvl w:val="1"/>
          <w:numId w:val="25"/>
        </w:numPr>
        <w:spacing w:line="360" w:lineRule="auto"/>
        <w:ind w:left="1134" w:hanging="567"/>
        <w:rPr>
          <w:rFonts w:asciiTheme="minorBidi" w:hAnsiTheme="minorBidi" w:cstheme="minorBidi"/>
        </w:rPr>
      </w:pPr>
      <w:r w:rsidRPr="003E2303">
        <w:rPr>
          <w:rFonts w:asciiTheme="minorBidi" w:hAnsiTheme="minorBidi" w:cstheme="minorBidi"/>
        </w:rPr>
        <w:t xml:space="preserve">Zamawiający nie przewiduje sposobu komunikowania się z Wykonawcami w inny sposób niż przy użyciu środków komunikacji elektronicznej, wskazanych w pkt. </w:t>
      </w:r>
      <w:r w:rsidR="003E2303" w:rsidRPr="003E2303">
        <w:rPr>
          <w:rFonts w:asciiTheme="minorBidi" w:hAnsiTheme="minorBidi" w:cstheme="minorBidi"/>
        </w:rPr>
        <w:t>6</w:t>
      </w:r>
      <w:r w:rsidRPr="003E2303">
        <w:rPr>
          <w:rFonts w:asciiTheme="minorBidi" w:hAnsiTheme="minorBidi" w:cstheme="minorBidi"/>
        </w:rPr>
        <w:t>.</w:t>
      </w:r>
      <w:r w:rsidR="00F6137F" w:rsidRPr="003E2303">
        <w:rPr>
          <w:rFonts w:asciiTheme="minorBidi" w:hAnsiTheme="minorBidi" w:cstheme="minorBidi"/>
        </w:rPr>
        <w:t>3</w:t>
      </w:r>
      <w:r w:rsidRPr="003E2303">
        <w:rPr>
          <w:rFonts w:asciiTheme="minorBidi" w:hAnsiTheme="minorBidi" w:cstheme="minorBidi"/>
        </w:rPr>
        <w:t>. SWZ.</w:t>
      </w:r>
    </w:p>
    <w:p w14:paraId="2088C95D" w14:textId="3CF2E486" w:rsidR="00E1149C" w:rsidRPr="003E2303" w:rsidRDefault="00E1149C" w:rsidP="003E2303">
      <w:pPr>
        <w:spacing w:before="240" w:after="240" w:line="360" w:lineRule="auto"/>
        <w:ind w:left="567"/>
        <w:rPr>
          <w:rFonts w:asciiTheme="minorBidi" w:hAnsiTheme="minorBidi" w:cstheme="minorBidi"/>
          <w:b/>
        </w:rPr>
      </w:pPr>
      <w:r w:rsidRPr="003E2303">
        <w:rPr>
          <w:rFonts w:asciiTheme="minorBidi" w:hAnsiTheme="minorBidi" w:cstheme="minorBidi"/>
          <w:b/>
        </w:rPr>
        <w:t xml:space="preserve">Uwaga! Zamawiający odrzuca ofertę, jeżeli nie została sporządzona lub przekazana w sposób zgodny z wymaganiami technicznymi oraz organizacyjnymi sporządzania lub przekazywania ofert przy użyciu środków komunikacji elektronicznej określonymi przez Zamawiającego </w:t>
      </w:r>
      <w:r w:rsidRPr="003E2303">
        <w:rPr>
          <w:rFonts w:asciiTheme="minorBidi" w:hAnsiTheme="minorBidi" w:cstheme="minorBidi"/>
        </w:rPr>
        <w:t>(art. 226 ust. 1 pkt 6 ustawy)</w:t>
      </w:r>
      <w:r w:rsidRPr="003E2303">
        <w:rPr>
          <w:rFonts w:asciiTheme="minorBidi" w:hAnsiTheme="minorBidi" w:cstheme="minorBidi"/>
          <w:b/>
        </w:rPr>
        <w:t>.</w:t>
      </w:r>
    </w:p>
    <w:p w14:paraId="5F119745" w14:textId="5514E8EF" w:rsidR="008B656A" w:rsidRPr="0003779A" w:rsidRDefault="008B656A" w:rsidP="00F26FB6">
      <w:pPr>
        <w:pStyle w:val="Nagwek1"/>
      </w:pPr>
      <w:bookmarkStart w:id="19" w:name="_Toc88810979"/>
      <w:r w:rsidRPr="0003779A">
        <w:lastRenderedPageBreak/>
        <w:t>Wskazanie osób uprawnionych do komunikowania się z Wykonawcami</w:t>
      </w:r>
      <w:bookmarkEnd w:id="19"/>
    </w:p>
    <w:p w14:paraId="4DF6292C" w14:textId="5EBDBB24" w:rsidR="00FF0CCB" w:rsidRPr="0003779A" w:rsidRDefault="008B656A" w:rsidP="003E2303">
      <w:pPr>
        <w:spacing w:line="360" w:lineRule="auto"/>
        <w:ind w:left="567"/>
        <w:rPr>
          <w:rFonts w:asciiTheme="minorBidi" w:hAnsiTheme="minorBidi" w:cstheme="minorBidi"/>
        </w:rPr>
      </w:pPr>
      <w:r w:rsidRPr="0003779A">
        <w:rPr>
          <w:rFonts w:asciiTheme="minorBidi" w:hAnsiTheme="minorBidi" w:cstheme="minorBidi"/>
        </w:rPr>
        <w:t xml:space="preserve">Zamawiający wyznacza następujące osoby do </w:t>
      </w:r>
      <w:r w:rsidR="00A92EF8" w:rsidRPr="0003779A">
        <w:rPr>
          <w:rFonts w:asciiTheme="minorBidi" w:hAnsiTheme="minorBidi" w:cstheme="minorBidi"/>
        </w:rPr>
        <w:t>kontaktu z Wykonawcami:</w:t>
      </w:r>
    </w:p>
    <w:p w14:paraId="6340B4EE" w14:textId="77777777" w:rsidR="00244CE2" w:rsidRPr="0003779A" w:rsidRDefault="00244CE2" w:rsidP="00244CE2">
      <w:pPr>
        <w:spacing w:line="360" w:lineRule="auto"/>
        <w:ind w:left="567"/>
        <w:rPr>
          <w:rFonts w:asciiTheme="minorBidi" w:hAnsiTheme="minorBidi" w:cstheme="minorBidi"/>
        </w:rPr>
      </w:pPr>
      <w:r w:rsidRPr="0003779A">
        <w:rPr>
          <w:rFonts w:asciiTheme="minorBidi" w:hAnsiTheme="minorBidi" w:cstheme="minorBidi"/>
        </w:rPr>
        <w:t>Agnieszka Jagoda, tel. 22/623 29 51</w:t>
      </w:r>
    </w:p>
    <w:p w14:paraId="4973C84F" w14:textId="368038FD" w:rsidR="00FF0CCB" w:rsidRPr="0003779A" w:rsidRDefault="00A92EF8" w:rsidP="003E2303">
      <w:pPr>
        <w:spacing w:line="360" w:lineRule="auto"/>
        <w:ind w:left="567"/>
        <w:rPr>
          <w:rFonts w:asciiTheme="minorBidi" w:hAnsiTheme="minorBidi" w:cstheme="minorBidi"/>
        </w:rPr>
      </w:pPr>
      <w:r w:rsidRPr="0003779A">
        <w:rPr>
          <w:rFonts w:asciiTheme="minorBidi" w:hAnsiTheme="minorBidi" w:cstheme="minorBidi"/>
        </w:rPr>
        <w:t>Katarzyna Niedźwiedzka-Rozkosz, tel. 22/623 29 53</w:t>
      </w:r>
    </w:p>
    <w:p w14:paraId="47CCA5FE" w14:textId="18ADDA1F" w:rsidR="00A92EF8" w:rsidRPr="0003779A" w:rsidRDefault="00A92EF8" w:rsidP="003E2303">
      <w:pPr>
        <w:spacing w:line="360" w:lineRule="auto"/>
        <w:ind w:left="567"/>
        <w:rPr>
          <w:rFonts w:asciiTheme="minorBidi" w:hAnsiTheme="minorBidi" w:cstheme="minorBidi"/>
        </w:rPr>
      </w:pPr>
      <w:r w:rsidRPr="0003779A">
        <w:rPr>
          <w:rFonts w:asciiTheme="minorBidi" w:hAnsiTheme="minorBidi" w:cstheme="minorBidi"/>
        </w:rPr>
        <w:t xml:space="preserve">e-mail: </w:t>
      </w:r>
      <w:hyperlink r:id="rId20" w:history="1">
        <w:r w:rsidR="00C503FD" w:rsidRPr="0003779A">
          <w:rPr>
            <w:rStyle w:val="Hipercze"/>
            <w:rFonts w:asciiTheme="minorBidi" w:hAnsiTheme="minorBidi" w:cstheme="minorBidi"/>
          </w:rPr>
          <w:t>przetargi@ijhars.gov.pl</w:t>
        </w:r>
      </w:hyperlink>
      <w:r w:rsidR="00C503FD" w:rsidRPr="0003779A">
        <w:rPr>
          <w:rFonts w:asciiTheme="minorBidi" w:hAnsiTheme="minorBidi" w:cstheme="minorBidi"/>
        </w:rPr>
        <w:t xml:space="preserve">, </w:t>
      </w:r>
      <w:r w:rsidRPr="0003779A">
        <w:rPr>
          <w:rFonts w:asciiTheme="minorBidi" w:hAnsiTheme="minorBidi" w:cstheme="minorBidi"/>
        </w:rPr>
        <w:t>od poniedziałku do piątku z wyłączeniem dni ustawowo wolnych od pracy, w godzinach: 8:15</w:t>
      </w:r>
      <w:r w:rsidR="00FF0CCB" w:rsidRPr="0003779A">
        <w:rPr>
          <w:rFonts w:asciiTheme="minorBidi" w:hAnsiTheme="minorBidi" w:cstheme="minorBidi"/>
        </w:rPr>
        <w:t> </w:t>
      </w:r>
      <w:r w:rsidRPr="0003779A">
        <w:rPr>
          <w:rFonts w:asciiTheme="minorBidi" w:hAnsiTheme="minorBidi" w:cstheme="minorBidi"/>
        </w:rPr>
        <w:t xml:space="preserve"> –</w:t>
      </w:r>
      <w:r w:rsidR="00FF0CCB" w:rsidRPr="0003779A">
        <w:rPr>
          <w:rFonts w:asciiTheme="minorBidi" w:hAnsiTheme="minorBidi" w:cstheme="minorBidi"/>
        </w:rPr>
        <w:t> </w:t>
      </w:r>
      <w:r w:rsidRPr="0003779A">
        <w:rPr>
          <w:rFonts w:asciiTheme="minorBidi" w:hAnsiTheme="minorBidi" w:cstheme="minorBidi"/>
        </w:rPr>
        <w:t>16:15</w:t>
      </w:r>
    </w:p>
    <w:p w14:paraId="2CB44FBF" w14:textId="5BE97C70" w:rsidR="004D2ED9" w:rsidRPr="0003779A" w:rsidRDefault="004D2ED9" w:rsidP="00F26FB6">
      <w:pPr>
        <w:pStyle w:val="Nagwek1"/>
      </w:pPr>
      <w:bookmarkStart w:id="20" w:name="_Toc88810980"/>
      <w:r w:rsidRPr="0003779A">
        <w:t>Termin związania ofertą</w:t>
      </w:r>
      <w:bookmarkEnd w:id="20"/>
    </w:p>
    <w:p w14:paraId="6B0FD649" w14:textId="0209E0C5" w:rsidR="003E2303" w:rsidRPr="003C1F04" w:rsidRDefault="004D2ED9" w:rsidP="006F378F">
      <w:pPr>
        <w:pStyle w:val="Akapitzlist"/>
        <w:numPr>
          <w:ilvl w:val="1"/>
          <w:numId w:val="26"/>
        </w:numPr>
        <w:spacing w:line="360" w:lineRule="auto"/>
        <w:ind w:left="1134" w:hanging="567"/>
        <w:rPr>
          <w:rFonts w:asciiTheme="minorBidi" w:hAnsiTheme="minorBidi" w:cstheme="minorBidi"/>
        </w:rPr>
      </w:pPr>
      <w:r w:rsidRPr="00340809">
        <w:rPr>
          <w:rFonts w:asciiTheme="minorBidi" w:hAnsiTheme="minorBidi" w:cstheme="minorBidi"/>
        </w:rPr>
        <w:t xml:space="preserve">Wykonawca </w:t>
      </w:r>
      <w:r w:rsidR="00C1135E" w:rsidRPr="00340809">
        <w:rPr>
          <w:rFonts w:asciiTheme="minorBidi" w:hAnsiTheme="minorBidi" w:cstheme="minorBidi"/>
        </w:rPr>
        <w:t xml:space="preserve">będzie </w:t>
      </w:r>
      <w:r w:rsidRPr="00340809">
        <w:rPr>
          <w:rFonts w:asciiTheme="minorBidi" w:hAnsiTheme="minorBidi" w:cstheme="minorBidi"/>
        </w:rPr>
        <w:t xml:space="preserve">związany ofertą od dnia upływu terminu składania </w:t>
      </w:r>
      <w:r w:rsidRPr="003C1F04">
        <w:rPr>
          <w:rFonts w:asciiTheme="minorBidi" w:hAnsiTheme="minorBidi" w:cstheme="minorBidi"/>
        </w:rPr>
        <w:t xml:space="preserve">ofert </w:t>
      </w:r>
      <w:r w:rsidRPr="003C1F04">
        <w:rPr>
          <w:rFonts w:asciiTheme="minorBidi" w:hAnsiTheme="minorBidi" w:cstheme="minorBidi"/>
          <w:b/>
          <w:bCs/>
        </w:rPr>
        <w:t xml:space="preserve">do </w:t>
      </w:r>
      <w:r w:rsidRPr="00B8270B">
        <w:rPr>
          <w:rFonts w:asciiTheme="minorBidi" w:hAnsiTheme="minorBidi" w:cstheme="minorBidi"/>
          <w:b/>
          <w:bCs/>
        </w:rPr>
        <w:t xml:space="preserve">dnia </w:t>
      </w:r>
      <w:r w:rsidR="00B8270B">
        <w:rPr>
          <w:rFonts w:asciiTheme="minorBidi" w:hAnsiTheme="minorBidi" w:cstheme="minorBidi"/>
          <w:b/>
          <w:bCs/>
        </w:rPr>
        <w:t>5 stycznia</w:t>
      </w:r>
      <w:r w:rsidRPr="003C1F04">
        <w:rPr>
          <w:rFonts w:asciiTheme="minorBidi" w:hAnsiTheme="minorBidi" w:cstheme="minorBidi"/>
          <w:b/>
          <w:bCs/>
        </w:rPr>
        <w:t xml:space="preserve"> 2021 rok</w:t>
      </w:r>
      <w:r w:rsidR="00C1135E" w:rsidRPr="003C1F04">
        <w:rPr>
          <w:rFonts w:asciiTheme="minorBidi" w:hAnsiTheme="minorBidi" w:cstheme="minorBidi"/>
          <w:b/>
          <w:bCs/>
        </w:rPr>
        <w:t>u</w:t>
      </w:r>
      <w:r w:rsidR="00C1135E" w:rsidRPr="003C1F04">
        <w:rPr>
          <w:rFonts w:asciiTheme="minorBidi" w:hAnsiTheme="minorBidi" w:cstheme="minorBidi"/>
        </w:rPr>
        <w:t xml:space="preserve"> (nie dłużej niż 30 dni)</w:t>
      </w:r>
      <w:r w:rsidRPr="003C1F04">
        <w:rPr>
          <w:rFonts w:asciiTheme="minorBidi" w:hAnsiTheme="minorBidi" w:cstheme="minorBidi"/>
        </w:rPr>
        <w:t>.</w:t>
      </w:r>
    </w:p>
    <w:p w14:paraId="04DC083A" w14:textId="5B1E6BDE" w:rsidR="00E4418D" w:rsidRPr="00E4418D" w:rsidRDefault="004D2ED9" w:rsidP="006F378F">
      <w:pPr>
        <w:pStyle w:val="Akapitzlist"/>
        <w:numPr>
          <w:ilvl w:val="1"/>
          <w:numId w:val="26"/>
        </w:numPr>
        <w:spacing w:line="360" w:lineRule="auto"/>
        <w:ind w:left="1134" w:hanging="567"/>
        <w:rPr>
          <w:rFonts w:asciiTheme="minorBidi" w:hAnsiTheme="minorBidi" w:cstheme="minorBidi"/>
        </w:rPr>
      </w:pPr>
      <w:r w:rsidRPr="00E4418D">
        <w:rPr>
          <w:rFonts w:asciiTheme="minorBidi" w:hAnsiTheme="minorBidi" w:cstheme="minorBidi"/>
        </w:rPr>
        <w:t xml:space="preserve">W przypadku gdy wybór najkorzystniejszej oferty nie nastąpi przed upływem terminu związania ofertą określonego w pkt. </w:t>
      </w:r>
      <w:r w:rsidR="00E4418D" w:rsidRPr="00E4418D">
        <w:rPr>
          <w:rFonts w:asciiTheme="minorBidi" w:hAnsiTheme="minorBidi" w:cstheme="minorBidi"/>
        </w:rPr>
        <w:t>8</w:t>
      </w:r>
      <w:r w:rsidRPr="00E4418D">
        <w:rPr>
          <w:rFonts w:asciiTheme="minorBidi" w:hAnsiTheme="minorBidi" w:cstheme="minorBidi"/>
        </w:rPr>
        <w:t>.1. SWZ</w:t>
      </w:r>
      <w:r w:rsidR="00C1135E" w:rsidRPr="00E4418D">
        <w:rPr>
          <w:rFonts w:asciiTheme="minorBidi" w:hAnsiTheme="minorBidi" w:cstheme="minorBidi"/>
        </w:rPr>
        <w:t>,</w:t>
      </w:r>
      <w:r w:rsidRPr="00E4418D">
        <w:rPr>
          <w:rFonts w:asciiTheme="minorBidi" w:hAnsiTheme="minorBidi" w:cstheme="minorBidi"/>
        </w:rPr>
        <w:t xml:space="preserve"> Zamawiający przed upływem terminu związania ofertą zwróci s</w:t>
      </w:r>
      <w:r w:rsidR="00C1135E" w:rsidRPr="00E4418D">
        <w:rPr>
          <w:rFonts w:asciiTheme="minorBidi" w:hAnsiTheme="minorBidi" w:cstheme="minorBidi"/>
        </w:rPr>
        <w:t>ię jednokrotnie do Wykonawców o </w:t>
      </w:r>
      <w:r w:rsidRPr="00E4418D">
        <w:rPr>
          <w:rFonts w:asciiTheme="minorBidi" w:hAnsiTheme="minorBidi" w:cstheme="minorBidi"/>
        </w:rPr>
        <w:t>wyrażenie zgody na przedłużenie tego terminu o wskazany przez niego okres, nie dłuższy niż 30 dni</w:t>
      </w:r>
      <w:r w:rsidR="008B656A" w:rsidRPr="00E4418D">
        <w:rPr>
          <w:rFonts w:asciiTheme="minorBidi" w:hAnsiTheme="minorBidi" w:cstheme="minorBidi"/>
        </w:rPr>
        <w:t>.</w:t>
      </w:r>
    </w:p>
    <w:p w14:paraId="2757C2D5" w14:textId="187C4786" w:rsidR="004D2ED9" w:rsidRPr="00E4418D" w:rsidRDefault="004D2ED9" w:rsidP="006F378F">
      <w:pPr>
        <w:pStyle w:val="Akapitzlist"/>
        <w:numPr>
          <w:ilvl w:val="1"/>
          <w:numId w:val="26"/>
        </w:numPr>
        <w:spacing w:line="360" w:lineRule="auto"/>
        <w:ind w:left="1134" w:hanging="567"/>
        <w:rPr>
          <w:rFonts w:asciiTheme="minorBidi" w:hAnsiTheme="minorBidi" w:cstheme="minorBidi"/>
        </w:rPr>
      </w:pPr>
      <w:r w:rsidRPr="00E4418D">
        <w:rPr>
          <w:rFonts w:asciiTheme="minorBidi" w:hAnsiTheme="minorBidi" w:cstheme="minorBidi"/>
        </w:rPr>
        <w:t xml:space="preserve">Przedłużenie terminu związania ofertą, o którym mowa w pkt. </w:t>
      </w:r>
      <w:r w:rsidR="00E4418D" w:rsidRPr="00E4418D">
        <w:rPr>
          <w:rFonts w:asciiTheme="minorBidi" w:hAnsiTheme="minorBidi" w:cstheme="minorBidi"/>
        </w:rPr>
        <w:t>8</w:t>
      </w:r>
      <w:r w:rsidRPr="00E4418D">
        <w:rPr>
          <w:rFonts w:asciiTheme="minorBidi" w:hAnsiTheme="minorBidi" w:cstheme="minorBidi"/>
        </w:rPr>
        <w:t>.2. SWZ, wymaga złożenia przez Wykonawcę pisemnego</w:t>
      </w:r>
      <w:r w:rsidR="00E4418D" w:rsidRPr="00E4418D">
        <w:rPr>
          <w:rFonts w:asciiTheme="minorBidi" w:hAnsiTheme="minorBidi" w:cstheme="minorBidi"/>
        </w:rPr>
        <w:t xml:space="preserve"> </w:t>
      </w:r>
      <w:r w:rsidRPr="00E4418D">
        <w:rPr>
          <w:rFonts w:asciiTheme="minorBidi" w:hAnsiTheme="minorBidi" w:cstheme="minorBidi"/>
        </w:rPr>
        <w:t>(wyrażonego przy użyciu wyrazów, cyfr lub innych znaków pisarskich, które można odczytać i powielić)</w:t>
      </w:r>
      <w:r w:rsidR="00C1135E" w:rsidRPr="00E4418D">
        <w:rPr>
          <w:rFonts w:asciiTheme="minorBidi" w:hAnsiTheme="minorBidi" w:cstheme="minorBidi"/>
        </w:rPr>
        <w:t xml:space="preserve"> oświadczenia</w:t>
      </w:r>
      <w:r w:rsidRPr="00E4418D">
        <w:rPr>
          <w:rFonts w:asciiTheme="minorBidi" w:hAnsiTheme="minorBidi" w:cstheme="minorBidi"/>
        </w:rPr>
        <w:t xml:space="preserve"> o wyrażeniu zgody na przedłużenie terminu związania ofertą.</w:t>
      </w:r>
    </w:p>
    <w:p w14:paraId="0487855A" w14:textId="53A5AC13" w:rsidR="00C2280B" w:rsidRPr="0003779A" w:rsidRDefault="008B656A" w:rsidP="00F26FB6">
      <w:pPr>
        <w:pStyle w:val="Nagwek1"/>
      </w:pPr>
      <w:bookmarkStart w:id="21" w:name="_Toc88810981"/>
      <w:r w:rsidRPr="0003779A">
        <w:t>Opis sposobu przygotowania oferty</w:t>
      </w:r>
      <w:bookmarkEnd w:id="21"/>
    </w:p>
    <w:p w14:paraId="139A35F8" w14:textId="77777777" w:rsidR="008F6F5C" w:rsidRPr="008F6F5C" w:rsidRDefault="008F6F5C" w:rsidP="006F378F">
      <w:pPr>
        <w:pStyle w:val="Akapitzlist"/>
        <w:numPr>
          <w:ilvl w:val="1"/>
          <w:numId w:val="27"/>
        </w:numPr>
        <w:spacing w:line="360" w:lineRule="auto"/>
        <w:ind w:left="1134" w:hanging="567"/>
        <w:rPr>
          <w:rFonts w:asciiTheme="minorBidi" w:hAnsiTheme="minorBidi" w:cstheme="minorBidi"/>
        </w:rPr>
      </w:pPr>
      <w:r w:rsidRPr="008F6F5C">
        <w:rPr>
          <w:rFonts w:asciiTheme="minorBidi" w:hAnsiTheme="minorBidi" w:cstheme="minorBidi"/>
        </w:rPr>
        <w:t>Oferta Wykonawcy wraz z załącznikami przekazywana jest za pośrednictwem dedykowanego formularza: „Formularz do złożenia, zmiany, wycofania oferty lub wniosku”, dostępnego na ePUAP i udostępnionego również na miniPortalu.</w:t>
      </w:r>
    </w:p>
    <w:p w14:paraId="4A317A1D" w14:textId="77777777" w:rsidR="00F57D57" w:rsidRDefault="00A30E74" w:rsidP="006F378F">
      <w:pPr>
        <w:pStyle w:val="Akapitzlist"/>
        <w:numPr>
          <w:ilvl w:val="1"/>
          <w:numId w:val="27"/>
        </w:numPr>
        <w:tabs>
          <w:tab w:val="left" w:pos="1134"/>
        </w:tabs>
        <w:spacing w:before="120" w:line="360" w:lineRule="auto"/>
        <w:ind w:left="1134" w:hanging="567"/>
        <w:rPr>
          <w:rFonts w:asciiTheme="minorBidi" w:hAnsiTheme="minorBidi" w:cstheme="minorBidi"/>
        </w:rPr>
      </w:pPr>
      <w:r w:rsidRPr="00E4418D">
        <w:rPr>
          <w:rFonts w:asciiTheme="minorBidi" w:hAnsiTheme="minorBidi" w:cstheme="minorBidi"/>
          <w:bCs/>
        </w:rPr>
        <w:t xml:space="preserve">Oferta musi być sporządzona pod rygorem nieważności w postaci elektronicznej opatrzonej kwalifikowanym podpisem elektronicznym lub </w:t>
      </w:r>
      <w:r w:rsidRPr="00E4418D">
        <w:rPr>
          <w:rFonts w:asciiTheme="minorBidi" w:hAnsiTheme="minorBidi" w:cstheme="minorBidi"/>
          <w:bCs/>
        </w:rPr>
        <w:lastRenderedPageBreak/>
        <w:t>podpisem zaufanym lub podpisem osobistym</w:t>
      </w:r>
      <w:r>
        <w:rPr>
          <w:rFonts w:asciiTheme="minorBidi" w:hAnsiTheme="minorBidi" w:cstheme="minorBidi"/>
          <w:bCs/>
        </w:rPr>
        <w:t xml:space="preserve">, </w:t>
      </w:r>
      <w:r w:rsidRPr="00E4418D">
        <w:rPr>
          <w:rFonts w:asciiTheme="minorBidi" w:hAnsiTheme="minorBidi" w:cstheme="minorBidi"/>
        </w:rPr>
        <w:t>w formacie danych w szczególności: .pdf, .</w:t>
      </w:r>
      <w:proofErr w:type="spellStart"/>
      <w:r w:rsidRPr="00E4418D">
        <w:rPr>
          <w:rFonts w:asciiTheme="minorBidi" w:hAnsiTheme="minorBidi" w:cstheme="minorBidi"/>
        </w:rPr>
        <w:t>doc</w:t>
      </w:r>
      <w:proofErr w:type="spellEnd"/>
      <w:r w:rsidRPr="00E4418D">
        <w:rPr>
          <w:rFonts w:asciiTheme="minorBidi" w:hAnsiTheme="minorBidi" w:cstheme="minorBidi"/>
        </w:rPr>
        <w:t>, .</w:t>
      </w:r>
      <w:proofErr w:type="spellStart"/>
      <w:r w:rsidRPr="00E4418D">
        <w:rPr>
          <w:rFonts w:asciiTheme="minorBidi" w:hAnsiTheme="minorBidi" w:cstheme="minorBidi"/>
        </w:rPr>
        <w:t>docx</w:t>
      </w:r>
      <w:proofErr w:type="spellEnd"/>
      <w:r w:rsidRPr="00E4418D">
        <w:rPr>
          <w:rFonts w:asciiTheme="minorBidi" w:hAnsiTheme="minorBidi" w:cstheme="minorBidi"/>
        </w:rPr>
        <w:t>, .rtf, .</w:t>
      </w:r>
      <w:proofErr w:type="spellStart"/>
      <w:r w:rsidRPr="00E4418D">
        <w:rPr>
          <w:rFonts w:asciiTheme="minorBidi" w:hAnsiTheme="minorBidi" w:cstheme="minorBidi"/>
        </w:rPr>
        <w:t>xps</w:t>
      </w:r>
      <w:proofErr w:type="spellEnd"/>
      <w:r w:rsidRPr="00E4418D">
        <w:rPr>
          <w:rFonts w:asciiTheme="minorBidi" w:hAnsiTheme="minorBidi" w:cstheme="minorBidi"/>
        </w:rPr>
        <w:t>, .</w:t>
      </w:r>
      <w:proofErr w:type="spellStart"/>
      <w:r w:rsidRPr="00E4418D">
        <w:rPr>
          <w:rFonts w:asciiTheme="minorBidi" w:hAnsiTheme="minorBidi" w:cstheme="minorBidi"/>
        </w:rPr>
        <w:t>odt</w:t>
      </w:r>
      <w:proofErr w:type="spellEnd"/>
      <w:r w:rsidRPr="00E4418D">
        <w:rPr>
          <w:rFonts w:asciiTheme="minorBidi" w:hAnsiTheme="minorBidi" w:cstheme="minorBidi"/>
        </w:rPr>
        <w:t>, .txt, .xls, .</w:t>
      </w:r>
      <w:proofErr w:type="spellStart"/>
      <w:r w:rsidRPr="00E4418D">
        <w:rPr>
          <w:rFonts w:asciiTheme="minorBidi" w:hAnsiTheme="minorBidi" w:cstheme="minorBidi"/>
        </w:rPr>
        <w:t>xlsx</w:t>
      </w:r>
      <w:proofErr w:type="spellEnd"/>
      <w:r w:rsidRPr="00E4418D">
        <w:rPr>
          <w:rFonts w:asciiTheme="minorBidi" w:hAnsiTheme="minorBidi" w:cstheme="minorBidi"/>
        </w:rPr>
        <w:t>.</w:t>
      </w:r>
    </w:p>
    <w:p w14:paraId="4AFCB0BF" w14:textId="2877D896" w:rsidR="00F57D57" w:rsidRPr="00F57D57" w:rsidRDefault="00F57D57" w:rsidP="006F378F">
      <w:pPr>
        <w:pStyle w:val="Akapitzlist"/>
        <w:numPr>
          <w:ilvl w:val="1"/>
          <w:numId w:val="27"/>
        </w:numPr>
        <w:tabs>
          <w:tab w:val="left" w:pos="1134"/>
        </w:tabs>
        <w:spacing w:before="120" w:line="360" w:lineRule="auto"/>
        <w:ind w:left="1134" w:hanging="567"/>
        <w:rPr>
          <w:rFonts w:asciiTheme="minorBidi" w:hAnsiTheme="minorBidi" w:cstheme="minorBidi"/>
        </w:rPr>
      </w:pPr>
      <w:r w:rsidRPr="00F57D57">
        <w:rPr>
          <w:rFonts w:asciiTheme="minorBidi" w:hAnsiTheme="minorBidi" w:cstheme="minorBidi"/>
        </w:rPr>
        <w:t xml:space="preserve">Do szyfrowania oferty nie jest potrzebna ani aplikacja do szyfrowania ofert, ani plik z kluczem publicznym. Cały proces szyfrowania ma miejsce na stronie </w:t>
      </w:r>
      <w:hyperlink r:id="rId21" w:history="1">
        <w:r w:rsidRPr="00796428">
          <w:rPr>
            <w:rStyle w:val="Hipercze"/>
            <w:rFonts w:asciiTheme="minorBidi" w:hAnsiTheme="minorBidi" w:cstheme="minorBidi"/>
          </w:rPr>
          <w:t>https://miniportal.uzp.gov.pl</w:t>
        </w:r>
      </w:hyperlink>
      <w:r>
        <w:rPr>
          <w:rFonts w:asciiTheme="minorBidi" w:hAnsiTheme="minorBidi" w:cstheme="minorBidi"/>
        </w:rPr>
        <w:t xml:space="preserve"> </w:t>
      </w:r>
      <w:r w:rsidRPr="00F57D57">
        <w:rPr>
          <w:rFonts w:asciiTheme="minorBidi" w:hAnsiTheme="minorBidi" w:cstheme="minorBidi"/>
        </w:rPr>
        <w:t>.</w:t>
      </w:r>
    </w:p>
    <w:p w14:paraId="361CCC38" w14:textId="1E1A2900" w:rsidR="00F57D57" w:rsidRDefault="00F57D57" w:rsidP="006F378F">
      <w:pPr>
        <w:pStyle w:val="Akapitzlist"/>
        <w:numPr>
          <w:ilvl w:val="1"/>
          <w:numId w:val="27"/>
        </w:numPr>
        <w:tabs>
          <w:tab w:val="left" w:pos="1134"/>
        </w:tabs>
        <w:spacing w:before="120" w:line="360" w:lineRule="auto"/>
        <w:ind w:left="1134" w:hanging="567"/>
        <w:rPr>
          <w:rFonts w:asciiTheme="minorBidi" w:hAnsiTheme="minorBidi" w:cstheme="minorBidi"/>
        </w:rPr>
      </w:pPr>
      <w:r w:rsidRPr="00146F05">
        <w:rPr>
          <w:rFonts w:asciiTheme="minorBidi" w:hAnsiTheme="minorBidi" w:cstheme="minorBidi"/>
        </w:rPr>
        <w:t xml:space="preserve">Sposób złożenia oferty opisany został w </w:t>
      </w:r>
      <w:hyperlink r:id="rId22" w:history="1">
        <w:r w:rsidRPr="00146F05">
          <w:rPr>
            <w:rStyle w:val="Hipercze"/>
            <w:rFonts w:asciiTheme="minorBidi" w:hAnsiTheme="minorBidi" w:cstheme="minorBidi"/>
          </w:rPr>
          <w:t>Instrukcji użytkownika systemu miniPortal</w:t>
        </w:r>
      </w:hyperlink>
      <w:r w:rsidRPr="00146F05">
        <w:rPr>
          <w:rFonts w:asciiTheme="minorBidi" w:hAnsiTheme="minorBidi" w:cstheme="minorBidi"/>
        </w:rPr>
        <w:t xml:space="preserve"> dostępnej na miniPortalu.</w:t>
      </w:r>
    </w:p>
    <w:p w14:paraId="19CC1A36" w14:textId="41997DD3" w:rsidR="00E4418D" w:rsidRPr="00A30E74" w:rsidRDefault="00A30E74" w:rsidP="006F378F">
      <w:pPr>
        <w:pStyle w:val="Akapitzlist"/>
        <w:numPr>
          <w:ilvl w:val="1"/>
          <w:numId w:val="27"/>
        </w:numPr>
        <w:tabs>
          <w:tab w:val="left" w:pos="1134"/>
        </w:tabs>
        <w:spacing w:before="120" w:line="360" w:lineRule="auto"/>
        <w:ind w:left="1134" w:hanging="567"/>
        <w:rPr>
          <w:rFonts w:asciiTheme="minorBidi" w:hAnsiTheme="minorBidi" w:cstheme="minorBidi"/>
        </w:rPr>
      </w:pPr>
      <w:r w:rsidRPr="00E4418D">
        <w:rPr>
          <w:rFonts w:asciiTheme="minorBidi" w:hAnsiTheme="minorBidi" w:cstheme="minorBidi"/>
        </w:rPr>
        <w:t>Zamawiający zaleca ponumerowanie stron oferty.</w:t>
      </w:r>
    </w:p>
    <w:p w14:paraId="095084FF" w14:textId="759E5037" w:rsidR="00FF44D2" w:rsidRPr="00E4418D" w:rsidRDefault="00FF44D2" w:rsidP="006F378F">
      <w:pPr>
        <w:pStyle w:val="Akapitzlist"/>
        <w:numPr>
          <w:ilvl w:val="1"/>
          <w:numId w:val="27"/>
        </w:numPr>
        <w:spacing w:line="360" w:lineRule="auto"/>
        <w:ind w:left="1134" w:hanging="567"/>
        <w:rPr>
          <w:rFonts w:asciiTheme="minorBidi" w:hAnsiTheme="minorBidi" w:cstheme="minorBidi"/>
        </w:rPr>
      </w:pPr>
      <w:r w:rsidRPr="00E4418D">
        <w:rPr>
          <w:rFonts w:asciiTheme="minorBidi" w:hAnsiTheme="minorBidi" w:cstheme="minorBidi"/>
        </w:rPr>
        <w:t xml:space="preserve">Jeżeli na ofertę składa się kilka dokumentów, </w:t>
      </w:r>
      <w:r w:rsidR="00CB7F1A" w:rsidRPr="00CB7F1A">
        <w:rPr>
          <w:rFonts w:asciiTheme="minorBidi" w:hAnsiTheme="minorBidi" w:cstheme="minorBidi"/>
        </w:rPr>
        <w:t>lub wraz z ofertą składa się wymagane oświadczenia lub dokumenty (oświadczenie o niepodleganiu wykluczeniu i spełnianiu warunków udziału w postępowaniu, o którym mowa w art. 125 ust. 1 ustawy, i inne wymagane oświadczenia i dokumenty)</w:t>
      </w:r>
      <w:r w:rsidR="00CB7F1A">
        <w:rPr>
          <w:rFonts w:asciiTheme="minorBidi" w:hAnsiTheme="minorBidi" w:cstheme="minorBidi"/>
        </w:rPr>
        <w:t xml:space="preserve"> </w:t>
      </w:r>
      <w:r w:rsidRPr="00E4418D">
        <w:rPr>
          <w:rFonts w:asciiTheme="minorBidi" w:hAnsiTheme="minorBidi" w:cstheme="minorBidi"/>
        </w:rPr>
        <w:t xml:space="preserve">Wykonawca powinien stworzyć folder, do którego przeniesie wszystkie dokumenty oferty podpisane kwalifikowanym podpisem elektronicznym, podpisem zaufanym lub podpisem osobistym. </w:t>
      </w:r>
      <w:r w:rsidR="007870EA" w:rsidRPr="00E4418D">
        <w:rPr>
          <w:rFonts w:asciiTheme="minorBidi" w:hAnsiTheme="minorBidi" w:cstheme="minorBidi"/>
        </w:rPr>
        <w:t>Następnie z tego folderu Wykonawca robi folder .zip (bez nadawania mu hasła i bez szyfrowania). Zamawiający dopuszcza formaty archiwów .zip, .7z, .</w:t>
      </w:r>
      <w:proofErr w:type="spellStart"/>
      <w:r w:rsidR="007870EA" w:rsidRPr="00E4418D">
        <w:rPr>
          <w:rFonts w:asciiTheme="minorBidi" w:hAnsiTheme="minorBidi" w:cstheme="minorBidi"/>
        </w:rPr>
        <w:t>rar</w:t>
      </w:r>
      <w:proofErr w:type="spellEnd"/>
      <w:r w:rsidR="007870EA" w:rsidRPr="00E4418D">
        <w:rPr>
          <w:rFonts w:asciiTheme="minorBidi" w:hAnsiTheme="minorBidi" w:cstheme="minorBidi"/>
        </w:rPr>
        <w:t xml:space="preserve"> i inne, pod warunkiem możliwości ich otwarcia programem .seven.zip.</w:t>
      </w:r>
    </w:p>
    <w:p w14:paraId="10CB4276" w14:textId="455A1E99" w:rsidR="00366F60" w:rsidRPr="009C1603" w:rsidRDefault="00366F60" w:rsidP="006F378F">
      <w:pPr>
        <w:pStyle w:val="Akapitzlist"/>
        <w:numPr>
          <w:ilvl w:val="1"/>
          <w:numId w:val="27"/>
        </w:numPr>
        <w:tabs>
          <w:tab w:val="left" w:pos="1134"/>
        </w:tabs>
        <w:spacing w:before="120" w:line="360" w:lineRule="auto"/>
        <w:ind w:left="1134" w:hanging="567"/>
        <w:rPr>
          <w:rFonts w:asciiTheme="minorBidi" w:hAnsiTheme="minorBidi" w:cstheme="minorBidi"/>
        </w:rPr>
      </w:pPr>
      <w:r w:rsidRPr="00E4418D">
        <w:rPr>
          <w:rFonts w:asciiTheme="minorBidi" w:hAnsiTheme="minorBidi" w:cstheme="minorBidi"/>
        </w:rPr>
        <w:t>Wszystkie oświadczenia i dokumenty składane wraz z ofertą muszą być sporządzone w postaci elektronicznej opatrzonej kwalifikowanym podpisem elektronicznym (formie elektronicznej) lub w postaci elektronicznej opatrzonej podpisem zaufanym lub podpisem osobistym</w:t>
      </w:r>
      <w:r w:rsidR="009C1603">
        <w:rPr>
          <w:rFonts w:asciiTheme="minorBidi" w:hAnsiTheme="minorBidi" w:cstheme="minorBidi"/>
        </w:rPr>
        <w:t xml:space="preserve">, </w:t>
      </w:r>
      <w:r w:rsidR="009C1603" w:rsidRPr="009C1603">
        <w:rPr>
          <w:rFonts w:ascii="Arial" w:hAnsi="Arial" w:cs="Arial"/>
          <w:shd w:val="clear" w:color="auto" w:fill="FFFFFF"/>
        </w:rPr>
        <w:t>przy czym oświadczenie o niepodleganiu wykluczeniu i spełnianiu warunków udziału w postępowaniu, o którym mowa w art. 125 ust. 1 ustawy, składa się pod rygorem nieważności w formie elektronicznej lub w postaci elektronicznej opatrzonej kwalifikowanym podpisem elektronicznym, podpisem zaufanym lub podpisem osobistym.</w:t>
      </w:r>
    </w:p>
    <w:p w14:paraId="7BC141EC" w14:textId="788DA5E0" w:rsidR="00366F60" w:rsidRPr="00E4418D" w:rsidRDefault="00366F60" w:rsidP="006F378F">
      <w:pPr>
        <w:pStyle w:val="Akapitzlist"/>
        <w:numPr>
          <w:ilvl w:val="1"/>
          <w:numId w:val="27"/>
        </w:numPr>
        <w:tabs>
          <w:tab w:val="left" w:pos="1134"/>
        </w:tabs>
        <w:spacing w:before="120" w:line="360" w:lineRule="auto"/>
        <w:ind w:left="1134" w:hanging="567"/>
        <w:rPr>
          <w:rFonts w:asciiTheme="minorBidi" w:hAnsiTheme="minorBidi" w:cstheme="minorBidi"/>
        </w:rPr>
      </w:pPr>
      <w:r w:rsidRPr="00E4418D">
        <w:rPr>
          <w:rFonts w:asciiTheme="minorBidi" w:hAnsiTheme="minorBidi" w:cstheme="minorBidi"/>
          <w:bCs/>
        </w:rPr>
        <w:t xml:space="preserve">Oferta </w:t>
      </w:r>
      <w:r w:rsidRPr="00E4418D">
        <w:rPr>
          <w:rFonts w:asciiTheme="minorBidi" w:hAnsiTheme="minorBidi" w:cstheme="minorBidi"/>
        </w:rPr>
        <w:t xml:space="preserve">musi być </w:t>
      </w:r>
      <w:r w:rsidR="00A30E74">
        <w:rPr>
          <w:rFonts w:asciiTheme="minorBidi" w:hAnsiTheme="minorBidi" w:cstheme="minorBidi"/>
        </w:rPr>
        <w:t xml:space="preserve">sporządzona </w:t>
      </w:r>
      <w:r w:rsidRPr="00E4418D">
        <w:rPr>
          <w:rFonts w:asciiTheme="minorBidi" w:hAnsiTheme="minorBidi" w:cstheme="minorBidi"/>
        </w:rPr>
        <w:t>w języku polskim oraz podpisana przez osobę(y) upoważnioną</w:t>
      </w:r>
      <w:r w:rsidR="009C1603">
        <w:rPr>
          <w:rFonts w:asciiTheme="minorBidi" w:hAnsiTheme="minorBidi" w:cstheme="minorBidi"/>
        </w:rPr>
        <w:t>(e)</w:t>
      </w:r>
      <w:r w:rsidRPr="00E4418D">
        <w:rPr>
          <w:rFonts w:asciiTheme="minorBidi" w:hAnsiTheme="minorBidi" w:cstheme="minorBidi"/>
        </w:rPr>
        <w:t xml:space="preserve"> do reprezentowania Wykonawcy i zaciągania zobowiązań w</w:t>
      </w:r>
      <w:r w:rsidR="00C27FFD" w:rsidRPr="00E4418D">
        <w:rPr>
          <w:rFonts w:asciiTheme="minorBidi" w:hAnsiTheme="minorBidi" w:cstheme="minorBidi"/>
        </w:rPr>
        <w:t> </w:t>
      </w:r>
      <w:r w:rsidRPr="00E4418D">
        <w:rPr>
          <w:rFonts w:asciiTheme="minorBidi" w:hAnsiTheme="minorBidi" w:cstheme="minorBidi"/>
        </w:rPr>
        <w:t xml:space="preserve">wysokości odpowiadającej cenie oferty. Zamawiający wymaga, aby ofertę podpisano zgodnie z zasadami reprezentacji wskazanymi we właściwym rejestrze lub ewidencji działalności gospodarczej. Jeżeli osoby podpisujące ofertę działają na podstawie </w:t>
      </w:r>
      <w:r w:rsidRPr="00E4418D">
        <w:rPr>
          <w:rFonts w:asciiTheme="minorBidi" w:hAnsiTheme="minorBidi" w:cstheme="minorBidi"/>
        </w:rPr>
        <w:lastRenderedPageBreak/>
        <w:t>pełnomocnictwa, to pełnomocnictwo to musi obejmować uprawnienie do podpisania oferty.</w:t>
      </w:r>
    </w:p>
    <w:p w14:paraId="43251858" w14:textId="2C8A418D" w:rsidR="001A3200" w:rsidRPr="00E4418D" w:rsidRDefault="001A3200" w:rsidP="006F378F">
      <w:pPr>
        <w:pStyle w:val="Akapitzlist"/>
        <w:numPr>
          <w:ilvl w:val="1"/>
          <w:numId w:val="27"/>
        </w:numPr>
        <w:tabs>
          <w:tab w:val="left" w:pos="1134"/>
        </w:tabs>
        <w:spacing w:before="120" w:line="360" w:lineRule="auto"/>
        <w:ind w:left="1134" w:hanging="567"/>
        <w:rPr>
          <w:rFonts w:asciiTheme="minorBidi" w:hAnsiTheme="minorBidi" w:cstheme="minorBidi"/>
        </w:rPr>
      </w:pPr>
      <w:r w:rsidRPr="00E4418D">
        <w:rPr>
          <w:rFonts w:asciiTheme="minorBidi" w:hAnsiTheme="minorBidi" w:cstheme="minorBidi"/>
        </w:rPr>
        <w:t>Oferta oraz oświadczenie o niepodleganiu wykluczeniu i spełnianiu warunków udziału w postępowaniu</w:t>
      </w:r>
      <w:r w:rsidR="00AE112A" w:rsidRPr="00E4418D">
        <w:rPr>
          <w:rFonts w:asciiTheme="minorBidi" w:hAnsiTheme="minorBidi" w:cstheme="minorBidi"/>
        </w:rPr>
        <w:t xml:space="preserve">, o którym mowa w art. 125 ust. 1 </w:t>
      </w:r>
      <w:r w:rsidR="00AE112A" w:rsidRPr="003C1F04">
        <w:rPr>
          <w:rFonts w:asciiTheme="minorBidi" w:hAnsiTheme="minorBidi" w:cstheme="minorBidi"/>
        </w:rPr>
        <w:t>ustawy</w:t>
      </w:r>
      <w:r w:rsidR="00C862DB" w:rsidRPr="003C1F04">
        <w:rPr>
          <w:rFonts w:asciiTheme="minorBidi" w:hAnsiTheme="minorBidi" w:cstheme="minorBidi"/>
        </w:rPr>
        <w:t xml:space="preserve"> oraz inne oświadczenia składane wraz z ofertą</w:t>
      </w:r>
      <w:r w:rsidR="00AE112A" w:rsidRPr="003C1F04">
        <w:rPr>
          <w:rFonts w:asciiTheme="minorBidi" w:hAnsiTheme="minorBidi" w:cstheme="minorBidi"/>
        </w:rPr>
        <w:t>,</w:t>
      </w:r>
      <w:r w:rsidRPr="003C1F04">
        <w:rPr>
          <w:rFonts w:asciiTheme="minorBidi" w:hAnsiTheme="minorBidi" w:cstheme="minorBidi"/>
        </w:rPr>
        <w:t xml:space="preserve"> muszą być</w:t>
      </w:r>
      <w:r w:rsidRPr="00E4418D">
        <w:rPr>
          <w:rFonts w:asciiTheme="minorBidi" w:hAnsiTheme="minorBidi" w:cstheme="minorBidi"/>
        </w:rPr>
        <w:t xml:space="preserve"> złożone w oryginale.</w:t>
      </w:r>
      <w:r w:rsidR="00AE2AD7" w:rsidRPr="00E4418D">
        <w:rPr>
          <w:rFonts w:asciiTheme="minorBidi" w:hAnsiTheme="minorBidi" w:cstheme="minorBidi"/>
        </w:rPr>
        <w:t xml:space="preserve"> </w:t>
      </w:r>
    </w:p>
    <w:p w14:paraId="3BEE1C2C" w14:textId="49F0B2B8" w:rsidR="00312654" w:rsidRPr="00567917" w:rsidRDefault="00DC5A12" w:rsidP="006F378F">
      <w:pPr>
        <w:pStyle w:val="Akapitzlist"/>
        <w:numPr>
          <w:ilvl w:val="2"/>
          <w:numId w:val="27"/>
        </w:numPr>
        <w:spacing w:line="360" w:lineRule="auto"/>
        <w:ind w:left="1985" w:hanging="851"/>
        <w:rPr>
          <w:rFonts w:asciiTheme="minorBidi" w:hAnsiTheme="minorBidi" w:cstheme="minorBidi"/>
        </w:rPr>
      </w:pPr>
      <w:r w:rsidRPr="00567917">
        <w:rPr>
          <w:rFonts w:asciiTheme="minorBidi" w:hAnsiTheme="minorBidi" w:cstheme="minorBidi"/>
          <w:b/>
          <w:color w:val="000000"/>
        </w:rPr>
        <w:t>Oferta bezwzględnie musi zawierać</w:t>
      </w:r>
      <w:r w:rsidR="00567917">
        <w:rPr>
          <w:rFonts w:asciiTheme="minorBidi" w:hAnsiTheme="minorBidi" w:cstheme="minorBidi"/>
          <w:b/>
          <w:color w:val="000000"/>
        </w:rPr>
        <w:t xml:space="preserve"> </w:t>
      </w:r>
      <w:r w:rsidRPr="00567917">
        <w:rPr>
          <w:rFonts w:asciiTheme="minorBidi" w:hAnsiTheme="minorBidi" w:cstheme="minorBidi"/>
          <w:b/>
        </w:rPr>
        <w:t xml:space="preserve">wypełniony </w:t>
      </w:r>
      <w:r w:rsidR="00DF3DF0" w:rsidRPr="00567917">
        <w:rPr>
          <w:rFonts w:asciiTheme="minorBidi" w:hAnsiTheme="minorBidi" w:cstheme="minorBidi"/>
          <w:b/>
        </w:rPr>
        <w:t>f</w:t>
      </w:r>
      <w:r w:rsidRPr="00567917">
        <w:rPr>
          <w:rFonts w:asciiTheme="minorBidi" w:hAnsiTheme="minorBidi" w:cstheme="minorBidi"/>
          <w:b/>
        </w:rPr>
        <w:t>ormularz oferty</w:t>
      </w:r>
      <w:r w:rsidR="00A30E74" w:rsidRPr="00A30E74">
        <w:t xml:space="preserve"> </w:t>
      </w:r>
      <w:r w:rsidR="009C1603" w:rsidRPr="00567917">
        <w:rPr>
          <w:rFonts w:ascii="Arial" w:hAnsi="Arial" w:cs="Arial"/>
          <w:bCs/>
        </w:rPr>
        <w:t>podpisany</w:t>
      </w:r>
      <w:r w:rsidR="009C1603" w:rsidRPr="00567917">
        <w:rPr>
          <w:rFonts w:ascii="Arial" w:hAnsi="Arial" w:cs="Arial"/>
          <w:b/>
        </w:rPr>
        <w:t xml:space="preserve"> </w:t>
      </w:r>
      <w:r w:rsidR="009C1603" w:rsidRPr="00567917">
        <w:rPr>
          <w:rFonts w:ascii="Arial" w:hAnsi="Arial" w:cs="Arial"/>
          <w:bCs/>
        </w:rPr>
        <w:t xml:space="preserve">kwalifikowanym podpisem elektronicznym lub podpisem zaufanym lub podpisem </w:t>
      </w:r>
      <w:r w:rsidR="009C1603" w:rsidRPr="005C5B45">
        <w:rPr>
          <w:rFonts w:ascii="Arial" w:hAnsi="Arial" w:cs="Arial"/>
          <w:bCs/>
        </w:rPr>
        <w:t>osobistym</w:t>
      </w:r>
      <w:r w:rsidR="009C1603" w:rsidRPr="005C5B45">
        <w:rPr>
          <w:rFonts w:asciiTheme="minorBidi" w:hAnsiTheme="minorBidi" w:cstheme="minorBidi"/>
        </w:rPr>
        <w:t xml:space="preserve"> </w:t>
      </w:r>
      <w:r w:rsidRPr="005C5B45">
        <w:rPr>
          <w:rFonts w:asciiTheme="minorBidi" w:hAnsiTheme="minorBidi" w:cstheme="minorBidi"/>
        </w:rPr>
        <w:t xml:space="preserve">– zawierający wszelkie informacje </w:t>
      </w:r>
      <w:r w:rsidR="00C27FFD" w:rsidRPr="005C5B45">
        <w:rPr>
          <w:rFonts w:asciiTheme="minorBidi" w:hAnsiTheme="minorBidi" w:cstheme="minorBidi"/>
        </w:rPr>
        <w:t xml:space="preserve">określone </w:t>
      </w:r>
      <w:r w:rsidRPr="005C5B45">
        <w:rPr>
          <w:rFonts w:asciiTheme="minorBidi" w:hAnsiTheme="minorBidi" w:cstheme="minorBidi"/>
        </w:rPr>
        <w:t xml:space="preserve">we wzorze stanowiącym załącznik nr </w:t>
      </w:r>
      <w:r w:rsidR="006C143C" w:rsidRPr="005C5B45">
        <w:rPr>
          <w:rFonts w:asciiTheme="minorBidi" w:hAnsiTheme="minorBidi" w:cstheme="minorBidi"/>
        </w:rPr>
        <w:t>2</w:t>
      </w:r>
      <w:r w:rsidRPr="005C5B45">
        <w:rPr>
          <w:rFonts w:asciiTheme="minorBidi" w:hAnsiTheme="minorBidi" w:cstheme="minorBidi"/>
        </w:rPr>
        <w:t xml:space="preserve"> do SWZ</w:t>
      </w:r>
      <w:r w:rsidR="00DC053E" w:rsidRPr="005C5B45">
        <w:rPr>
          <w:rFonts w:asciiTheme="minorBidi" w:hAnsiTheme="minorBidi" w:cstheme="minorBidi"/>
        </w:rPr>
        <w:t xml:space="preserve">. </w:t>
      </w:r>
      <w:r w:rsidR="00C27FFD" w:rsidRPr="005C5B45">
        <w:rPr>
          <w:rFonts w:asciiTheme="minorBidi" w:hAnsiTheme="minorBidi" w:cstheme="minorBidi"/>
        </w:rPr>
        <w:t>Do przygotowania oferty zaleca się wykorzystanie</w:t>
      </w:r>
      <w:r w:rsidR="00C27FFD" w:rsidRPr="00567917">
        <w:rPr>
          <w:rFonts w:asciiTheme="minorBidi" w:hAnsiTheme="minorBidi" w:cstheme="minorBidi"/>
        </w:rPr>
        <w:t xml:space="preserve"> </w:t>
      </w:r>
      <w:r w:rsidR="00A30E74" w:rsidRPr="00567917">
        <w:rPr>
          <w:rFonts w:asciiTheme="minorBidi" w:hAnsiTheme="minorBidi" w:cstheme="minorBidi"/>
        </w:rPr>
        <w:t>wzoru f</w:t>
      </w:r>
      <w:r w:rsidR="00C27FFD" w:rsidRPr="00567917">
        <w:rPr>
          <w:rFonts w:asciiTheme="minorBidi" w:hAnsiTheme="minorBidi" w:cstheme="minorBidi"/>
        </w:rPr>
        <w:t>ormularza oferty. W przypadku gdy Wykonawca nie korzysta z przygotowanego przez Zamawiającego wzoru, w treści oferty należy zamieścić wszystkie informacje wymagane w</w:t>
      </w:r>
      <w:r w:rsidR="00A30E74" w:rsidRPr="00567917">
        <w:rPr>
          <w:rFonts w:asciiTheme="minorBidi" w:hAnsiTheme="minorBidi" w:cstheme="minorBidi"/>
        </w:rPr>
        <w:t>e wzorze</w:t>
      </w:r>
      <w:r w:rsidR="00C27FFD" w:rsidRPr="00567917">
        <w:rPr>
          <w:rFonts w:asciiTheme="minorBidi" w:hAnsiTheme="minorBidi" w:cstheme="minorBidi"/>
        </w:rPr>
        <w:t xml:space="preserve"> </w:t>
      </w:r>
      <w:r w:rsidR="00DF3DF0" w:rsidRPr="00567917">
        <w:rPr>
          <w:rFonts w:asciiTheme="minorBidi" w:hAnsiTheme="minorBidi" w:cstheme="minorBidi"/>
        </w:rPr>
        <w:t>f</w:t>
      </w:r>
      <w:r w:rsidR="00C27FFD" w:rsidRPr="00567917">
        <w:rPr>
          <w:rFonts w:asciiTheme="minorBidi" w:hAnsiTheme="minorBidi" w:cstheme="minorBidi"/>
        </w:rPr>
        <w:t>ormularz</w:t>
      </w:r>
      <w:r w:rsidR="00A30E74" w:rsidRPr="00567917">
        <w:rPr>
          <w:rFonts w:asciiTheme="minorBidi" w:hAnsiTheme="minorBidi" w:cstheme="minorBidi"/>
        </w:rPr>
        <w:t>a</w:t>
      </w:r>
      <w:r w:rsidR="00C27FFD" w:rsidRPr="00567917">
        <w:rPr>
          <w:rFonts w:asciiTheme="minorBidi" w:hAnsiTheme="minorBidi" w:cstheme="minorBidi"/>
        </w:rPr>
        <w:t xml:space="preserve"> oferty.</w:t>
      </w:r>
    </w:p>
    <w:p w14:paraId="5B534363" w14:textId="77777777" w:rsidR="00550A48" w:rsidRPr="00DF3DF0" w:rsidRDefault="001542AD" w:rsidP="006F378F">
      <w:pPr>
        <w:pStyle w:val="Akapitzlist"/>
        <w:numPr>
          <w:ilvl w:val="1"/>
          <w:numId w:val="27"/>
        </w:numPr>
        <w:spacing w:before="120" w:line="360" w:lineRule="auto"/>
        <w:ind w:left="1134" w:hanging="567"/>
        <w:rPr>
          <w:rFonts w:asciiTheme="minorBidi" w:hAnsiTheme="minorBidi" w:cstheme="minorBidi"/>
        </w:rPr>
      </w:pPr>
      <w:r w:rsidRPr="00DF3DF0">
        <w:rPr>
          <w:rFonts w:asciiTheme="minorBidi" w:hAnsiTheme="minorBidi" w:cstheme="minorBidi"/>
        </w:rPr>
        <w:t>Wraz z ofertą musi zostać złożone</w:t>
      </w:r>
      <w:r w:rsidR="00550A48" w:rsidRPr="00DF3DF0">
        <w:rPr>
          <w:rFonts w:asciiTheme="minorBidi" w:hAnsiTheme="minorBidi" w:cstheme="minorBidi"/>
        </w:rPr>
        <w:t>:</w:t>
      </w:r>
    </w:p>
    <w:p w14:paraId="62B23298" w14:textId="04C28B7A" w:rsidR="00550A48" w:rsidRDefault="001542AD" w:rsidP="006F378F">
      <w:pPr>
        <w:pStyle w:val="Akapitzlist"/>
        <w:numPr>
          <w:ilvl w:val="2"/>
          <w:numId w:val="27"/>
        </w:numPr>
        <w:spacing w:before="120" w:line="360" w:lineRule="auto"/>
        <w:ind w:left="1985" w:hanging="851"/>
        <w:rPr>
          <w:rFonts w:asciiTheme="minorBidi" w:hAnsiTheme="minorBidi" w:cstheme="minorBidi"/>
        </w:rPr>
      </w:pPr>
      <w:r w:rsidRPr="00DF3DF0">
        <w:rPr>
          <w:rFonts w:asciiTheme="minorBidi" w:hAnsiTheme="minorBidi" w:cstheme="minorBidi"/>
          <w:b/>
        </w:rPr>
        <w:t xml:space="preserve">oświadczenie o niepodleganiu wykluczeniu </w:t>
      </w:r>
      <w:r w:rsidR="001A3200" w:rsidRPr="00DF3DF0">
        <w:rPr>
          <w:rFonts w:asciiTheme="minorBidi" w:hAnsiTheme="minorBidi" w:cstheme="minorBidi"/>
          <w:b/>
        </w:rPr>
        <w:t>i</w:t>
      </w:r>
      <w:r w:rsidRPr="00DF3DF0">
        <w:rPr>
          <w:rFonts w:asciiTheme="minorBidi" w:hAnsiTheme="minorBidi" w:cstheme="minorBidi"/>
          <w:b/>
        </w:rPr>
        <w:t xml:space="preserve"> spełnianiu warunków udziału w postępowaniu</w:t>
      </w:r>
      <w:r w:rsidRPr="00DF3DF0">
        <w:rPr>
          <w:rFonts w:asciiTheme="minorBidi" w:hAnsiTheme="minorBidi" w:cstheme="minorBidi"/>
        </w:rPr>
        <w:t xml:space="preserve"> </w:t>
      </w:r>
      <w:r w:rsidR="009C1603">
        <w:rPr>
          <w:rFonts w:ascii="Arial" w:hAnsi="Arial" w:cs="Arial"/>
        </w:rPr>
        <w:t>podpisane</w:t>
      </w:r>
      <w:r w:rsidR="009C1603" w:rsidRPr="00DC053E">
        <w:rPr>
          <w:rFonts w:ascii="Arial" w:hAnsi="Arial" w:cs="Arial"/>
          <w:bCs/>
        </w:rPr>
        <w:t xml:space="preserve"> </w:t>
      </w:r>
      <w:r w:rsidR="009C1603" w:rsidRPr="00DC5A12">
        <w:rPr>
          <w:rFonts w:ascii="Arial" w:hAnsi="Arial" w:cs="Arial"/>
          <w:bCs/>
        </w:rPr>
        <w:t>kwalifikowanym podpisem elektronicznym lub podpisem zaufanym lub podpisem osobistym</w:t>
      </w:r>
      <w:r w:rsidR="009C1603" w:rsidRPr="00DF3DF0">
        <w:rPr>
          <w:rFonts w:asciiTheme="minorBidi" w:hAnsiTheme="minorBidi" w:cstheme="minorBidi"/>
        </w:rPr>
        <w:t xml:space="preserve"> </w:t>
      </w:r>
      <w:r w:rsidR="00DF3DF0" w:rsidRPr="00DF3DF0">
        <w:rPr>
          <w:rFonts w:asciiTheme="minorBidi" w:hAnsiTheme="minorBidi" w:cstheme="minorBidi"/>
        </w:rPr>
        <w:t xml:space="preserve">– </w:t>
      </w:r>
      <w:r w:rsidRPr="00DF3DF0">
        <w:rPr>
          <w:rFonts w:asciiTheme="minorBidi" w:hAnsiTheme="minorBidi" w:cstheme="minorBidi"/>
          <w:bCs/>
        </w:rPr>
        <w:t xml:space="preserve">sporządzone </w:t>
      </w:r>
      <w:r w:rsidRPr="00DF3DF0">
        <w:rPr>
          <w:rFonts w:asciiTheme="minorBidi" w:hAnsiTheme="minorBidi" w:cstheme="minorBidi"/>
        </w:rPr>
        <w:t xml:space="preserve">według </w:t>
      </w:r>
      <w:r w:rsidR="00550A48" w:rsidRPr="00DF3DF0">
        <w:rPr>
          <w:rFonts w:asciiTheme="minorBidi" w:hAnsiTheme="minorBidi" w:cstheme="minorBidi"/>
        </w:rPr>
        <w:t>wzoru stanowiącego załącznik nr </w:t>
      </w:r>
      <w:r w:rsidRPr="00DF3DF0">
        <w:rPr>
          <w:rFonts w:asciiTheme="minorBidi" w:hAnsiTheme="minorBidi" w:cstheme="minorBidi"/>
        </w:rPr>
        <w:t>3 do SWZ</w:t>
      </w:r>
      <w:r w:rsidR="00550A48" w:rsidRPr="00DF3DF0">
        <w:rPr>
          <w:rFonts w:asciiTheme="minorBidi" w:hAnsiTheme="minorBidi" w:cstheme="minorBidi"/>
        </w:rPr>
        <w:t xml:space="preserve"> </w:t>
      </w:r>
      <w:r w:rsidR="00DF3DF0" w:rsidRPr="00DF3DF0">
        <w:rPr>
          <w:rFonts w:asciiTheme="minorBidi" w:hAnsiTheme="minorBidi" w:cstheme="minorBidi"/>
        </w:rPr>
        <w:t xml:space="preserve">– </w:t>
      </w:r>
      <w:r w:rsidRPr="00DF3DF0">
        <w:rPr>
          <w:rFonts w:asciiTheme="minorBidi" w:hAnsiTheme="minorBidi" w:cstheme="minorBidi"/>
        </w:rPr>
        <w:t xml:space="preserve">odpowiednio </w:t>
      </w:r>
      <w:r w:rsidR="00550A48" w:rsidRPr="00DF3DF0">
        <w:rPr>
          <w:rFonts w:asciiTheme="minorBidi" w:hAnsiTheme="minorBidi" w:cstheme="minorBidi"/>
        </w:rPr>
        <w:t xml:space="preserve">przez </w:t>
      </w:r>
      <w:r w:rsidRPr="00DF3DF0">
        <w:rPr>
          <w:rFonts w:asciiTheme="minorBidi" w:hAnsiTheme="minorBidi" w:cstheme="minorBidi"/>
        </w:rPr>
        <w:t>Wykonawc</w:t>
      </w:r>
      <w:r w:rsidR="00550A48" w:rsidRPr="00DF3DF0">
        <w:rPr>
          <w:rFonts w:asciiTheme="minorBidi" w:hAnsiTheme="minorBidi" w:cstheme="minorBidi"/>
        </w:rPr>
        <w:t>ę</w:t>
      </w:r>
      <w:r w:rsidRPr="00DF3DF0">
        <w:rPr>
          <w:rFonts w:asciiTheme="minorBidi" w:hAnsiTheme="minorBidi" w:cstheme="minorBidi"/>
        </w:rPr>
        <w:t>, Wykonawców wspólnie ubiegających się o udzielenie zamówienia lub podmiot, na którego zasoby powołuje się Wykonawca w celu potwierdzenia spełniani</w:t>
      </w:r>
      <w:r w:rsidR="008B13AA" w:rsidRPr="00DF3DF0">
        <w:rPr>
          <w:rFonts w:asciiTheme="minorBidi" w:hAnsiTheme="minorBidi" w:cstheme="minorBidi"/>
        </w:rPr>
        <w:t>a warunków udziału w </w:t>
      </w:r>
      <w:r w:rsidRPr="00DF3DF0">
        <w:rPr>
          <w:rFonts w:asciiTheme="minorBidi" w:hAnsiTheme="minorBidi" w:cstheme="minorBidi"/>
        </w:rPr>
        <w:t>postępowaniu</w:t>
      </w:r>
      <w:r w:rsidR="00CB7F1A">
        <w:rPr>
          <w:rFonts w:asciiTheme="minorBidi" w:hAnsiTheme="minorBidi" w:cstheme="minorBidi"/>
        </w:rPr>
        <w:t xml:space="preserve">, </w:t>
      </w:r>
      <w:r w:rsidR="00CB7F1A" w:rsidRPr="00AC1DA4">
        <w:rPr>
          <w:rFonts w:asciiTheme="minorBidi" w:hAnsiTheme="minorBidi" w:cstheme="minorBidi"/>
        </w:rPr>
        <w:t>w zakresie wskazanym w rozdziale XII i XIII SWZ</w:t>
      </w:r>
      <w:r w:rsidR="009C1603">
        <w:rPr>
          <w:rFonts w:asciiTheme="minorBidi" w:hAnsiTheme="minorBidi" w:cstheme="minorBidi"/>
        </w:rPr>
        <w:t xml:space="preserve"> (dla każdego podmiotu z osobna),</w:t>
      </w:r>
    </w:p>
    <w:p w14:paraId="4BCEC221" w14:textId="1C87FC29" w:rsidR="00D45502" w:rsidRPr="004316B9" w:rsidRDefault="00550A48" w:rsidP="00EB0F38">
      <w:pPr>
        <w:pStyle w:val="Akapitzlist"/>
        <w:numPr>
          <w:ilvl w:val="2"/>
          <w:numId w:val="27"/>
        </w:numPr>
        <w:spacing w:before="120" w:line="360" w:lineRule="auto"/>
        <w:ind w:left="1985" w:hanging="851"/>
        <w:rPr>
          <w:rStyle w:val="markedcontent"/>
          <w:rFonts w:asciiTheme="minorBidi" w:hAnsiTheme="minorBidi" w:cstheme="minorBidi"/>
        </w:rPr>
      </w:pPr>
      <w:r w:rsidRPr="00EB0F38">
        <w:rPr>
          <w:rFonts w:asciiTheme="minorBidi" w:hAnsiTheme="minorBidi" w:cstheme="minorBidi"/>
          <w:b/>
        </w:rPr>
        <w:t xml:space="preserve">odpis lub informacja z Krajowego Rejestru Sądowego, Centralnej Ewidencji i Informacji o Działalności Gospodarczej lub innego właściwego rejestru </w:t>
      </w:r>
      <w:r w:rsidRPr="00EB0F38">
        <w:rPr>
          <w:rFonts w:asciiTheme="minorBidi" w:hAnsiTheme="minorBidi" w:cstheme="minorBidi"/>
          <w:bCs/>
        </w:rPr>
        <w:t xml:space="preserve">w celu potwierdzenia, że osoba działająca w imieniu Wykonawcy jest umocowana do jego reprezentowania, </w:t>
      </w:r>
      <w:r w:rsidRPr="00EB0F38">
        <w:rPr>
          <w:rFonts w:asciiTheme="minorBidi" w:hAnsiTheme="minorBidi" w:cstheme="minorBidi"/>
          <w:b/>
        </w:rPr>
        <w:t xml:space="preserve">chyba że Wykonawca w ofercie wskaże dane umożliwiające dostęp do tych dokumentów za pomocą </w:t>
      </w:r>
      <w:r w:rsidRPr="00EB0F38">
        <w:rPr>
          <w:rFonts w:ascii="Arial" w:hAnsi="Arial" w:cs="Arial"/>
          <w:b/>
        </w:rPr>
        <w:t xml:space="preserve">bezpłatnych i ogólnodostępnych baz danych, Zamawiający </w:t>
      </w:r>
      <w:r w:rsidRPr="00EB0F38">
        <w:rPr>
          <w:rFonts w:ascii="Arial" w:hAnsi="Arial" w:cs="Arial"/>
          <w:b/>
        </w:rPr>
        <w:lastRenderedPageBreak/>
        <w:t>uzyskuje je samodzielnie,</w:t>
      </w:r>
      <w:r w:rsidR="003C1F04" w:rsidRPr="00EB0F38">
        <w:rPr>
          <w:rFonts w:ascii="Arial" w:hAnsi="Arial" w:cs="Arial"/>
          <w:b/>
        </w:rPr>
        <w:t xml:space="preserve"> </w:t>
      </w:r>
      <w:r w:rsidR="00D45502" w:rsidRPr="00EB0F38">
        <w:rPr>
          <w:rStyle w:val="markedcontent"/>
          <w:rFonts w:ascii="Arial" w:hAnsi="Arial" w:cs="Arial"/>
          <w:b/>
        </w:rPr>
        <w:t>dokument potwierdzający wniesienie</w:t>
      </w:r>
      <w:r w:rsidR="003C1F04" w:rsidRPr="00EB0F38">
        <w:rPr>
          <w:rStyle w:val="markedcontent"/>
          <w:rFonts w:ascii="Arial" w:hAnsi="Arial" w:cs="Arial"/>
          <w:b/>
        </w:rPr>
        <w:t>,</w:t>
      </w:r>
    </w:p>
    <w:p w14:paraId="27E16C64" w14:textId="7DB4C44A" w:rsidR="004316B9" w:rsidRPr="00EB0F38" w:rsidRDefault="004316B9" w:rsidP="00EB0F38">
      <w:pPr>
        <w:pStyle w:val="Akapitzlist"/>
        <w:numPr>
          <w:ilvl w:val="2"/>
          <w:numId w:val="27"/>
        </w:numPr>
        <w:spacing w:before="120" w:line="360" w:lineRule="auto"/>
        <w:ind w:left="1985" w:hanging="851"/>
        <w:rPr>
          <w:rFonts w:asciiTheme="minorBidi" w:hAnsiTheme="minorBidi" w:cstheme="minorBidi"/>
        </w:rPr>
      </w:pPr>
      <w:r w:rsidRPr="004316B9">
        <w:rPr>
          <w:rFonts w:asciiTheme="minorBidi" w:hAnsiTheme="minorBidi" w:cstheme="minorBidi"/>
          <w:b/>
        </w:rPr>
        <w:t>dokument potwierdzający wniesienie wadium</w:t>
      </w:r>
      <w:r>
        <w:rPr>
          <w:rFonts w:asciiTheme="minorBidi" w:hAnsiTheme="minorBidi" w:cstheme="minorBidi"/>
        </w:rPr>
        <w:t>,</w:t>
      </w:r>
    </w:p>
    <w:p w14:paraId="0F2E0124" w14:textId="77777777" w:rsidR="00550A48" w:rsidRPr="001178D6" w:rsidRDefault="00550A48" w:rsidP="004316B9">
      <w:pPr>
        <w:widowControl w:val="0"/>
        <w:tabs>
          <w:tab w:val="left" w:pos="1134"/>
        </w:tabs>
        <w:autoSpaceDE w:val="0"/>
        <w:autoSpaceDN w:val="0"/>
        <w:adjustRightInd w:val="0"/>
        <w:spacing w:before="240" w:line="360" w:lineRule="auto"/>
        <w:ind w:left="1134"/>
        <w:rPr>
          <w:rFonts w:ascii="Arial" w:hAnsi="Arial" w:cs="Arial"/>
          <w:b/>
        </w:rPr>
      </w:pPr>
      <w:r w:rsidRPr="001178D6">
        <w:rPr>
          <w:rFonts w:ascii="Arial" w:hAnsi="Arial" w:cs="Arial"/>
          <w:b/>
        </w:rPr>
        <w:t>oraz jeżeli dotyczy:</w:t>
      </w:r>
    </w:p>
    <w:p w14:paraId="37A34C82" w14:textId="475E4C49" w:rsidR="00DA09E4" w:rsidRPr="00D2656D" w:rsidRDefault="00A92F85" w:rsidP="006F378F">
      <w:pPr>
        <w:pStyle w:val="Akapitzlist"/>
        <w:numPr>
          <w:ilvl w:val="2"/>
          <w:numId w:val="27"/>
        </w:numPr>
        <w:tabs>
          <w:tab w:val="left" w:pos="1701"/>
        </w:tabs>
        <w:spacing w:before="120" w:line="360" w:lineRule="auto"/>
        <w:ind w:left="1985" w:hanging="851"/>
        <w:contextualSpacing w:val="0"/>
        <w:rPr>
          <w:rStyle w:val="markedcontent"/>
          <w:rFonts w:asciiTheme="minorBidi" w:hAnsiTheme="minorBidi" w:cstheme="minorBidi"/>
        </w:rPr>
      </w:pPr>
      <w:r w:rsidRPr="003C1F04">
        <w:rPr>
          <w:rStyle w:val="markedcontent"/>
          <w:rFonts w:ascii="Arial" w:hAnsi="Arial" w:cs="Arial"/>
          <w:b/>
        </w:rPr>
        <w:t xml:space="preserve">oświadczenie </w:t>
      </w:r>
      <w:r w:rsidR="00307844" w:rsidRPr="003C1F04">
        <w:rPr>
          <w:rStyle w:val="markedcontent"/>
          <w:rFonts w:ascii="Arial" w:hAnsi="Arial" w:cs="Arial"/>
          <w:b/>
        </w:rPr>
        <w:t>z art. 117 ust 4 ustawy</w:t>
      </w:r>
      <w:r w:rsidR="00307844" w:rsidRPr="003C1F04">
        <w:rPr>
          <w:rStyle w:val="markedcontent"/>
          <w:rFonts w:ascii="Arial" w:hAnsi="Arial" w:cs="Arial"/>
        </w:rPr>
        <w:t>, złożone przez</w:t>
      </w:r>
      <w:r w:rsidR="00307844">
        <w:rPr>
          <w:rStyle w:val="markedcontent"/>
          <w:rFonts w:ascii="Arial" w:hAnsi="Arial" w:cs="Arial"/>
        </w:rPr>
        <w:t xml:space="preserve"> </w:t>
      </w:r>
      <w:r w:rsidR="00307844" w:rsidRPr="001178D6">
        <w:rPr>
          <w:rStyle w:val="markedcontent"/>
          <w:rFonts w:ascii="Arial" w:hAnsi="Arial" w:cs="Arial"/>
        </w:rPr>
        <w:t>Wykonawców wspólnie ubiegających się o udzielenie</w:t>
      </w:r>
      <w:r w:rsidR="00307844" w:rsidRPr="00DA09E4">
        <w:rPr>
          <w:rStyle w:val="markedcontent"/>
          <w:rFonts w:ascii="Arial" w:hAnsi="Arial" w:cs="Arial"/>
        </w:rPr>
        <w:t xml:space="preserve"> zamówienia</w:t>
      </w:r>
      <w:r w:rsidR="00307844" w:rsidRPr="001178D6">
        <w:rPr>
          <w:rStyle w:val="markedcontent"/>
          <w:rFonts w:ascii="Arial" w:hAnsi="Arial" w:cs="Arial"/>
          <w:b/>
        </w:rPr>
        <w:t xml:space="preserve"> </w:t>
      </w:r>
      <w:r w:rsidR="00DA09E4" w:rsidRPr="00DA09E4">
        <w:rPr>
          <w:rStyle w:val="markedcontent"/>
          <w:rFonts w:ascii="Arial" w:hAnsi="Arial" w:cs="Arial"/>
        </w:rPr>
        <w:t xml:space="preserve">z którego wynika, które usługi wykonają </w:t>
      </w:r>
      <w:r w:rsidR="00DA09E4" w:rsidRPr="00750A6D">
        <w:rPr>
          <w:rStyle w:val="markedcontent"/>
          <w:rFonts w:ascii="Arial" w:hAnsi="Arial" w:cs="Arial"/>
        </w:rPr>
        <w:t xml:space="preserve">poszczególni </w:t>
      </w:r>
      <w:r w:rsidR="00307844">
        <w:rPr>
          <w:rStyle w:val="markedcontent"/>
          <w:rFonts w:ascii="Arial" w:hAnsi="Arial" w:cs="Arial"/>
        </w:rPr>
        <w:t>W</w:t>
      </w:r>
      <w:r w:rsidR="00DA09E4" w:rsidRPr="00750A6D">
        <w:rPr>
          <w:rStyle w:val="markedcontent"/>
          <w:rFonts w:ascii="Arial" w:hAnsi="Arial" w:cs="Arial"/>
        </w:rPr>
        <w:t>ykonawcy</w:t>
      </w:r>
      <w:r w:rsidR="00307844">
        <w:rPr>
          <w:rStyle w:val="markedcontent"/>
          <w:rFonts w:ascii="Arial" w:hAnsi="Arial" w:cs="Arial"/>
        </w:rPr>
        <w:t>,</w:t>
      </w:r>
      <w:r w:rsidR="00E32FE6">
        <w:rPr>
          <w:rStyle w:val="markedcontent"/>
          <w:rFonts w:ascii="Arial" w:hAnsi="Arial" w:cs="Arial"/>
        </w:rPr>
        <w:t xml:space="preserve"> wzór oświadczenia stanowi załącznik nr 7 do SWZ,</w:t>
      </w:r>
    </w:p>
    <w:p w14:paraId="4CCF8841" w14:textId="3FA7CBCC" w:rsidR="00D2656D" w:rsidRPr="003C1F04" w:rsidRDefault="00D2656D" w:rsidP="006F378F">
      <w:pPr>
        <w:pStyle w:val="Akapitzlist"/>
        <w:numPr>
          <w:ilvl w:val="2"/>
          <w:numId w:val="27"/>
        </w:numPr>
        <w:tabs>
          <w:tab w:val="left" w:pos="1701"/>
        </w:tabs>
        <w:spacing w:before="120" w:line="360" w:lineRule="auto"/>
        <w:ind w:left="1985" w:hanging="851"/>
        <w:contextualSpacing w:val="0"/>
        <w:rPr>
          <w:rStyle w:val="markedcontent"/>
          <w:rFonts w:asciiTheme="minorBidi" w:hAnsiTheme="minorBidi" w:cstheme="minorBidi"/>
        </w:rPr>
      </w:pPr>
      <w:r w:rsidRPr="003C1F04">
        <w:rPr>
          <w:rFonts w:ascii="Arial" w:hAnsi="Arial" w:cs="Arial"/>
          <w:b/>
          <w:bCs/>
        </w:rPr>
        <w:t>zobowiązanie podmiotu udostępniającego zasoby</w:t>
      </w:r>
      <w:r w:rsidRPr="003C1F04">
        <w:rPr>
          <w:rFonts w:ascii="Arial" w:hAnsi="Arial" w:cs="Arial"/>
        </w:rPr>
        <w:t xml:space="preserve"> do oddania Wykonawcy do dyspozycji niezbędnych zasobów na potrzeby realizacji danego zamówienia lub inny podmiotowy środek dowodowy potwierdzający, że Wykonawca realizując zamówienie będzie dysponował niezbędnymi zasobami tych podmiotów</w:t>
      </w:r>
      <w:r w:rsidR="009A3F6B" w:rsidRPr="003C1F04">
        <w:rPr>
          <w:rFonts w:ascii="Arial" w:hAnsi="Arial" w:cs="Arial"/>
        </w:rPr>
        <w:t>,</w:t>
      </w:r>
    </w:p>
    <w:p w14:paraId="72EE73E7" w14:textId="24A3B6AA" w:rsidR="00550A48" w:rsidRPr="00750A6D" w:rsidRDefault="00550A48" w:rsidP="006F378F">
      <w:pPr>
        <w:pStyle w:val="Akapitzlist"/>
        <w:numPr>
          <w:ilvl w:val="2"/>
          <w:numId w:val="27"/>
        </w:numPr>
        <w:tabs>
          <w:tab w:val="left" w:pos="1701"/>
        </w:tabs>
        <w:spacing w:before="120" w:line="360" w:lineRule="auto"/>
        <w:ind w:left="1985" w:hanging="851"/>
        <w:contextualSpacing w:val="0"/>
        <w:rPr>
          <w:rFonts w:asciiTheme="minorBidi" w:hAnsiTheme="minorBidi" w:cstheme="minorBidi"/>
        </w:rPr>
      </w:pPr>
      <w:r w:rsidRPr="003C1F04">
        <w:rPr>
          <w:rFonts w:asciiTheme="minorBidi" w:hAnsiTheme="minorBidi" w:cstheme="minorBidi"/>
          <w:b/>
          <w:color w:val="000000"/>
        </w:rPr>
        <w:t>pełnomocnictwo lub inny dokument</w:t>
      </w:r>
      <w:r w:rsidRPr="003C1F04">
        <w:rPr>
          <w:rFonts w:asciiTheme="minorBidi" w:hAnsiTheme="minorBidi" w:cstheme="minorBidi"/>
          <w:color w:val="000000"/>
        </w:rPr>
        <w:t>, potwierdzający</w:t>
      </w:r>
      <w:r w:rsidRPr="0003779A">
        <w:rPr>
          <w:rFonts w:asciiTheme="minorBidi" w:hAnsiTheme="minorBidi" w:cstheme="minorBidi"/>
          <w:color w:val="000000"/>
        </w:rPr>
        <w:t xml:space="preserve"> umocowanie do reprezentowania Wykonawcy, jeżeli w imieniu Wykonawcy działa osoba, której umocowanie do reprezentow</w:t>
      </w:r>
      <w:r w:rsidR="001A3200" w:rsidRPr="0003779A">
        <w:rPr>
          <w:rFonts w:asciiTheme="minorBidi" w:hAnsiTheme="minorBidi" w:cstheme="minorBidi"/>
          <w:color w:val="000000"/>
        </w:rPr>
        <w:t xml:space="preserve">ania </w:t>
      </w:r>
      <w:r w:rsidR="001A3200" w:rsidRPr="00750A6D">
        <w:rPr>
          <w:rFonts w:asciiTheme="minorBidi" w:hAnsiTheme="minorBidi" w:cstheme="minorBidi"/>
        </w:rPr>
        <w:t>nie wynika z dokumentów, o </w:t>
      </w:r>
      <w:r w:rsidRPr="00750A6D">
        <w:rPr>
          <w:rFonts w:asciiTheme="minorBidi" w:hAnsiTheme="minorBidi" w:cstheme="minorBidi"/>
        </w:rPr>
        <w:t xml:space="preserve">których mowa w pkt. </w:t>
      </w:r>
      <w:r w:rsidR="00DF3DF0" w:rsidRPr="00750A6D">
        <w:rPr>
          <w:rFonts w:asciiTheme="minorBidi" w:hAnsiTheme="minorBidi" w:cstheme="minorBidi"/>
        </w:rPr>
        <w:t>9.</w:t>
      </w:r>
      <w:r w:rsidR="006115AC" w:rsidRPr="00750A6D">
        <w:rPr>
          <w:rFonts w:asciiTheme="minorBidi" w:hAnsiTheme="minorBidi" w:cstheme="minorBidi"/>
        </w:rPr>
        <w:t>1</w:t>
      </w:r>
      <w:r w:rsidR="00B61297" w:rsidRPr="00750A6D">
        <w:rPr>
          <w:rFonts w:asciiTheme="minorBidi" w:hAnsiTheme="minorBidi" w:cstheme="minorBidi"/>
        </w:rPr>
        <w:t>0</w:t>
      </w:r>
      <w:r w:rsidRPr="00750A6D">
        <w:rPr>
          <w:rFonts w:asciiTheme="minorBidi" w:hAnsiTheme="minorBidi" w:cstheme="minorBidi"/>
        </w:rPr>
        <w:t>.</w:t>
      </w:r>
      <w:r w:rsidR="001A3200" w:rsidRPr="00750A6D">
        <w:rPr>
          <w:rFonts w:asciiTheme="minorBidi" w:hAnsiTheme="minorBidi" w:cstheme="minorBidi"/>
        </w:rPr>
        <w:t>2</w:t>
      </w:r>
      <w:r w:rsidRPr="00750A6D">
        <w:rPr>
          <w:rFonts w:asciiTheme="minorBidi" w:hAnsiTheme="minorBidi" w:cstheme="minorBidi"/>
        </w:rPr>
        <w:t>.,</w:t>
      </w:r>
    </w:p>
    <w:p w14:paraId="40E15D1A" w14:textId="227B079A" w:rsidR="00550A48" w:rsidRPr="00DF3DF0" w:rsidRDefault="00550A48" w:rsidP="006F378F">
      <w:pPr>
        <w:pStyle w:val="Akapitzlist"/>
        <w:numPr>
          <w:ilvl w:val="2"/>
          <w:numId w:val="27"/>
        </w:numPr>
        <w:tabs>
          <w:tab w:val="left" w:pos="1985"/>
        </w:tabs>
        <w:spacing w:before="120" w:line="360" w:lineRule="auto"/>
        <w:ind w:left="1985" w:hanging="851"/>
        <w:contextualSpacing w:val="0"/>
        <w:rPr>
          <w:rFonts w:asciiTheme="minorBidi" w:hAnsiTheme="minorBidi" w:cstheme="minorBidi"/>
        </w:rPr>
      </w:pPr>
      <w:r w:rsidRPr="00DF3DF0">
        <w:rPr>
          <w:rFonts w:asciiTheme="minorBidi" w:hAnsiTheme="minorBidi" w:cstheme="minorBidi"/>
          <w:b/>
        </w:rPr>
        <w:t xml:space="preserve">pełnomocnictwo </w:t>
      </w:r>
      <w:r w:rsidRPr="00DF3DF0">
        <w:rPr>
          <w:rFonts w:asciiTheme="minorBidi" w:hAnsiTheme="minorBidi" w:cstheme="minorBidi"/>
        </w:rPr>
        <w:t xml:space="preserve">do reprezentowania w postępowaniu </w:t>
      </w:r>
      <w:r w:rsidR="001A3200" w:rsidRPr="00DF3DF0">
        <w:rPr>
          <w:rFonts w:asciiTheme="minorBidi" w:hAnsiTheme="minorBidi" w:cstheme="minorBidi"/>
        </w:rPr>
        <w:t xml:space="preserve">albo reprezentowania w postępowaniu i zawarcia umowy w sprawie zamówienia publicznego wszystkich </w:t>
      </w:r>
      <w:r w:rsidRPr="00DF3DF0">
        <w:rPr>
          <w:rFonts w:asciiTheme="minorBidi" w:hAnsiTheme="minorBidi" w:cstheme="minorBidi"/>
        </w:rPr>
        <w:t>Wykonaw</w:t>
      </w:r>
      <w:r w:rsidR="001A3200" w:rsidRPr="00DF3DF0">
        <w:rPr>
          <w:rFonts w:asciiTheme="minorBidi" w:hAnsiTheme="minorBidi" w:cstheme="minorBidi"/>
        </w:rPr>
        <w:t>ców wspólnie ubiegających się o</w:t>
      </w:r>
      <w:r w:rsidR="00AE2AD7" w:rsidRPr="00DF3DF0">
        <w:rPr>
          <w:rFonts w:asciiTheme="minorBidi" w:hAnsiTheme="minorBidi" w:cstheme="minorBidi"/>
        </w:rPr>
        <w:t> </w:t>
      </w:r>
      <w:r w:rsidRPr="00DF3DF0">
        <w:rPr>
          <w:rFonts w:asciiTheme="minorBidi" w:hAnsiTheme="minorBidi" w:cstheme="minorBidi"/>
        </w:rPr>
        <w:t>udzielenie zamówienia – dotyczy ofert składanych przez Wykonawców wspólnie ubiegających się o udzielenie zamówienia</w:t>
      </w:r>
      <w:r w:rsidR="001A3200" w:rsidRPr="00DF3DF0">
        <w:rPr>
          <w:rFonts w:asciiTheme="minorBidi" w:hAnsiTheme="minorBidi" w:cstheme="minorBidi"/>
        </w:rPr>
        <w:t>.</w:t>
      </w:r>
    </w:p>
    <w:p w14:paraId="7684F4CA" w14:textId="13F20BD7" w:rsidR="00A6016D" w:rsidRPr="0003779A" w:rsidRDefault="00A6016D" w:rsidP="006F378F">
      <w:pPr>
        <w:pStyle w:val="Akapitzlist"/>
        <w:numPr>
          <w:ilvl w:val="1"/>
          <w:numId w:val="27"/>
        </w:numPr>
        <w:spacing w:line="360" w:lineRule="auto"/>
        <w:ind w:left="1134" w:hanging="567"/>
        <w:rPr>
          <w:rFonts w:asciiTheme="minorBidi" w:hAnsiTheme="minorBidi" w:cstheme="minorBidi"/>
        </w:rPr>
      </w:pPr>
      <w:r w:rsidRPr="0003779A">
        <w:rPr>
          <w:rFonts w:asciiTheme="minorBidi" w:hAnsiTheme="minorBidi" w:cstheme="minorBidi"/>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w:t>
      </w:r>
      <w:r w:rsidR="00C04B6D" w:rsidRPr="0003779A">
        <w:rPr>
          <w:rFonts w:asciiTheme="minorBidi" w:hAnsiTheme="minorBidi" w:cstheme="minorBidi"/>
        </w:rPr>
        <w:t>opatrzonego kwalifikowanym podpisem elektronicznym, podpisem zaufanym lub podpisem osobistym, poświadczającym zgodność cyfrowego odwzorowania z dokumentem w postaci papierowej. Poświadczenia zgo</w:t>
      </w:r>
      <w:r w:rsidR="00AE2AD7" w:rsidRPr="0003779A">
        <w:rPr>
          <w:rFonts w:asciiTheme="minorBidi" w:hAnsiTheme="minorBidi" w:cstheme="minorBidi"/>
        </w:rPr>
        <w:t>dności cyfrowego odwzorowania z </w:t>
      </w:r>
      <w:r w:rsidR="00C04B6D" w:rsidRPr="0003779A">
        <w:rPr>
          <w:rFonts w:asciiTheme="minorBidi" w:hAnsiTheme="minorBidi" w:cstheme="minorBidi"/>
        </w:rPr>
        <w:t>pełnomocnictwem w postaci papierowej doko</w:t>
      </w:r>
      <w:r w:rsidR="00AE2AD7" w:rsidRPr="0003779A">
        <w:rPr>
          <w:rFonts w:asciiTheme="minorBidi" w:hAnsiTheme="minorBidi" w:cstheme="minorBidi"/>
        </w:rPr>
        <w:t>nuje mocodawca lub notariusz (w </w:t>
      </w:r>
      <w:r w:rsidR="00C04B6D" w:rsidRPr="0003779A">
        <w:rPr>
          <w:rFonts w:asciiTheme="minorBidi" w:hAnsiTheme="minorBidi" w:cstheme="minorBidi"/>
        </w:rPr>
        <w:t xml:space="preserve">formie </w:t>
      </w:r>
      <w:r w:rsidR="00C04B6D" w:rsidRPr="0003779A">
        <w:rPr>
          <w:rFonts w:asciiTheme="minorBidi" w:hAnsiTheme="minorBidi" w:cstheme="minorBidi"/>
        </w:rPr>
        <w:lastRenderedPageBreak/>
        <w:t>elektronicznego poświadczenia sporządzonego stosownie do art. 97 § 2 ustawy z dnia 14 lutego 1991 roku Prawo o notariacie, które to poświadczenie notariusz opatruje kwalifikowanym podpisem elektronicznym). Cyfrowe odwzorowanie pełnomocnictwa nie może być poświadczone przez upełnomocnionego.</w:t>
      </w:r>
    </w:p>
    <w:p w14:paraId="4777252E" w14:textId="222E1DA0" w:rsidR="00EF0D49" w:rsidRPr="00EF0D49" w:rsidRDefault="00EF0D49" w:rsidP="006F378F">
      <w:pPr>
        <w:pStyle w:val="Akapitzlist"/>
        <w:numPr>
          <w:ilvl w:val="1"/>
          <w:numId w:val="27"/>
        </w:numPr>
        <w:spacing w:line="360" w:lineRule="auto"/>
        <w:ind w:left="1134" w:hanging="567"/>
        <w:rPr>
          <w:rFonts w:asciiTheme="minorBidi" w:hAnsiTheme="minorBidi" w:cstheme="minorBidi"/>
        </w:rPr>
      </w:pPr>
      <w:r w:rsidRPr="00EF0D49">
        <w:rPr>
          <w:rFonts w:asciiTheme="minorBidi" w:hAnsiTheme="minorBidi" w:cstheme="minorBidi"/>
        </w:rPr>
        <w:t xml:space="preserve">Wykonawca powinien wskazać w sposób nie budzący wątpliwości, które informacje stanowią tajemnicę przedsiębiorstwa oraz powinien zastrzec, wraz z przekazaniem tych informacji, że nie mogą one być udostępniane. Wszelkie </w:t>
      </w:r>
      <w:r w:rsidRPr="00EF0D49">
        <w:rPr>
          <w:rFonts w:asciiTheme="minorBidi" w:hAnsiTheme="minorBidi" w:cstheme="minorBidi"/>
          <w:b/>
          <w:bCs/>
        </w:rPr>
        <w:t>informacje stanowiące tajemnicę przedsiębiorstwa</w:t>
      </w:r>
      <w:r w:rsidRPr="00EF0D49">
        <w:rPr>
          <w:rFonts w:asciiTheme="minorBidi" w:hAnsiTheme="minorBidi" w:cstheme="minorBidi"/>
        </w:rPr>
        <w:t xml:space="preserve"> w rozumieniu ustawy z dnia</w:t>
      </w:r>
      <w:r>
        <w:rPr>
          <w:rFonts w:asciiTheme="minorBidi" w:hAnsiTheme="minorBidi" w:cstheme="minorBidi"/>
        </w:rPr>
        <w:t xml:space="preserve"> </w:t>
      </w:r>
      <w:r w:rsidRPr="00EF0D49">
        <w:rPr>
          <w:rFonts w:asciiTheme="minorBidi" w:hAnsiTheme="minorBidi" w:cstheme="minorBidi"/>
        </w:rPr>
        <w:t xml:space="preserve">16 kwietnia 1993 roku o zwalczaniu nieuczciwej konkurencji (Dz. U. z 2020 r., poz. 1913), które Wykonawca zastrzeże jako tajemnicę przedsiębiorstwa, </w:t>
      </w:r>
      <w:r w:rsidRPr="00EF0D49">
        <w:rPr>
          <w:rFonts w:asciiTheme="minorBidi" w:hAnsiTheme="minorBidi" w:cstheme="minorBidi"/>
          <w:b/>
          <w:bCs/>
        </w:rPr>
        <w:t>powinny zostać złożone w osobnym pliku wraz z jednoczesnym zaznaczeniem polecenia „Załącznik stanowiący tajemnicę przedsiębiorstwa”</w:t>
      </w:r>
      <w:r w:rsidRPr="00EF0D49">
        <w:rPr>
          <w:rFonts w:asciiTheme="minorBidi" w:hAnsiTheme="minorBidi" w:cstheme="minorBidi"/>
        </w:rPr>
        <w:t xml:space="preserve"> a następnie wraz z plikami stanowiącymi jawn</w:t>
      </w:r>
      <w:r>
        <w:rPr>
          <w:rFonts w:asciiTheme="minorBidi" w:hAnsiTheme="minorBidi" w:cstheme="minorBidi"/>
        </w:rPr>
        <w:t>ą</w:t>
      </w:r>
      <w:r w:rsidRPr="00EF0D49">
        <w:rPr>
          <w:rFonts w:asciiTheme="minorBidi" w:hAnsiTheme="minorBidi" w:cstheme="minorBidi"/>
        </w:rPr>
        <w:t xml:space="preserve"> część oferty skompresowane do jednego pliku archiwum (ZIP). Wykonawca zobowiązany jest, wraz z przekazaniem tych informacji, wykazać spełnianie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informacji objętych klauzulą, zgodnie z art. 18 ust. 3 ustawy. W odniesieniu do każdej z zastrzeżonych informacji Wykonawca jest zobowiązany wykazać, że:</w:t>
      </w:r>
    </w:p>
    <w:p w14:paraId="409B502B" w14:textId="77777777" w:rsidR="00EF0D49" w:rsidRDefault="00EF0D49" w:rsidP="006F378F">
      <w:pPr>
        <w:pStyle w:val="Akapitzlist"/>
        <w:numPr>
          <w:ilvl w:val="0"/>
          <w:numId w:val="29"/>
        </w:numPr>
        <w:spacing w:before="120" w:line="360" w:lineRule="auto"/>
        <w:ind w:left="1843" w:hanging="425"/>
        <w:rPr>
          <w:rFonts w:asciiTheme="minorBidi" w:hAnsiTheme="minorBidi" w:cstheme="minorBidi"/>
        </w:rPr>
      </w:pPr>
      <w:r w:rsidRPr="00EF0D49">
        <w:rPr>
          <w:rFonts w:asciiTheme="minorBidi" w:hAnsiTheme="minorBidi" w:cstheme="minorBidi"/>
        </w:rPr>
        <w:t>informacja ma charakter techniczny, technologiczny, organizacyjny przedsiębiorstwa lub inny posiadający wartość gospodarczą,</w:t>
      </w:r>
    </w:p>
    <w:p w14:paraId="3B563757" w14:textId="77777777" w:rsidR="00EF0D49" w:rsidRDefault="00EF0D49" w:rsidP="006F378F">
      <w:pPr>
        <w:pStyle w:val="Akapitzlist"/>
        <w:numPr>
          <w:ilvl w:val="0"/>
          <w:numId w:val="29"/>
        </w:numPr>
        <w:spacing w:before="120" w:line="360" w:lineRule="auto"/>
        <w:ind w:left="1843" w:hanging="425"/>
        <w:rPr>
          <w:rFonts w:asciiTheme="minorBidi" w:hAnsiTheme="minorBidi" w:cstheme="minorBidi"/>
        </w:rPr>
      </w:pPr>
      <w:r w:rsidRPr="00EF0D49">
        <w:rPr>
          <w:rFonts w:asciiTheme="minorBidi" w:hAnsiTheme="minorBidi" w:cstheme="minorBidi"/>
        </w:rPr>
        <w:t>informacja jako całość lub w szczególnym zestawieniu i zbiorze ich elementów nie jest powszechnie znana osobom zwykle zajmującym się tym rodzajem informacji albo nie jest łatwo dostępna dla tych osób,</w:t>
      </w:r>
    </w:p>
    <w:p w14:paraId="46DCF81F" w14:textId="02EC3913" w:rsidR="00EF0D49" w:rsidRPr="00EF0D49" w:rsidRDefault="00EF0D49" w:rsidP="006F378F">
      <w:pPr>
        <w:pStyle w:val="Akapitzlist"/>
        <w:numPr>
          <w:ilvl w:val="0"/>
          <w:numId w:val="29"/>
        </w:numPr>
        <w:spacing w:before="120" w:line="360" w:lineRule="auto"/>
        <w:ind w:left="1843" w:hanging="425"/>
        <w:rPr>
          <w:rFonts w:asciiTheme="minorBidi" w:hAnsiTheme="minorBidi" w:cstheme="minorBidi"/>
        </w:rPr>
      </w:pPr>
      <w:r w:rsidRPr="00EF0D49">
        <w:rPr>
          <w:rFonts w:asciiTheme="minorBidi" w:hAnsiTheme="minorBidi" w:cstheme="minorBidi"/>
        </w:rPr>
        <w:lastRenderedPageBreak/>
        <w:t>jest uprawniony do korzystania z informacji lub rozporządzania nimi, podjął, przy zachowaniu należytej staranności, działania w celu utrzymania ich w poufności.</w:t>
      </w:r>
    </w:p>
    <w:p w14:paraId="50D5DFF2" w14:textId="478FD004" w:rsidR="00DF6878" w:rsidRPr="00A27B8F" w:rsidRDefault="00DF6878" w:rsidP="006F378F">
      <w:pPr>
        <w:numPr>
          <w:ilvl w:val="1"/>
          <w:numId w:val="27"/>
        </w:numPr>
        <w:spacing w:line="360" w:lineRule="auto"/>
        <w:ind w:left="1134" w:hanging="567"/>
        <w:rPr>
          <w:rFonts w:asciiTheme="minorBidi" w:hAnsiTheme="minorBidi" w:cstheme="minorBidi"/>
        </w:rPr>
      </w:pPr>
      <w:r w:rsidRPr="00A27B8F">
        <w:rPr>
          <w:rFonts w:asciiTheme="minorBidi" w:hAnsiTheme="minorBidi" w:cstheme="minorBidi"/>
        </w:rPr>
        <w:t xml:space="preserve">Powyższe zasady </w:t>
      </w:r>
      <w:r w:rsidR="00EB13B9">
        <w:rPr>
          <w:rFonts w:asciiTheme="minorBidi" w:hAnsiTheme="minorBidi" w:cstheme="minorBidi"/>
        </w:rPr>
        <w:t>opisane w pkt. 9.1</w:t>
      </w:r>
      <w:r w:rsidR="00FB526F">
        <w:rPr>
          <w:rFonts w:asciiTheme="minorBidi" w:hAnsiTheme="minorBidi" w:cstheme="minorBidi"/>
        </w:rPr>
        <w:t>2</w:t>
      </w:r>
      <w:r w:rsidR="00EB13B9">
        <w:rPr>
          <w:rFonts w:asciiTheme="minorBidi" w:hAnsiTheme="minorBidi" w:cstheme="minorBidi"/>
        </w:rPr>
        <w:t xml:space="preserve">. </w:t>
      </w:r>
      <w:r w:rsidRPr="00A27B8F">
        <w:rPr>
          <w:rFonts w:asciiTheme="minorBidi" w:hAnsiTheme="minorBidi" w:cstheme="minorBidi"/>
        </w:rPr>
        <w:t>mają również zastosowanie do informacji stanowiących tajemnicę przedsiębiorstwa, zawartych w szczególności w oświadczeniach lub dokumentach oraz ich wyjaśnieniach lub uzupełnieniach, składanych przez Wykonawcę w toku postępowania o udzielenie zamówienia publicznego, przy czym wskazanie tych informacji oraz wykazanie, że stanowią one tajemnicę przedsiębiorstwa powinno nastąpić najpóźniej wraz z ich przekazaniem przez Wykonawcę.</w:t>
      </w:r>
    </w:p>
    <w:p w14:paraId="1A0B6CF7" w14:textId="70056178" w:rsidR="00DF6878" w:rsidRPr="0003779A" w:rsidRDefault="00DF6878" w:rsidP="006F378F">
      <w:pPr>
        <w:pStyle w:val="Akapitzlist"/>
        <w:numPr>
          <w:ilvl w:val="1"/>
          <w:numId w:val="27"/>
        </w:numPr>
        <w:spacing w:line="360" w:lineRule="auto"/>
        <w:ind w:left="1134" w:hanging="567"/>
        <w:contextualSpacing w:val="0"/>
        <w:rPr>
          <w:rFonts w:asciiTheme="minorBidi" w:hAnsiTheme="minorBidi" w:cstheme="minorBidi"/>
        </w:rPr>
      </w:pPr>
      <w:r w:rsidRPr="0003779A">
        <w:rPr>
          <w:rFonts w:asciiTheme="minorBidi" w:hAnsiTheme="minorBidi" w:cstheme="minorBidi"/>
        </w:rPr>
        <w:t>Zamawiający oceni, czy zastrzeżone przez Wykonawcę informacje stanowią tajemnicę przedsiębiorstwa w rozumieniu przepisów o zwalczaniu nieuczciwej konkurencji, lub są jawne na podstawie przepisów ustawy lub odrębnych przepisów, w oparciu o konkretny stan faktyczny. Zamawiający informuje, że badając zasadność zastrzeżenia konkretnej informacji nie będzie brał pod uwagę cytowanych przez Wykonawcę ogólnych wyroków czy dowodzenia, że niezbędnym działaniem podjętym w celu nieujawnienia informacji do wiadomości publicznej jest fakt, że Wykonawca zastrzegł j</w:t>
      </w:r>
      <w:r w:rsidR="00610D13">
        <w:rPr>
          <w:rFonts w:asciiTheme="minorBidi" w:hAnsiTheme="minorBidi" w:cstheme="minorBidi"/>
        </w:rPr>
        <w:t>ą</w:t>
      </w:r>
      <w:r w:rsidRPr="0003779A">
        <w:rPr>
          <w:rFonts w:asciiTheme="minorBidi" w:hAnsiTheme="minorBidi" w:cstheme="minorBidi"/>
        </w:rPr>
        <w:t xml:space="preserve"> w ofercie.</w:t>
      </w:r>
    </w:p>
    <w:p w14:paraId="2EDAC3D9" w14:textId="6A668CD1" w:rsidR="00DF6878" w:rsidRPr="00750A6D" w:rsidRDefault="00DF6878" w:rsidP="006F378F">
      <w:pPr>
        <w:pStyle w:val="Akapitzlist"/>
        <w:numPr>
          <w:ilvl w:val="1"/>
          <w:numId w:val="27"/>
        </w:numPr>
        <w:spacing w:before="240" w:line="360" w:lineRule="auto"/>
        <w:ind w:left="1134" w:hanging="567"/>
        <w:rPr>
          <w:rFonts w:asciiTheme="minorBidi" w:hAnsiTheme="minorBidi" w:cstheme="minorBidi"/>
        </w:rPr>
      </w:pPr>
      <w:r w:rsidRPr="00750A6D">
        <w:rPr>
          <w:rFonts w:asciiTheme="minorBidi" w:hAnsiTheme="minorBidi" w:cstheme="minorBidi"/>
          <w:bCs/>
        </w:rPr>
        <w:t>Szczegółowe informacje co do sposobu sporządzania i formy dokumentów elektronicznych, w tym oferty, oświadczenia o niepodleganiu wykluczeniu i spełnianiu warunków udziału w postępowaniu, podmiotowych środków dowodowych, innych dokumentów oraz pełnomocnictw, zostały zawarte w rozdziale</w:t>
      </w:r>
      <w:r w:rsidR="00AC1DA4" w:rsidRPr="00750A6D">
        <w:rPr>
          <w:rFonts w:asciiTheme="minorBidi" w:hAnsiTheme="minorBidi" w:cstheme="minorBidi"/>
          <w:bCs/>
        </w:rPr>
        <w:t xml:space="preserve"> XV </w:t>
      </w:r>
      <w:r w:rsidRPr="00750A6D">
        <w:rPr>
          <w:rFonts w:asciiTheme="minorBidi" w:hAnsiTheme="minorBidi" w:cstheme="minorBidi"/>
          <w:bCs/>
        </w:rPr>
        <w:t>SWZ.</w:t>
      </w:r>
    </w:p>
    <w:p w14:paraId="6D90C814" w14:textId="77777777" w:rsidR="00DC1F27" w:rsidRPr="00CB7F1A" w:rsidRDefault="00DC1F27" w:rsidP="006F378F">
      <w:pPr>
        <w:pStyle w:val="Akapitzlist"/>
        <w:numPr>
          <w:ilvl w:val="1"/>
          <w:numId w:val="27"/>
        </w:numPr>
        <w:spacing w:before="240" w:line="360" w:lineRule="auto"/>
        <w:ind w:left="1134" w:hanging="567"/>
        <w:rPr>
          <w:rFonts w:asciiTheme="minorBidi" w:hAnsiTheme="minorBidi" w:cstheme="minorBidi"/>
        </w:rPr>
      </w:pPr>
      <w:r w:rsidRPr="00CB7F1A">
        <w:rPr>
          <w:rFonts w:asciiTheme="minorBidi" w:hAnsiTheme="minorBidi" w:cstheme="minorBidi"/>
        </w:rPr>
        <w:t xml:space="preserve">Wykonawca może – przed upływem terminu składania ofert - wprowadzić zmiany, poprawki, modyfikacje i uzupełnienie do złożonej oferty. </w:t>
      </w:r>
    </w:p>
    <w:p w14:paraId="665896D5" w14:textId="77777777" w:rsidR="00DC1F27" w:rsidRPr="00CB7F1A" w:rsidRDefault="00DC1F27" w:rsidP="006F378F">
      <w:pPr>
        <w:pStyle w:val="Akapitzlist"/>
        <w:numPr>
          <w:ilvl w:val="1"/>
          <w:numId w:val="27"/>
        </w:numPr>
        <w:spacing w:before="240" w:line="360" w:lineRule="auto"/>
        <w:ind w:left="1134" w:hanging="567"/>
        <w:rPr>
          <w:rFonts w:asciiTheme="minorBidi" w:hAnsiTheme="minorBidi" w:cstheme="minorBidi"/>
        </w:rPr>
      </w:pPr>
      <w:r w:rsidRPr="00CB7F1A">
        <w:rPr>
          <w:rFonts w:asciiTheme="minorBidi" w:hAnsiTheme="minorBidi" w:cstheme="minorBidi"/>
        </w:rPr>
        <w:t xml:space="preserve">Wykonawca ma prawo, przed upływem terminu składania ofert wycofać złożoną przez siebie ofertę. </w:t>
      </w:r>
    </w:p>
    <w:p w14:paraId="6F9F550C" w14:textId="64222450" w:rsidR="00DC1F27" w:rsidRPr="00CB7F1A" w:rsidRDefault="00DC1F27" w:rsidP="006F378F">
      <w:pPr>
        <w:pStyle w:val="Akapitzlist"/>
        <w:numPr>
          <w:ilvl w:val="1"/>
          <w:numId w:val="27"/>
        </w:numPr>
        <w:spacing w:before="240" w:line="360" w:lineRule="auto"/>
        <w:ind w:left="1134" w:hanging="567"/>
        <w:rPr>
          <w:rFonts w:asciiTheme="minorBidi" w:hAnsiTheme="minorBidi" w:cstheme="minorBidi"/>
        </w:rPr>
      </w:pPr>
      <w:r w:rsidRPr="00CB7F1A">
        <w:rPr>
          <w:rFonts w:asciiTheme="minorBidi" w:hAnsiTheme="minorBidi" w:cstheme="minorBidi"/>
        </w:rPr>
        <w:t>Zamawiający odrzuci ofertę gdy zajdą przesłanki opisane w art. 226 ustawy.</w:t>
      </w:r>
    </w:p>
    <w:p w14:paraId="121D9661" w14:textId="27DDC627" w:rsidR="007B70B3" w:rsidRPr="0003779A" w:rsidRDefault="003C54DD" w:rsidP="00F26FB6">
      <w:pPr>
        <w:pStyle w:val="Nagwek1"/>
      </w:pPr>
      <w:bookmarkStart w:id="22" w:name="_Toc88810982"/>
      <w:r w:rsidRPr="00CB7F1A">
        <w:lastRenderedPageBreak/>
        <w:t>Sposób</w:t>
      </w:r>
      <w:r w:rsidRPr="0003779A">
        <w:t xml:space="preserve"> oraz termin składania ofert</w:t>
      </w:r>
      <w:bookmarkEnd w:id="22"/>
    </w:p>
    <w:p w14:paraId="6316EFE4" w14:textId="1121D15F" w:rsidR="00146F05" w:rsidRPr="00F57D57" w:rsidRDefault="00C90525" w:rsidP="006F378F">
      <w:pPr>
        <w:pStyle w:val="Akapitzlist"/>
        <w:numPr>
          <w:ilvl w:val="1"/>
          <w:numId w:val="28"/>
        </w:numPr>
        <w:spacing w:line="360" w:lineRule="auto"/>
        <w:ind w:left="1134" w:hanging="567"/>
        <w:rPr>
          <w:rFonts w:asciiTheme="minorBidi" w:hAnsiTheme="minorBidi" w:cstheme="minorBidi"/>
        </w:rPr>
      </w:pPr>
      <w:r w:rsidRPr="00146F05">
        <w:rPr>
          <w:rFonts w:asciiTheme="minorBidi" w:hAnsiTheme="minorBidi" w:cstheme="minorBidi"/>
        </w:rPr>
        <w:t xml:space="preserve">Wykonawca składa ofertę za pośrednictwem formularza: „Formularz do złożenia, zmiany lub wycofania oferty” dostępnego na ePUAP i udostępnionego również na miniPortalu. Formularz do zaszyfrowania oferty przez Wykonawcę jest dostępny dla Wykonawców na miniPortalu, w szczegółach danego postępowania. W </w:t>
      </w:r>
      <w:r w:rsidR="00EB13B9">
        <w:rPr>
          <w:rFonts w:asciiTheme="minorBidi" w:hAnsiTheme="minorBidi" w:cstheme="minorBidi"/>
        </w:rPr>
        <w:t>f</w:t>
      </w:r>
      <w:r w:rsidRPr="00146F05">
        <w:rPr>
          <w:rFonts w:asciiTheme="minorBidi" w:hAnsiTheme="minorBidi" w:cstheme="minorBidi"/>
        </w:rPr>
        <w:t>ormularzu oferty</w:t>
      </w:r>
      <w:r w:rsidR="00EB13B9">
        <w:rPr>
          <w:rFonts w:asciiTheme="minorBidi" w:hAnsiTheme="minorBidi" w:cstheme="minorBidi"/>
        </w:rPr>
        <w:t xml:space="preserve">, stanowiącym </w:t>
      </w:r>
      <w:r w:rsidR="00EB13B9" w:rsidRPr="003C1F04">
        <w:rPr>
          <w:rFonts w:asciiTheme="minorBidi" w:hAnsiTheme="minorBidi" w:cstheme="minorBidi"/>
        </w:rPr>
        <w:t xml:space="preserve">załącznik nr </w:t>
      </w:r>
      <w:r w:rsidR="00307844" w:rsidRPr="003C1F04">
        <w:rPr>
          <w:rFonts w:asciiTheme="minorBidi" w:hAnsiTheme="minorBidi" w:cstheme="minorBidi"/>
        </w:rPr>
        <w:t>2</w:t>
      </w:r>
      <w:r w:rsidR="00EB13B9" w:rsidRPr="003C1F04">
        <w:rPr>
          <w:rFonts w:asciiTheme="minorBidi" w:hAnsiTheme="minorBidi" w:cstheme="minorBidi"/>
        </w:rPr>
        <w:t xml:space="preserve"> do SWZ</w:t>
      </w:r>
      <w:r w:rsidRPr="003C1F04">
        <w:rPr>
          <w:rFonts w:asciiTheme="minorBidi" w:hAnsiTheme="minorBidi" w:cstheme="minorBidi"/>
        </w:rPr>
        <w:t xml:space="preserve"> Wykonawca zobowiązany jest podać adres poczty</w:t>
      </w:r>
      <w:r w:rsidRPr="00146F05">
        <w:rPr>
          <w:rFonts w:asciiTheme="minorBidi" w:hAnsiTheme="minorBidi" w:cstheme="minorBidi"/>
        </w:rPr>
        <w:t xml:space="preserve"> elektronicznej oraz adres skrzynki ePUAP, przy pomocy których prowadzona będzie korespondencja związana z postępowaniem.</w:t>
      </w:r>
      <w:r w:rsidR="00F57D57" w:rsidRPr="00F57D57">
        <w:rPr>
          <w:rFonts w:asciiTheme="minorBidi" w:hAnsiTheme="minorBidi" w:cstheme="minorBidi"/>
        </w:rPr>
        <w:t xml:space="preserve"> </w:t>
      </w:r>
      <w:r w:rsidR="00F57D57" w:rsidRPr="00146F05">
        <w:rPr>
          <w:rFonts w:asciiTheme="minorBidi" w:hAnsiTheme="minorBidi" w:cstheme="minorBidi"/>
        </w:rPr>
        <w:t xml:space="preserve">Sposób złożenia oferty opisany został w </w:t>
      </w:r>
      <w:hyperlink r:id="rId23" w:history="1">
        <w:r w:rsidR="00F57D57" w:rsidRPr="00146F05">
          <w:rPr>
            <w:rStyle w:val="Hipercze"/>
            <w:rFonts w:asciiTheme="minorBidi" w:hAnsiTheme="minorBidi" w:cstheme="minorBidi"/>
          </w:rPr>
          <w:t>Instrukcji użytkownika systemu miniPortal</w:t>
        </w:r>
      </w:hyperlink>
      <w:r w:rsidR="00F57D57" w:rsidRPr="00146F05">
        <w:rPr>
          <w:rFonts w:asciiTheme="minorBidi" w:hAnsiTheme="minorBidi" w:cstheme="minorBidi"/>
        </w:rPr>
        <w:t xml:space="preserve"> dostępnej na miniPortalu.</w:t>
      </w:r>
    </w:p>
    <w:p w14:paraId="51D705F1" w14:textId="001E9948" w:rsidR="00146F05" w:rsidRPr="00CB7F1A" w:rsidRDefault="00E94BB1" w:rsidP="006F378F">
      <w:pPr>
        <w:pStyle w:val="Akapitzlist"/>
        <w:numPr>
          <w:ilvl w:val="1"/>
          <w:numId w:val="28"/>
        </w:numPr>
        <w:spacing w:line="360" w:lineRule="auto"/>
        <w:ind w:left="1134" w:hanging="567"/>
        <w:rPr>
          <w:rFonts w:asciiTheme="minorBidi" w:hAnsiTheme="minorBidi" w:cstheme="minorBidi"/>
        </w:rPr>
      </w:pPr>
      <w:r w:rsidRPr="00CB7F1A">
        <w:rPr>
          <w:rFonts w:asciiTheme="minorBidi" w:hAnsiTheme="minorBidi" w:cstheme="minorBidi"/>
        </w:rPr>
        <w:t xml:space="preserve">Ofertę składa się pod rygorem nieważności w formie elektronicznej (postaci elektronicznej opatrzonej kwalifikowanym podpisem elektronicznym) lub </w:t>
      </w:r>
      <w:r w:rsidR="00F13C6B" w:rsidRPr="00CB7F1A">
        <w:rPr>
          <w:rFonts w:asciiTheme="minorBidi" w:hAnsiTheme="minorBidi" w:cstheme="minorBidi"/>
        </w:rPr>
        <w:t xml:space="preserve">w </w:t>
      </w:r>
      <w:r w:rsidRPr="00CB7F1A">
        <w:rPr>
          <w:rFonts w:asciiTheme="minorBidi" w:hAnsiTheme="minorBidi" w:cstheme="minorBidi"/>
        </w:rPr>
        <w:t>postaci elektronicznej opatrzonej podpisem zaufanym lub podpisem osobistym.</w:t>
      </w:r>
    </w:p>
    <w:p w14:paraId="46BCDDFF" w14:textId="2EFB2868" w:rsidR="00CB7F1A" w:rsidRPr="00E75090" w:rsidRDefault="00306BEB" w:rsidP="006F378F">
      <w:pPr>
        <w:pStyle w:val="Akapitzlist"/>
        <w:numPr>
          <w:ilvl w:val="1"/>
          <w:numId w:val="28"/>
        </w:numPr>
        <w:spacing w:line="360" w:lineRule="auto"/>
        <w:ind w:left="1134" w:hanging="567"/>
        <w:rPr>
          <w:rFonts w:asciiTheme="minorBidi" w:hAnsiTheme="minorBidi" w:cstheme="minorBidi"/>
          <w:b/>
          <w:bCs/>
        </w:rPr>
      </w:pPr>
      <w:r w:rsidRPr="00E75090">
        <w:rPr>
          <w:rFonts w:asciiTheme="minorBidi" w:hAnsiTheme="minorBidi" w:cstheme="minorBidi"/>
          <w:b/>
          <w:bCs/>
        </w:rPr>
        <w:t xml:space="preserve">Ofertę </w:t>
      </w:r>
      <w:r w:rsidR="004F6254" w:rsidRPr="00E75090">
        <w:rPr>
          <w:rFonts w:asciiTheme="minorBidi" w:hAnsiTheme="minorBidi" w:cstheme="minorBidi"/>
          <w:b/>
          <w:bCs/>
        </w:rPr>
        <w:t xml:space="preserve">wraz z </w:t>
      </w:r>
      <w:r w:rsidR="004F6254" w:rsidRPr="005A3986">
        <w:rPr>
          <w:rFonts w:asciiTheme="minorBidi" w:hAnsiTheme="minorBidi" w:cstheme="minorBidi"/>
          <w:b/>
          <w:bCs/>
        </w:rPr>
        <w:t>załącznikami</w:t>
      </w:r>
      <w:r w:rsidR="004F6254" w:rsidRPr="005A3986">
        <w:rPr>
          <w:rFonts w:asciiTheme="minorBidi" w:hAnsiTheme="minorBidi" w:cstheme="minorBidi"/>
        </w:rPr>
        <w:t xml:space="preserve"> </w:t>
      </w:r>
      <w:r w:rsidR="00382DC9">
        <w:rPr>
          <w:rFonts w:asciiTheme="minorBidi" w:hAnsiTheme="minorBidi" w:cstheme="minorBidi"/>
        </w:rPr>
        <w:t>(</w:t>
      </w:r>
      <w:r w:rsidR="002D50F0" w:rsidRPr="00E75090">
        <w:rPr>
          <w:rFonts w:asciiTheme="minorBidi" w:hAnsiTheme="minorBidi" w:cstheme="minorBidi"/>
        </w:rPr>
        <w:t>oświadczeniem o niepodleganiu wykluczeniu i spełnianiu warunków udziału w postępowaniu</w:t>
      </w:r>
      <w:r w:rsidR="00E7528D" w:rsidRPr="00E75090">
        <w:rPr>
          <w:rFonts w:asciiTheme="minorBidi" w:hAnsiTheme="minorBidi" w:cstheme="minorBidi"/>
        </w:rPr>
        <w:t xml:space="preserve">, o którym mowa w art. 125 ust. 1 ustawy, </w:t>
      </w:r>
      <w:r w:rsidR="002D50F0" w:rsidRPr="00E75090">
        <w:rPr>
          <w:rFonts w:asciiTheme="minorBidi" w:hAnsiTheme="minorBidi" w:cstheme="minorBidi"/>
        </w:rPr>
        <w:t xml:space="preserve">i innymi wymaganymi oświadczeniami i dokumentami) </w:t>
      </w:r>
      <w:r w:rsidRPr="00EB0F38">
        <w:rPr>
          <w:rFonts w:asciiTheme="minorBidi" w:hAnsiTheme="minorBidi" w:cstheme="minorBidi"/>
          <w:b/>
          <w:bCs/>
        </w:rPr>
        <w:t xml:space="preserve">należy złożyć w terminie do dnia </w:t>
      </w:r>
      <w:r w:rsidR="00EB0F38" w:rsidRPr="00EB0F38">
        <w:rPr>
          <w:rFonts w:asciiTheme="minorBidi" w:hAnsiTheme="minorBidi" w:cstheme="minorBidi"/>
          <w:b/>
          <w:bCs/>
        </w:rPr>
        <w:t>7 grudnia</w:t>
      </w:r>
      <w:r w:rsidR="001D140C" w:rsidRPr="00EB0F38">
        <w:rPr>
          <w:rFonts w:asciiTheme="minorBidi" w:hAnsiTheme="minorBidi" w:cstheme="minorBidi"/>
          <w:b/>
          <w:bCs/>
        </w:rPr>
        <w:t xml:space="preserve"> </w:t>
      </w:r>
      <w:r w:rsidRPr="00EB0F38">
        <w:rPr>
          <w:rFonts w:asciiTheme="minorBidi" w:hAnsiTheme="minorBidi" w:cstheme="minorBidi"/>
          <w:b/>
          <w:bCs/>
        </w:rPr>
        <w:t>2021 roku do godziny</w:t>
      </w:r>
      <w:r w:rsidRPr="00E75090">
        <w:rPr>
          <w:rFonts w:asciiTheme="minorBidi" w:hAnsiTheme="minorBidi" w:cstheme="minorBidi"/>
          <w:b/>
          <w:bCs/>
        </w:rPr>
        <w:t xml:space="preserve"> </w:t>
      </w:r>
      <w:r w:rsidR="004F6254" w:rsidRPr="00E75090">
        <w:rPr>
          <w:rFonts w:asciiTheme="minorBidi" w:hAnsiTheme="minorBidi" w:cstheme="minorBidi"/>
          <w:b/>
          <w:bCs/>
        </w:rPr>
        <w:t>9:30</w:t>
      </w:r>
      <w:r w:rsidR="00E7528D" w:rsidRPr="00E75090">
        <w:rPr>
          <w:rFonts w:asciiTheme="minorBidi" w:hAnsiTheme="minorBidi" w:cstheme="minorBidi"/>
          <w:b/>
          <w:bCs/>
        </w:rPr>
        <w:t>.</w:t>
      </w:r>
    </w:p>
    <w:p w14:paraId="675942F8" w14:textId="77777777" w:rsidR="00F57D57" w:rsidRDefault="004F6254" w:rsidP="006F378F">
      <w:pPr>
        <w:pStyle w:val="Akapitzlist"/>
        <w:numPr>
          <w:ilvl w:val="1"/>
          <w:numId w:val="28"/>
        </w:numPr>
        <w:spacing w:line="360" w:lineRule="auto"/>
        <w:ind w:left="1134" w:hanging="567"/>
        <w:rPr>
          <w:rFonts w:asciiTheme="minorBidi" w:hAnsiTheme="minorBidi" w:cstheme="minorBidi"/>
        </w:rPr>
      </w:pPr>
      <w:r w:rsidRPr="00CB7F1A">
        <w:rPr>
          <w:rFonts w:asciiTheme="minorBidi" w:hAnsiTheme="minorBidi" w:cstheme="minorBidi"/>
        </w:rPr>
        <w:t>Oferta może być złożona tylko do upływu terminu składania ofert.</w:t>
      </w:r>
    </w:p>
    <w:p w14:paraId="783454DE" w14:textId="728805F3" w:rsidR="00CB7F1A" w:rsidRPr="00F57D57" w:rsidRDefault="004F6254" w:rsidP="006F378F">
      <w:pPr>
        <w:pStyle w:val="Akapitzlist"/>
        <w:numPr>
          <w:ilvl w:val="1"/>
          <w:numId w:val="28"/>
        </w:numPr>
        <w:spacing w:line="360" w:lineRule="auto"/>
        <w:ind w:left="1134" w:hanging="567"/>
        <w:rPr>
          <w:rFonts w:asciiTheme="minorBidi" w:hAnsiTheme="minorBidi" w:cstheme="minorBidi"/>
        </w:rPr>
      </w:pPr>
      <w:r w:rsidRPr="00F57D57">
        <w:rPr>
          <w:rFonts w:asciiTheme="minorBidi" w:hAnsiTheme="minorBidi" w:cstheme="minorBidi"/>
        </w:rPr>
        <w:t xml:space="preserve">Zamawiający, zgodnie z art. 226 ust. 1 pkt 1 ustawy odrzuci ofertę złożoną po terminie składania ofert. </w:t>
      </w:r>
    </w:p>
    <w:p w14:paraId="0ED8E9D3" w14:textId="77777777" w:rsidR="00CB7F1A" w:rsidRDefault="004F6254" w:rsidP="006F378F">
      <w:pPr>
        <w:pStyle w:val="Akapitzlist"/>
        <w:numPr>
          <w:ilvl w:val="1"/>
          <w:numId w:val="28"/>
        </w:numPr>
        <w:spacing w:line="360" w:lineRule="auto"/>
        <w:ind w:left="1134" w:hanging="567"/>
        <w:rPr>
          <w:rFonts w:asciiTheme="minorBidi" w:hAnsiTheme="minorBidi" w:cstheme="minorBidi"/>
        </w:rPr>
      </w:pPr>
      <w:r w:rsidRPr="00CB7F1A">
        <w:rPr>
          <w:rFonts w:asciiTheme="minorBidi" w:hAnsiTheme="minorBidi" w:cstheme="minorBidi"/>
        </w:rPr>
        <w:t>Wykonawca może złożyć tylko jedn</w:t>
      </w:r>
      <w:r w:rsidR="002D50F0" w:rsidRPr="00CB7F1A">
        <w:rPr>
          <w:rFonts w:asciiTheme="minorBidi" w:hAnsiTheme="minorBidi" w:cstheme="minorBidi"/>
        </w:rPr>
        <w:t>ą</w:t>
      </w:r>
      <w:r w:rsidRPr="00CB7F1A">
        <w:rPr>
          <w:rFonts w:asciiTheme="minorBidi" w:hAnsiTheme="minorBidi" w:cstheme="minorBidi"/>
        </w:rPr>
        <w:t xml:space="preserve"> ofertę</w:t>
      </w:r>
      <w:r w:rsidR="002D50F0" w:rsidRPr="00CB7F1A">
        <w:rPr>
          <w:rFonts w:asciiTheme="minorBidi" w:hAnsiTheme="minorBidi" w:cstheme="minorBidi"/>
        </w:rPr>
        <w:t xml:space="preserve"> (obejmującą jedną, kilka lub wszystkie części zamówienia)</w:t>
      </w:r>
      <w:r w:rsidRPr="00CB7F1A">
        <w:rPr>
          <w:rFonts w:asciiTheme="minorBidi" w:hAnsiTheme="minorBidi" w:cstheme="minorBidi"/>
        </w:rPr>
        <w:t>.</w:t>
      </w:r>
    </w:p>
    <w:p w14:paraId="40BCA628" w14:textId="77777777" w:rsidR="00F57D57" w:rsidRDefault="004F6254" w:rsidP="006F378F">
      <w:pPr>
        <w:pStyle w:val="Akapitzlist"/>
        <w:numPr>
          <w:ilvl w:val="1"/>
          <w:numId w:val="28"/>
        </w:numPr>
        <w:spacing w:line="360" w:lineRule="auto"/>
        <w:ind w:left="1134" w:hanging="567"/>
        <w:rPr>
          <w:rFonts w:asciiTheme="minorBidi" w:hAnsiTheme="minorBidi" w:cstheme="minorBidi"/>
        </w:rPr>
      </w:pPr>
      <w:r w:rsidRPr="00CB7F1A">
        <w:rPr>
          <w:rFonts w:asciiTheme="minorBidi" w:hAnsiTheme="minorBidi" w:cstheme="minorBidi"/>
        </w:rPr>
        <w:t>Identyfikator potwierdzenia złożenia oferty Wykonawca (użytkownik) zobaczy na ekranie sukcesu po przesłaniu formularza, a także zostanie on wysłany na adres e-mail Wykonawcy (użytkownika). Ważne, aby zachować numer potwierdzenia, ponieważ będzie on potrzebny przy ewentualnej zmianie bądź wycofaniu oferty.</w:t>
      </w:r>
    </w:p>
    <w:p w14:paraId="01B99A12" w14:textId="77777777" w:rsidR="00F57D57" w:rsidRDefault="004F6254" w:rsidP="006F378F">
      <w:pPr>
        <w:pStyle w:val="Akapitzlist"/>
        <w:numPr>
          <w:ilvl w:val="1"/>
          <w:numId w:val="28"/>
        </w:numPr>
        <w:spacing w:line="360" w:lineRule="auto"/>
        <w:ind w:left="1134" w:hanging="567"/>
        <w:rPr>
          <w:rFonts w:asciiTheme="minorBidi" w:hAnsiTheme="minorBidi" w:cstheme="minorBidi"/>
        </w:rPr>
      </w:pPr>
      <w:r w:rsidRPr="00F57D57">
        <w:rPr>
          <w:rFonts w:asciiTheme="minorBidi" w:hAnsiTheme="minorBidi" w:cstheme="minorBidi"/>
        </w:rPr>
        <w:t>Wykonawca może przed upływem terminu do składania ofert zmienić lub wycofać ofertę za pośrednictwem formularza „Formularz</w:t>
      </w:r>
      <w:r w:rsidR="00E7528D" w:rsidRPr="00F57D57">
        <w:rPr>
          <w:rFonts w:asciiTheme="minorBidi" w:hAnsiTheme="minorBidi" w:cstheme="minorBidi"/>
        </w:rPr>
        <w:t>a</w:t>
      </w:r>
      <w:r w:rsidRPr="00F57D57">
        <w:rPr>
          <w:rFonts w:asciiTheme="minorBidi" w:hAnsiTheme="minorBidi" w:cstheme="minorBidi"/>
        </w:rPr>
        <w:t xml:space="preserve"> do złożenia, zmiany, wycofania oferty lub wniosku” dostępnego na ePUAP i </w:t>
      </w:r>
      <w:r w:rsidRPr="00F57D57">
        <w:rPr>
          <w:rFonts w:asciiTheme="minorBidi" w:hAnsiTheme="minorBidi" w:cstheme="minorBidi"/>
        </w:rPr>
        <w:lastRenderedPageBreak/>
        <w:t xml:space="preserve">udostępnionego również na miniPortalu. Sposób zmiany lub wycofania oferty został opisany w </w:t>
      </w:r>
      <w:hyperlink r:id="rId24" w:history="1">
        <w:r w:rsidRPr="00F57D57">
          <w:rPr>
            <w:rStyle w:val="Hipercze"/>
            <w:rFonts w:asciiTheme="minorBidi" w:hAnsiTheme="minorBidi" w:cstheme="minorBidi"/>
          </w:rPr>
          <w:t>Instrukcji użytkownika systemu miniPortal</w:t>
        </w:r>
      </w:hyperlink>
      <w:r w:rsidRPr="00F57D57">
        <w:rPr>
          <w:rFonts w:asciiTheme="minorBidi" w:hAnsiTheme="minorBidi" w:cstheme="minorBidi"/>
        </w:rPr>
        <w:t xml:space="preserve"> dostępnej na miniPortalu.</w:t>
      </w:r>
    </w:p>
    <w:p w14:paraId="27209455" w14:textId="52FE52C1" w:rsidR="004F6254" w:rsidRPr="00F57D57" w:rsidRDefault="004F6254" w:rsidP="006F378F">
      <w:pPr>
        <w:pStyle w:val="Akapitzlist"/>
        <w:numPr>
          <w:ilvl w:val="1"/>
          <w:numId w:val="28"/>
        </w:numPr>
        <w:spacing w:line="360" w:lineRule="auto"/>
        <w:ind w:left="1134" w:hanging="567"/>
        <w:rPr>
          <w:rFonts w:asciiTheme="minorBidi" w:hAnsiTheme="minorBidi" w:cstheme="minorBidi"/>
        </w:rPr>
      </w:pPr>
      <w:r w:rsidRPr="00F57D57">
        <w:rPr>
          <w:rFonts w:asciiTheme="minorBidi" w:hAnsiTheme="minorBidi" w:cstheme="minorBidi"/>
        </w:rPr>
        <w:t>Wykonawca po upływie terminu do składania ofert nie może skutecznie dokonać zmiany ani wycofać złożonej oferty.</w:t>
      </w:r>
    </w:p>
    <w:p w14:paraId="2393ECB6" w14:textId="074CD94A" w:rsidR="00BE38D1" w:rsidRPr="0003779A" w:rsidRDefault="00BE38D1" w:rsidP="00F26FB6">
      <w:pPr>
        <w:pStyle w:val="Nagwek1"/>
      </w:pPr>
      <w:bookmarkStart w:id="23" w:name="_Toc88810983"/>
      <w:r w:rsidRPr="0003779A">
        <w:t>Termin otwarcia ofert</w:t>
      </w:r>
      <w:bookmarkEnd w:id="23"/>
    </w:p>
    <w:p w14:paraId="14754EF9" w14:textId="157FB74C" w:rsidR="003A5990" w:rsidRDefault="00B12A8C" w:rsidP="006F378F">
      <w:pPr>
        <w:pStyle w:val="Akapitzlist"/>
        <w:numPr>
          <w:ilvl w:val="1"/>
          <w:numId w:val="35"/>
        </w:numPr>
        <w:spacing w:line="360" w:lineRule="auto"/>
        <w:ind w:left="1134" w:hanging="567"/>
        <w:rPr>
          <w:rFonts w:ascii="Arial" w:hAnsi="Arial" w:cs="Arial"/>
        </w:rPr>
      </w:pPr>
      <w:r w:rsidRPr="00EB0F38">
        <w:rPr>
          <w:rFonts w:asciiTheme="minorBidi" w:hAnsiTheme="minorBidi" w:cstheme="minorBidi"/>
        </w:rPr>
        <w:t xml:space="preserve">Otwarcie ofert nastąpi </w:t>
      </w:r>
      <w:r w:rsidR="002E156A" w:rsidRPr="00EB0F38">
        <w:rPr>
          <w:rFonts w:asciiTheme="minorBidi" w:hAnsiTheme="minorBidi" w:cstheme="minorBidi"/>
          <w:bCs/>
        </w:rPr>
        <w:t>w dniu</w:t>
      </w:r>
      <w:r w:rsidRPr="00EB0F38">
        <w:rPr>
          <w:rFonts w:asciiTheme="minorBidi" w:hAnsiTheme="minorBidi" w:cstheme="minorBidi"/>
          <w:b/>
          <w:bCs/>
        </w:rPr>
        <w:t xml:space="preserve"> </w:t>
      </w:r>
      <w:r w:rsidR="00EB0F38" w:rsidRPr="00EB0F38">
        <w:rPr>
          <w:rFonts w:asciiTheme="minorBidi" w:hAnsiTheme="minorBidi" w:cstheme="minorBidi"/>
          <w:b/>
          <w:bCs/>
        </w:rPr>
        <w:t>7 grudnia 2021</w:t>
      </w:r>
      <w:r w:rsidR="00EB0F38">
        <w:rPr>
          <w:rFonts w:asciiTheme="minorBidi" w:hAnsiTheme="minorBidi" w:cstheme="minorBidi"/>
          <w:b/>
          <w:bCs/>
        </w:rPr>
        <w:t xml:space="preserve"> </w:t>
      </w:r>
      <w:r w:rsidRPr="00EB0F38">
        <w:rPr>
          <w:rFonts w:asciiTheme="minorBidi" w:hAnsiTheme="minorBidi" w:cstheme="minorBidi"/>
          <w:b/>
          <w:bCs/>
        </w:rPr>
        <w:t>roku</w:t>
      </w:r>
      <w:r w:rsidRPr="00EB0F38">
        <w:rPr>
          <w:rFonts w:asciiTheme="minorBidi" w:hAnsiTheme="minorBidi" w:cstheme="minorBidi"/>
        </w:rPr>
        <w:t xml:space="preserve"> </w:t>
      </w:r>
      <w:r w:rsidRPr="00EB0F38">
        <w:rPr>
          <w:rFonts w:asciiTheme="minorBidi" w:hAnsiTheme="minorBidi" w:cstheme="minorBidi"/>
          <w:b/>
          <w:bCs/>
        </w:rPr>
        <w:t>o godzinie</w:t>
      </w:r>
      <w:r w:rsidRPr="00E75090">
        <w:rPr>
          <w:rFonts w:asciiTheme="minorBidi" w:hAnsiTheme="minorBidi" w:cstheme="minorBidi"/>
          <w:b/>
          <w:bCs/>
        </w:rPr>
        <w:t xml:space="preserve"> 10:00</w:t>
      </w:r>
      <w:r w:rsidR="003A5990" w:rsidRPr="00E75090">
        <w:rPr>
          <w:rFonts w:asciiTheme="minorBidi" w:hAnsiTheme="minorBidi" w:cstheme="minorBidi"/>
        </w:rPr>
        <w:t>,</w:t>
      </w:r>
      <w:r w:rsidR="003A5990" w:rsidRPr="003A5990">
        <w:rPr>
          <w:rFonts w:ascii="Arial" w:hAnsi="Arial" w:cs="Arial"/>
        </w:rPr>
        <w:t xml:space="preserve"> niezwłocznie po upływie terminu składania ofert, nie później niż następnego dnia po dniu, w którym upłynął termin składania ofert. </w:t>
      </w:r>
    </w:p>
    <w:p w14:paraId="3B5FFA66" w14:textId="77777777" w:rsidR="003A5990" w:rsidRPr="003A5990" w:rsidRDefault="00B12A8C" w:rsidP="006F378F">
      <w:pPr>
        <w:pStyle w:val="Akapitzlist"/>
        <w:numPr>
          <w:ilvl w:val="1"/>
          <w:numId w:val="35"/>
        </w:numPr>
        <w:spacing w:line="360" w:lineRule="auto"/>
        <w:ind w:left="1134" w:hanging="567"/>
        <w:rPr>
          <w:rFonts w:ascii="Arial" w:hAnsi="Arial" w:cs="Arial"/>
        </w:rPr>
      </w:pPr>
      <w:r w:rsidRPr="003A5990">
        <w:rPr>
          <w:rFonts w:asciiTheme="minorBidi" w:hAnsiTheme="minorBidi" w:cstheme="minorBidi"/>
        </w:rPr>
        <w:t>Otwarcie ofert odbywa się bez udziału Wykonawców.</w:t>
      </w:r>
    </w:p>
    <w:p w14:paraId="0EF9B306" w14:textId="77777777" w:rsidR="003A5990" w:rsidRPr="003A5990" w:rsidRDefault="00B12A8C" w:rsidP="006F378F">
      <w:pPr>
        <w:pStyle w:val="Akapitzlist"/>
        <w:numPr>
          <w:ilvl w:val="1"/>
          <w:numId w:val="35"/>
        </w:numPr>
        <w:spacing w:line="360" w:lineRule="auto"/>
        <w:ind w:left="1134" w:hanging="567"/>
        <w:rPr>
          <w:rFonts w:ascii="Arial" w:hAnsi="Arial" w:cs="Arial"/>
        </w:rPr>
      </w:pPr>
      <w:r w:rsidRPr="003A5990">
        <w:rPr>
          <w:rFonts w:asciiTheme="minorBidi" w:hAnsiTheme="minorBidi" w:cstheme="minorBidi"/>
        </w:rPr>
        <w:t>Otwarcie ofert następuje poprzez użycie mechanizmu do odszyfrowania ofert dostępnego po zalogowaniu w zakładce „</w:t>
      </w:r>
      <w:r w:rsidR="00715E11" w:rsidRPr="003A5990">
        <w:rPr>
          <w:rFonts w:asciiTheme="minorBidi" w:hAnsiTheme="minorBidi" w:cstheme="minorBidi"/>
        </w:rPr>
        <w:t>Deszyfrowanie” na miniPortalu i </w:t>
      </w:r>
      <w:r w:rsidRPr="003A5990">
        <w:rPr>
          <w:rFonts w:asciiTheme="minorBidi" w:hAnsiTheme="minorBidi" w:cstheme="minorBidi"/>
        </w:rPr>
        <w:t>następuje poprzez wskazanie pliku do odszyfrowania.</w:t>
      </w:r>
    </w:p>
    <w:p w14:paraId="0FD8FEE6" w14:textId="77777777" w:rsidR="003A5990" w:rsidRPr="003A5990" w:rsidRDefault="00B12A8C" w:rsidP="006F378F">
      <w:pPr>
        <w:pStyle w:val="Akapitzlist"/>
        <w:numPr>
          <w:ilvl w:val="1"/>
          <w:numId w:val="35"/>
        </w:numPr>
        <w:spacing w:line="360" w:lineRule="auto"/>
        <w:ind w:left="1134" w:hanging="567"/>
        <w:rPr>
          <w:rFonts w:ascii="Arial" w:hAnsi="Arial" w:cs="Arial"/>
        </w:rPr>
      </w:pPr>
      <w:r w:rsidRPr="003A5990">
        <w:rPr>
          <w:rFonts w:asciiTheme="minorBidi" w:hAnsiTheme="minorBidi" w:cstheme="minorBidi"/>
        </w:rPr>
        <w:t>Zamawiający, najpóźniej przed otwarciem ofert, udostępni na stronie internetowej prowadzonego postępowania informację o kwocie, jak</w:t>
      </w:r>
      <w:r w:rsidR="00715E11" w:rsidRPr="003A5990">
        <w:rPr>
          <w:rFonts w:asciiTheme="minorBidi" w:hAnsiTheme="minorBidi" w:cstheme="minorBidi"/>
        </w:rPr>
        <w:t>ą</w:t>
      </w:r>
      <w:r w:rsidRPr="003A5990">
        <w:rPr>
          <w:rFonts w:asciiTheme="minorBidi" w:hAnsiTheme="minorBidi" w:cstheme="minorBidi"/>
        </w:rPr>
        <w:t xml:space="preserve"> zamierza przeznaczyć na sfinansowanie zamówienia.</w:t>
      </w:r>
    </w:p>
    <w:p w14:paraId="280D7A95" w14:textId="78B34131" w:rsidR="00B12A8C" w:rsidRPr="003A5990" w:rsidRDefault="00EA38E8" w:rsidP="006F378F">
      <w:pPr>
        <w:pStyle w:val="Akapitzlist"/>
        <w:numPr>
          <w:ilvl w:val="1"/>
          <w:numId w:val="35"/>
        </w:numPr>
        <w:spacing w:line="360" w:lineRule="auto"/>
        <w:ind w:left="1134" w:hanging="567"/>
        <w:rPr>
          <w:rFonts w:ascii="Arial" w:hAnsi="Arial" w:cs="Arial"/>
        </w:rPr>
      </w:pPr>
      <w:r w:rsidRPr="003A5990">
        <w:rPr>
          <w:rFonts w:asciiTheme="minorBidi" w:hAnsiTheme="minorBidi" w:cstheme="minorBidi"/>
        </w:rPr>
        <w:t>Zamawiający, niezwłocznie po otwarciu ofert, udostępni na stronie internetowej prowadzonego postępowania informacje o:</w:t>
      </w:r>
    </w:p>
    <w:p w14:paraId="10CBDDDF" w14:textId="433BC565" w:rsidR="003A5990" w:rsidRPr="003A5990" w:rsidRDefault="00780940" w:rsidP="006F378F">
      <w:pPr>
        <w:pStyle w:val="Akapitzlist"/>
        <w:numPr>
          <w:ilvl w:val="2"/>
          <w:numId w:val="35"/>
        </w:numPr>
        <w:tabs>
          <w:tab w:val="left" w:pos="2977"/>
        </w:tabs>
        <w:spacing w:line="360" w:lineRule="auto"/>
        <w:ind w:left="1985" w:hanging="851"/>
        <w:rPr>
          <w:rFonts w:asciiTheme="minorBidi" w:hAnsiTheme="minorBidi" w:cstheme="minorBidi"/>
        </w:rPr>
      </w:pPr>
      <w:r w:rsidRPr="003A5990">
        <w:rPr>
          <w:rFonts w:asciiTheme="minorBidi" w:hAnsiTheme="minorBidi" w:cstheme="minorBidi"/>
        </w:rPr>
        <w:t>n</w:t>
      </w:r>
      <w:r w:rsidR="00EA38E8" w:rsidRPr="003A5990">
        <w:rPr>
          <w:rFonts w:asciiTheme="minorBidi" w:hAnsiTheme="minorBidi" w:cstheme="minorBidi"/>
        </w:rPr>
        <w:t>azwach albo imionach i nazwiskach oraz siedzibach lub miejscach prowadzonej działalności gospodarczej albo miejscach zamieszkania Wykonawców, których ofert zostały otwarte;</w:t>
      </w:r>
    </w:p>
    <w:p w14:paraId="616B3727" w14:textId="02B910F3" w:rsidR="00EA38E8" w:rsidRPr="003A5990" w:rsidRDefault="00780940" w:rsidP="006F378F">
      <w:pPr>
        <w:pStyle w:val="Akapitzlist"/>
        <w:numPr>
          <w:ilvl w:val="2"/>
          <w:numId w:val="35"/>
        </w:numPr>
        <w:tabs>
          <w:tab w:val="left" w:pos="2977"/>
        </w:tabs>
        <w:spacing w:line="360" w:lineRule="auto"/>
        <w:ind w:left="1985" w:hanging="851"/>
        <w:rPr>
          <w:rFonts w:asciiTheme="minorBidi" w:hAnsiTheme="minorBidi" w:cstheme="minorBidi"/>
        </w:rPr>
      </w:pPr>
      <w:r w:rsidRPr="003A5990">
        <w:rPr>
          <w:rFonts w:asciiTheme="minorBidi" w:hAnsiTheme="minorBidi" w:cstheme="minorBidi"/>
        </w:rPr>
        <w:t>c</w:t>
      </w:r>
      <w:r w:rsidR="00EA38E8" w:rsidRPr="003A5990">
        <w:rPr>
          <w:rFonts w:asciiTheme="minorBidi" w:hAnsiTheme="minorBidi" w:cstheme="minorBidi"/>
        </w:rPr>
        <w:t>enach lub kosztach zawartych w ofertach.</w:t>
      </w:r>
    </w:p>
    <w:p w14:paraId="08C60D95" w14:textId="31FBA7FC" w:rsidR="003A5990" w:rsidRPr="003A5990" w:rsidRDefault="00EA38E8" w:rsidP="006F378F">
      <w:pPr>
        <w:pStyle w:val="Akapitzlist"/>
        <w:numPr>
          <w:ilvl w:val="1"/>
          <w:numId w:val="35"/>
        </w:numPr>
        <w:spacing w:line="360" w:lineRule="auto"/>
        <w:ind w:left="1134" w:hanging="567"/>
        <w:rPr>
          <w:rFonts w:asciiTheme="minorBidi" w:hAnsiTheme="minorBidi" w:cstheme="minorBidi"/>
        </w:rPr>
      </w:pPr>
      <w:r w:rsidRPr="003A5990">
        <w:rPr>
          <w:rFonts w:asciiTheme="minorBidi" w:hAnsiTheme="minorBidi" w:cstheme="minorBidi"/>
        </w:rPr>
        <w:t>W przypadku wystąpienia awarii systemu teleinformatycznego, która spowoduje brak możliwości otwarcia ofert w terminie określonym przez Zamawiającego, otwarcie ofert nastąpi niezwłocznie po usunięciu awarii.</w:t>
      </w:r>
    </w:p>
    <w:p w14:paraId="6A2703A6" w14:textId="741C9D28" w:rsidR="00EA38E8" w:rsidRPr="003A5990" w:rsidRDefault="00EA38E8" w:rsidP="006F378F">
      <w:pPr>
        <w:pStyle w:val="Akapitzlist"/>
        <w:numPr>
          <w:ilvl w:val="1"/>
          <w:numId w:val="35"/>
        </w:numPr>
        <w:spacing w:line="360" w:lineRule="auto"/>
        <w:ind w:left="1134" w:hanging="567"/>
        <w:rPr>
          <w:rFonts w:asciiTheme="minorBidi" w:hAnsiTheme="minorBidi" w:cstheme="minorBidi"/>
        </w:rPr>
      </w:pPr>
      <w:r w:rsidRPr="003A5990">
        <w:rPr>
          <w:rFonts w:asciiTheme="minorBidi" w:hAnsiTheme="minorBidi" w:cstheme="minorBidi"/>
        </w:rPr>
        <w:t>Zamawiający poinformuje o zmianie terminu otwarci</w:t>
      </w:r>
      <w:r w:rsidR="002F3105" w:rsidRPr="003A5990">
        <w:rPr>
          <w:rFonts w:asciiTheme="minorBidi" w:hAnsiTheme="minorBidi" w:cstheme="minorBidi"/>
        </w:rPr>
        <w:t>a</w:t>
      </w:r>
      <w:r w:rsidRPr="003A5990">
        <w:rPr>
          <w:rFonts w:asciiTheme="minorBidi" w:hAnsiTheme="minorBidi" w:cstheme="minorBidi"/>
        </w:rPr>
        <w:t xml:space="preserve"> ofert na stronie internetowej prowadzonego post</w:t>
      </w:r>
      <w:r w:rsidR="00715E11" w:rsidRPr="003A5990">
        <w:rPr>
          <w:rFonts w:asciiTheme="minorBidi" w:hAnsiTheme="minorBidi" w:cstheme="minorBidi"/>
        </w:rPr>
        <w:t>ę</w:t>
      </w:r>
      <w:r w:rsidRPr="003A5990">
        <w:rPr>
          <w:rFonts w:asciiTheme="minorBidi" w:hAnsiTheme="minorBidi" w:cstheme="minorBidi"/>
        </w:rPr>
        <w:t>powania.</w:t>
      </w:r>
    </w:p>
    <w:p w14:paraId="76E72B95" w14:textId="49BFBC4D" w:rsidR="008953C2" w:rsidRPr="00ED139C" w:rsidRDefault="008953C2" w:rsidP="00F26FB6">
      <w:pPr>
        <w:pStyle w:val="Nagwek1"/>
      </w:pPr>
      <w:bookmarkStart w:id="24" w:name="_Toc88810984"/>
      <w:r w:rsidRPr="00ED139C">
        <w:lastRenderedPageBreak/>
        <w:t>Warunki udziału w postępowaniu</w:t>
      </w:r>
      <w:bookmarkEnd w:id="24"/>
    </w:p>
    <w:p w14:paraId="0764D887" w14:textId="234229C7" w:rsidR="008953C2" w:rsidRPr="00E75090" w:rsidRDefault="008953C2" w:rsidP="006F378F">
      <w:pPr>
        <w:pStyle w:val="Akapitzlist"/>
        <w:numPr>
          <w:ilvl w:val="1"/>
          <w:numId w:val="31"/>
        </w:numPr>
        <w:spacing w:line="360" w:lineRule="auto"/>
        <w:ind w:left="1134" w:hanging="567"/>
        <w:rPr>
          <w:rFonts w:asciiTheme="minorBidi" w:hAnsiTheme="minorBidi" w:cstheme="minorBidi"/>
        </w:rPr>
      </w:pPr>
      <w:r w:rsidRPr="00E75090">
        <w:rPr>
          <w:rFonts w:asciiTheme="minorBidi" w:hAnsiTheme="minorBidi" w:cstheme="minorBidi"/>
        </w:rPr>
        <w:t>W celu oceny zdolności Wykonawcy do należytego wykonania zamówienia Zamawiający wymaga od Wykonawcy spełniania warunków udziału w postępowaniu:</w:t>
      </w:r>
    </w:p>
    <w:p w14:paraId="3EFF1DF5" w14:textId="77777777" w:rsidR="00E12E73" w:rsidRDefault="008953C2" w:rsidP="00E12E73">
      <w:pPr>
        <w:pStyle w:val="Akapitzlist"/>
        <w:numPr>
          <w:ilvl w:val="2"/>
          <w:numId w:val="56"/>
        </w:numPr>
        <w:spacing w:line="360" w:lineRule="auto"/>
        <w:ind w:left="1985" w:hanging="851"/>
        <w:rPr>
          <w:rFonts w:asciiTheme="minorBidi" w:hAnsiTheme="minorBidi" w:cstheme="minorBidi"/>
        </w:rPr>
      </w:pPr>
      <w:r w:rsidRPr="00E12E73">
        <w:rPr>
          <w:rFonts w:asciiTheme="minorBidi" w:hAnsiTheme="minorBidi" w:cstheme="minorBidi"/>
        </w:rPr>
        <w:t xml:space="preserve">w zakresie zdolności do występowania w obrocie gospodarczym – w odniesieniu do tego warunku Zamawiający </w:t>
      </w:r>
      <w:r w:rsidRPr="00E12E73">
        <w:rPr>
          <w:rFonts w:asciiTheme="minorBidi" w:hAnsiTheme="minorBidi" w:cstheme="minorBidi"/>
          <w:b/>
        </w:rPr>
        <w:t>nie określa</w:t>
      </w:r>
      <w:r w:rsidRPr="00E12E73">
        <w:rPr>
          <w:rFonts w:asciiTheme="minorBidi" w:hAnsiTheme="minorBidi" w:cstheme="minorBidi"/>
        </w:rPr>
        <w:t xml:space="preserve"> minimalnych poziomów zdolności,</w:t>
      </w:r>
    </w:p>
    <w:p w14:paraId="0C2D31DD" w14:textId="77777777" w:rsidR="00E12E73" w:rsidRDefault="008953C2" w:rsidP="00E12E73">
      <w:pPr>
        <w:pStyle w:val="Akapitzlist"/>
        <w:numPr>
          <w:ilvl w:val="2"/>
          <w:numId w:val="56"/>
        </w:numPr>
        <w:spacing w:line="360" w:lineRule="auto"/>
        <w:ind w:left="1985" w:hanging="851"/>
        <w:rPr>
          <w:rFonts w:asciiTheme="minorBidi" w:hAnsiTheme="minorBidi" w:cstheme="minorBidi"/>
        </w:rPr>
      </w:pPr>
      <w:r w:rsidRPr="00E12E73">
        <w:rPr>
          <w:rFonts w:asciiTheme="minorBidi" w:hAnsiTheme="minorBidi" w:cstheme="minorBidi"/>
          <w:bCs/>
        </w:rPr>
        <w:t xml:space="preserve">w zakresie uprawnień do prowadzenia określonej działalności gospodarczej lub zawodowej, o ile wynika to z odrębnych przepisów – w odniesieniu do tego warunku Zamawiający </w:t>
      </w:r>
      <w:r w:rsidRPr="00E12E73">
        <w:rPr>
          <w:rFonts w:asciiTheme="minorBidi" w:hAnsiTheme="minorBidi" w:cstheme="minorBidi"/>
          <w:b/>
          <w:bCs/>
        </w:rPr>
        <w:t>nie określa</w:t>
      </w:r>
      <w:r w:rsidRPr="00E12E73">
        <w:rPr>
          <w:rFonts w:asciiTheme="minorBidi" w:hAnsiTheme="minorBidi" w:cstheme="minorBidi"/>
          <w:bCs/>
        </w:rPr>
        <w:t xml:space="preserve"> minimalnych poziomów zdolności</w:t>
      </w:r>
      <w:r w:rsidRPr="00E12E73">
        <w:rPr>
          <w:rFonts w:asciiTheme="minorBidi" w:hAnsiTheme="minorBidi" w:cstheme="minorBidi"/>
        </w:rPr>
        <w:t>,</w:t>
      </w:r>
    </w:p>
    <w:p w14:paraId="667943EE" w14:textId="77777777" w:rsidR="00E12E73" w:rsidRDefault="008953C2" w:rsidP="00E12E73">
      <w:pPr>
        <w:pStyle w:val="Akapitzlist"/>
        <w:numPr>
          <w:ilvl w:val="2"/>
          <w:numId w:val="56"/>
        </w:numPr>
        <w:spacing w:line="360" w:lineRule="auto"/>
        <w:ind w:left="1985" w:hanging="851"/>
        <w:rPr>
          <w:rFonts w:asciiTheme="minorBidi" w:hAnsiTheme="minorBidi" w:cstheme="minorBidi"/>
        </w:rPr>
      </w:pPr>
      <w:r w:rsidRPr="00E12E73">
        <w:rPr>
          <w:rFonts w:asciiTheme="minorBidi" w:hAnsiTheme="minorBidi" w:cstheme="minorBidi"/>
        </w:rPr>
        <w:t xml:space="preserve">w zakresie sytuacji ekonomicznej lub finansowej – </w:t>
      </w:r>
      <w:bookmarkStart w:id="25" w:name="_Hlk88583545"/>
      <w:r w:rsidRPr="00E12E73">
        <w:rPr>
          <w:rFonts w:asciiTheme="minorBidi" w:hAnsiTheme="minorBidi" w:cstheme="minorBidi"/>
        </w:rPr>
        <w:t xml:space="preserve">w odniesieniu do tego warunku Zamawiający </w:t>
      </w:r>
      <w:r w:rsidRPr="00E12E73">
        <w:rPr>
          <w:rFonts w:asciiTheme="minorBidi" w:hAnsiTheme="minorBidi" w:cstheme="minorBidi"/>
          <w:b/>
        </w:rPr>
        <w:t>nie określa</w:t>
      </w:r>
      <w:r w:rsidRPr="00E12E73">
        <w:rPr>
          <w:rFonts w:asciiTheme="minorBidi" w:hAnsiTheme="minorBidi" w:cstheme="minorBidi"/>
        </w:rPr>
        <w:t xml:space="preserve"> minimalnych poziomów zdolności</w:t>
      </w:r>
      <w:bookmarkEnd w:id="25"/>
      <w:r w:rsidRPr="00E12E73">
        <w:rPr>
          <w:rFonts w:asciiTheme="minorBidi" w:hAnsiTheme="minorBidi" w:cstheme="minorBidi"/>
        </w:rPr>
        <w:t>,</w:t>
      </w:r>
    </w:p>
    <w:p w14:paraId="10A9A4FE" w14:textId="3AE9CD6B" w:rsidR="008953C2" w:rsidRPr="00EB0F38" w:rsidRDefault="008953C2" w:rsidP="00E12E73">
      <w:pPr>
        <w:pStyle w:val="Akapitzlist"/>
        <w:numPr>
          <w:ilvl w:val="2"/>
          <w:numId w:val="56"/>
        </w:numPr>
        <w:spacing w:line="360" w:lineRule="auto"/>
        <w:ind w:left="1985" w:hanging="851"/>
        <w:rPr>
          <w:rFonts w:ascii="Arial" w:hAnsi="Arial" w:cs="Arial"/>
        </w:rPr>
      </w:pPr>
      <w:r w:rsidRPr="00EB0F38">
        <w:rPr>
          <w:rFonts w:ascii="Arial" w:hAnsi="Arial" w:cs="Arial"/>
        </w:rPr>
        <w:t>w zakresie zdolności technicznej i zawodowej</w:t>
      </w:r>
      <w:r w:rsidR="00E12E73" w:rsidRPr="00EB0F38">
        <w:rPr>
          <w:rFonts w:ascii="Arial" w:hAnsi="Arial" w:cs="Arial"/>
        </w:rPr>
        <w:t xml:space="preserve"> – w odniesieniu do tego warunku Zamawiający </w:t>
      </w:r>
      <w:r w:rsidR="00E12E73" w:rsidRPr="00382DC9">
        <w:rPr>
          <w:rFonts w:ascii="Arial" w:hAnsi="Arial" w:cs="Arial"/>
          <w:b/>
          <w:bCs/>
        </w:rPr>
        <w:t>określa</w:t>
      </w:r>
      <w:r w:rsidR="00E12E73" w:rsidRPr="00EB0F38">
        <w:rPr>
          <w:rFonts w:ascii="Arial" w:hAnsi="Arial" w:cs="Arial"/>
        </w:rPr>
        <w:t xml:space="preserve"> minimalny poziom zdolności, odpowiednio dla poszczególnych części zamówienia</w:t>
      </w:r>
      <w:r w:rsidR="008151B1" w:rsidRPr="00EB0F38">
        <w:rPr>
          <w:rFonts w:ascii="Arial" w:hAnsi="Arial" w:cs="Arial"/>
        </w:rPr>
        <w:t>:</w:t>
      </w:r>
    </w:p>
    <w:p w14:paraId="6D34F470" w14:textId="0CF8468C" w:rsidR="000F5EE4" w:rsidRPr="001C45EE" w:rsidRDefault="000F5EE4" w:rsidP="002C165D">
      <w:pPr>
        <w:pStyle w:val="Default"/>
        <w:spacing w:before="120" w:line="360" w:lineRule="auto"/>
        <w:ind w:left="709"/>
        <w:rPr>
          <w:rFonts w:ascii="Arial" w:hAnsi="Arial" w:cs="Arial"/>
        </w:rPr>
      </w:pPr>
      <w:r w:rsidRPr="001C45EE">
        <w:rPr>
          <w:rFonts w:ascii="Arial" w:hAnsi="Arial" w:cs="Arial"/>
          <w:b/>
          <w:bCs/>
        </w:rPr>
        <w:t>Rozdział 1</w:t>
      </w:r>
      <w:r w:rsidRPr="001C45EE">
        <w:rPr>
          <w:rFonts w:ascii="Arial" w:hAnsi="Arial" w:cs="Arial"/>
          <w:bCs/>
        </w:rPr>
        <w:t xml:space="preserve"> – </w:t>
      </w:r>
      <w:r w:rsidRPr="001C45EE">
        <w:rPr>
          <w:rFonts w:ascii="Arial" w:hAnsi="Arial" w:cs="Arial"/>
        </w:rPr>
        <w:t xml:space="preserve">Zamawiający uzna warunek udziału w postępowaniu za spełniony, jeżeli Wykonawca ubiegający się o udzielenie zamówienia wykaże się należytym wykonaniem, a w przypadku świadczeń okresowych lub ciągłych również wykonywanych w okresie ostatnich trzech lat przed upływem terminu składania ofert, a jeżeli okres prowadzenia działalności jest krótszy – w tym okresie, </w:t>
      </w:r>
      <w:r w:rsidRPr="001C45EE">
        <w:rPr>
          <w:rFonts w:ascii="Arial" w:hAnsi="Arial" w:cs="Arial"/>
          <w:b/>
        </w:rPr>
        <w:t xml:space="preserve">co najmniej 2 usług, z których każda polegała na wykonaniu usługi sprzątania pomieszczeń biurowych o powierzchni nie </w:t>
      </w:r>
      <w:r w:rsidRPr="00EB0F38">
        <w:rPr>
          <w:rFonts w:ascii="Arial" w:hAnsi="Arial" w:cs="Arial"/>
          <w:b/>
        </w:rPr>
        <w:t xml:space="preserve">mniejszej niż </w:t>
      </w:r>
      <w:r w:rsidR="002C165D" w:rsidRPr="00EB0F38">
        <w:rPr>
          <w:rFonts w:ascii="Arial" w:hAnsi="Arial" w:cs="Arial"/>
          <w:b/>
        </w:rPr>
        <w:t xml:space="preserve">1600 </w:t>
      </w:r>
      <w:r w:rsidRPr="00EB0F38">
        <w:rPr>
          <w:rFonts w:ascii="Arial" w:hAnsi="Arial" w:cs="Arial"/>
          <w:b/>
        </w:rPr>
        <w:t>m</w:t>
      </w:r>
      <w:r w:rsidRPr="00EB0F38">
        <w:rPr>
          <w:rFonts w:ascii="Arial" w:hAnsi="Arial" w:cs="Arial"/>
          <w:b/>
          <w:vertAlign w:val="superscript"/>
        </w:rPr>
        <w:t>2</w:t>
      </w:r>
      <w:r w:rsidRPr="00EB0F38">
        <w:rPr>
          <w:rFonts w:ascii="Arial" w:hAnsi="Arial" w:cs="Arial"/>
          <w:b/>
        </w:rPr>
        <w:t xml:space="preserve"> w ramach jednego obiektu,</w:t>
      </w:r>
    </w:p>
    <w:p w14:paraId="23926938" w14:textId="3DB14DE6" w:rsidR="000F5EE4" w:rsidRPr="001C45EE" w:rsidRDefault="000F5EE4" w:rsidP="002C165D">
      <w:pPr>
        <w:pStyle w:val="Default"/>
        <w:spacing w:before="120" w:line="360" w:lineRule="auto"/>
        <w:ind w:left="709"/>
        <w:rPr>
          <w:rFonts w:ascii="Arial" w:hAnsi="Arial" w:cs="Arial"/>
        </w:rPr>
      </w:pPr>
      <w:r w:rsidRPr="001C45EE">
        <w:rPr>
          <w:rFonts w:ascii="Arial" w:hAnsi="Arial" w:cs="Arial"/>
          <w:b/>
          <w:bCs/>
        </w:rPr>
        <w:t>Rozdział 2</w:t>
      </w:r>
      <w:r w:rsidRPr="001C45EE">
        <w:rPr>
          <w:rFonts w:ascii="Arial" w:hAnsi="Arial" w:cs="Arial"/>
          <w:bCs/>
        </w:rPr>
        <w:t xml:space="preserve"> – </w:t>
      </w:r>
      <w:r w:rsidRPr="001C45EE">
        <w:rPr>
          <w:rFonts w:ascii="Arial" w:hAnsi="Arial" w:cs="Arial"/>
        </w:rPr>
        <w:t xml:space="preserve">Zamawiający uzna warunek udziału w postępowaniu za spełniony, jeżeli Wykonawca ubiegający się o udzielenie zamówienia wykaże się należytym wykonaniem, a w przypadku świadczeń okresowych lub ciągłych również wykonywanych w okresie ostatnich trzech lat przed upływem terminu składania ofert, a jeżeli okres prowadzenia działalności jest krótszy – w tym okresie, </w:t>
      </w:r>
      <w:r w:rsidRPr="001C45EE">
        <w:rPr>
          <w:rFonts w:ascii="Arial" w:hAnsi="Arial" w:cs="Arial"/>
          <w:b/>
        </w:rPr>
        <w:t>co najmniej 2 usług, z których każda polegała na wykonaniu usługi sprzątania</w:t>
      </w:r>
      <w:r w:rsidRPr="001C45EE">
        <w:rPr>
          <w:rFonts w:ascii="Arial" w:hAnsi="Arial" w:cs="Arial"/>
        </w:rPr>
        <w:t xml:space="preserve"> </w:t>
      </w:r>
      <w:r w:rsidRPr="001C45EE">
        <w:rPr>
          <w:rFonts w:ascii="Arial" w:hAnsi="Arial" w:cs="Arial"/>
          <w:b/>
        </w:rPr>
        <w:t xml:space="preserve">pomieszczeń laboratorium chemicznego </w:t>
      </w:r>
      <w:r w:rsidRPr="00EB0F38">
        <w:rPr>
          <w:rFonts w:ascii="Arial" w:hAnsi="Arial" w:cs="Arial"/>
          <w:b/>
        </w:rPr>
        <w:lastRenderedPageBreak/>
        <w:t xml:space="preserve">lub obiektów służby zdrowia o powierzchni nie mniejszej niż </w:t>
      </w:r>
      <w:r w:rsidR="002C165D" w:rsidRPr="00EB0F38">
        <w:rPr>
          <w:rFonts w:ascii="Arial" w:hAnsi="Arial" w:cs="Arial"/>
          <w:b/>
        </w:rPr>
        <w:t xml:space="preserve">1100 </w:t>
      </w:r>
      <w:r w:rsidRPr="00EB0F38">
        <w:rPr>
          <w:rFonts w:ascii="Arial" w:hAnsi="Arial" w:cs="Arial"/>
          <w:b/>
        </w:rPr>
        <w:t>m</w:t>
      </w:r>
      <w:r w:rsidRPr="00EB0F38">
        <w:rPr>
          <w:rFonts w:ascii="Arial" w:hAnsi="Arial" w:cs="Arial"/>
          <w:b/>
          <w:vertAlign w:val="superscript"/>
        </w:rPr>
        <w:t>2</w:t>
      </w:r>
      <w:r w:rsidRPr="00EB0F38">
        <w:rPr>
          <w:rFonts w:ascii="Arial" w:hAnsi="Arial" w:cs="Arial"/>
          <w:b/>
        </w:rPr>
        <w:t xml:space="preserve"> w</w:t>
      </w:r>
      <w:r w:rsidRPr="001C45EE">
        <w:rPr>
          <w:rFonts w:ascii="Arial" w:hAnsi="Arial" w:cs="Arial"/>
          <w:b/>
        </w:rPr>
        <w:t xml:space="preserve"> ramach jednego laboratorium chemicznego lub obiektu służby zdrowia,</w:t>
      </w:r>
    </w:p>
    <w:p w14:paraId="42DB5EFD" w14:textId="0B87F0AF" w:rsidR="000F5EE4" w:rsidRPr="001C45EE" w:rsidRDefault="000F5EE4" w:rsidP="002C165D">
      <w:pPr>
        <w:pStyle w:val="Default"/>
        <w:spacing w:before="120" w:line="360" w:lineRule="auto"/>
        <w:ind w:left="709"/>
        <w:rPr>
          <w:rFonts w:ascii="Arial" w:hAnsi="Arial" w:cs="Arial"/>
        </w:rPr>
      </w:pPr>
      <w:r w:rsidRPr="001C45EE">
        <w:rPr>
          <w:rFonts w:ascii="Arial" w:hAnsi="Arial" w:cs="Arial"/>
          <w:b/>
          <w:bCs/>
        </w:rPr>
        <w:t>Rozdział 3</w:t>
      </w:r>
      <w:r w:rsidRPr="001C45EE">
        <w:rPr>
          <w:rFonts w:ascii="Arial" w:hAnsi="Arial" w:cs="Arial"/>
          <w:bCs/>
        </w:rPr>
        <w:t xml:space="preserve"> – </w:t>
      </w:r>
      <w:r w:rsidRPr="001C45EE">
        <w:rPr>
          <w:rFonts w:ascii="Arial" w:hAnsi="Arial" w:cs="Arial"/>
        </w:rPr>
        <w:t xml:space="preserve">Zamawiający uzna warunek udziału w postępowaniu za spełniony, jeżeli Wykonawca ubiegający się o udzielenie zamówienia wykaże się należytym wykonaniem, a w przypadku świadczeń okresowych lub ciągłych również wykonywanych w okresie ostatnich trzech lat przed upływem terminu składania ofert, a jeżeli okres prowadzenia działalności jest krótszy – w tym okresie, </w:t>
      </w:r>
      <w:r w:rsidRPr="001C45EE">
        <w:rPr>
          <w:rFonts w:ascii="Arial" w:hAnsi="Arial" w:cs="Arial"/>
          <w:b/>
        </w:rPr>
        <w:t>co najmniej 2 usług, z których każda polegała na wykonaniu usługi sprzątania</w:t>
      </w:r>
      <w:r w:rsidRPr="001C45EE">
        <w:rPr>
          <w:rFonts w:ascii="Arial" w:hAnsi="Arial" w:cs="Arial"/>
        </w:rPr>
        <w:t xml:space="preserve"> </w:t>
      </w:r>
      <w:r w:rsidRPr="001C45EE">
        <w:rPr>
          <w:rFonts w:ascii="Arial" w:hAnsi="Arial" w:cs="Arial"/>
          <w:b/>
        </w:rPr>
        <w:t xml:space="preserve">pomieszczeń laboratorium chemicznego </w:t>
      </w:r>
      <w:r w:rsidRPr="00EB0F38">
        <w:rPr>
          <w:rFonts w:ascii="Arial" w:hAnsi="Arial" w:cs="Arial"/>
          <w:b/>
        </w:rPr>
        <w:t xml:space="preserve">lub obiektów służby zdrowia o powierzchni nie mniejszej niż </w:t>
      </w:r>
      <w:r w:rsidR="002C165D" w:rsidRPr="00EB0F38">
        <w:rPr>
          <w:rFonts w:ascii="Arial" w:hAnsi="Arial" w:cs="Arial"/>
          <w:b/>
        </w:rPr>
        <w:t xml:space="preserve">450 </w:t>
      </w:r>
      <w:r w:rsidRPr="00EB0F38">
        <w:rPr>
          <w:rFonts w:ascii="Arial" w:hAnsi="Arial" w:cs="Arial"/>
          <w:b/>
        </w:rPr>
        <w:t>m</w:t>
      </w:r>
      <w:r w:rsidRPr="00EB0F38">
        <w:rPr>
          <w:rFonts w:ascii="Arial" w:hAnsi="Arial" w:cs="Arial"/>
          <w:b/>
          <w:vertAlign w:val="superscript"/>
        </w:rPr>
        <w:t>2</w:t>
      </w:r>
      <w:r w:rsidRPr="00EB0F38">
        <w:rPr>
          <w:rFonts w:ascii="Arial" w:hAnsi="Arial" w:cs="Arial"/>
          <w:b/>
        </w:rPr>
        <w:t xml:space="preserve"> w</w:t>
      </w:r>
      <w:r w:rsidRPr="001C45EE">
        <w:rPr>
          <w:rFonts w:ascii="Arial" w:hAnsi="Arial" w:cs="Arial"/>
          <w:b/>
        </w:rPr>
        <w:t xml:space="preserve"> ramach jednego laboratorium chemicznego lub obiektu służby zdrowia,</w:t>
      </w:r>
    </w:p>
    <w:p w14:paraId="74D7DAFC" w14:textId="328B40F8" w:rsidR="000F5EE4" w:rsidRPr="00DA17BC" w:rsidRDefault="000F5EE4" w:rsidP="002C165D">
      <w:pPr>
        <w:pStyle w:val="Default"/>
        <w:spacing w:before="120" w:line="360" w:lineRule="auto"/>
        <w:ind w:left="709"/>
        <w:rPr>
          <w:rFonts w:ascii="Arial" w:hAnsi="Arial" w:cs="Arial"/>
        </w:rPr>
      </w:pPr>
      <w:r w:rsidRPr="001C45EE">
        <w:rPr>
          <w:rFonts w:ascii="Arial" w:hAnsi="Arial" w:cs="Arial"/>
          <w:b/>
          <w:bCs/>
        </w:rPr>
        <w:t>Rozdział 4</w:t>
      </w:r>
      <w:r w:rsidRPr="001C45EE">
        <w:rPr>
          <w:rFonts w:ascii="Arial" w:hAnsi="Arial" w:cs="Arial"/>
          <w:bCs/>
        </w:rPr>
        <w:t xml:space="preserve"> – </w:t>
      </w:r>
      <w:r w:rsidRPr="001C45EE">
        <w:rPr>
          <w:rFonts w:ascii="Arial" w:hAnsi="Arial" w:cs="Arial"/>
        </w:rPr>
        <w:t xml:space="preserve">Zamawiający uzna warunek udziału w postępowaniu za spełniony, jeżeli Wykonawca ubiegający się o udzielenie zamówienia wykaże się należytym wykonaniem, a w przypadku świadczeń okresowych lub ciągłych również wykonywanych w okresie ostatnich trzech lat przed upływem terminu składania ofert, a jeżeli okres prowadzenia działalności jest krótszy – w tym okresie, </w:t>
      </w:r>
      <w:r w:rsidRPr="001C45EE">
        <w:rPr>
          <w:rFonts w:ascii="Arial" w:hAnsi="Arial" w:cs="Arial"/>
          <w:b/>
        </w:rPr>
        <w:t>co najmniej 2 usług, z których każda polegała na wykonaniu usługi sprzątania</w:t>
      </w:r>
      <w:r w:rsidRPr="001C45EE">
        <w:rPr>
          <w:rFonts w:ascii="Arial" w:hAnsi="Arial" w:cs="Arial"/>
        </w:rPr>
        <w:t xml:space="preserve"> </w:t>
      </w:r>
      <w:r w:rsidRPr="001C45EE">
        <w:rPr>
          <w:rFonts w:ascii="Arial" w:hAnsi="Arial" w:cs="Arial"/>
          <w:b/>
        </w:rPr>
        <w:t xml:space="preserve">pomieszczeń laboratorium chemicznego </w:t>
      </w:r>
      <w:r w:rsidRPr="00EB0F38">
        <w:rPr>
          <w:rFonts w:ascii="Arial" w:hAnsi="Arial" w:cs="Arial"/>
          <w:b/>
        </w:rPr>
        <w:t xml:space="preserve">lub obiektów służby zdrowia o powierzchni nie mniejszej niż </w:t>
      </w:r>
      <w:r w:rsidR="002C165D" w:rsidRPr="00EB0F38">
        <w:rPr>
          <w:rFonts w:ascii="Arial" w:hAnsi="Arial" w:cs="Arial"/>
          <w:b/>
        </w:rPr>
        <w:t xml:space="preserve">1450 </w:t>
      </w:r>
      <w:r w:rsidRPr="00EB0F38">
        <w:rPr>
          <w:rFonts w:ascii="Arial" w:hAnsi="Arial" w:cs="Arial"/>
          <w:b/>
        </w:rPr>
        <w:t>m</w:t>
      </w:r>
      <w:r w:rsidRPr="00EB0F38">
        <w:rPr>
          <w:rFonts w:ascii="Arial" w:hAnsi="Arial" w:cs="Arial"/>
          <w:b/>
          <w:vertAlign w:val="superscript"/>
        </w:rPr>
        <w:t>2</w:t>
      </w:r>
      <w:r w:rsidRPr="00EB0F38">
        <w:rPr>
          <w:rFonts w:ascii="Arial" w:hAnsi="Arial" w:cs="Arial"/>
          <w:b/>
        </w:rPr>
        <w:t xml:space="preserve"> w</w:t>
      </w:r>
      <w:r w:rsidRPr="001C45EE">
        <w:rPr>
          <w:rFonts w:ascii="Arial" w:hAnsi="Arial" w:cs="Arial"/>
          <w:b/>
        </w:rPr>
        <w:t xml:space="preserve"> ramach jednego laboratorium chemicznego lub obiektu służby zdrowia</w:t>
      </w:r>
      <w:r>
        <w:rPr>
          <w:rFonts w:ascii="Arial" w:hAnsi="Arial" w:cs="Arial"/>
          <w:b/>
        </w:rPr>
        <w:t>,</w:t>
      </w:r>
    </w:p>
    <w:p w14:paraId="17F8F5E7" w14:textId="693A0CB2" w:rsidR="000F5EE4" w:rsidRPr="0009253F" w:rsidRDefault="000F5EE4" w:rsidP="002C165D">
      <w:pPr>
        <w:pStyle w:val="Default"/>
        <w:spacing w:before="120" w:line="360" w:lineRule="auto"/>
        <w:ind w:left="709"/>
        <w:rPr>
          <w:rFonts w:ascii="Arial" w:hAnsi="Arial" w:cs="Arial"/>
        </w:rPr>
      </w:pPr>
      <w:r w:rsidRPr="0009253F">
        <w:rPr>
          <w:rFonts w:ascii="Arial" w:hAnsi="Arial" w:cs="Arial"/>
          <w:b/>
        </w:rPr>
        <w:t>Rozdział 5</w:t>
      </w:r>
      <w:r w:rsidRPr="0009253F">
        <w:rPr>
          <w:rFonts w:ascii="Arial" w:hAnsi="Arial" w:cs="Arial"/>
        </w:rPr>
        <w:t xml:space="preserve"> – Zamawiający uzna warunek udziału w postępowaniu za spełniony, jeżeli Wykonawca ubiegający się o udzielenie zamówienia wykaże się należytym wykonaniem, a w przypadku świadczeń okresowych lub ciągłych również wykonywanych w okresie ostatnich trzech lat przed upływem terminu składania ofert, a jeżeli okres prowadzenia działalności jest krótszy – w tym okresie, </w:t>
      </w:r>
      <w:r w:rsidRPr="0009253F">
        <w:rPr>
          <w:rFonts w:ascii="Arial" w:hAnsi="Arial" w:cs="Arial"/>
          <w:b/>
        </w:rPr>
        <w:t>co najmniej 2 usług, z których każda polegała na wykonaniu usługi sprzątania</w:t>
      </w:r>
      <w:r w:rsidRPr="0009253F">
        <w:rPr>
          <w:rFonts w:ascii="Arial" w:hAnsi="Arial" w:cs="Arial"/>
        </w:rPr>
        <w:t xml:space="preserve"> </w:t>
      </w:r>
      <w:r w:rsidRPr="0009253F">
        <w:rPr>
          <w:rFonts w:ascii="Arial" w:hAnsi="Arial" w:cs="Arial"/>
          <w:b/>
        </w:rPr>
        <w:t xml:space="preserve">pomieszczeń laboratorium chemicznego </w:t>
      </w:r>
      <w:r w:rsidRPr="00EB0F38">
        <w:rPr>
          <w:rFonts w:ascii="Arial" w:hAnsi="Arial" w:cs="Arial"/>
          <w:b/>
        </w:rPr>
        <w:t xml:space="preserve">lub obiektów służby zdrowia o powierzchni nie mniejszej niż </w:t>
      </w:r>
      <w:r w:rsidR="002C165D" w:rsidRPr="00EB0F38">
        <w:rPr>
          <w:rFonts w:ascii="Arial" w:hAnsi="Arial" w:cs="Arial"/>
          <w:b/>
        </w:rPr>
        <w:t xml:space="preserve">400 </w:t>
      </w:r>
      <w:r w:rsidRPr="00EB0F38">
        <w:rPr>
          <w:rFonts w:ascii="Arial" w:hAnsi="Arial" w:cs="Arial"/>
          <w:b/>
        </w:rPr>
        <w:t>m</w:t>
      </w:r>
      <w:r w:rsidRPr="00EB0F38">
        <w:rPr>
          <w:rFonts w:ascii="Arial" w:hAnsi="Arial" w:cs="Arial"/>
          <w:b/>
          <w:vertAlign w:val="superscript"/>
        </w:rPr>
        <w:t>2</w:t>
      </w:r>
      <w:r w:rsidRPr="00EB0F38">
        <w:rPr>
          <w:rFonts w:ascii="Arial" w:hAnsi="Arial" w:cs="Arial"/>
          <w:b/>
        </w:rPr>
        <w:t xml:space="preserve"> w</w:t>
      </w:r>
      <w:r w:rsidRPr="0009253F">
        <w:rPr>
          <w:rFonts w:ascii="Arial" w:hAnsi="Arial" w:cs="Arial"/>
          <w:b/>
        </w:rPr>
        <w:t xml:space="preserve"> ramach jednego laboratorium chemicznego lub obiektu służby zdrowia.</w:t>
      </w:r>
    </w:p>
    <w:p w14:paraId="697331D1" w14:textId="77777777" w:rsidR="00EB620F" w:rsidRPr="00EB620F" w:rsidRDefault="00EB620F" w:rsidP="00EB620F">
      <w:pPr>
        <w:autoSpaceDE w:val="0"/>
        <w:autoSpaceDN w:val="0"/>
        <w:adjustRightInd w:val="0"/>
        <w:spacing w:line="360" w:lineRule="auto"/>
        <w:rPr>
          <w:rFonts w:ascii="Arial" w:hAnsi="Arial" w:cs="Arial"/>
          <w:color w:val="000000"/>
        </w:rPr>
      </w:pPr>
      <w:r w:rsidRPr="00EB620F">
        <w:rPr>
          <w:rFonts w:ascii="Arial" w:hAnsi="Arial" w:cs="Arial"/>
        </w:rPr>
        <w:t xml:space="preserve">Przez dwie usługi odpowiadające swoim rodzajem przedmiotowi zamówienia Zamawiający rozumie usługi świadczone w ramach dwóch odrębnych umów. Zarówno w przypadku usług wykonanych – zakończonych, jak i usług wykonywanych – w trakcie realizacji, Wykonawca zobowiązany jest wykazać, że były one </w:t>
      </w:r>
      <w:r w:rsidRPr="00EB620F">
        <w:rPr>
          <w:rFonts w:ascii="Arial" w:hAnsi="Arial" w:cs="Arial"/>
        </w:rPr>
        <w:lastRenderedPageBreak/>
        <w:t>świadczone nieprzerwanie przez co najmniej 10 miesięcy.</w:t>
      </w:r>
      <w:r w:rsidRPr="00EB620F">
        <w:rPr>
          <w:rFonts w:ascii="Arial" w:eastAsia="SimSun" w:hAnsi="Arial" w:cs="Arial"/>
          <w:color w:val="000000"/>
        </w:rPr>
        <w:t xml:space="preserve"> W przypadku gdy Wykonawca </w:t>
      </w:r>
      <w:r w:rsidRPr="00EB620F">
        <w:rPr>
          <w:rFonts w:ascii="Arial" w:hAnsi="Arial" w:cs="Arial"/>
        </w:rPr>
        <w:t>składa ofertę na więcej niż jeden rozdział, na potwierdzenie spełniania warunku posiadania zdolności technicznych i zawodowych niezbędnych do realizacji zamówienia, może wskazać tę samą usługę dla kilku części zamówienia, pod warunkiem, że spełnia ona wymagania dla tych części.</w:t>
      </w:r>
    </w:p>
    <w:p w14:paraId="14454698" w14:textId="77777777" w:rsidR="006B645D" w:rsidRDefault="00B83585" w:rsidP="006B645D">
      <w:pPr>
        <w:pStyle w:val="Akapitzlist1"/>
        <w:numPr>
          <w:ilvl w:val="1"/>
          <w:numId w:val="31"/>
        </w:numPr>
        <w:spacing w:line="360" w:lineRule="auto"/>
        <w:ind w:left="1134" w:hanging="567"/>
        <w:rPr>
          <w:rFonts w:ascii="Arial" w:hAnsi="Arial" w:cs="Arial"/>
          <w:b/>
          <w:bCs/>
        </w:rPr>
      </w:pPr>
      <w:r w:rsidRPr="00B95813">
        <w:rPr>
          <w:rFonts w:ascii="Arial" w:hAnsi="Arial" w:cs="Arial"/>
        </w:rPr>
        <w:t>Zamawiający może, na każdym etapie postępowania, uznać, że Wykonawca nie posiada wymaganych zdolności, jeżeli zaangażowanie zasobów technicznych lub zawodowych Wykonawcy w inne przedsięwzięcia gospodarcze Wykonawcy mogą mieć negatywny wpływ na realizację zamówienia.</w:t>
      </w:r>
    </w:p>
    <w:p w14:paraId="58083212" w14:textId="6B8CD145" w:rsidR="000B7D79" w:rsidRPr="006B645D" w:rsidRDefault="00B83585" w:rsidP="006B645D">
      <w:pPr>
        <w:pStyle w:val="Akapitzlist1"/>
        <w:numPr>
          <w:ilvl w:val="1"/>
          <w:numId w:val="31"/>
        </w:numPr>
        <w:spacing w:line="360" w:lineRule="auto"/>
        <w:ind w:left="1134" w:hanging="567"/>
        <w:rPr>
          <w:rFonts w:ascii="Arial" w:hAnsi="Arial" w:cs="Arial"/>
          <w:b/>
          <w:bCs/>
        </w:rPr>
      </w:pPr>
      <w:r w:rsidRPr="006B645D">
        <w:rPr>
          <w:rFonts w:ascii="Arial" w:hAnsi="Arial" w:cs="Arial"/>
        </w:rPr>
        <w:t xml:space="preserve">W przypadku Wykonawców wspólnie ubiegających się o udzielenie zamówienia, warunki określone w pkt. </w:t>
      </w:r>
      <w:r w:rsidR="00086981" w:rsidRPr="006B645D">
        <w:rPr>
          <w:rFonts w:ascii="Arial" w:hAnsi="Arial" w:cs="Arial"/>
        </w:rPr>
        <w:t>12</w:t>
      </w:r>
      <w:r w:rsidRPr="006B645D">
        <w:rPr>
          <w:rFonts w:ascii="Arial" w:hAnsi="Arial" w:cs="Arial"/>
        </w:rPr>
        <w:t>.1 musi spełniać co najmniej jeden Wykonawca</w:t>
      </w:r>
      <w:r w:rsidR="000B7D79" w:rsidRPr="006B645D">
        <w:rPr>
          <w:rFonts w:ascii="Arial" w:hAnsi="Arial" w:cs="Arial"/>
        </w:rPr>
        <w:t>. Wykonawcy wspólnie ubiegający się o udzielenie zamówienia dołączają do oferty oświadczenie, z którego wynika, które usługi wykonują poszczególni Wykonawcy.</w:t>
      </w:r>
      <w:r w:rsidRPr="006B645D">
        <w:rPr>
          <w:rFonts w:ascii="Arial" w:hAnsi="Arial" w:cs="Arial"/>
        </w:rPr>
        <w:t xml:space="preserve"> </w:t>
      </w:r>
    </w:p>
    <w:p w14:paraId="54A0C07F" w14:textId="5054F27B" w:rsidR="00811634" w:rsidRDefault="00B83585" w:rsidP="00811634">
      <w:pPr>
        <w:pStyle w:val="Akapitzlist1"/>
        <w:numPr>
          <w:ilvl w:val="1"/>
          <w:numId w:val="31"/>
        </w:numPr>
        <w:spacing w:line="360" w:lineRule="auto"/>
        <w:ind w:left="1134" w:hanging="567"/>
        <w:rPr>
          <w:rFonts w:ascii="Arial" w:hAnsi="Arial" w:cs="Arial"/>
          <w:b/>
          <w:bCs/>
        </w:rPr>
      </w:pPr>
      <w:r w:rsidRPr="000B7D79">
        <w:rPr>
          <w:rFonts w:ascii="Arial" w:hAnsi="Arial" w:cs="Arial"/>
        </w:rPr>
        <w:t xml:space="preserve">Wykonawca może w celu potwierdzenia spełniania warunków udziału w postępowaniu, o których mowa w pkt </w:t>
      </w:r>
      <w:r w:rsidR="008151B1" w:rsidRPr="000B7D79">
        <w:rPr>
          <w:rFonts w:ascii="Arial" w:hAnsi="Arial" w:cs="Arial"/>
        </w:rPr>
        <w:t>12</w:t>
      </w:r>
      <w:r w:rsidRPr="000B7D79">
        <w:rPr>
          <w:rFonts w:ascii="Arial" w:hAnsi="Arial" w:cs="Arial"/>
        </w:rPr>
        <w:t>.1</w:t>
      </w:r>
      <w:r w:rsidR="000B7D79">
        <w:rPr>
          <w:rFonts w:ascii="Arial" w:hAnsi="Arial" w:cs="Arial"/>
        </w:rPr>
        <w:t xml:space="preserve">. </w:t>
      </w:r>
      <w:r w:rsidRPr="000B7D79">
        <w:rPr>
          <w:rFonts w:ascii="Arial" w:hAnsi="Arial" w:cs="Arial"/>
        </w:rPr>
        <w:t>SWZ, w stosownych sytuacjach oraz w odniesieniu do konkretnego zamówienia, lub jego części, polegać na zdolnościach technicznych</w:t>
      </w:r>
      <w:r w:rsidR="00811634">
        <w:rPr>
          <w:rFonts w:ascii="Arial" w:hAnsi="Arial" w:cs="Arial"/>
        </w:rPr>
        <w:t xml:space="preserve"> </w:t>
      </w:r>
      <w:r w:rsidRPr="000B7D79">
        <w:rPr>
          <w:rFonts w:ascii="Arial" w:hAnsi="Arial" w:cs="Arial"/>
        </w:rPr>
        <w:t xml:space="preserve"> podmiotów</w:t>
      </w:r>
      <w:r w:rsidR="00811634">
        <w:rPr>
          <w:rFonts w:ascii="Arial" w:hAnsi="Arial" w:cs="Arial"/>
        </w:rPr>
        <w:t xml:space="preserve"> udostępniających zasoby</w:t>
      </w:r>
      <w:r w:rsidRPr="000B7D79">
        <w:rPr>
          <w:rFonts w:ascii="Arial" w:hAnsi="Arial" w:cs="Arial"/>
        </w:rPr>
        <w:t>, niezależnie od charakteru prawnego łączących go z nim stosunków prawnych.</w:t>
      </w:r>
    </w:p>
    <w:p w14:paraId="495C72BC" w14:textId="7AF92D22" w:rsidR="00811634" w:rsidRPr="006B645D" w:rsidRDefault="00811634" w:rsidP="00811634">
      <w:pPr>
        <w:pStyle w:val="Akapitzlist1"/>
        <w:numPr>
          <w:ilvl w:val="1"/>
          <w:numId w:val="31"/>
        </w:numPr>
        <w:spacing w:line="360" w:lineRule="auto"/>
        <w:ind w:left="1134" w:hanging="567"/>
        <w:rPr>
          <w:rFonts w:ascii="Arial" w:hAnsi="Arial" w:cs="Arial"/>
          <w:b/>
          <w:bCs/>
        </w:rPr>
      </w:pPr>
      <w:r w:rsidRPr="006B645D">
        <w:rPr>
          <w:rFonts w:ascii="Arial" w:hAnsi="Arial" w:cs="Arial"/>
        </w:rPr>
        <w:t>W odniesieniu do warunku doświadczenia, o którym mowa w pkt 12.1.</w:t>
      </w:r>
      <w:r w:rsidR="005A3986" w:rsidRPr="006B645D">
        <w:rPr>
          <w:rFonts w:ascii="Arial" w:hAnsi="Arial" w:cs="Arial"/>
        </w:rPr>
        <w:t>4</w:t>
      </w:r>
      <w:r w:rsidRPr="006B645D">
        <w:rPr>
          <w:rFonts w:ascii="Arial" w:hAnsi="Arial" w:cs="Arial"/>
        </w:rPr>
        <w:t>. SWZ Wykonawcy mogą polegać na zdolnościach podmiotów udostępniających zasoby, jeśli podmioty te wykonują usługi, do realizacji których te zdolności są wymagane.</w:t>
      </w:r>
    </w:p>
    <w:p w14:paraId="3AA7D0A9" w14:textId="430391B2" w:rsidR="00B83585" w:rsidRPr="006B645D" w:rsidRDefault="00811634" w:rsidP="006B645D">
      <w:pPr>
        <w:pStyle w:val="Akapitzlist1"/>
        <w:numPr>
          <w:ilvl w:val="1"/>
          <w:numId w:val="31"/>
        </w:numPr>
        <w:spacing w:line="360" w:lineRule="auto"/>
        <w:ind w:left="1134" w:hanging="567"/>
        <w:rPr>
          <w:rFonts w:ascii="Arial" w:hAnsi="Arial" w:cs="Arial"/>
          <w:b/>
          <w:bCs/>
        </w:rPr>
      </w:pPr>
      <w:r w:rsidRPr="006B645D">
        <w:rPr>
          <w:rFonts w:ascii="Arial" w:hAnsi="Arial" w:cs="Arial"/>
        </w:rPr>
        <w:t xml:space="preserve">Wykonawca, który polega na zdolnościach podmiotów </w:t>
      </w:r>
      <w:r w:rsidR="00E259FA" w:rsidRPr="006B645D">
        <w:rPr>
          <w:rFonts w:ascii="Arial" w:hAnsi="Arial" w:cs="Arial"/>
        </w:rPr>
        <w:t>udostepniających</w:t>
      </w:r>
      <w:r w:rsidRPr="006B645D">
        <w:rPr>
          <w:rFonts w:ascii="Arial" w:hAnsi="Arial" w:cs="Arial"/>
        </w:rPr>
        <w:t xml:space="preserve"> zasoby, składa wraz z ofertą</w:t>
      </w:r>
      <w:r w:rsidR="00E259FA" w:rsidRPr="006B645D">
        <w:rPr>
          <w:rFonts w:ascii="Arial" w:hAnsi="Arial" w:cs="Aria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E1136DF" w14:textId="126414D9" w:rsidR="00D2656D" w:rsidRPr="006B645D" w:rsidRDefault="00D2656D" w:rsidP="00D2656D">
      <w:pPr>
        <w:pStyle w:val="Akapitzlist"/>
        <w:numPr>
          <w:ilvl w:val="1"/>
          <w:numId w:val="31"/>
        </w:numPr>
        <w:autoSpaceDE w:val="0"/>
        <w:autoSpaceDN w:val="0"/>
        <w:adjustRightInd w:val="0"/>
        <w:spacing w:line="360" w:lineRule="auto"/>
        <w:ind w:left="1134" w:hanging="567"/>
        <w:rPr>
          <w:rFonts w:ascii="Arial" w:hAnsi="Arial" w:cs="Arial"/>
        </w:rPr>
      </w:pPr>
      <w:r w:rsidRPr="006B645D">
        <w:rPr>
          <w:rFonts w:ascii="Arial" w:hAnsi="Arial" w:cs="Arial"/>
        </w:rPr>
        <w:t>Zobowiązanie podmiotu udostępniającego zasoby, o którym mowa w pkt. 12.</w:t>
      </w:r>
      <w:r w:rsidR="005A3986" w:rsidRPr="006B645D">
        <w:rPr>
          <w:rFonts w:ascii="Arial" w:hAnsi="Arial" w:cs="Arial"/>
        </w:rPr>
        <w:t>6</w:t>
      </w:r>
      <w:r w:rsidRPr="006B645D">
        <w:rPr>
          <w:rFonts w:ascii="Arial" w:hAnsi="Arial" w:cs="Arial"/>
        </w:rPr>
        <w:t xml:space="preserve">. SWZ, potwierdza, że stosunek łączący Wykonawcę z podmiotami </w:t>
      </w:r>
      <w:r w:rsidRPr="006B645D">
        <w:rPr>
          <w:rFonts w:ascii="Arial" w:hAnsi="Arial" w:cs="Arial"/>
        </w:rPr>
        <w:lastRenderedPageBreak/>
        <w:t>udostępniającymi zasoby gwarantuje rzeczywisty dostęp do tych zasobów oraz określa w szczególności:</w:t>
      </w:r>
    </w:p>
    <w:p w14:paraId="41171E55" w14:textId="77777777" w:rsidR="00382DC9" w:rsidRDefault="00D2656D" w:rsidP="00382DC9">
      <w:pPr>
        <w:pStyle w:val="Akapitzlist"/>
        <w:numPr>
          <w:ilvl w:val="2"/>
          <w:numId w:val="60"/>
        </w:numPr>
        <w:autoSpaceDE w:val="0"/>
        <w:autoSpaceDN w:val="0"/>
        <w:adjustRightInd w:val="0"/>
        <w:spacing w:line="360" w:lineRule="auto"/>
        <w:ind w:left="1985" w:hanging="851"/>
        <w:rPr>
          <w:rFonts w:ascii="Arial" w:hAnsi="Arial" w:cs="Arial"/>
        </w:rPr>
      </w:pPr>
      <w:r w:rsidRPr="00382DC9">
        <w:rPr>
          <w:rFonts w:ascii="Arial" w:hAnsi="Arial" w:cs="Arial"/>
        </w:rPr>
        <w:t>zakres dostępnych Wykonawcy zasobów podmiotu udostępniającego zasoby;</w:t>
      </w:r>
    </w:p>
    <w:p w14:paraId="2F565F46" w14:textId="77777777" w:rsidR="00382DC9" w:rsidRDefault="00D2656D" w:rsidP="00382DC9">
      <w:pPr>
        <w:pStyle w:val="Akapitzlist"/>
        <w:numPr>
          <w:ilvl w:val="2"/>
          <w:numId w:val="60"/>
        </w:numPr>
        <w:autoSpaceDE w:val="0"/>
        <w:autoSpaceDN w:val="0"/>
        <w:adjustRightInd w:val="0"/>
        <w:spacing w:line="360" w:lineRule="auto"/>
        <w:ind w:left="1985" w:hanging="851"/>
        <w:rPr>
          <w:rFonts w:ascii="Arial" w:hAnsi="Arial" w:cs="Arial"/>
        </w:rPr>
      </w:pPr>
      <w:r w:rsidRPr="00382DC9">
        <w:rPr>
          <w:rFonts w:ascii="Arial" w:hAnsi="Arial" w:cs="Arial"/>
        </w:rPr>
        <w:t>sposób i okres udostępnienia Wykonawcy i wykorzystania przez niego zasobów podmiotu udostępniającego te zasoby przy wykonywaniu zamówienia;</w:t>
      </w:r>
    </w:p>
    <w:p w14:paraId="693FD47E" w14:textId="5E9C5ADB" w:rsidR="00D2656D" w:rsidRPr="00382DC9" w:rsidRDefault="00D2656D" w:rsidP="00382DC9">
      <w:pPr>
        <w:pStyle w:val="Akapitzlist"/>
        <w:numPr>
          <w:ilvl w:val="2"/>
          <w:numId w:val="60"/>
        </w:numPr>
        <w:autoSpaceDE w:val="0"/>
        <w:autoSpaceDN w:val="0"/>
        <w:adjustRightInd w:val="0"/>
        <w:spacing w:line="360" w:lineRule="auto"/>
        <w:ind w:left="1985" w:hanging="851"/>
        <w:rPr>
          <w:rFonts w:ascii="Arial" w:hAnsi="Arial" w:cs="Arial"/>
        </w:rPr>
      </w:pPr>
      <w:r w:rsidRPr="00382DC9">
        <w:rPr>
          <w:rFonts w:ascii="Arial" w:hAnsi="Arial" w:cs="Arial"/>
        </w:rPr>
        <w:t>czy i w jakim zakresie podmiot udostępniający zasoby, na zdolnościach którego Wykonawca polega w odniesieniu do warunków udziału w postępowaniu dotyczących doświadczenia, zrealizuje usługi, których wskazane zdolności dotyczą.</w:t>
      </w:r>
    </w:p>
    <w:p w14:paraId="64F9C4B2" w14:textId="3592873A" w:rsidR="00D2656D" w:rsidRPr="006B645D" w:rsidRDefault="00E259FA" w:rsidP="00D2656D">
      <w:pPr>
        <w:pStyle w:val="Akapitzlist"/>
        <w:numPr>
          <w:ilvl w:val="1"/>
          <w:numId w:val="31"/>
        </w:numPr>
        <w:autoSpaceDE w:val="0"/>
        <w:autoSpaceDN w:val="0"/>
        <w:adjustRightInd w:val="0"/>
        <w:spacing w:line="360" w:lineRule="auto"/>
        <w:ind w:left="1134" w:hanging="567"/>
        <w:rPr>
          <w:rFonts w:ascii="Arial" w:hAnsi="Arial" w:cs="Arial"/>
        </w:rPr>
      </w:pPr>
      <w:r w:rsidRPr="006B645D">
        <w:rPr>
          <w:rFonts w:ascii="Arial" w:eastAsia="MS Mincho" w:hAnsi="Arial" w:cs="Arial"/>
        </w:rPr>
        <w:t>Zamawiający ocen</w:t>
      </w:r>
      <w:r w:rsidR="005A3986" w:rsidRPr="006B645D">
        <w:rPr>
          <w:rFonts w:ascii="Arial" w:eastAsia="MS Mincho" w:hAnsi="Arial" w:cs="Arial"/>
        </w:rPr>
        <w:t>i</w:t>
      </w:r>
      <w:r w:rsidRPr="006B645D">
        <w:rPr>
          <w:rFonts w:ascii="Arial" w:eastAsia="MS Mincho" w:hAnsi="Arial" w:cs="Arial"/>
        </w:rPr>
        <w:t>a, czy udostępnione Wykonawcy przez podmioty udostępniające zasoby zdolności techniczne lub zawodowe pozwalają na wykazanie przez Wykonawcę spełniania warunków udziału w postępowaniu, o których mowa w pkt. 12.1., a także bada, czy nie zachodzą wobec tego podmiotu podstawy wykluczenia, które zostały przewidziane względem Wykonawcy.</w:t>
      </w:r>
    </w:p>
    <w:p w14:paraId="79F188F2" w14:textId="77777777" w:rsidR="00D2656D" w:rsidRPr="006B645D" w:rsidRDefault="00D2656D" w:rsidP="00D2656D">
      <w:pPr>
        <w:pStyle w:val="Akapitzlist"/>
        <w:numPr>
          <w:ilvl w:val="1"/>
          <w:numId w:val="31"/>
        </w:numPr>
        <w:autoSpaceDE w:val="0"/>
        <w:autoSpaceDN w:val="0"/>
        <w:adjustRightInd w:val="0"/>
        <w:spacing w:line="360" w:lineRule="auto"/>
        <w:ind w:left="1134" w:hanging="567"/>
        <w:rPr>
          <w:rFonts w:ascii="Arial" w:hAnsi="Arial" w:cs="Arial"/>
        </w:rPr>
      </w:pPr>
      <w:r w:rsidRPr="006B645D">
        <w:rPr>
          <w:rFonts w:ascii="Arial" w:hAnsi="Arial" w:cs="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EDE133B" w14:textId="2DF05CC5" w:rsidR="00D2656D" w:rsidRPr="006B645D" w:rsidRDefault="00D2656D" w:rsidP="00D2656D">
      <w:pPr>
        <w:pStyle w:val="Akapitzlist"/>
        <w:numPr>
          <w:ilvl w:val="1"/>
          <w:numId w:val="31"/>
        </w:numPr>
        <w:autoSpaceDE w:val="0"/>
        <w:autoSpaceDN w:val="0"/>
        <w:adjustRightInd w:val="0"/>
        <w:spacing w:line="360" w:lineRule="auto"/>
        <w:ind w:left="1134" w:hanging="567"/>
        <w:rPr>
          <w:rFonts w:ascii="Arial" w:hAnsi="Arial" w:cs="Arial"/>
        </w:rPr>
      </w:pPr>
      <w:r w:rsidRPr="006B645D">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C1EA1F2" w14:textId="77777777" w:rsidR="00D2656D" w:rsidRPr="00E259FA" w:rsidRDefault="00D2656D" w:rsidP="00D2656D">
      <w:pPr>
        <w:pStyle w:val="Akapitzlist"/>
        <w:autoSpaceDE w:val="0"/>
        <w:autoSpaceDN w:val="0"/>
        <w:adjustRightInd w:val="0"/>
        <w:spacing w:line="360" w:lineRule="auto"/>
        <w:ind w:left="1134"/>
        <w:rPr>
          <w:rFonts w:ascii="Arial" w:hAnsi="Arial" w:cs="Arial"/>
        </w:rPr>
      </w:pPr>
    </w:p>
    <w:p w14:paraId="673E27D1" w14:textId="63AB7C69" w:rsidR="00EA38E8" w:rsidRPr="0003779A" w:rsidRDefault="00BE7C15" w:rsidP="00F26FB6">
      <w:pPr>
        <w:pStyle w:val="Nagwek1"/>
      </w:pPr>
      <w:bookmarkStart w:id="26" w:name="_Toc88810985"/>
      <w:r w:rsidRPr="002F67BA">
        <w:lastRenderedPageBreak/>
        <w:t>Obligatoryjne p</w:t>
      </w:r>
      <w:r w:rsidR="00EA38E8" w:rsidRPr="002F67BA">
        <w:t>odstawy wykluczenia Wykonawc</w:t>
      </w:r>
      <w:r w:rsidRPr="002F67BA">
        <w:t>ów</w:t>
      </w:r>
      <w:r w:rsidR="00EA38E8" w:rsidRPr="002F67BA">
        <w:t xml:space="preserve"> z postępowania o udzielenie</w:t>
      </w:r>
      <w:r w:rsidR="00EA38E8" w:rsidRPr="0003779A">
        <w:t xml:space="preserve"> zamówienia</w:t>
      </w:r>
      <w:r w:rsidR="000C0939">
        <w:t xml:space="preserve"> </w:t>
      </w:r>
      <w:r w:rsidRPr="0003779A">
        <w:t>oraz fakultatywne podstawy wykluczenia Wykonawców z postępowania</w:t>
      </w:r>
      <w:bookmarkEnd w:id="26"/>
    </w:p>
    <w:p w14:paraId="01001F21" w14:textId="52ED7831" w:rsidR="00933A2F" w:rsidRPr="002F3105" w:rsidRDefault="000C0939" w:rsidP="006F378F">
      <w:pPr>
        <w:pStyle w:val="Akapitzlist1"/>
        <w:numPr>
          <w:ilvl w:val="1"/>
          <w:numId w:val="32"/>
        </w:numPr>
        <w:spacing w:line="360" w:lineRule="auto"/>
        <w:ind w:left="1134" w:hanging="567"/>
        <w:rPr>
          <w:rFonts w:asciiTheme="minorBidi" w:hAnsiTheme="minorBidi" w:cstheme="minorBidi"/>
        </w:rPr>
      </w:pPr>
      <w:bookmarkStart w:id="27" w:name="_Hlk88649586"/>
      <w:r w:rsidRPr="002F3105">
        <w:rPr>
          <w:rFonts w:asciiTheme="minorBidi" w:hAnsiTheme="minorBidi" w:cstheme="minorBidi"/>
        </w:rPr>
        <w:t>W</w:t>
      </w:r>
      <w:r w:rsidRPr="002F3105">
        <w:rPr>
          <w:rFonts w:asciiTheme="minorBidi" w:hAnsiTheme="minorBidi" w:cstheme="minorBidi"/>
          <w:color w:val="FF0000"/>
        </w:rPr>
        <w:t xml:space="preserve"> </w:t>
      </w:r>
      <w:r w:rsidRPr="002F3105">
        <w:rPr>
          <w:rFonts w:asciiTheme="minorBidi" w:hAnsiTheme="minorBidi" w:cstheme="minorBidi"/>
        </w:rPr>
        <w:t>oparciu o obligatoryjne podstawy wykluczenia</w:t>
      </w:r>
      <w:bookmarkEnd w:id="27"/>
      <w:r w:rsidRPr="002F3105">
        <w:rPr>
          <w:rFonts w:asciiTheme="minorBidi" w:hAnsiTheme="minorBidi" w:cstheme="minorBidi"/>
        </w:rPr>
        <w:t>, o których mowa w art. 108 ust. 1 pkt 1-6 ustawy, z</w:t>
      </w:r>
      <w:r w:rsidR="00EA38E8" w:rsidRPr="002F3105">
        <w:rPr>
          <w:rFonts w:asciiTheme="minorBidi" w:hAnsiTheme="minorBidi" w:cstheme="minorBidi"/>
        </w:rPr>
        <w:t xml:space="preserve"> postępowania o udzielenie zamówienia Zamawiający wykluczy</w:t>
      </w:r>
      <w:r w:rsidRPr="002F3105">
        <w:rPr>
          <w:rFonts w:asciiTheme="minorBidi" w:hAnsiTheme="minorBidi" w:cstheme="minorBidi"/>
        </w:rPr>
        <w:t xml:space="preserve"> Wykonawcę</w:t>
      </w:r>
      <w:r w:rsidR="00672D02" w:rsidRPr="002F3105">
        <w:rPr>
          <w:rFonts w:asciiTheme="minorBidi" w:hAnsiTheme="minorBidi" w:cstheme="minorBidi"/>
        </w:rPr>
        <w:t>:</w:t>
      </w:r>
    </w:p>
    <w:p w14:paraId="55E3FC64" w14:textId="76C9439A" w:rsidR="00933A2F" w:rsidRDefault="00672D02" w:rsidP="006F378F">
      <w:pPr>
        <w:pStyle w:val="Akapitzlist1"/>
        <w:numPr>
          <w:ilvl w:val="2"/>
          <w:numId w:val="32"/>
        </w:numPr>
        <w:spacing w:line="360" w:lineRule="auto"/>
        <w:ind w:left="1985" w:hanging="851"/>
        <w:rPr>
          <w:rFonts w:asciiTheme="minorBidi" w:hAnsiTheme="minorBidi" w:cstheme="minorBidi"/>
        </w:rPr>
      </w:pPr>
      <w:r w:rsidRPr="00933A2F">
        <w:rPr>
          <w:rFonts w:asciiTheme="minorBidi" w:hAnsiTheme="minorBidi" w:cstheme="minorBidi"/>
        </w:rPr>
        <w:t>będącego osobą fizyczną, którego prawomocnie skazano za przestępstwo:</w:t>
      </w:r>
    </w:p>
    <w:p w14:paraId="54A050A7" w14:textId="77777777" w:rsidR="00933A2F" w:rsidRDefault="00672D02" w:rsidP="006F378F">
      <w:pPr>
        <w:pStyle w:val="Akapitzlist1"/>
        <w:numPr>
          <w:ilvl w:val="0"/>
          <w:numId w:val="30"/>
        </w:numPr>
        <w:spacing w:line="360" w:lineRule="auto"/>
        <w:ind w:left="2268" w:hanging="283"/>
        <w:rPr>
          <w:rFonts w:asciiTheme="minorBidi" w:hAnsiTheme="minorBidi" w:cstheme="minorBidi"/>
        </w:rPr>
      </w:pPr>
      <w:r w:rsidRPr="00933A2F">
        <w:rPr>
          <w:rFonts w:asciiTheme="minorBidi" w:hAnsiTheme="minorBidi" w:cstheme="minorBidi"/>
        </w:rPr>
        <w:t>udziału w zorganizowanej grupie przestępczej albo związku mającym na celu popełnienie przestępstwa lub</w:t>
      </w:r>
      <w:r w:rsidR="00933A2F">
        <w:rPr>
          <w:rFonts w:asciiTheme="minorBidi" w:hAnsiTheme="minorBidi" w:cstheme="minorBidi"/>
        </w:rPr>
        <w:t xml:space="preserve"> </w:t>
      </w:r>
      <w:r w:rsidRPr="00933A2F">
        <w:rPr>
          <w:rFonts w:asciiTheme="minorBidi" w:hAnsiTheme="minorBidi" w:cstheme="minorBidi"/>
        </w:rPr>
        <w:t>przestępstwa skarbowego, o którym mowa w art. 258 Kodeksu karnego,</w:t>
      </w:r>
    </w:p>
    <w:p w14:paraId="1442CB12" w14:textId="77777777" w:rsidR="00933A2F" w:rsidRDefault="00672D02" w:rsidP="006F378F">
      <w:pPr>
        <w:pStyle w:val="Akapitzlist1"/>
        <w:numPr>
          <w:ilvl w:val="0"/>
          <w:numId w:val="30"/>
        </w:numPr>
        <w:spacing w:line="360" w:lineRule="auto"/>
        <w:ind w:left="2268" w:hanging="283"/>
        <w:rPr>
          <w:rFonts w:asciiTheme="minorBidi" w:hAnsiTheme="minorBidi" w:cstheme="minorBidi"/>
        </w:rPr>
      </w:pPr>
      <w:r w:rsidRPr="00933A2F">
        <w:rPr>
          <w:rFonts w:asciiTheme="minorBidi" w:hAnsiTheme="minorBidi" w:cstheme="minorBidi"/>
        </w:rPr>
        <w:t>handlu ludźmi, o którym mowa w art. 189a Kodeksu karnego,</w:t>
      </w:r>
    </w:p>
    <w:p w14:paraId="30CB8FAD" w14:textId="77777777" w:rsidR="00933A2F" w:rsidRDefault="00672D02" w:rsidP="006F378F">
      <w:pPr>
        <w:pStyle w:val="Akapitzlist1"/>
        <w:numPr>
          <w:ilvl w:val="0"/>
          <w:numId w:val="30"/>
        </w:numPr>
        <w:spacing w:line="360" w:lineRule="auto"/>
        <w:ind w:left="2268" w:hanging="283"/>
        <w:rPr>
          <w:rFonts w:asciiTheme="minorBidi" w:hAnsiTheme="minorBidi" w:cstheme="minorBidi"/>
        </w:rPr>
      </w:pPr>
      <w:r w:rsidRPr="00933A2F">
        <w:rPr>
          <w:rFonts w:asciiTheme="minorBidi" w:hAnsiTheme="minorBidi" w:cstheme="minorBidi"/>
        </w:rPr>
        <w:t>o którym mowa w art. 228-230a, art. 250a Kodeksu karnego lub w art. 46 lub art. 48 ustawy z dnia 25</w:t>
      </w:r>
      <w:r w:rsidR="00933A2F">
        <w:rPr>
          <w:rFonts w:asciiTheme="minorBidi" w:hAnsiTheme="minorBidi" w:cstheme="minorBidi"/>
        </w:rPr>
        <w:t xml:space="preserve"> </w:t>
      </w:r>
      <w:r w:rsidRPr="00933A2F">
        <w:rPr>
          <w:rFonts w:asciiTheme="minorBidi" w:hAnsiTheme="minorBidi" w:cstheme="minorBidi"/>
        </w:rPr>
        <w:t>czerwca 2010 r. o sporcie,</w:t>
      </w:r>
    </w:p>
    <w:p w14:paraId="12528A98" w14:textId="77777777" w:rsidR="00933A2F" w:rsidRDefault="00672D02" w:rsidP="006F378F">
      <w:pPr>
        <w:pStyle w:val="Akapitzlist1"/>
        <w:numPr>
          <w:ilvl w:val="0"/>
          <w:numId w:val="30"/>
        </w:numPr>
        <w:spacing w:line="360" w:lineRule="auto"/>
        <w:ind w:left="2268" w:hanging="283"/>
        <w:rPr>
          <w:rFonts w:asciiTheme="minorBidi" w:hAnsiTheme="minorBidi" w:cstheme="minorBidi"/>
        </w:rPr>
      </w:pPr>
      <w:r w:rsidRPr="00933A2F">
        <w:rPr>
          <w:rFonts w:asciiTheme="minorBidi" w:hAnsiTheme="minorBidi" w:cstheme="minorBidi"/>
        </w:rPr>
        <w:t>finansowania przestępstwa o charakterze terrorystycznym, o którym mowa w art. 165a Kodeksu karnego,</w:t>
      </w:r>
      <w:r w:rsidR="00933A2F">
        <w:rPr>
          <w:rFonts w:asciiTheme="minorBidi" w:hAnsiTheme="minorBidi" w:cstheme="minorBidi"/>
        </w:rPr>
        <w:t xml:space="preserve"> </w:t>
      </w:r>
      <w:r w:rsidRPr="00933A2F">
        <w:rPr>
          <w:rFonts w:asciiTheme="minorBidi" w:hAnsiTheme="minorBidi" w:cstheme="minorBidi"/>
        </w:rPr>
        <w:t>lub przestępstwo udaremniania lub utrudniania stwierdzenia przestępnego pochodzenia pieniędzy lub</w:t>
      </w:r>
      <w:r w:rsidR="00933A2F">
        <w:rPr>
          <w:rFonts w:asciiTheme="minorBidi" w:hAnsiTheme="minorBidi" w:cstheme="minorBidi"/>
        </w:rPr>
        <w:t xml:space="preserve"> </w:t>
      </w:r>
      <w:r w:rsidRPr="00933A2F">
        <w:rPr>
          <w:rFonts w:asciiTheme="minorBidi" w:hAnsiTheme="minorBidi" w:cstheme="minorBidi"/>
        </w:rPr>
        <w:t>ukrywania ich pochodzenia, o którym mowa w art. 299 Kodeksu karnego,</w:t>
      </w:r>
    </w:p>
    <w:p w14:paraId="3A8B80B4" w14:textId="77777777" w:rsidR="00933A2F" w:rsidRDefault="00672D02" w:rsidP="006F378F">
      <w:pPr>
        <w:pStyle w:val="Akapitzlist1"/>
        <w:numPr>
          <w:ilvl w:val="0"/>
          <w:numId w:val="30"/>
        </w:numPr>
        <w:spacing w:line="360" w:lineRule="auto"/>
        <w:ind w:left="2268" w:hanging="283"/>
        <w:rPr>
          <w:rFonts w:asciiTheme="minorBidi" w:hAnsiTheme="minorBidi" w:cstheme="minorBidi"/>
        </w:rPr>
      </w:pPr>
      <w:r w:rsidRPr="00933A2F">
        <w:rPr>
          <w:rFonts w:asciiTheme="minorBidi" w:hAnsiTheme="minorBidi" w:cstheme="minorBidi"/>
        </w:rPr>
        <w:t>o charakterze terrorystycznym, o którym mowa w art. 115 § 20 Kodeksu karnego, lub mające na celu</w:t>
      </w:r>
      <w:r w:rsidR="00933A2F">
        <w:rPr>
          <w:rFonts w:asciiTheme="minorBidi" w:hAnsiTheme="minorBidi" w:cstheme="minorBidi"/>
        </w:rPr>
        <w:t xml:space="preserve"> </w:t>
      </w:r>
      <w:r w:rsidRPr="00933A2F">
        <w:rPr>
          <w:rFonts w:asciiTheme="minorBidi" w:hAnsiTheme="minorBidi" w:cstheme="minorBidi"/>
        </w:rPr>
        <w:t>popełnienie tego przestępstwa,</w:t>
      </w:r>
    </w:p>
    <w:p w14:paraId="055E516E" w14:textId="77777777" w:rsidR="00933A2F" w:rsidRDefault="00672D02" w:rsidP="006F378F">
      <w:pPr>
        <w:pStyle w:val="Akapitzlist1"/>
        <w:numPr>
          <w:ilvl w:val="0"/>
          <w:numId w:val="30"/>
        </w:numPr>
        <w:spacing w:line="360" w:lineRule="auto"/>
        <w:ind w:left="2268" w:hanging="283"/>
        <w:rPr>
          <w:rFonts w:asciiTheme="minorBidi" w:hAnsiTheme="minorBidi" w:cstheme="minorBidi"/>
        </w:rPr>
      </w:pPr>
      <w:r w:rsidRPr="00933A2F">
        <w:rPr>
          <w:rFonts w:asciiTheme="minorBidi" w:hAnsiTheme="minorBidi" w:cstheme="minorBidi"/>
        </w:rPr>
        <w:t>powierzenia wykonywania pracy małoletniemu cudzoziemcowi, o którym mowa w art. 9 ust. 2 ustawy z dnia</w:t>
      </w:r>
      <w:r w:rsidR="00933A2F">
        <w:rPr>
          <w:rFonts w:asciiTheme="minorBidi" w:hAnsiTheme="minorBidi" w:cstheme="minorBidi"/>
        </w:rPr>
        <w:t xml:space="preserve"> </w:t>
      </w:r>
      <w:r w:rsidRPr="00933A2F">
        <w:rPr>
          <w:rFonts w:asciiTheme="minorBidi" w:hAnsiTheme="minorBidi" w:cstheme="minorBidi"/>
        </w:rPr>
        <w:t>15 czerwca 2012 r. o skutkach powierzania wykonywania pracy cudzoziemcom przebywającym wbrew</w:t>
      </w:r>
      <w:r w:rsidR="00933A2F">
        <w:rPr>
          <w:rFonts w:asciiTheme="minorBidi" w:hAnsiTheme="minorBidi" w:cstheme="minorBidi"/>
        </w:rPr>
        <w:t xml:space="preserve"> </w:t>
      </w:r>
      <w:r w:rsidRPr="00933A2F">
        <w:rPr>
          <w:rFonts w:asciiTheme="minorBidi" w:hAnsiTheme="minorBidi" w:cstheme="minorBidi"/>
        </w:rPr>
        <w:t>przepisom na terytorium Rzeczypospolitej Polskiej (Dz.U. poz. 769),</w:t>
      </w:r>
    </w:p>
    <w:p w14:paraId="1799DE51" w14:textId="77777777" w:rsidR="00933A2F" w:rsidRDefault="00672D02" w:rsidP="006F378F">
      <w:pPr>
        <w:pStyle w:val="Akapitzlist1"/>
        <w:numPr>
          <w:ilvl w:val="0"/>
          <w:numId w:val="30"/>
        </w:numPr>
        <w:spacing w:line="360" w:lineRule="auto"/>
        <w:ind w:left="2268" w:hanging="283"/>
        <w:rPr>
          <w:rFonts w:asciiTheme="minorBidi" w:hAnsiTheme="minorBidi" w:cstheme="minorBidi"/>
        </w:rPr>
      </w:pPr>
      <w:r w:rsidRPr="00933A2F">
        <w:rPr>
          <w:rFonts w:asciiTheme="minorBidi" w:hAnsiTheme="minorBidi" w:cstheme="minorBidi"/>
        </w:rPr>
        <w:t>przeciwko obrotowi gospodarczemu, o których mowa w art. 296-307 Kodeksu karnego, przestępstwo</w:t>
      </w:r>
      <w:r w:rsidR="00933A2F">
        <w:rPr>
          <w:rFonts w:asciiTheme="minorBidi" w:hAnsiTheme="minorBidi" w:cstheme="minorBidi"/>
        </w:rPr>
        <w:t xml:space="preserve"> </w:t>
      </w:r>
      <w:r w:rsidRPr="00933A2F">
        <w:rPr>
          <w:rFonts w:asciiTheme="minorBidi" w:hAnsiTheme="minorBidi" w:cstheme="minorBidi"/>
        </w:rPr>
        <w:t>oszustwa, o którym mowa w art. 286 Kodeksu karnego, przestępstwo przeciwko wiarygodności dokumentów, o</w:t>
      </w:r>
      <w:r w:rsidR="00933A2F">
        <w:rPr>
          <w:rFonts w:asciiTheme="minorBidi" w:hAnsiTheme="minorBidi" w:cstheme="minorBidi"/>
        </w:rPr>
        <w:t xml:space="preserve"> </w:t>
      </w:r>
      <w:r w:rsidRPr="00933A2F">
        <w:rPr>
          <w:rFonts w:asciiTheme="minorBidi" w:hAnsiTheme="minorBidi" w:cstheme="minorBidi"/>
        </w:rPr>
        <w:t>których mowa w art. 270-277d Kodeksu karnego, lub przestępstwo skarbowe,</w:t>
      </w:r>
    </w:p>
    <w:p w14:paraId="0481D393" w14:textId="77777777" w:rsidR="00933A2F" w:rsidRDefault="00672D02" w:rsidP="006F378F">
      <w:pPr>
        <w:pStyle w:val="Akapitzlist1"/>
        <w:numPr>
          <w:ilvl w:val="0"/>
          <w:numId w:val="30"/>
        </w:numPr>
        <w:spacing w:line="360" w:lineRule="auto"/>
        <w:ind w:left="2268" w:hanging="283"/>
        <w:rPr>
          <w:rFonts w:asciiTheme="minorBidi" w:hAnsiTheme="minorBidi" w:cstheme="minorBidi"/>
        </w:rPr>
      </w:pPr>
      <w:r w:rsidRPr="00933A2F">
        <w:rPr>
          <w:rFonts w:asciiTheme="minorBidi" w:hAnsiTheme="minorBidi" w:cstheme="minorBidi"/>
        </w:rPr>
        <w:lastRenderedPageBreak/>
        <w:t>o którym mowa w art. 9 ust. 1 i 3 lub art. 10 ustawy z dnia 15 czerwca 2012 r. o skutkach powierzania</w:t>
      </w:r>
      <w:r w:rsidR="00933A2F">
        <w:rPr>
          <w:rFonts w:asciiTheme="minorBidi" w:hAnsiTheme="minorBidi" w:cstheme="minorBidi"/>
        </w:rPr>
        <w:t xml:space="preserve"> </w:t>
      </w:r>
      <w:r w:rsidRPr="00933A2F">
        <w:rPr>
          <w:rFonts w:asciiTheme="minorBidi" w:hAnsiTheme="minorBidi" w:cstheme="minorBidi"/>
        </w:rPr>
        <w:t>wykonywania pracy cudzoziemcom przebywającym wbrew przepisom na terytorium Rzeczypospolitej Polskiej</w:t>
      </w:r>
    </w:p>
    <w:p w14:paraId="722F7361" w14:textId="0149BA6F" w:rsidR="00672D02" w:rsidRPr="00933A2F" w:rsidRDefault="00672D02" w:rsidP="00933A2F">
      <w:pPr>
        <w:pStyle w:val="Akapitzlist1"/>
        <w:spacing w:line="360" w:lineRule="auto"/>
        <w:ind w:left="1985"/>
        <w:rPr>
          <w:rFonts w:asciiTheme="minorBidi" w:hAnsiTheme="minorBidi" w:cstheme="minorBidi"/>
        </w:rPr>
      </w:pPr>
      <w:r w:rsidRPr="00933A2F">
        <w:rPr>
          <w:rFonts w:asciiTheme="minorBidi" w:hAnsiTheme="minorBidi" w:cstheme="minorBidi"/>
        </w:rPr>
        <w:t>- lub za odpowiedni czyn zabroniony określony w przepisach prawa obcego;</w:t>
      </w:r>
    </w:p>
    <w:p w14:paraId="016F937A" w14:textId="21BD04F0" w:rsidR="00933A2F" w:rsidRPr="0078746B" w:rsidRDefault="00672D02" w:rsidP="006F378F">
      <w:pPr>
        <w:pStyle w:val="Akapitzlist"/>
        <w:numPr>
          <w:ilvl w:val="2"/>
          <w:numId w:val="32"/>
        </w:numPr>
        <w:autoSpaceDE w:val="0"/>
        <w:autoSpaceDN w:val="0"/>
        <w:adjustRightInd w:val="0"/>
        <w:spacing w:line="360" w:lineRule="auto"/>
        <w:ind w:left="1985" w:hanging="851"/>
        <w:rPr>
          <w:rFonts w:asciiTheme="minorBidi" w:hAnsiTheme="minorBidi" w:cstheme="minorBidi"/>
        </w:rPr>
      </w:pPr>
      <w:r w:rsidRPr="0078746B">
        <w:rPr>
          <w:rFonts w:asciiTheme="minorBidi" w:hAnsiTheme="minorBidi" w:cstheme="minorBidi"/>
        </w:rPr>
        <w:t>jeżeli urzędującego członka jego organu zarządzającego lub nadzorczego, wspólnika spółki w spółce jawnej</w:t>
      </w:r>
      <w:r w:rsidR="00933A2F" w:rsidRPr="0078746B">
        <w:rPr>
          <w:rFonts w:asciiTheme="minorBidi" w:hAnsiTheme="minorBidi" w:cstheme="minorBidi"/>
        </w:rPr>
        <w:t xml:space="preserve"> </w:t>
      </w:r>
      <w:r w:rsidRPr="0078746B">
        <w:rPr>
          <w:rFonts w:asciiTheme="minorBidi" w:hAnsiTheme="minorBidi" w:cstheme="minorBidi"/>
        </w:rPr>
        <w:t>lub partnerskiej albo komplementariusza w spółce komandytowej lub komandytowo-akcyjnej lub prokurenta</w:t>
      </w:r>
      <w:r w:rsidR="00933A2F" w:rsidRPr="0078746B">
        <w:rPr>
          <w:rFonts w:asciiTheme="minorBidi" w:hAnsiTheme="minorBidi" w:cstheme="minorBidi"/>
        </w:rPr>
        <w:t xml:space="preserve"> </w:t>
      </w:r>
      <w:r w:rsidRPr="0078746B">
        <w:rPr>
          <w:rFonts w:asciiTheme="minorBidi" w:hAnsiTheme="minorBidi" w:cstheme="minorBidi"/>
        </w:rPr>
        <w:t>prawomocnie skazano za przestępstwo, o którym mowa w pkt 1</w:t>
      </w:r>
      <w:r w:rsidR="0078746B">
        <w:rPr>
          <w:rFonts w:asciiTheme="minorBidi" w:hAnsiTheme="minorBidi" w:cstheme="minorBidi"/>
        </w:rPr>
        <w:t>3</w:t>
      </w:r>
      <w:r w:rsidR="00933A2F" w:rsidRPr="0078746B">
        <w:rPr>
          <w:rFonts w:asciiTheme="minorBidi" w:hAnsiTheme="minorBidi" w:cstheme="minorBidi"/>
        </w:rPr>
        <w:t>.1.1.</w:t>
      </w:r>
      <w:r w:rsidRPr="0078746B">
        <w:rPr>
          <w:rFonts w:asciiTheme="minorBidi" w:hAnsiTheme="minorBidi" w:cstheme="minorBidi"/>
        </w:rPr>
        <w:t>;</w:t>
      </w:r>
    </w:p>
    <w:p w14:paraId="0D4E8ED1" w14:textId="77777777" w:rsidR="00933A2F" w:rsidRDefault="00672D02" w:rsidP="006F378F">
      <w:pPr>
        <w:pStyle w:val="Akapitzlist"/>
        <w:numPr>
          <w:ilvl w:val="2"/>
          <w:numId w:val="32"/>
        </w:numPr>
        <w:autoSpaceDE w:val="0"/>
        <w:autoSpaceDN w:val="0"/>
        <w:adjustRightInd w:val="0"/>
        <w:spacing w:line="360" w:lineRule="auto"/>
        <w:ind w:left="1985" w:hanging="851"/>
        <w:rPr>
          <w:rFonts w:asciiTheme="minorBidi" w:hAnsiTheme="minorBidi" w:cstheme="minorBidi"/>
        </w:rPr>
      </w:pPr>
      <w:r w:rsidRPr="00933A2F">
        <w:rPr>
          <w:rFonts w:asciiTheme="minorBidi" w:hAnsiTheme="minorBidi" w:cstheme="minorBidi"/>
        </w:rPr>
        <w:t>wobec którego wydano prawomocny wyrok sądu lub ostateczną decyzję administracyjną o zaleganiu z</w:t>
      </w:r>
      <w:r w:rsidR="00933A2F">
        <w:rPr>
          <w:rFonts w:asciiTheme="minorBidi" w:hAnsiTheme="minorBidi" w:cstheme="minorBidi"/>
        </w:rPr>
        <w:t xml:space="preserve"> </w:t>
      </w:r>
      <w:r w:rsidRPr="00933A2F">
        <w:rPr>
          <w:rFonts w:asciiTheme="minorBidi" w:hAnsiTheme="minorBidi" w:cstheme="minorBidi"/>
        </w:rPr>
        <w:t>uiszczeniem podatków, opłat lub składek na ubezpieczenie społeczne lub zdrowotne, chyba że wykonawca</w:t>
      </w:r>
      <w:r w:rsidR="00933A2F">
        <w:rPr>
          <w:rFonts w:asciiTheme="minorBidi" w:hAnsiTheme="minorBidi" w:cstheme="minorBidi"/>
        </w:rPr>
        <w:t xml:space="preserve"> </w:t>
      </w:r>
      <w:r w:rsidRPr="00933A2F">
        <w:rPr>
          <w:rFonts w:asciiTheme="minorBidi" w:hAnsiTheme="minorBidi" w:cstheme="minorBidi"/>
        </w:rPr>
        <w:t>odpowiednio przed upływem terminu do składania wniosków o dopuszczenie do udziału w postępowaniu albo</w:t>
      </w:r>
      <w:r w:rsidR="00933A2F">
        <w:rPr>
          <w:rFonts w:asciiTheme="minorBidi" w:hAnsiTheme="minorBidi" w:cstheme="minorBidi"/>
        </w:rPr>
        <w:t xml:space="preserve"> </w:t>
      </w:r>
      <w:r w:rsidRPr="00933A2F">
        <w:rPr>
          <w:rFonts w:asciiTheme="minorBidi" w:hAnsiTheme="minorBidi" w:cstheme="minorBidi"/>
        </w:rPr>
        <w:t>przed upływem terminu składania ofert dokonał płatności należnych podatków, opłat lub składek na ubezpieczenie</w:t>
      </w:r>
      <w:r w:rsidR="00933A2F">
        <w:rPr>
          <w:rFonts w:asciiTheme="minorBidi" w:hAnsiTheme="minorBidi" w:cstheme="minorBidi"/>
        </w:rPr>
        <w:t xml:space="preserve"> </w:t>
      </w:r>
      <w:r w:rsidRPr="00933A2F">
        <w:rPr>
          <w:rFonts w:asciiTheme="minorBidi" w:hAnsiTheme="minorBidi" w:cstheme="minorBidi"/>
        </w:rPr>
        <w:t>społeczne lub zdrowotne wraz z odsetkami lub grzywnami lub zawarł wiążące porozumienie w sprawie spłaty tych</w:t>
      </w:r>
      <w:r w:rsidR="00933A2F">
        <w:rPr>
          <w:rFonts w:asciiTheme="minorBidi" w:hAnsiTheme="minorBidi" w:cstheme="minorBidi"/>
        </w:rPr>
        <w:t xml:space="preserve"> </w:t>
      </w:r>
      <w:r w:rsidRPr="00933A2F">
        <w:rPr>
          <w:rFonts w:asciiTheme="minorBidi" w:hAnsiTheme="minorBidi" w:cstheme="minorBidi"/>
        </w:rPr>
        <w:t>należności;</w:t>
      </w:r>
    </w:p>
    <w:p w14:paraId="7A2430DC" w14:textId="77777777" w:rsidR="00933A2F" w:rsidRDefault="00672D02" w:rsidP="006F378F">
      <w:pPr>
        <w:pStyle w:val="Akapitzlist"/>
        <w:numPr>
          <w:ilvl w:val="2"/>
          <w:numId w:val="32"/>
        </w:numPr>
        <w:autoSpaceDE w:val="0"/>
        <w:autoSpaceDN w:val="0"/>
        <w:adjustRightInd w:val="0"/>
        <w:spacing w:line="360" w:lineRule="auto"/>
        <w:ind w:left="1985" w:hanging="851"/>
        <w:rPr>
          <w:rFonts w:asciiTheme="minorBidi" w:hAnsiTheme="minorBidi" w:cstheme="minorBidi"/>
        </w:rPr>
      </w:pPr>
      <w:r w:rsidRPr="00933A2F">
        <w:rPr>
          <w:rFonts w:asciiTheme="minorBidi" w:hAnsiTheme="minorBidi" w:cstheme="minorBidi"/>
        </w:rPr>
        <w:t>wobec którego prawomocnie orzeczono zakaz ubiegania się o zamówienia publiczne;</w:t>
      </w:r>
    </w:p>
    <w:p w14:paraId="6F412B7C" w14:textId="77777777" w:rsidR="00933A2F" w:rsidRDefault="00672D02" w:rsidP="006F378F">
      <w:pPr>
        <w:pStyle w:val="Akapitzlist"/>
        <w:numPr>
          <w:ilvl w:val="2"/>
          <w:numId w:val="32"/>
        </w:numPr>
        <w:autoSpaceDE w:val="0"/>
        <w:autoSpaceDN w:val="0"/>
        <w:adjustRightInd w:val="0"/>
        <w:spacing w:line="360" w:lineRule="auto"/>
        <w:ind w:left="1985" w:hanging="851"/>
        <w:rPr>
          <w:rFonts w:asciiTheme="minorBidi" w:hAnsiTheme="minorBidi" w:cstheme="minorBidi"/>
        </w:rPr>
      </w:pPr>
      <w:r w:rsidRPr="00933A2F">
        <w:rPr>
          <w:rFonts w:asciiTheme="minorBidi" w:hAnsiTheme="minorBidi" w:cstheme="minorBidi"/>
        </w:rPr>
        <w:t>jeżeli zamawiający może stwierdzić, na podstawie wiarygodnych przesłanek, że wykonawca zawarł z innymi</w:t>
      </w:r>
      <w:r w:rsidR="00933A2F">
        <w:rPr>
          <w:rFonts w:asciiTheme="minorBidi" w:hAnsiTheme="minorBidi" w:cstheme="minorBidi"/>
        </w:rPr>
        <w:t xml:space="preserve"> </w:t>
      </w:r>
      <w:r w:rsidRPr="00933A2F">
        <w:rPr>
          <w:rFonts w:asciiTheme="minorBidi" w:hAnsiTheme="minorBidi" w:cstheme="minorBidi"/>
        </w:rPr>
        <w:t>wykonawcami porozumienie mające na celu zakłócenie konkurencji, w szczególności jeżeli należąc do tej samej</w:t>
      </w:r>
      <w:r w:rsidR="00933A2F">
        <w:rPr>
          <w:rFonts w:asciiTheme="minorBidi" w:hAnsiTheme="minorBidi" w:cstheme="minorBidi"/>
        </w:rPr>
        <w:t xml:space="preserve"> </w:t>
      </w:r>
      <w:r w:rsidRPr="00933A2F">
        <w:rPr>
          <w:rFonts w:asciiTheme="minorBidi" w:hAnsiTheme="minorBidi" w:cstheme="minorBidi"/>
        </w:rPr>
        <w:t>grupy kapitałowej w rozumieniu ustawy z dnia 16 lutego 2007 r. o ochronie konkurencji i konsumentów, złożyli</w:t>
      </w:r>
      <w:r w:rsidR="00933A2F">
        <w:rPr>
          <w:rFonts w:asciiTheme="minorBidi" w:hAnsiTheme="minorBidi" w:cstheme="minorBidi"/>
        </w:rPr>
        <w:t xml:space="preserve"> </w:t>
      </w:r>
      <w:r w:rsidRPr="00933A2F">
        <w:rPr>
          <w:rFonts w:asciiTheme="minorBidi" w:hAnsiTheme="minorBidi" w:cstheme="minorBidi"/>
        </w:rPr>
        <w:t>odrębne oferty, oferty częściowe lub wnioski o dopuszczenie do udziału w postępowaniu, chyba że wykażą, że</w:t>
      </w:r>
      <w:r w:rsidR="00933A2F">
        <w:rPr>
          <w:rFonts w:asciiTheme="minorBidi" w:hAnsiTheme="minorBidi" w:cstheme="minorBidi"/>
        </w:rPr>
        <w:t xml:space="preserve"> </w:t>
      </w:r>
      <w:r w:rsidRPr="00933A2F">
        <w:rPr>
          <w:rFonts w:asciiTheme="minorBidi" w:hAnsiTheme="minorBidi" w:cstheme="minorBidi"/>
        </w:rPr>
        <w:t>przygotowali te oferty lub wnioski niezależnie od siebie;</w:t>
      </w:r>
    </w:p>
    <w:p w14:paraId="47EFAB24" w14:textId="64049159" w:rsidR="00672D02" w:rsidRPr="000C0939" w:rsidRDefault="00672D02" w:rsidP="006F378F">
      <w:pPr>
        <w:pStyle w:val="Akapitzlist"/>
        <w:numPr>
          <w:ilvl w:val="2"/>
          <w:numId w:val="32"/>
        </w:numPr>
        <w:autoSpaceDE w:val="0"/>
        <w:autoSpaceDN w:val="0"/>
        <w:adjustRightInd w:val="0"/>
        <w:spacing w:line="360" w:lineRule="auto"/>
        <w:ind w:left="1985" w:hanging="851"/>
        <w:rPr>
          <w:rFonts w:asciiTheme="minorBidi" w:hAnsiTheme="minorBidi" w:cstheme="minorBidi"/>
        </w:rPr>
      </w:pPr>
      <w:r w:rsidRPr="00933A2F">
        <w:rPr>
          <w:rFonts w:asciiTheme="minorBidi" w:hAnsiTheme="minorBidi" w:cstheme="minorBidi"/>
        </w:rPr>
        <w:t>jeżeli, w przypadkach, o których mowa w art. 85 ust. 1, doszło do zakłócenia konkurencji wynikającego z</w:t>
      </w:r>
      <w:r w:rsidR="00933A2F">
        <w:rPr>
          <w:rFonts w:asciiTheme="minorBidi" w:hAnsiTheme="minorBidi" w:cstheme="minorBidi"/>
        </w:rPr>
        <w:t xml:space="preserve"> </w:t>
      </w:r>
      <w:r w:rsidRPr="00933A2F">
        <w:rPr>
          <w:rFonts w:asciiTheme="minorBidi" w:hAnsiTheme="minorBidi" w:cstheme="minorBidi"/>
        </w:rPr>
        <w:t xml:space="preserve">wcześniejszego zaangażowania tego wykonawcy lub podmiotu, który należy z </w:t>
      </w:r>
      <w:r w:rsidRPr="00933A2F">
        <w:rPr>
          <w:rFonts w:asciiTheme="minorBidi" w:hAnsiTheme="minorBidi" w:cstheme="minorBidi"/>
        </w:rPr>
        <w:lastRenderedPageBreak/>
        <w:t>wykonawcą do tej samej grupy</w:t>
      </w:r>
      <w:r w:rsidR="00933A2F">
        <w:rPr>
          <w:rFonts w:asciiTheme="minorBidi" w:hAnsiTheme="minorBidi" w:cstheme="minorBidi"/>
        </w:rPr>
        <w:t xml:space="preserve"> </w:t>
      </w:r>
      <w:r w:rsidRPr="00933A2F">
        <w:rPr>
          <w:rFonts w:asciiTheme="minorBidi" w:hAnsiTheme="minorBidi" w:cstheme="minorBidi"/>
        </w:rPr>
        <w:t>kapitałowej w rozumieniu ustawy z dnia 16 lutego 2007 r. o ochronie konkurencji i konsumentów, chyba że</w:t>
      </w:r>
      <w:r w:rsidR="00933A2F">
        <w:rPr>
          <w:rFonts w:asciiTheme="minorBidi" w:hAnsiTheme="minorBidi" w:cstheme="minorBidi"/>
        </w:rPr>
        <w:t xml:space="preserve"> </w:t>
      </w:r>
      <w:r w:rsidRPr="00933A2F">
        <w:rPr>
          <w:rFonts w:asciiTheme="minorBidi" w:hAnsiTheme="minorBidi" w:cstheme="minorBidi"/>
        </w:rPr>
        <w:t>spowodowane tym zakłócenie konkurencji może być wyeliminowane w inny sposób niż przez wykluczenie</w:t>
      </w:r>
      <w:r w:rsidR="000C0939">
        <w:rPr>
          <w:rFonts w:asciiTheme="minorBidi" w:hAnsiTheme="minorBidi" w:cstheme="minorBidi"/>
        </w:rPr>
        <w:t xml:space="preserve"> </w:t>
      </w:r>
      <w:r w:rsidRPr="000C0939">
        <w:rPr>
          <w:rFonts w:asciiTheme="minorBidi" w:hAnsiTheme="minorBidi" w:cstheme="minorBidi"/>
        </w:rPr>
        <w:t>wykonawcy z udziału w postępowaniu o udzielenie zamówienia.</w:t>
      </w:r>
    </w:p>
    <w:p w14:paraId="79F672D5" w14:textId="77777777" w:rsidR="00925129" w:rsidRDefault="0078217E" w:rsidP="006F378F">
      <w:pPr>
        <w:pStyle w:val="Akapitzlist1"/>
        <w:numPr>
          <w:ilvl w:val="1"/>
          <w:numId w:val="32"/>
        </w:numPr>
        <w:spacing w:line="360" w:lineRule="auto"/>
        <w:ind w:left="1134" w:hanging="567"/>
        <w:rPr>
          <w:rFonts w:asciiTheme="minorBidi" w:hAnsiTheme="minorBidi" w:cstheme="minorBidi"/>
        </w:rPr>
      </w:pPr>
      <w:r w:rsidRPr="0003779A">
        <w:rPr>
          <w:rFonts w:asciiTheme="minorBidi" w:hAnsiTheme="minorBidi" w:cstheme="minorBidi"/>
        </w:rPr>
        <w:t xml:space="preserve"> </w:t>
      </w:r>
      <w:r w:rsidR="000C0939" w:rsidRPr="0078746B">
        <w:rPr>
          <w:rFonts w:asciiTheme="minorBidi" w:hAnsiTheme="minorBidi" w:cstheme="minorBidi"/>
        </w:rPr>
        <w:t>W</w:t>
      </w:r>
      <w:r w:rsidRPr="0078746B">
        <w:rPr>
          <w:rFonts w:asciiTheme="minorBidi" w:hAnsiTheme="minorBidi" w:cstheme="minorBidi"/>
        </w:rPr>
        <w:t xml:space="preserve"> oparciu o fakultatywną podstawę wykluczenia, o której mowa </w:t>
      </w:r>
      <w:r w:rsidRPr="006B645D">
        <w:rPr>
          <w:rFonts w:asciiTheme="minorBidi" w:hAnsiTheme="minorBidi" w:cstheme="minorBidi"/>
        </w:rPr>
        <w:t>w art. 109 ust. 1 pkt 4</w:t>
      </w:r>
      <w:r w:rsidR="00753DAC" w:rsidRPr="006B645D">
        <w:rPr>
          <w:rFonts w:asciiTheme="minorBidi" w:hAnsiTheme="minorBidi" w:cstheme="minorBidi"/>
        </w:rPr>
        <w:t xml:space="preserve"> i pkt 8</w:t>
      </w:r>
      <w:r w:rsidRPr="006B645D">
        <w:rPr>
          <w:rFonts w:asciiTheme="minorBidi" w:hAnsiTheme="minorBidi" w:cstheme="minorBidi"/>
        </w:rPr>
        <w:t xml:space="preserve"> ustawy</w:t>
      </w:r>
      <w:r w:rsidR="00EA38E8" w:rsidRPr="006B645D">
        <w:rPr>
          <w:rFonts w:asciiTheme="minorBidi" w:hAnsiTheme="minorBidi" w:cstheme="minorBidi"/>
        </w:rPr>
        <w:t>,</w:t>
      </w:r>
      <w:r w:rsidR="000C0939" w:rsidRPr="006B645D">
        <w:rPr>
          <w:rFonts w:asciiTheme="minorBidi" w:hAnsiTheme="minorBidi" w:cstheme="minorBidi"/>
        </w:rPr>
        <w:t xml:space="preserve"> z postępowania o udzielenie</w:t>
      </w:r>
      <w:r w:rsidR="000C0939" w:rsidRPr="0003779A">
        <w:rPr>
          <w:rFonts w:asciiTheme="minorBidi" w:hAnsiTheme="minorBidi" w:cstheme="minorBidi"/>
        </w:rPr>
        <w:t xml:space="preserve"> zamówienia Zamawiający wykluczy</w:t>
      </w:r>
      <w:r w:rsidR="000C0939" w:rsidRPr="000C0939">
        <w:rPr>
          <w:rFonts w:asciiTheme="minorBidi" w:hAnsiTheme="minorBidi" w:cstheme="minorBidi"/>
        </w:rPr>
        <w:t xml:space="preserve"> </w:t>
      </w:r>
      <w:r w:rsidR="000C0939" w:rsidRPr="0003779A">
        <w:rPr>
          <w:rFonts w:asciiTheme="minorBidi" w:hAnsiTheme="minorBidi" w:cstheme="minorBidi"/>
        </w:rPr>
        <w:t>Wykonawcę</w:t>
      </w:r>
      <w:r w:rsidR="00925129">
        <w:rPr>
          <w:rFonts w:asciiTheme="minorBidi" w:hAnsiTheme="minorBidi" w:cstheme="minorBidi"/>
        </w:rPr>
        <w:t>:</w:t>
      </w:r>
    </w:p>
    <w:p w14:paraId="773991BD" w14:textId="77777777" w:rsidR="00925129" w:rsidRDefault="002F3105" w:rsidP="00925129">
      <w:pPr>
        <w:pStyle w:val="Akapitzlist1"/>
        <w:numPr>
          <w:ilvl w:val="2"/>
          <w:numId w:val="32"/>
        </w:numPr>
        <w:spacing w:line="360" w:lineRule="auto"/>
        <w:ind w:left="1985" w:hanging="851"/>
        <w:rPr>
          <w:rFonts w:asciiTheme="minorBidi" w:hAnsiTheme="minorBidi" w:cstheme="minorBidi"/>
        </w:rPr>
      </w:pPr>
      <w:r>
        <w:rPr>
          <w:rFonts w:asciiTheme="minorBidi" w:hAnsiTheme="minorBidi" w:cstheme="minorBidi"/>
        </w:rPr>
        <w:t xml:space="preserve"> </w:t>
      </w:r>
      <w:r w:rsidR="000C0939" w:rsidRPr="002F3105">
        <w:rPr>
          <w:rFonts w:asciiTheme="minorBidi" w:hAnsiTheme="minorBidi" w:cstheme="minorBidi"/>
        </w:rPr>
        <w:t>w stosunku do którego otwarto likwidację, ogłoszono upadłość, którego aktywami zarządza likwidator lub sąd,</w:t>
      </w:r>
      <w:r w:rsidR="0078746B" w:rsidRPr="002F3105">
        <w:rPr>
          <w:rFonts w:asciiTheme="minorBidi" w:hAnsiTheme="minorBidi" w:cstheme="minorBidi"/>
        </w:rPr>
        <w:t xml:space="preserve"> </w:t>
      </w:r>
      <w:r w:rsidR="000C0939" w:rsidRPr="002F3105">
        <w:rPr>
          <w:rFonts w:asciiTheme="minorBidi" w:hAnsiTheme="minorBidi" w:cstheme="minorBidi"/>
        </w:rPr>
        <w:t>zawarł układ z wierzycielami, którego działalność gospodarcza jest zawieszona albo znajduje się on w innej tego</w:t>
      </w:r>
      <w:r w:rsidR="0078746B" w:rsidRPr="002F3105">
        <w:rPr>
          <w:rFonts w:asciiTheme="minorBidi" w:hAnsiTheme="minorBidi" w:cstheme="minorBidi"/>
        </w:rPr>
        <w:t xml:space="preserve"> </w:t>
      </w:r>
      <w:r w:rsidR="000C0939" w:rsidRPr="002F3105">
        <w:rPr>
          <w:rFonts w:asciiTheme="minorBidi" w:hAnsiTheme="minorBidi" w:cstheme="minorBidi"/>
        </w:rPr>
        <w:t>rodzaju sytuacji wynikającej z podobnej procedury przewidzianej w przepisach miejsca wszczęcia tej procedury;</w:t>
      </w:r>
    </w:p>
    <w:p w14:paraId="711831F4" w14:textId="71EB0BBD" w:rsidR="00925129" w:rsidRPr="006B645D" w:rsidRDefault="00925129" w:rsidP="00925129">
      <w:pPr>
        <w:pStyle w:val="Akapitzlist1"/>
        <w:numPr>
          <w:ilvl w:val="2"/>
          <w:numId w:val="32"/>
        </w:numPr>
        <w:spacing w:line="360" w:lineRule="auto"/>
        <w:ind w:left="1985" w:hanging="851"/>
        <w:rPr>
          <w:rFonts w:asciiTheme="minorBidi" w:hAnsiTheme="minorBidi" w:cstheme="minorBidi"/>
        </w:rPr>
      </w:pPr>
      <w:r w:rsidRPr="006B645D">
        <w:rPr>
          <w:rFonts w:asciiTheme="minorBidi" w:hAnsiTheme="minorBidi" w:cstheme="minorBid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5D62E33" w14:textId="09A7D8E0" w:rsidR="00EA38E8" w:rsidRPr="0003779A" w:rsidRDefault="00EA38E8" w:rsidP="006F378F">
      <w:pPr>
        <w:pStyle w:val="Akapitzlist1"/>
        <w:numPr>
          <w:ilvl w:val="1"/>
          <w:numId w:val="32"/>
        </w:numPr>
        <w:spacing w:line="360" w:lineRule="auto"/>
        <w:ind w:left="1134" w:hanging="567"/>
        <w:rPr>
          <w:rFonts w:asciiTheme="minorBidi" w:hAnsiTheme="minorBidi" w:cstheme="minorBidi"/>
        </w:rPr>
      </w:pPr>
      <w:r w:rsidRPr="006B645D">
        <w:rPr>
          <w:rFonts w:asciiTheme="minorBidi" w:hAnsiTheme="minorBidi" w:cstheme="minorBidi"/>
        </w:rPr>
        <w:t>Wykonawca nie podlega wykluczeniu w okolicznościach określonych w art. 108 ust. 1 pkt 1, 2 i 5 lub art. 109 ust. 1 pkt 4</w:t>
      </w:r>
      <w:r w:rsidR="00753DAC" w:rsidRPr="006B645D">
        <w:rPr>
          <w:rFonts w:asciiTheme="minorBidi" w:hAnsiTheme="minorBidi" w:cstheme="minorBidi"/>
        </w:rPr>
        <w:t xml:space="preserve"> i pkt 8</w:t>
      </w:r>
      <w:r w:rsidRPr="006B645D">
        <w:rPr>
          <w:rFonts w:asciiTheme="minorBidi" w:hAnsiTheme="minorBidi" w:cstheme="minorBidi"/>
        </w:rPr>
        <w:t>, jeżeli</w:t>
      </w:r>
      <w:r w:rsidRPr="0003779A">
        <w:rPr>
          <w:rFonts w:asciiTheme="minorBidi" w:hAnsiTheme="minorBidi" w:cstheme="minorBidi"/>
        </w:rPr>
        <w:t xml:space="preserve"> udowodni Zamawiającemu, że spełnił łącznie następujące przesłanki:</w:t>
      </w:r>
    </w:p>
    <w:p w14:paraId="5A455F1F" w14:textId="166D196C" w:rsidR="00780940" w:rsidRPr="0003779A" w:rsidRDefault="00EA38E8" w:rsidP="006F378F">
      <w:pPr>
        <w:pStyle w:val="Akapitzlist1"/>
        <w:numPr>
          <w:ilvl w:val="2"/>
          <w:numId w:val="32"/>
        </w:numPr>
        <w:spacing w:line="360" w:lineRule="auto"/>
        <w:ind w:left="1985" w:hanging="851"/>
        <w:rPr>
          <w:rFonts w:asciiTheme="minorBidi" w:hAnsiTheme="minorBidi" w:cstheme="minorBidi"/>
        </w:rPr>
      </w:pPr>
      <w:r w:rsidRPr="0003779A">
        <w:rPr>
          <w:rFonts w:asciiTheme="minorBidi" w:hAnsiTheme="minorBidi" w:cstheme="minorBidi"/>
        </w:rPr>
        <w:t xml:space="preserve">naprawił lub zobowiązał się do naprawienia szkody wyrządzonej przestępstwem, wykroczeniem lub swoim </w:t>
      </w:r>
      <w:r w:rsidR="001E56B5" w:rsidRPr="0003779A">
        <w:rPr>
          <w:rFonts w:asciiTheme="minorBidi" w:hAnsiTheme="minorBidi" w:cstheme="minorBidi"/>
        </w:rPr>
        <w:t>nieprawidłowym postępowaniem, w </w:t>
      </w:r>
      <w:r w:rsidRPr="0003779A">
        <w:rPr>
          <w:rFonts w:asciiTheme="minorBidi" w:hAnsiTheme="minorBidi" w:cstheme="minorBidi"/>
        </w:rPr>
        <w:t>tym poprzez zadośćuczynienie pieniężne;</w:t>
      </w:r>
    </w:p>
    <w:p w14:paraId="0B5F8C58" w14:textId="6EA1BB60" w:rsidR="00780940" w:rsidRPr="0003779A" w:rsidRDefault="00EA38E8" w:rsidP="006F378F">
      <w:pPr>
        <w:pStyle w:val="Akapitzlist1"/>
        <w:numPr>
          <w:ilvl w:val="2"/>
          <w:numId w:val="32"/>
        </w:numPr>
        <w:spacing w:line="360" w:lineRule="auto"/>
        <w:ind w:left="1985" w:hanging="851"/>
        <w:rPr>
          <w:rFonts w:asciiTheme="minorBidi" w:hAnsiTheme="minorBidi" w:cstheme="minorBidi"/>
        </w:rPr>
      </w:pPr>
      <w:r w:rsidRPr="0003779A">
        <w:rPr>
          <w:rFonts w:asciiTheme="minorBidi" w:hAnsiTheme="minorBidi" w:cstheme="minorBidi"/>
        </w:rPr>
        <w:t>wyczerpująco wyjaśnił fakty i okoliczności związane z przestępstwem, wykroczeniem lub swoim nieprawidłowym postępowaniem oraz spowodowanymi przez nie szkodami, aktyw</w:t>
      </w:r>
      <w:r w:rsidR="001E56B5" w:rsidRPr="0003779A">
        <w:rPr>
          <w:rFonts w:asciiTheme="minorBidi" w:hAnsiTheme="minorBidi" w:cstheme="minorBidi"/>
        </w:rPr>
        <w:t>nie współpracując odpowiednio z </w:t>
      </w:r>
      <w:r w:rsidRPr="0003779A">
        <w:rPr>
          <w:rFonts w:asciiTheme="minorBidi" w:hAnsiTheme="minorBidi" w:cstheme="minorBidi"/>
        </w:rPr>
        <w:t>właściwymi organami, w tym organami ścigania, lub Zamawiającym;</w:t>
      </w:r>
    </w:p>
    <w:p w14:paraId="31DD97AD" w14:textId="1479452D" w:rsidR="00EA38E8" w:rsidRPr="0003779A" w:rsidRDefault="00EA38E8" w:rsidP="006F378F">
      <w:pPr>
        <w:pStyle w:val="Akapitzlist1"/>
        <w:numPr>
          <w:ilvl w:val="2"/>
          <w:numId w:val="32"/>
        </w:numPr>
        <w:spacing w:line="360" w:lineRule="auto"/>
        <w:ind w:left="1985" w:hanging="851"/>
        <w:rPr>
          <w:rFonts w:asciiTheme="minorBidi" w:hAnsiTheme="minorBidi" w:cstheme="minorBidi"/>
        </w:rPr>
      </w:pPr>
      <w:r w:rsidRPr="0003779A">
        <w:rPr>
          <w:rFonts w:asciiTheme="minorBidi" w:hAnsiTheme="minorBidi" w:cstheme="minorBidi"/>
        </w:rPr>
        <w:lastRenderedPageBreak/>
        <w:t>podjął konkretne środki techniczne, organizacyjne i kadrowe, odpowiednie dla zapobiegania dalszym przestępstwom, wykroczeniom lub nieprawidłowemu postępowaniu, w szczególności:</w:t>
      </w:r>
    </w:p>
    <w:p w14:paraId="1D10A476" w14:textId="77777777" w:rsidR="00EA38E8" w:rsidRPr="0003779A" w:rsidRDefault="00EA38E8" w:rsidP="0078746B">
      <w:pPr>
        <w:pStyle w:val="Akapitzlist1"/>
        <w:numPr>
          <w:ilvl w:val="0"/>
          <w:numId w:val="4"/>
        </w:numPr>
        <w:tabs>
          <w:tab w:val="left" w:pos="2268"/>
        </w:tabs>
        <w:spacing w:line="360" w:lineRule="auto"/>
        <w:ind w:left="2268" w:hanging="283"/>
        <w:rPr>
          <w:rFonts w:asciiTheme="minorBidi" w:hAnsiTheme="minorBidi" w:cstheme="minorBidi"/>
        </w:rPr>
      </w:pPr>
      <w:r w:rsidRPr="0003779A">
        <w:rPr>
          <w:rFonts w:asciiTheme="minorBidi" w:hAnsiTheme="minorBidi" w:cstheme="minorBidi"/>
        </w:rPr>
        <w:t>zerwał wszelkie powiązania z osobami lub podmiotami odpowiedzialnymi za nieprawidłowe postępowanie Wykonawcy,</w:t>
      </w:r>
    </w:p>
    <w:p w14:paraId="4F8E1BCA" w14:textId="77777777" w:rsidR="0078746B" w:rsidRDefault="00EA38E8" w:rsidP="0078746B">
      <w:pPr>
        <w:pStyle w:val="Akapitzlist1"/>
        <w:numPr>
          <w:ilvl w:val="0"/>
          <w:numId w:val="4"/>
        </w:numPr>
        <w:spacing w:line="360" w:lineRule="auto"/>
        <w:ind w:left="2268" w:hanging="283"/>
        <w:rPr>
          <w:rFonts w:asciiTheme="minorBidi" w:hAnsiTheme="minorBidi" w:cstheme="minorBidi"/>
        </w:rPr>
      </w:pPr>
      <w:r w:rsidRPr="0003779A">
        <w:rPr>
          <w:rFonts w:asciiTheme="minorBidi" w:hAnsiTheme="minorBidi" w:cstheme="minorBidi"/>
        </w:rPr>
        <w:t>zreorganizował personel,</w:t>
      </w:r>
    </w:p>
    <w:p w14:paraId="3F60298C" w14:textId="77777777" w:rsidR="0078746B" w:rsidRDefault="00EA38E8" w:rsidP="0078746B">
      <w:pPr>
        <w:pStyle w:val="Akapitzlist1"/>
        <w:numPr>
          <w:ilvl w:val="0"/>
          <w:numId w:val="4"/>
        </w:numPr>
        <w:spacing w:line="360" w:lineRule="auto"/>
        <w:ind w:left="2268" w:hanging="283"/>
        <w:rPr>
          <w:rFonts w:asciiTheme="minorBidi" w:hAnsiTheme="minorBidi" w:cstheme="minorBidi"/>
        </w:rPr>
      </w:pPr>
      <w:r w:rsidRPr="0078746B">
        <w:rPr>
          <w:rFonts w:asciiTheme="minorBidi" w:hAnsiTheme="minorBidi" w:cstheme="minorBidi"/>
        </w:rPr>
        <w:t>wdrożył system sprawozdawczości i kontroli,</w:t>
      </w:r>
    </w:p>
    <w:p w14:paraId="37782301" w14:textId="77777777" w:rsidR="0078746B" w:rsidRDefault="00EA38E8" w:rsidP="0078746B">
      <w:pPr>
        <w:pStyle w:val="Akapitzlist1"/>
        <w:numPr>
          <w:ilvl w:val="0"/>
          <w:numId w:val="4"/>
        </w:numPr>
        <w:spacing w:line="360" w:lineRule="auto"/>
        <w:ind w:left="2268" w:hanging="283"/>
        <w:rPr>
          <w:rFonts w:asciiTheme="minorBidi" w:hAnsiTheme="minorBidi" w:cstheme="minorBidi"/>
        </w:rPr>
      </w:pPr>
      <w:r w:rsidRPr="0078746B">
        <w:rPr>
          <w:rFonts w:asciiTheme="minorBidi" w:hAnsiTheme="minorBidi" w:cstheme="minorBidi"/>
        </w:rPr>
        <w:t>utworzył struktury audytu wewnętrznego do monitorowania przestrzegania przepisów, wewnętrznych regulacji lub standardów,</w:t>
      </w:r>
    </w:p>
    <w:p w14:paraId="0F35401E" w14:textId="4D61AEB5" w:rsidR="00EA38E8" w:rsidRPr="0078746B" w:rsidRDefault="00EA38E8" w:rsidP="0078746B">
      <w:pPr>
        <w:pStyle w:val="Akapitzlist1"/>
        <w:numPr>
          <w:ilvl w:val="0"/>
          <w:numId w:val="4"/>
        </w:numPr>
        <w:spacing w:line="360" w:lineRule="auto"/>
        <w:ind w:left="2268" w:hanging="283"/>
        <w:rPr>
          <w:rFonts w:asciiTheme="minorBidi" w:hAnsiTheme="minorBidi" w:cstheme="minorBidi"/>
        </w:rPr>
      </w:pPr>
      <w:r w:rsidRPr="0078746B">
        <w:rPr>
          <w:rFonts w:asciiTheme="minorBidi" w:hAnsiTheme="minorBidi" w:cstheme="minorBidi"/>
        </w:rPr>
        <w:t>wprowadził wewnętrzne regulacje dotyczące odpowiedzialności i odszkodowań za nieprzestrzeganie przepisów, wewnętrznych regulacji lub standardów.</w:t>
      </w:r>
    </w:p>
    <w:p w14:paraId="08E9705B" w14:textId="22B2FF86" w:rsidR="00EA38E8" w:rsidRPr="0003779A" w:rsidRDefault="00EA38E8" w:rsidP="006F378F">
      <w:pPr>
        <w:pStyle w:val="Akapitzlist1"/>
        <w:numPr>
          <w:ilvl w:val="1"/>
          <w:numId w:val="32"/>
        </w:numPr>
        <w:spacing w:line="360" w:lineRule="auto"/>
        <w:ind w:left="1134" w:hanging="567"/>
        <w:rPr>
          <w:rFonts w:asciiTheme="minorBidi" w:hAnsiTheme="minorBidi" w:cstheme="minorBidi"/>
        </w:rPr>
      </w:pPr>
      <w:r w:rsidRPr="0003779A">
        <w:rPr>
          <w:rFonts w:asciiTheme="minorBidi" w:hAnsiTheme="minorBidi" w:cstheme="minorBidi"/>
        </w:rPr>
        <w:t xml:space="preserve">Zamawiający oceni, czy podjęte przez Wykonawcę czynności, o których mowa w pkt. </w:t>
      </w:r>
      <w:r w:rsidR="00737652" w:rsidRPr="0003779A">
        <w:rPr>
          <w:rFonts w:asciiTheme="minorBidi" w:hAnsiTheme="minorBidi" w:cstheme="minorBidi"/>
        </w:rPr>
        <w:t>1</w:t>
      </w:r>
      <w:r w:rsidR="0078746B">
        <w:rPr>
          <w:rFonts w:asciiTheme="minorBidi" w:hAnsiTheme="minorBidi" w:cstheme="minorBidi"/>
        </w:rPr>
        <w:t>3</w:t>
      </w:r>
      <w:r w:rsidR="00737652" w:rsidRPr="0003779A">
        <w:rPr>
          <w:rFonts w:asciiTheme="minorBidi" w:hAnsiTheme="minorBidi" w:cstheme="minorBidi"/>
        </w:rPr>
        <w:t>.</w:t>
      </w:r>
      <w:r w:rsidR="0078746B">
        <w:rPr>
          <w:rFonts w:asciiTheme="minorBidi" w:hAnsiTheme="minorBidi" w:cstheme="minorBidi"/>
        </w:rPr>
        <w:t>3</w:t>
      </w:r>
      <w:r w:rsidR="00737652" w:rsidRPr="0003779A">
        <w:rPr>
          <w:rFonts w:asciiTheme="minorBidi" w:hAnsiTheme="minorBidi" w:cstheme="minorBidi"/>
        </w:rPr>
        <w:t>.</w:t>
      </w:r>
      <w:r w:rsidRPr="0003779A">
        <w:rPr>
          <w:rFonts w:asciiTheme="minorBidi" w:hAnsiTheme="minorBidi" w:cstheme="minorBidi"/>
        </w:rPr>
        <w:t xml:space="preserve"> są wystarczające do wykazania jego rzetelności, uwzględniając wagę i szczególne okoliczności czynu Wykonawcy. Jeżeli podjęte przez Wykonawcę czynności, o których mowa w pkt. </w:t>
      </w:r>
      <w:r w:rsidR="00737652" w:rsidRPr="0003779A">
        <w:rPr>
          <w:rFonts w:asciiTheme="minorBidi" w:hAnsiTheme="minorBidi" w:cstheme="minorBidi"/>
        </w:rPr>
        <w:t>1</w:t>
      </w:r>
      <w:r w:rsidR="0078746B">
        <w:rPr>
          <w:rFonts w:asciiTheme="minorBidi" w:hAnsiTheme="minorBidi" w:cstheme="minorBidi"/>
        </w:rPr>
        <w:t>3</w:t>
      </w:r>
      <w:r w:rsidR="00737652" w:rsidRPr="0003779A">
        <w:rPr>
          <w:rFonts w:asciiTheme="minorBidi" w:hAnsiTheme="minorBidi" w:cstheme="minorBidi"/>
        </w:rPr>
        <w:t>.</w:t>
      </w:r>
      <w:r w:rsidR="0078746B">
        <w:rPr>
          <w:rFonts w:asciiTheme="minorBidi" w:hAnsiTheme="minorBidi" w:cstheme="minorBidi"/>
        </w:rPr>
        <w:t>3</w:t>
      </w:r>
      <w:r w:rsidRPr="0003779A">
        <w:rPr>
          <w:rFonts w:asciiTheme="minorBidi" w:hAnsiTheme="minorBidi" w:cstheme="minorBidi"/>
        </w:rPr>
        <w:t>. nie są wystarczające do wykazania jego rzetelności, Zamawiający wykluczy Wykonawcę z postępowania o udzielenie zamówienia.</w:t>
      </w:r>
    </w:p>
    <w:p w14:paraId="6B473BE6" w14:textId="4BF9B490" w:rsidR="00C73784" w:rsidRPr="0078746B" w:rsidRDefault="00C73784" w:rsidP="006F378F">
      <w:pPr>
        <w:pStyle w:val="Akapitzlist1"/>
        <w:numPr>
          <w:ilvl w:val="1"/>
          <w:numId w:val="32"/>
        </w:numPr>
        <w:spacing w:line="360" w:lineRule="auto"/>
        <w:ind w:left="1134" w:hanging="567"/>
        <w:rPr>
          <w:rFonts w:asciiTheme="minorBidi" w:hAnsiTheme="minorBidi" w:cstheme="minorBidi"/>
        </w:rPr>
      </w:pPr>
      <w:r w:rsidRPr="0078746B">
        <w:rPr>
          <w:rFonts w:asciiTheme="minorBidi" w:hAnsiTheme="minorBidi" w:cstheme="minorBidi"/>
        </w:rPr>
        <w:t>Wykluczenie Wykonawcy nastąpi zgodnie z art. 111 ustawy.</w:t>
      </w:r>
    </w:p>
    <w:p w14:paraId="6A24A4A4" w14:textId="5C728D9D" w:rsidR="00C73784" w:rsidRPr="0078746B" w:rsidRDefault="00C73784" w:rsidP="006F378F">
      <w:pPr>
        <w:pStyle w:val="Akapitzlist1"/>
        <w:numPr>
          <w:ilvl w:val="1"/>
          <w:numId w:val="32"/>
        </w:numPr>
        <w:spacing w:line="360" w:lineRule="auto"/>
        <w:ind w:left="1134" w:hanging="567"/>
        <w:rPr>
          <w:rFonts w:asciiTheme="minorBidi" w:hAnsiTheme="minorBidi" w:cstheme="minorBidi"/>
        </w:rPr>
      </w:pPr>
      <w:r w:rsidRPr="0078746B">
        <w:rPr>
          <w:rFonts w:asciiTheme="minorBidi" w:hAnsiTheme="minorBidi" w:cstheme="minorBidi"/>
        </w:rPr>
        <w:t>Wykonawca zaangażowany w przygotowanie postępowania o udzielenie zamówienia podlega wykluczeniu z tego postępowania wyłącznie w przypadku, gdy spowodowane tym zaangażowaniem zakłócenie konkurencji nie może być wyeliminowane w inny sposób niż przez wykluczenie Wykonawcy z udziału w tym postępowaniu. Przed wykluczeniem Wykonawcy Zamawiający zapewni temu Wykonawcy możliwość udowodnienia, że jego zaangażowanie w przygotowanie postępowania o udzielenie zamówienia nie zakłóci konkurencji.</w:t>
      </w:r>
    </w:p>
    <w:p w14:paraId="773C0D3E" w14:textId="77777777" w:rsidR="00C73784" w:rsidRPr="0003779A" w:rsidRDefault="00C73784" w:rsidP="006F378F">
      <w:pPr>
        <w:pStyle w:val="Akapitzlist1"/>
        <w:numPr>
          <w:ilvl w:val="1"/>
          <w:numId w:val="32"/>
        </w:numPr>
        <w:spacing w:line="360" w:lineRule="auto"/>
        <w:ind w:left="1134" w:hanging="567"/>
        <w:rPr>
          <w:rFonts w:asciiTheme="minorBidi" w:hAnsiTheme="minorBidi" w:cstheme="minorBidi"/>
        </w:rPr>
      </w:pPr>
      <w:r w:rsidRPr="0003779A">
        <w:rPr>
          <w:rFonts w:asciiTheme="minorBidi" w:hAnsiTheme="minorBidi" w:cstheme="minorBidi"/>
        </w:rPr>
        <w:t>Wykonawca może zostać wykluczony przez Zamawiającego na każdym etapie postępowania o udzielenie zamówienia.</w:t>
      </w:r>
    </w:p>
    <w:p w14:paraId="5A7246FE" w14:textId="3A105287" w:rsidR="00670D8A" w:rsidRPr="00E4081C" w:rsidRDefault="00520199" w:rsidP="00F26FB6">
      <w:pPr>
        <w:pStyle w:val="Nagwek1"/>
      </w:pPr>
      <w:bookmarkStart w:id="28" w:name="_Toc88810986"/>
      <w:bookmarkEnd w:id="15"/>
      <w:bookmarkEnd w:id="16"/>
      <w:r w:rsidRPr="00E4081C">
        <w:lastRenderedPageBreak/>
        <w:t>Podmiotowe środki dowodowe jakie Wykonawcy są zobowiązani złożyć w celu wykazania braku podstaw wykluczenia z postępowania o udzielenie zamówienia</w:t>
      </w:r>
      <w:bookmarkEnd w:id="28"/>
    </w:p>
    <w:p w14:paraId="58BE3D73" w14:textId="7F715150" w:rsidR="0078746B" w:rsidRPr="00E4081C" w:rsidRDefault="00C62F31" w:rsidP="006F378F">
      <w:pPr>
        <w:pStyle w:val="Akapitzlist"/>
        <w:widowControl w:val="0"/>
        <w:numPr>
          <w:ilvl w:val="1"/>
          <w:numId w:val="33"/>
        </w:numPr>
        <w:tabs>
          <w:tab w:val="left" w:pos="1134"/>
        </w:tabs>
        <w:autoSpaceDE w:val="0"/>
        <w:autoSpaceDN w:val="0"/>
        <w:adjustRightInd w:val="0"/>
        <w:spacing w:after="120" w:line="360" w:lineRule="auto"/>
        <w:ind w:left="1134" w:hanging="567"/>
        <w:rPr>
          <w:rFonts w:asciiTheme="minorBidi" w:hAnsiTheme="minorBidi" w:cstheme="minorBidi"/>
          <w:color w:val="000000"/>
        </w:rPr>
      </w:pPr>
      <w:r w:rsidRPr="00E4081C">
        <w:rPr>
          <w:rFonts w:asciiTheme="minorBidi" w:hAnsiTheme="minorBidi" w:cstheme="minorBidi"/>
        </w:rPr>
        <w:t>Wykonawca wraz z ofertą składa oświadczenie</w:t>
      </w:r>
      <w:r w:rsidR="0074150F">
        <w:rPr>
          <w:rFonts w:asciiTheme="minorBidi" w:hAnsiTheme="minorBidi" w:cstheme="minorBidi"/>
        </w:rPr>
        <w:t>,</w:t>
      </w:r>
      <w:r w:rsidR="001E56B5" w:rsidRPr="00E4081C">
        <w:rPr>
          <w:rFonts w:asciiTheme="minorBidi" w:hAnsiTheme="minorBidi" w:cstheme="minorBidi"/>
        </w:rPr>
        <w:t xml:space="preserve"> o niepodleganiu wykluczeniu </w:t>
      </w:r>
      <w:r w:rsidR="00D02C43">
        <w:rPr>
          <w:rFonts w:asciiTheme="minorBidi" w:hAnsiTheme="minorBidi" w:cstheme="minorBidi"/>
        </w:rPr>
        <w:t xml:space="preserve">w </w:t>
      </w:r>
      <w:r w:rsidR="0074150F" w:rsidRPr="00E4081C">
        <w:rPr>
          <w:rFonts w:asciiTheme="minorBidi" w:hAnsiTheme="minorBidi" w:cstheme="minorBidi"/>
        </w:rPr>
        <w:t xml:space="preserve">zakresie podstaw wykluczenia określonych w art. 108 ust 1 </w:t>
      </w:r>
      <w:r w:rsidR="0074150F" w:rsidRPr="006B645D">
        <w:rPr>
          <w:rFonts w:asciiTheme="minorBidi" w:hAnsiTheme="minorBidi" w:cstheme="minorBidi"/>
        </w:rPr>
        <w:t>pkt 1-6 oraz art. 109 ust. 1 pkt 4</w:t>
      </w:r>
      <w:r w:rsidR="00753DAC" w:rsidRPr="006B645D">
        <w:rPr>
          <w:rFonts w:asciiTheme="minorBidi" w:hAnsiTheme="minorBidi" w:cstheme="minorBidi"/>
        </w:rPr>
        <w:t xml:space="preserve"> i pkt 8</w:t>
      </w:r>
      <w:r w:rsidR="0074150F" w:rsidRPr="006B645D">
        <w:rPr>
          <w:rFonts w:asciiTheme="minorBidi" w:hAnsiTheme="minorBidi" w:cstheme="minorBidi"/>
        </w:rPr>
        <w:t xml:space="preserve"> ustawy </w:t>
      </w:r>
      <w:r w:rsidR="001E56B5" w:rsidRPr="006B645D">
        <w:rPr>
          <w:rFonts w:asciiTheme="minorBidi" w:hAnsiTheme="minorBidi" w:cstheme="minorBidi"/>
        </w:rPr>
        <w:t>i spełnianiu warunków</w:t>
      </w:r>
      <w:r w:rsidR="001E56B5" w:rsidRPr="00E4081C">
        <w:rPr>
          <w:rFonts w:asciiTheme="minorBidi" w:hAnsiTheme="minorBidi" w:cstheme="minorBidi"/>
        </w:rPr>
        <w:t xml:space="preserve"> udziału w postępowaniu</w:t>
      </w:r>
      <w:r w:rsidR="0074150F" w:rsidRPr="0074150F">
        <w:rPr>
          <w:rFonts w:asciiTheme="minorBidi" w:hAnsiTheme="minorBidi" w:cstheme="minorBidi"/>
        </w:rPr>
        <w:t xml:space="preserve"> </w:t>
      </w:r>
      <w:r w:rsidR="0074150F" w:rsidRPr="00E4081C">
        <w:rPr>
          <w:rFonts w:asciiTheme="minorBidi" w:hAnsiTheme="minorBidi" w:cstheme="minorBidi"/>
        </w:rPr>
        <w:t>w zakresie wskazanym przez Zamawiającego</w:t>
      </w:r>
      <w:r w:rsidR="00DD7146" w:rsidRPr="00E4081C">
        <w:rPr>
          <w:rFonts w:asciiTheme="minorBidi" w:hAnsiTheme="minorBidi" w:cstheme="minorBidi"/>
        </w:rPr>
        <w:t>, o którym mowa w art. 125 ust. 1 ustawy</w:t>
      </w:r>
      <w:r w:rsidRPr="00E4081C">
        <w:rPr>
          <w:rFonts w:asciiTheme="minorBidi" w:hAnsiTheme="minorBidi" w:cstheme="minorBidi"/>
        </w:rPr>
        <w:t>, aktualne na dzień składania ofert, tymczasowo zastępujące wymagane przez Zamawiającego podmiotowe środki dowodowe</w:t>
      </w:r>
      <w:r w:rsidR="0074150F">
        <w:rPr>
          <w:rFonts w:asciiTheme="minorBidi" w:hAnsiTheme="minorBidi" w:cstheme="minorBidi"/>
        </w:rPr>
        <w:t>.</w:t>
      </w:r>
      <w:r w:rsidR="004C3E0D" w:rsidRPr="00E4081C">
        <w:rPr>
          <w:rFonts w:asciiTheme="minorBidi" w:hAnsiTheme="minorBidi" w:cstheme="minorBidi"/>
        </w:rPr>
        <w:t xml:space="preserve"> </w:t>
      </w:r>
      <w:r w:rsidRPr="00E4081C">
        <w:rPr>
          <w:rFonts w:asciiTheme="minorBidi" w:hAnsiTheme="minorBidi" w:cstheme="minorBidi"/>
        </w:rPr>
        <w:t>Wzór oświadczenia stanowi załącznik nr 3 do SWZ.</w:t>
      </w:r>
    </w:p>
    <w:p w14:paraId="59429FCE" w14:textId="0AAEA378" w:rsidR="0078746B" w:rsidRPr="00E4081C" w:rsidRDefault="00C62F31" w:rsidP="006F378F">
      <w:pPr>
        <w:pStyle w:val="Akapitzlist"/>
        <w:widowControl w:val="0"/>
        <w:numPr>
          <w:ilvl w:val="1"/>
          <w:numId w:val="33"/>
        </w:numPr>
        <w:tabs>
          <w:tab w:val="left" w:pos="1134"/>
        </w:tabs>
        <w:autoSpaceDE w:val="0"/>
        <w:autoSpaceDN w:val="0"/>
        <w:adjustRightInd w:val="0"/>
        <w:spacing w:after="120" w:line="360" w:lineRule="auto"/>
        <w:ind w:left="1134" w:hanging="567"/>
        <w:rPr>
          <w:rFonts w:asciiTheme="minorBidi" w:hAnsiTheme="minorBidi" w:cstheme="minorBidi"/>
          <w:color w:val="000000"/>
        </w:rPr>
      </w:pPr>
      <w:r w:rsidRPr="00E4081C">
        <w:rPr>
          <w:rFonts w:asciiTheme="minorBidi" w:hAnsiTheme="minorBidi" w:cstheme="minorBidi"/>
          <w:color w:val="000000"/>
        </w:rPr>
        <w:t xml:space="preserve">W przypadku wspólnego ubiegania się o zamówienie </w:t>
      </w:r>
      <w:r w:rsidR="004C3E0D" w:rsidRPr="00E4081C">
        <w:rPr>
          <w:rFonts w:asciiTheme="minorBidi" w:hAnsiTheme="minorBidi" w:cstheme="minorBidi"/>
          <w:color w:val="000000"/>
        </w:rPr>
        <w:t xml:space="preserve">przez Wykonawców, oświadczenie, o którym mowa w pkt. </w:t>
      </w:r>
      <w:r w:rsidR="008953C2" w:rsidRPr="00E4081C">
        <w:rPr>
          <w:rFonts w:asciiTheme="minorBidi" w:hAnsiTheme="minorBidi" w:cstheme="minorBidi"/>
          <w:color w:val="000000"/>
        </w:rPr>
        <w:t>1</w:t>
      </w:r>
      <w:r w:rsidR="0078746B" w:rsidRPr="00E4081C">
        <w:rPr>
          <w:rFonts w:asciiTheme="minorBidi" w:hAnsiTheme="minorBidi" w:cstheme="minorBidi"/>
          <w:color w:val="000000"/>
        </w:rPr>
        <w:t>4</w:t>
      </w:r>
      <w:r w:rsidR="004C3E0D" w:rsidRPr="00E4081C">
        <w:rPr>
          <w:rFonts w:asciiTheme="minorBidi" w:hAnsiTheme="minorBidi" w:cstheme="minorBidi"/>
          <w:color w:val="000000"/>
        </w:rPr>
        <w:t>.1., składa każdy z Wykonawców. Oświadczenia te potwierdzają brak podstaw wykluczenia oraz spełnianie warunków udziału w postępowaniu w zakresie, w jakim każdy z Wykonawców wykazuje spełnianie warunków udziału w postępowaniu.</w:t>
      </w:r>
    </w:p>
    <w:p w14:paraId="10E8156C" w14:textId="0BBD2ACD" w:rsidR="0078746B" w:rsidRPr="00E4081C" w:rsidRDefault="004C3E0D" w:rsidP="006F378F">
      <w:pPr>
        <w:pStyle w:val="Akapitzlist"/>
        <w:widowControl w:val="0"/>
        <w:numPr>
          <w:ilvl w:val="1"/>
          <w:numId w:val="33"/>
        </w:numPr>
        <w:tabs>
          <w:tab w:val="left" w:pos="1134"/>
        </w:tabs>
        <w:autoSpaceDE w:val="0"/>
        <w:autoSpaceDN w:val="0"/>
        <w:adjustRightInd w:val="0"/>
        <w:spacing w:after="120" w:line="360" w:lineRule="auto"/>
        <w:ind w:left="1134" w:hanging="567"/>
        <w:rPr>
          <w:rFonts w:asciiTheme="minorBidi" w:hAnsiTheme="minorBidi" w:cstheme="minorBidi"/>
          <w:color w:val="000000"/>
        </w:rPr>
      </w:pPr>
      <w:r w:rsidRPr="00E4081C">
        <w:rPr>
          <w:rFonts w:asciiTheme="minorBidi" w:hAnsiTheme="minorBidi" w:cstheme="minorBidi"/>
          <w:color w:val="000000"/>
        </w:rPr>
        <w:t xml:space="preserve">Wykonawca w przypadku polegania na zdolnościach lub sytuacji podmiotów udostępniających zasoby, przedstawia wraz z oświadczeniem, o którym mowa w pkt </w:t>
      </w:r>
      <w:r w:rsidR="008953C2" w:rsidRPr="00E4081C">
        <w:rPr>
          <w:rFonts w:asciiTheme="minorBidi" w:hAnsiTheme="minorBidi" w:cstheme="minorBidi"/>
          <w:color w:val="000000"/>
        </w:rPr>
        <w:t>1</w:t>
      </w:r>
      <w:r w:rsidR="00951D70" w:rsidRPr="00E4081C">
        <w:rPr>
          <w:rFonts w:asciiTheme="minorBidi" w:hAnsiTheme="minorBidi" w:cstheme="minorBidi"/>
          <w:color w:val="000000"/>
        </w:rPr>
        <w:t>4</w:t>
      </w:r>
      <w:r w:rsidRPr="00E4081C">
        <w:rPr>
          <w:rFonts w:asciiTheme="minorBidi" w:hAnsiTheme="minorBidi" w:cstheme="minorBidi"/>
          <w:color w:val="000000"/>
        </w:rPr>
        <w:t>.1. także oświadczenie podmiotu</w:t>
      </w:r>
      <w:r w:rsidR="00927232" w:rsidRPr="00E4081C">
        <w:rPr>
          <w:rFonts w:asciiTheme="minorBidi" w:hAnsiTheme="minorBidi" w:cstheme="minorBidi"/>
          <w:color w:val="000000"/>
        </w:rPr>
        <w:t xml:space="preserve"> udostępniającego zasoby, potwierdzające brak podstaw wykluczenia tego podmiotu oraz odpowiednio spełnianie warunków udziału w postępowaniu, w zakresie, w jakim Wykonawca powołuje się na jego zasoby.</w:t>
      </w:r>
    </w:p>
    <w:p w14:paraId="47DF99DF" w14:textId="6310A71E" w:rsidR="00927232" w:rsidRPr="00FF604E" w:rsidRDefault="00927232" w:rsidP="00F7770F">
      <w:pPr>
        <w:pStyle w:val="Akapitzlist"/>
        <w:widowControl w:val="0"/>
        <w:numPr>
          <w:ilvl w:val="1"/>
          <w:numId w:val="33"/>
        </w:numPr>
        <w:tabs>
          <w:tab w:val="left" w:pos="1134"/>
        </w:tabs>
        <w:autoSpaceDE w:val="0"/>
        <w:autoSpaceDN w:val="0"/>
        <w:adjustRightInd w:val="0"/>
        <w:spacing w:line="360" w:lineRule="auto"/>
        <w:ind w:left="1134" w:hanging="567"/>
        <w:rPr>
          <w:rFonts w:asciiTheme="minorBidi" w:hAnsiTheme="minorBidi" w:cstheme="minorBidi"/>
          <w:color w:val="000000"/>
        </w:rPr>
      </w:pPr>
      <w:r w:rsidRPr="00FF604E">
        <w:rPr>
          <w:rFonts w:asciiTheme="minorBidi" w:hAnsiTheme="minorBidi" w:cstheme="minorBidi"/>
          <w:color w:val="000000"/>
        </w:rPr>
        <w:t xml:space="preserve">Zamawiający wezwie Wykonawcę, którego oferta została najwyżej oceniona, do złożenia w wyznaczonym terminie, nie krótszym niż 5 dni od dnia wezwania, podmiotowych środków dowodowych, aktualnych na dzień </w:t>
      </w:r>
      <w:r w:rsidR="00B94E20" w:rsidRPr="00FF604E">
        <w:rPr>
          <w:rFonts w:asciiTheme="minorBidi" w:hAnsiTheme="minorBidi" w:cstheme="minorBidi"/>
          <w:color w:val="000000"/>
        </w:rPr>
        <w:t xml:space="preserve">ich </w:t>
      </w:r>
      <w:r w:rsidRPr="00FF604E">
        <w:rPr>
          <w:rFonts w:asciiTheme="minorBidi" w:hAnsiTheme="minorBidi" w:cstheme="minorBidi"/>
          <w:color w:val="000000"/>
        </w:rPr>
        <w:t>złożenia:</w:t>
      </w:r>
    </w:p>
    <w:p w14:paraId="799EC967" w14:textId="7FEBBB52" w:rsidR="00F7770F" w:rsidRPr="006B645D" w:rsidRDefault="00F7770F" w:rsidP="00F7770F">
      <w:pPr>
        <w:pStyle w:val="Default"/>
        <w:numPr>
          <w:ilvl w:val="2"/>
          <w:numId w:val="33"/>
        </w:numPr>
        <w:spacing w:line="360" w:lineRule="auto"/>
        <w:ind w:left="1985" w:hanging="851"/>
        <w:rPr>
          <w:rFonts w:ascii="Arial" w:hAnsi="Arial" w:cs="Arial"/>
        </w:rPr>
      </w:pPr>
      <w:r w:rsidRPr="002C3C54">
        <w:rPr>
          <w:rFonts w:ascii="Arial" w:hAnsi="Arial" w:cs="Arial"/>
          <w:b/>
          <w:bCs/>
        </w:rPr>
        <w:t>wykaz</w:t>
      </w:r>
      <w:r>
        <w:rPr>
          <w:rFonts w:ascii="Arial" w:hAnsi="Arial" w:cs="Arial"/>
          <w:b/>
          <w:bCs/>
        </w:rPr>
        <w:t>u</w:t>
      </w:r>
      <w:r w:rsidRPr="002C3C54">
        <w:rPr>
          <w:rFonts w:ascii="Arial" w:hAnsi="Arial" w:cs="Arial"/>
          <w:b/>
          <w:bCs/>
        </w:rPr>
        <w:t xml:space="preserve"> usług</w:t>
      </w:r>
      <w:r w:rsidRPr="001C45EE">
        <w:rPr>
          <w:rFonts w:ascii="Arial" w:hAnsi="Arial" w:cs="Arial"/>
        </w:rPr>
        <w:t xml:space="preserve"> wykonanych, a w przypadku świadczeń </w:t>
      </w:r>
      <w:r w:rsidR="00991DBF" w:rsidRPr="006B645D">
        <w:rPr>
          <w:rFonts w:ascii="Arial" w:hAnsi="Arial" w:cs="Arial"/>
        </w:rPr>
        <w:t xml:space="preserve">powtarzających się </w:t>
      </w:r>
      <w:r w:rsidRPr="006B645D">
        <w:rPr>
          <w:rFonts w:ascii="Arial" w:hAnsi="Arial" w:cs="Arial"/>
        </w:rPr>
        <w:t xml:space="preserve">lub ciągłych również wykonywanych, w okresie ostatnich </w:t>
      </w:r>
      <w:r w:rsidR="00670A0D" w:rsidRPr="006B645D">
        <w:rPr>
          <w:rFonts w:ascii="Arial" w:hAnsi="Arial" w:cs="Arial"/>
        </w:rPr>
        <w:t>3</w:t>
      </w:r>
      <w:r w:rsidRPr="006B645D">
        <w:rPr>
          <w:rFonts w:ascii="Arial" w:hAnsi="Arial" w:cs="Arial"/>
        </w:rPr>
        <w:t xml:space="preserve"> lat, a jeżeli okres prowadzenia działalności jest krótszy </w:t>
      </w:r>
      <w:r w:rsidR="00991DBF" w:rsidRPr="006B645D">
        <w:rPr>
          <w:rFonts w:ascii="Arial" w:hAnsi="Arial" w:cs="Arial"/>
        </w:rPr>
        <w:t xml:space="preserve">– </w:t>
      </w:r>
      <w:r w:rsidRPr="006B645D">
        <w:rPr>
          <w:rFonts w:ascii="Arial" w:hAnsi="Arial" w:cs="Arial"/>
        </w:rPr>
        <w:t xml:space="preserve">w tym okresie, wraz z podaniem ich wartości, przedmiotu, dat wykonania i podmiotów, na rzecz których usługi zostały wykonane lub są wykonywane, </w:t>
      </w:r>
      <w:r w:rsidR="00991DBF" w:rsidRPr="006B645D">
        <w:rPr>
          <w:rFonts w:ascii="Arial" w:hAnsi="Arial" w:cs="Arial"/>
        </w:rPr>
        <w:t xml:space="preserve">oraz załączeniem </w:t>
      </w:r>
      <w:r w:rsidRPr="006B645D">
        <w:rPr>
          <w:rFonts w:ascii="Arial" w:hAnsi="Arial" w:cs="Arial"/>
        </w:rPr>
        <w:t>dowod</w:t>
      </w:r>
      <w:r w:rsidR="00991DBF" w:rsidRPr="006B645D">
        <w:rPr>
          <w:rFonts w:ascii="Arial" w:hAnsi="Arial" w:cs="Arial"/>
        </w:rPr>
        <w:t xml:space="preserve">ów </w:t>
      </w:r>
      <w:r w:rsidRPr="006B645D">
        <w:rPr>
          <w:rFonts w:ascii="Arial" w:hAnsi="Arial" w:cs="Arial"/>
        </w:rPr>
        <w:t>określający</w:t>
      </w:r>
      <w:r w:rsidR="00991DBF" w:rsidRPr="006B645D">
        <w:rPr>
          <w:rFonts w:ascii="Arial" w:hAnsi="Arial" w:cs="Arial"/>
        </w:rPr>
        <w:t>ch,</w:t>
      </w:r>
      <w:r w:rsidRPr="006B645D">
        <w:rPr>
          <w:rFonts w:ascii="Arial" w:hAnsi="Arial" w:cs="Arial"/>
        </w:rPr>
        <w:t xml:space="preserve"> czy te usługi zostały wykonane lub są wykonywane należycie</w:t>
      </w:r>
      <w:r w:rsidR="00991DBF" w:rsidRPr="006B645D">
        <w:rPr>
          <w:rFonts w:ascii="Arial" w:hAnsi="Arial" w:cs="Arial"/>
        </w:rPr>
        <w:t xml:space="preserve">, przy </w:t>
      </w:r>
      <w:r w:rsidR="00991DBF" w:rsidRPr="006B645D">
        <w:rPr>
          <w:rFonts w:ascii="Arial" w:hAnsi="Arial" w:cs="Arial"/>
        </w:rPr>
        <w:lastRenderedPageBreak/>
        <w:t>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sidR="00670A0D" w:rsidRPr="006B645D">
        <w:rPr>
          <w:rFonts w:ascii="Arial" w:hAnsi="Arial" w:cs="Arial"/>
        </w:rPr>
        <w:t>; w przypadku świadczeń powtarzających się, lub ciągłych nadal wykonywanych referencje lub inne dokumenty potwierdzające ich należyte</w:t>
      </w:r>
      <w:r w:rsidR="00991DBF" w:rsidRPr="006B645D">
        <w:rPr>
          <w:rFonts w:ascii="Arial" w:hAnsi="Arial" w:cs="Arial"/>
        </w:rPr>
        <w:t xml:space="preserve"> </w:t>
      </w:r>
      <w:r w:rsidR="00670A0D" w:rsidRPr="006B645D">
        <w:rPr>
          <w:rFonts w:ascii="Arial" w:hAnsi="Arial" w:cs="Arial"/>
        </w:rPr>
        <w:t>wykonywanie powinny być wystawione w okresie ostatnich 3 miesięcy.</w:t>
      </w:r>
    </w:p>
    <w:p w14:paraId="0BEE2091" w14:textId="7719519B" w:rsidR="00FF604E" w:rsidRPr="00FF604E" w:rsidRDefault="00FF604E" w:rsidP="006F378F">
      <w:pPr>
        <w:pStyle w:val="Akapitzlist"/>
        <w:widowControl w:val="0"/>
        <w:numPr>
          <w:ilvl w:val="2"/>
          <w:numId w:val="33"/>
        </w:numPr>
        <w:tabs>
          <w:tab w:val="left" w:pos="1418"/>
        </w:tabs>
        <w:autoSpaceDE w:val="0"/>
        <w:autoSpaceDN w:val="0"/>
        <w:adjustRightInd w:val="0"/>
        <w:spacing w:line="360" w:lineRule="auto"/>
        <w:ind w:left="1985" w:hanging="851"/>
        <w:rPr>
          <w:rFonts w:asciiTheme="minorBidi" w:hAnsiTheme="minorBidi" w:cstheme="minorBidi"/>
          <w:color w:val="000000"/>
        </w:rPr>
      </w:pPr>
      <w:r w:rsidRPr="00283229">
        <w:rPr>
          <w:rFonts w:asciiTheme="minorBidi" w:hAnsiTheme="minorBidi" w:cstheme="minorBidi"/>
          <w:b/>
        </w:rPr>
        <w:t>odpisu lub informacji z Krajowego Rejestru Sądowego lub Centralnej Ewidencji i Informacji o Działalności Gospodarczej</w:t>
      </w:r>
      <w:r w:rsidRPr="00FF604E">
        <w:rPr>
          <w:rFonts w:asciiTheme="minorBidi" w:hAnsiTheme="minorBidi" w:cstheme="minorBidi"/>
        </w:rPr>
        <w:t>, w zakresie art. 109 ust. 1 pkt 4 ustawy, sporządzonych nie wcześniej niż 3 miesiące przed ich złożeniem jeżeli odrębne przepisy wymagają wpisu do rejestru lub ewidencji,</w:t>
      </w:r>
    </w:p>
    <w:p w14:paraId="3234BE8E" w14:textId="44441CEC" w:rsidR="00951D70" w:rsidRPr="006B645D" w:rsidRDefault="00D83D5D" w:rsidP="006F378F">
      <w:pPr>
        <w:pStyle w:val="Akapitzlist"/>
        <w:widowControl w:val="0"/>
        <w:numPr>
          <w:ilvl w:val="2"/>
          <w:numId w:val="33"/>
        </w:numPr>
        <w:tabs>
          <w:tab w:val="left" w:pos="1418"/>
        </w:tabs>
        <w:autoSpaceDE w:val="0"/>
        <w:autoSpaceDN w:val="0"/>
        <w:adjustRightInd w:val="0"/>
        <w:spacing w:line="360" w:lineRule="auto"/>
        <w:ind w:left="1985" w:hanging="851"/>
        <w:rPr>
          <w:rFonts w:asciiTheme="minorBidi" w:hAnsiTheme="minorBidi" w:cstheme="minorBidi"/>
          <w:color w:val="000000"/>
        </w:rPr>
      </w:pPr>
      <w:r w:rsidRPr="00283229">
        <w:rPr>
          <w:rFonts w:asciiTheme="minorBidi" w:hAnsiTheme="minorBidi" w:cstheme="minorBidi"/>
          <w:b/>
          <w:color w:val="000000"/>
        </w:rPr>
        <w:t>oświadczenia</w:t>
      </w:r>
      <w:r w:rsidRPr="00FF604E">
        <w:rPr>
          <w:rFonts w:asciiTheme="minorBidi" w:hAnsiTheme="minorBidi" w:cstheme="minorBidi"/>
          <w:color w:val="000000"/>
        </w:rPr>
        <w:t>, w zakresie art. 108 ust. 1 pkt 5 ustawy, o braku przynależności do tej samej grupy kapitałowej w rozumieniu ustawy z dnia 16 lutego 2007 roku o ochronie konkurencji i konsumentów (Dz.U.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FF604E" w:rsidRPr="00FF604E">
        <w:rPr>
          <w:rFonts w:asciiTheme="minorBidi" w:hAnsiTheme="minorBidi" w:cstheme="minorBidi"/>
          <w:color w:val="000000"/>
        </w:rPr>
        <w:t xml:space="preserve"> </w:t>
      </w:r>
      <w:r w:rsidR="00FF604E" w:rsidRPr="00FF604E">
        <w:rPr>
          <w:rFonts w:ascii="Arial" w:hAnsi="Arial" w:cs="Arial"/>
          <w:color w:val="000000"/>
        </w:rPr>
        <w:t xml:space="preserve">(wzór </w:t>
      </w:r>
      <w:r w:rsidR="00FF604E" w:rsidRPr="006B645D">
        <w:rPr>
          <w:rFonts w:ascii="Arial" w:hAnsi="Arial" w:cs="Arial"/>
          <w:color w:val="000000"/>
        </w:rPr>
        <w:t xml:space="preserve">oświadczenia stanowi załącznik nr </w:t>
      </w:r>
      <w:r w:rsidR="00E32FE6" w:rsidRPr="006B645D">
        <w:rPr>
          <w:rFonts w:ascii="Arial" w:hAnsi="Arial" w:cs="Arial"/>
          <w:color w:val="000000"/>
        </w:rPr>
        <w:t xml:space="preserve">8 </w:t>
      </w:r>
      <w:r w:rsidR="00FF604E" w:rsidRPr="006B645D">
        <w:rPr>
          <w:rFonts w:ascii="Arial" w:hAnsi="Arial" w:cs="Arial"/>
          <w:color w:val="000000"/>
        </w:rPr>
        <w:t>do SWZ)</w:t>
      </w:r>
      <w:r w:rsidR="00B679CE" w:rsidRPr="006B645D">
        <w:rPr>
          <w:rFonts w:asciiTheme="minorBidi" w:hAnsiTheme="minorBidi" w:cstheme="minorBidi"/>
          <w:color w:val="000000"/>
        </w:rPr>
        <w:t>,</w:t>
      </w:r>
    </w:p>
    <w:p w14:paraId="02A6852B" w14:textId="56B35404" w:rsidR="00753DAC" w:rsidRPr="006B645D" w:rsidRDefault="00753DAC" w:rsidP="00FE4C32">
      <w:pPr>
        <w:pStyle w:val="Akapitzlist"/>
        <w:widowControl w:val="0"/>
        <w:numPr>
          <w:ilvl w:val="2"/>
          <w:numId w:val="33"/>
        </w:numPr>
        <w:tabs>
          <w:tab w:val="left" w:pos="1418"/>
        </w:tabs>
        <w:autoSpaceDE w:val="0"/>
        <w:autoSpaceDN w:val="0"/>
        <w:adjustRightInd w:val="0"/>
        <w:spacing w:line="360" w:lineRule="auto"/>
        <w:ind w:left="1985" w:hanging="851"/>
        <w:rPr>
          <w:rFonts w:asciiTheme="minorBidi" w:hAnsiTheme="minorBidi" w:cstheme="minorBidi"/>
          <w:bCs/>
          <w:color w:val="000000"/>
        </w:rPr>
      </w:pPr>
      <w:r w:rsidRPr="006B645D">
        <w:rPr>
          <w:rFonts w:asciiTheme="minorBidi" w:hAnsiTheme="minorBidi" w:cstheme="minorBidi"/>
          <w:b/>
          <w:color w:val="000000"/>
        </w:rPr>
        <w:t xml:space="preserve">oświadczenia </w:t>
      </w:r>
      <w:r w:rsidRPr="006B645D">
        <w:rPr>
          <w:rFonts w:asciiTheme="minorBidi" w:hAnsiTheme="minorBidi" w:cstheme="minorBidi"/>
          <w:bCs/>
          <w:color w:val="000000"/>
        </w:rPr>
        <w:t>o aktualności informacji zawartych w oświadczeniu, o którym mowa w art. 125 ust. 1 ustawy, w zakresie podstaw wykluczenia z post</w:t>
      </w:r>
      <w:r w:rsidR="00FE4C32" w:rsidRPr="006B645D">
        <w:rPr>
          <w:rFonts w:asciiTheme="minorBidi" w:hAnsiTheme="minorBidi" w:cstheme="minorBidi"/>
          <w:bCs/>
          <w:color w:val="000000"/>
        </w:rPr>
        <w:t>ę</w:t>
      </w:r>
      <w:r w:rsidRPr="006B645D">
        <w:rPr>
          <w:rFonts w:asciiTheme="minorBidi" w:hAnsiTheme="minorBidi" w:cstheme="minorBidi"/>
          <w:bCs/>
          <w:color w:val="000000"/>
        </w:rPr>
        <w:t>powania</w:t>
      </w:r>
      <w:r w:rsidR="00EC7050">
        <w:rPr>
          <w:rFonts w:asciiTheme="minorBidi" w:hAnsiTheme="minorBidi" w:cstheme="minorBidi"/>
          <w:bCs/>
          <w:color w:val="000000"/>
        </w:rPr>
        <w:t>, o których mowa w art.</w:t>
      </w:r>
      <w:r w:rsidR="00852A0D">
        <w:rPr>
          <w:rFonts w:asciiTheme="minorBidi" w:hAnsiTheme="minorBidi" w:cstheme="minorBidi"/>
          <w:bCs/>
          <w:color w:val="000000"/>
        </w:rPr>
        <w:t xml:space="preserve"> </w:t>
      </w:r>
      <w:r w:rsidR="00852A0D" w:rsidRPr="00E077B6">
        <w:rPr>
          <w:rFonts w:asciiTheme="minorBidi" w:hAnsiTheme="minorBidi" w:cstheme="minorBidi"/>
          <w:lang w:eastAsia="en-US"/>
        </w:rPr>
        <w:t xml:space="preserve">108 ust. 1 pkt </w:t>
      </w:r>
      <w:r w:rsidR="00A366FF">
        <w:rPr>
          <w:rFonts w:asciiTheme="minorBidi" w:hAnsiTheme="minorBidi" w:cstheme="minorBidi"/>
          <w:lang w:eastAsia="en-US"/>
        </w:rPr>
        <w:t>3-6 oraz</w:t>
      </w:r>
      <w:r w:rsidR="00852A0D" w:rsidRPr="00E077B6">
        <w:rPr>
          <w:rFonts w:asciiTheme="minorBidi" w:hAnsiTheme="minorBidi" w:cstheme="minorBidi"/>
          <w:lang w:eastAsia="en-US"/>
        </w:rPr>
        <w:t xml:space="preserve"> art.109 ust.</w:t>
      </w:r>
      <w:r w:rsidR="00854D47">
        <w:rPr>
          <w:rFonts w:asciiTheme="minorBidi" w:hAnsiTheme="minorBidi" w:cstheme="minorBidi"/>
          <w:lang w:eastAsia="en-US"/>
        </w:rPr>
        <w:t xml:space="preserve"> 1</w:t>
      </w:r>
      <w:r w:rsidR="00852A0D">
        <w:rPr>
          <w:rFonts w:asciiTheme="minorBidi" w:hAnsiTheme="minorBidi" w:cstheme="minorBidi"/>
          <w:lang w:eastAsia="en-US"/>
        </w:rPr>
        <w:t xml:space="preserve"> pkt 8 </w:t>
      </w:r>
      <w:r w:rsidR="00852A0D" w:rsidRPr="00E077B6">
        <w:rPr>
          <w:rFonts w:asciiTheme="minorBidi" w:hAnsiTheme="minorBidi" w:cstheme="minorBidi"/>
          <w:lang w:eastAsia="en-US"/>
        </w:rPr>
        <w:t>ustawy</w:t>
      </w:r>
      <w:r w:rsidR="00A366FF">
        <w:rPr>
          <w:rFonts w:asciiTheme="minorBidi" w:hAnsiTheme="minorBidi" w:cstheme="minorBidi"/>
          <w:lang w:eastAsia="en-US"/>
        </w:rPr>
        <w:t>,</w:t>
      </w:r>
      <w:r w:rsidR="00A366FF" w:rsidRPr="00A366FF">
        <w:rPr>
          <w:rFonts w:asciiTheme="minorBidi" w:hAnsiTheme="minorBidi" w:cstheme="minorBidi"/>
          <w:bCs/>
          <w:color w:val="000000"/>
        </w:rPr>
        <w:t xml:space="preserve"> </w:t>
      </w:r>
      <w:r w:rsidR="00A366FF">
        <w:rPr>
          <w:rFonts w:asciiTheme="minorBidi" w:hAnsiTheme="minorBidi" w:cstheme="minorBidi"/>
          <w:bCs/>
          <w:color w:val="000000"/>
        </w:rPr>
        <w:t>wskazanych przez Zamawiającego w pkt. 13.1.3.-13.1.6. oraz 13.2.2. SWZ</w:t>
      </w:r>
      <w:r w:rsidR="0024419D">
        <w:rPr>
          <w:rFonts w:asciiTheme="minorBidi" w:hAnsiTheme="minorBidi" w:cstheme="minorBidi"/>
          <w:lang w:eastAsia="en-US"/>
        </w:rPr>
        <w:t xml:space="preserve"> (wzór oś</w:t>
      </w:r>
      <w:r w:rsidR="00244740">
        <w:rPr>
          <w:rFonts w:asciiTheme="minorBidi" w:hAnsiTheme="minorBidi" w:cstheme="minorBidi"/>
          <w:lang w:eastAsia="en-US"/>
        </w:rPr>
        <w:t>wiadczenia stanowi załącznik nr 9 do SWZ).</w:t>
      </w:r>
    </w:p>
    <w:p w14:paraId="230F4D89" w14:textId="59294DFB" w:rsidR="0037779A" w:rsidRPr="00A74CA1" w:rsidRDefault="0037779A" w:rsidP="006F378F">
      <w:pPr>
        <w:pStyle w:val="Akapitzlist"/>
        <w:widowControl w:val="0"/>
        <w:numPr>
          <w:ilvl w:val="1"/>
          <w:numId w:val="33"/>
        </w:numPr>
        <w:tabs>
          <w:tab w:val="left" w:pos="1134"/>
        </w:tabs>
        <w:autoSpaceDE w:val="0"/>
        <w:autoSpaceDN w:val="0"/>
        <w:adjustRightInd w:val="0"/>
        <w:spacing w:line="360" w:lineRule="auto"/>
        <w:ind w:left="1134" w:hanging="567"/>
        <w:rPr>
          <w:rFonts w:asciiTheme="minorBidi" w:hAnsiTheme="minorBidi" w:cstheme="minorBidi"/>
          <w:color w:val="000000"/>
        </w:rPr>
      </w:pPr>
      <w:r w:rsidRPr="00A74CA1">
        <w:rPr>
          <w:rFonts w:asciiTheme="minorBidi" w:hAnsiTheme="minorBidi" w:cstheme="minorBidi"/>
          <w:color w:val="000000"/>
        </w:rPr>
        <w:t>J</w:t>
      </w:r>
      <w:r w:rsidR="00487333" w:rsidRPr="00A74CA1">
        <w:rPr>
          <w:rFonts w:asciiTheme="minorBidi" w:hAnsiTheme="minorBidi" w:cstheme="minorBidi"/>
          <w:color w:val="000000"/>
        </w:rPr>
        <w:t xml:space="preserve">eżeli Wykonawca </w:t>
      </w:r>
      <w:r w:rsidR="005F7B4A" w:rsidRPr="00A74CA1">
        <w:rPr>
          <w:rFonts w:asciiTheme="minorBidi" w:hAnsiTheme="minorBidi" w:cstheme="minorBidi"/>
          <w:color w:val="000000"/>
        </w:rPr>
        <w:t xml:space="preserve">ma siedzibę lub miejsce zamieszkania poza </w:t>
      </w:r>
      <w:r w:rsidRPr="00A74CA1">
        <w:rPr>
          <w:rFonts w:asciiTheme="minorBidi" w:hAnsiTheme="minorBidi" w:cstheme="minorBidi"/>
          <w:color w:val="000000"/>
        </w:rPr>
        <w:t>granicami</w:t>
      </w:r>
      <w:r w:rsidR="005F7B4A" w:rsidRPr="00A74CA1">
        <w:rPr>
          <w:rFonts w:asciiTheme="minorBidi" w:hAnsiTheme="minorBidi" w:cstheme="minorBidi"/>
          <w:color w:val="000000"/>
        </w:rPr>
        <w:t xml:space="preserve"> Rzeczypospolitej Polskiej zamiast</w:t>
      </w:r>
      <w:r w:rsidR="00FF604E" w:rsidRPr="00A74CA1">
        <w:rPr>
          <w:rFonts w:asciiTheme="minorBidi" w:hAnsiTheme="minorBidi" w:cstheme="minorBidi"/>
          <w:color w:val="FF0000"/>
        </w:rPr>
        <w:t xml:space="preserve"> </w:t>
      </w:r>
      <w:r w:rsidR="005F7B4A" w:rsidRPr="00A74CA1">
        <w:rPr>
          <w:rFonts w:asciiTheme="minorBidi" w:hAnsiTheme="minorBidi" w:cstheme="minorBidi"/>
          <w:color w:val="000000"/>
        </w:rPr>
        <w:t>dokument</w:t>
      </w:r>
      <w:r w:rsidR="009347AC" w:rsidRPr="00A74CA1">
        <w:rPr>
          <w:rFonts w:asciiTheme="minorBidi" w:hAnsiTheme="minorBidi" w:cstheme="minorBidi"/>
          <w:color w:val="000000"/>
        </w:rPr>
        <w:t>ów</w:t>
      </w:r>
      <w:r w:rsidR="005F7B4A" w:rsidRPr="00A74CA1">
        <w:rPr>
          <w:rFonts w:asciiTheme="minorBidi" w:hAnsiTheme="minorBidi" w:cstheme="minorBidi"/>
          <w:color w:val="000000"/>
        </w:rPr>
        <w:t>, o któr</w:t>
      </w:r>
      <w:r w:rsidR="009347AC" w:rsidRPr="00A74CA1">
        <w:rPr>
          <w:rFonts w:asciiTheme="minorBidi" w:hAnsiTheme="minorBidi" w:cstheme="minorBidi"/>
          <w:color w:val="000000"/>
        </w:rPr>
        <w:t>ych</w:t>
      </w:r>
      <w:r w:rsidR="005F7B4A" w:rsidRPr="00A74CA1">
        <w:rPr>
          <w:rFonts w:asciiTheme="minorBidi" w:hAnsiTheme="minorBidi" w:cstheme="minorBidi"/>
          <w:color w:val="000000"/>
        </w:rPr>
        <w:t xml:space="preserve"> mowa w pkt. </w:t>
      </w:r>
      <w:r w:rsidR="008953C2" w:rsidRPr="006B645D">
        <w:rPr>
          <w:rFonts w:asciiTheme="minorBidi" w:hAnsiTheme="minorBidi" w:cstheme="minorBidi"/>
        </w:rPr>
        <w:t>1</w:t>
      </w:r>
      <w:r w:rsidR="00FF604E" w:rsidRPr="006B645D">
        <w:rPr>
          <w:rFonts w:asciiTheme="minorBidi" w:hAnsiTheme="minorBidi" w:cstheme="minorBidi"/>
        </w:rPr>
        <w:t>4</w:t>
      </w:r>
      <w:r w:rsidRPr="006B645D">
        <w:rPr>
          <w:rFonts w:asciiTheme="minorBidi" w:hAnsiTheme="minorBidi" w:cstheme="minorBidi"/>
        </w:rPr>
        <w:t>.</w:t>
      </w:r>
      <w:r w:rsidR="000D58BA" w:rsidRPr="006B645D">
        <w:rPr>
          <w:rFonts w:asciiTheme="minorBidi" w:hAnsiTheme="minorBidi" w:cstheme="minorBidi"/>
        </w:rPr>
        <w:t>4</w:t>
      </w:r>
      <w:r w:rsidRPr="006B645D">
        <w:rPr>
          <w:rFonts w:asciiTheme="minorBidi" w:hAnsiTheme="minorBidi" w:cstheme="minorBidi"/>
        </w:rPr>
        <w:t>.</w:t>
      </w:r>
      <w:r w:rsidR="00AF3028" w:rsidRPr="006B645D">
        <w:rPr>
          <w:rFonts w:asciiTheme="minorBidi" w:hAnsiTheme="minorBidi" w:cstheme="minorBidi"/>
        </w:rPr>
        <w:t>2</w:t>
      </w:r>
      <w:r w:rsidRPr="006B645D">
        <w:rPr>
          <w:rFonts w:asciiTheme="minorBidi" w:hAnsiTheme="minorBidi" w:cstheme="minorBidi"/>
          <w:color w:val="000000"/>
        </w:rPr>
        <w:t>.</w:t>
      </w:r>
      <w:r w:rsidR="005F7B4A" w:rsidRPr="006B645D">
        <w:rPr>
          <w:rFonts w:asciiTheme="minorBidi" w:hAnsiTheme="minorBidi" w:cstheme="minorBidi"/>
          <w:color w:val="000000"/>
        </w:rPr>
        <w:t>, składa</w:t>
      </w:r>
      <w:r w:rsidR="006B2D2D" w:rsidRPr="006B645D">
        <w:rPr>
          <w:rFonts w:asciiTheme="minorBidi" w:hAnsiTheme="minorBidi" w:cstheme="minorBidi"/>
        </w:rPr>
        <w:t xml:space="preserve"> dokument lub dokumenty wystawione w kraju, w którym</w:t>
      </w:r>
      <w:r w:rsidR="006B2D2D" w:rsidRPr="00A74CA1">
        <w:rPr>
          <w:rFonts w:asciiTheme="minorBidi" w:hAnsiTheme="minorBidi" w:cstheme="minorBidi"/>
        </w:rPr>
        <w:t xml:space="preserve"> Wykonawca ma siedzibę lub miejsce zamieszkania, potwierdzające odpowiednio, że nie otwarto jego likwidacji</w:t>
      </w:r>
      <w:r w:rsidRPr="00A74CA1">
        <w:rPr>
          <w:rFonts w:asciiTheme="minorBidi" w:hAnsiTheme="minorBidi" w:cstheme="minorBidi"/>
        </w:rPr>
        <w:t xml:space="preserve">, nie ogłoszono upadłości, jego </w:t>
      </w:r>
      <w:r w:rsidRPr="00A74CA1">
        <w:rPr>
          <w:rFonts w:asciiTheme="minorBidi" w:hAnsiTheme="minorBidi" w:cstheme="minorBidi"/>
        </w:rPr>
        <w:lastRenderedPageBreak/>
        <w:t xml:space="preserve">aktywami nie zarządza likwidator lub sąd, nie zawarł układu z wierzycielami, jego działalność gospodarcza nie jest zawieszona </w:t>
      </w:r>
      <w:r w:rsidR="006B2D2D" w:rsidRPr="00A74CA1">
        <w:rPr>
          <w:rFonts w:asciiTheme="minorBidi" w:hAnsiTheme="minorBidi" w:cstheme="minorBidi"/>
        </w:rPr>
        <w:t>ani nie</w:t>
      </w:r>
      <w:r w:rsidRPr="00A74CA1">
        <w:rPr>
          <w:rFonts w:asciiTheme="minorBidi" w:hAnsiTheme="minorBidi" w:cstheme="minorBidi"/>
        </w:rPr>
        <w:t xml:space="preserve"> znajduje się on w innej tego rodzaju sytuacji wynikającej z podobnej procedury przewidzianej w przepisach miejsca wszczęcia tej procedury. </w:t>
      </w:r>
    </w:p>
    <w:p w14:paraId="5869C97B" w14:textId="4F2CF597" w:rsidR="0037779A" w:rsidRPr="00A74CA1" w:rsidRDefault="0067667A" w:rsidP="006F378F">
      <w:pPr>
        <w:pStyle w:val="Akapitzlist"/>
        <w:widowControl w:val="0"/>
        <w:numPr>
          <w:ilvl w:val="1"/>
          <w:numId w:val="33"/>
        </w:numPr>
        <w:tabs>
          <w:tab w:val="left" w:pos="1134"/>
        </w:tabs>
        <w:autoSpaceDE w:val="0"/>
        <w:autoSpaceDN w:val="0"/>
        <w:adjustRightInd w:val="0"/>
        <w:spacing w:line="360" w:lineRule="auto"/>
        <w:ind w:left="1134" w:hanging="567"/>
        <w:rPr>
          <w:rFonts w:asciiTheme="minorBidi" w:hAnsiTheme="minorBidi" w:cstheme="minorBidi"/>
        </w:rPr>
      </w:pPr>
      <w:r w:rsidRPr="00A74CA1">
        <w:rPr>
          <w:rFonts w:asciiTheme="minorBidi" w:hAnsiTheme="minorBidi" w:cstheme="minorBidi"/>
        </w:rPr>
        <w:t>Dokument</w:t>
      </w:r>
      <w:r w:rsidR="00A74CA1" w:rsidRPr="00A74CA1">
        <w:rPr>
          <w:rFonts w:asciiTheme="minorBidi" w:hAnsiTheme="minorBidi" w:cstheme="minorBidi"/>
        </w:rPr>
        <w:t>y</w:t>
      </w:r>
      <w:r w:rsidRPr="00A74CA1">
        <w:rPr>
          <w:rFonts w:asciiTheme="minorBidi" w:hAnsiTheme="minorBidi" w:cstheme="minorBidi"/>
        </w:rPr>
        <w:t>, o który</w:t>
      </w:r>
      <w:r w:rsidR="00A74CA1" w:rsidRPr="00A74CA1">
        <w:rPr>
          <w:rFonts w:asciiTheme="minorBidi" w:hAnsiTheme="minorBidi" w:cstheme="minorBidi"/>
        </w:rPr>
        <w:t>ch</w:t>
      </w:r>
      <w:r w:rsidRPr="00A74CA1">
        <w:rPr>
          <w:rFonts w:asciiTheme="minorBidi" w:hAnsiTheme="minorBidi" w:cstheme="minorBidi"/>
        </w:rPr>
        <w:t xml:space="preserve"> mowa w pkt. 1</w:t>
      </w:r>
      <w:r w:rsidR="00A74CA1" w:rsidRPr="00A74CA1">
        <w:rPr>
          <w:rFonts w:asciiTheme="minorBidi" w:hAnsiTheme="minorBidi" w:cstheme="minorBidi"/>
        </w:rPr>
        <w:t>4</w:t>
      </w:r>
      <w:r w:rsidRPr="00A74CA1">
        <w:rPr>
          <w:rFonts w:asciiTheme="minorBidi" w:hAnsiTheme="minorBidi" w:cstheme="minorBidi"/>
        </w:rPr>
        <w:t>.</w:t>
      </w:r>
      <w:r w:rsidR="000D58BA" w:rsidRPr="00A74CA1">
        <w:rPr>
          <w:rFonts w:asciiTheme="minorBidi" w:hAnsiTheme="minorBidi" w:cstheme="minorBidi"/>
        </w:rPr>
        <w:t>5</w:t>
      </w:r>
      <w:r w:rsidRPr="00A74CA1">
        <w:rPr>
          <w:rFonts w:asciiTheme="minorBidi" w:hAnsiTheme="minorBidi" w:cstheme="minorBidi"/>
        </w:rPr>
        <w:t>. powin</w:t>
      </w:r>
      <w:r w:rsidR="00A74CA1" w:rsidRPr="00A74CA1">
        <w:rPr>
          <w:rFonts w:asciiTheme="minorBidi" w:hAnsiTheme="minorBidi" w:cstheme="minorBidi"/>
        </w:rPr>
        <w:t>ny</w:t>
      </w:r>
      <w:r w:rsidRPr="00A74CA1">
        <w:rPr>
          <w:rFonts w:asciiTheme="minorBidi" w:hAnsiTheme="minorBidi" w:cstheme="minorBidi"/>
        </w:rPr>
        <w:t xml:space="preserve"> być wystawion</w:t>
      </w:r>
      <w:r w:rsidR="00A74CA1" w:rsidRPr="00A74CA1">
        <w:rPr>
          <w:rFonts w:asciiTheme="minorBidi" w:hAnsiTheme="minorBidi" w:cstheme="minorBidi"/>
        </w:rPr>
        <w:t>e</w:t>
      </w:r>
      <w:r w:rsidRPr="00A74CA1">
        <w:rPr>
          <w:rFonts w:asciiTheme="minorBidi" w:hAnsiTheme="minorBidi" w:cstheme="minorBidi"/>
        </w:rPr>
        <w:t xml:space="preserve"> nie wcześniej niż </w:t>
      </w:r>
      <w:r w:rsidR="00A74CA1" w:rsidRPr="00A74CA1">
        <w:rPr>
          <w:rFonts w:asciiTheme="minorBidi" w:hAnsiTheme="minorBidi" w:cstheme="minorBidi"/>
        </w:rPr>
        <w:t>3</w:t>
      </w:r>
      <w:r w:rsidRPr="00A74CA1">
        <w:rPr>
          <w:rFonts w:asciiTheme="minorBidi" w:hAnsiTheme="minorBidi" w:cstheme="minorBidi"/>
        </w:rPr>
        <w:t xml:space="preserve"> miesi</w:t>
      </w:r>
      <w:r w:rsidR="00A74CA1" w:rsidRPr="00A74CA1">
        <w:rPr>
          <w:rFonts w:asciiTheme="minorBidi" w:hAnsiTheme="minorBidi" w:cstheme="minorBidi"/>
        </w:rPr>
        <w:t>ące</w:t>
      </w:r>
      <w:r w:rsidRPr="00A74CA1">
        <w:rPr>
          <w:rFonts w:asciiTheme="minorBidi" w:hAnsiTheme="minorBidi" w:cstheme="minorBidi"/>
        </w:rPr>
        <w:t xml:space="preserve"> przed ich złożeniem</w:t>
      </w:r>
      <w:r w:rsidR="00A74CA1" w:rsidRPr="00A74CA1">
        <w:rPr>
          <w:rFonts w:asciiTheme="minorBidi" w:hAnsiTheme="minorBidi" w:cstheme="minorBidi"/>
        </w:rPr>
        <w:t>.</w:t>
      </w:r>
    </w:p>
    <w:p w14:paraId="61593EE2" w14:textId="5165E064" w:rsidR="001E34BE" w:rsidRPr="009A516C" w:rsidRDefault="0037779A" w:rsidP="006F378F">
      <w:pPr>
        <w:pStyle w:val="Akapitzlist"/>
        <w:widowControl w:val="0"/>
        <w:numPr>
          <w:ilvl w:val="1"/>
          <w:numId w:val="33"/>
        </w:numPr>
        <w:tabs>
          <w:tab w:val="left" w:pos="1134"/>
        </w:tabs>
        <w:autoSpaceDE w:val="0"/>
        <w:autoSpaceDN w:val="0"/>
        <w:adjustRightInd w:val="0"/>
        <w:spacing w:line="360" w:lineRule="auto"/>
        <w:ind w:left="1134" w:hanging="567"/>
        <w:rPr>
          <w:rFonts w:asciiTheme="minorBidi" w:hAnsiTheme="minorBidi" w:cstheme="minorBidi"/>
          <w:color w:val="000000"/>
        </w:rPr>
      </w:pPr>
      <w:r w:rsidRPr="009A516C">
        <w:rPr>
          <w:rFonts w:asciiTheme="minorBidi" w:hAnsiTheme="minorBidi" w:cstheme="minorBidi"/>
          <w:color w:val="000000"/>
        </w:rPr>
        <w:t>Jeżeli w kraju, w którym Wykonawca ma siedzibę lub miejsce zamieszkania</w:t>
      </w:r>
      <w:r w:rsidR="00DF68D0" w:rsidRPr="009A516C">
        <w:rPr>
          <w:rFonts w:asciiTheme="minorBidi" w:hAnsiTheme="minorBidi" w:cstheme="minorBidi"/>
          <w:color w:val="000000"/>
        </w:rPr>
        <w:t xml:space="preserve">, </w:t>
      </w:r>
      <w:r w:rsidR="006B2D2D" w:rsidRPr="009A516C">
        <w:rPr>
          <w:rFonts w:asciiTheme="minorBidi" w:hAnsiTheme="minorBidi" w:cstheme="minorBidi"/>
          <w:color w:val="000000"/>
        </w:rPr>
        <w:t xml:space="preserve">nie wydaje się dokumentów, o których mowa w pkt </w:t>
      </w:r>
      <w:r w:rsidR="001D55E0" w:rsidRPr="009A516C">
        <w:rPr>
          <w:rFonts w:asciiTheme="minorBidi" w:hAnsiTheme="minorBidi" w:cstheme="minorBidi"/>
        </w:rPr>
        <w:t>1</w:t>
      </w:r>
      <w:r w:rsidR="00A74CA1" w:rsidRPr="009A516C">
        <w:rPr>
          <w:rFonts w:asciiTheme="minorBidi" w:hAnsiTheme="minorBidi" w:cstheme="minorBidi"/>
        </w:rPr>
        <w:t>4</w:t>
      </w:r>
      <w:r w:rsidR="006B2D2D" w:rsidRPr="009A516C">
        <w:rPr>
          <w:rFonts w:asciiTheme="minorBidi" w:hAnsiTheme="minorBidi" w:cstheme="minorBidi"/>
        </w:rPr>
        <w:t>.</w:t>
      </w:r>
      <w:r w:rsidR="000D58BA" w:rsidRPr="009A516C">
        <w:rPr>
          <w:rFonts w:asciiTheme="minorBidi" w:hAnsiTheme="minorBidi" w:cstheme="minorBidi"/>
        </w:rPr>
        <w:t>5</w:t>
      </w:r>
      <w:r w:rsidR="006B2D2D" w:rsidRPr="009A516C">
        <w:rPr>
          <w:rFonts w:asciiTheme="minorBidi" w:hAnsiTheme="minorBidi" w:cstheme="minorBidi"/>
        </w:rPr>
        <w:t>.</w:t>
      </w:r>
      <w:r w:rsidR="00A74CA1" w:rsidRPr="009A516C">
        <w:rPr>
          <w:rFonts w:asciiTheme="minorBidi" w:hAnsiTheme="minorBidi" w:cstheme="minorBidi"/>
        </w:rPr>
        <w:t xml:space="preserve">, </w:t>
      </w:r>
      <w:r w:rsidR="006B2D2D" w:rsidRPr="009A516C">
        <w:rPr>
          <w:rFonts w:asciiTheme="minorBidi" w:hAnsiTheme="minorBidi" w:cstheme="minorBidi"/>
          <w:color w:val="000000"/>
        </w:rPr>
        <w:t xml:space="preserve">zastępuje się je </w:t>
      </w:r>
      <w:r w:rsidR="00DF68D0" w:rsidRPr="009A516C">
        <w:rPr>
          <w:rFonts w:asciiTheme="minorBidi" w:hAnsiTheme="minorBidi" w:cstheme="minorBidi"/>
          <w:color w:val="000000"/>
        </w:rPr>
        <w:t>odpowiednio w całości lub w części dokumentem zawierającym o</w:t>
      </w:r>
      <w:r w:rsidR="006B2D2D" w:rsidRPr="009A516C">
        <w:rPr>
          <w:rFonts w:asciiTheme="minorBidi" w:hAnsiTheme="minorBidi" w:cstheme="minorBidi"/>
          <w:color w:val="000000"/>
        </w:rPr>
        <w:t xml:space="preserve">dpowiednio oświadczenie Wykonawcy, ze wskazaniem osoby albo osób uprawnionych do jego reprezentacji, lub oświadczenie osoby, której dokument miał dotyczyć, złożone </w:t>
      </w:r>
      <w:r w:rsidR="00DF68D0" w:rsidRPr="009A516C">
        <w:rPr>
          <w:rFonts w:asciiTheme="minorBidi" w:hAnsiTheme="minorBidi" w:cstheme="minorBidi"/>
          <w:color w:val="000000"/>
        </w:rPr>
        <w:t xml:space="preserve">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B2D2D" w:rsidRPr="009A516C">
        <w:rPr>
          <w:rFonts w:asciiTheme="minorBidi" w:hAnsiTheme="minorBidi" w:cstheme="minorBidi"/>
          <w:color w:val="000000"/>
        </w:rPr>
        <w:t xml:space="preserve">Wymagania zawarte w pkt. </w:t>
      </w:r>
      <w:r w:rsidR="001D55E0" w:rsidRPr="009A516C">
        <w:rPr>
          <w:rFonts w:asciiTheme="minorBidi" w:hAnsiTheme="minorBidi" w:cstheme="minorBidi"/>
          <w:color w:val="000000"/>
        </w:rPr>
        <w:t>1</w:t>
      </w:r>
      <w:r w:rsidR="00A74CA1" w:rsidRPr="009A516C">
        <w:rPr>
          <w:rFonts w:asciiTheme="minorBidi" w:hAnsiTheme="minorBidi" w:cstheme="minorBidi"/>
          <w:color w:val="000000"/>
        </w:rPr>
        <w:t>4</w:t>
      </w:r>
      <w:r w:rsidR="006B2D2D" w:rsidRPr="009A516C">
        <w:rPr>
          <w:rFonts w:asciiTheme="minorBidi" w:hAnsiTheme="minorBidi" w:cstheme="minorBidi"/>
        </w:rPr>
        <w:t>.</w:t>
      </w:r>
      <w:r w:rsidR="00467872" w:rsidRPr="009A516C">
        <w:rPr>
          <w:rFonts w:asciiTheme="minorBidi" w:hAnsiTheme="minorBidi" w:cstheme="minorBidi"/>
        </w:rPr>
        <w:t>6</w:t>
      </w:r>
      <w:r w:rsidR="006B2D2D" w:rsidRPr="009A516C">
        <w:rPr>
          <w:rFonts w:asciiTheme="minorBidi" w:hAnsiTheme="minorBidi" w:cstheme="minorBidi"/>
        </w:rPr>
        <w:t xml:space="preserve">. </w:t>
      </w:r>
      <w:r w:rsidR="006B2D2D" w:rsidRPr="009A516C">
        <w:rPr>
          <w:rFonts w:asciiTheme="minorBidi" w:hAnsiTheme="minorBidi" w:cstheme="minorBidi"/>
          <w:color w:val="000000"/>
        </w:rPr>
        <w:t>stosuje się.</w:t>
      </w:r>
    </w:p>
    <w:p w14:paraId="28869581" w14:textId="7E9BAC19" w:rsidR="009A516C" w:rsidRDefault="005701A1" w:rsidP="006F378F">
      <w:pPr>
        <w:pStyle w:val="Akapitzlist"/>
        <w:widowControl w:val="0"/>
        <w:numPr>
          <w:ilvl w:val="1"/>
          <w:numId w:val="33"/>
        </w:numPr>
        <w:tabs>
          <w:tab w:val="left" w:pos="1134"/>
        </w:tabs>
        <w:autoSpaceDE w:val="0"/>
        <w:autoSpaceDN w:val="0"/>
        <w:adjustRightInd w:val="0"/>
        <w:spacing w:line="360" w:lineRule="auto"/>
        <w:ind w:left="1134" w:hanging="567"/>
        <w:rPr>
          <w:rFonts w:asciiTheme="minorBidi" w:hAnsiTheme="minorBidi" w:cstheme="minorBidi"/>
        </w:rPr>
      </w:pPr>
      <w:bookmarkStart w:id="29" w:name="_Hlk88591402"/>
      <w:r w:rsidRPr="00A366FF">
        <w:rPr>
          <w:rFonts w:asciiTheme="minorBidi" w:hAnsiTheme="minorBidi" w:cstheme="minorBidi"/>
          <w:b/>
        </w:rPr>
        <w:t xml:space="preserve">Zamawiający nie będzie wzywał Wykonawcy do złożenia </w:t>
      </w:r>
      <w:r w:rsidR="00F24B33" w:rsidRPr="00A366FF">
        <w:rPr>
          <w:rFonts w:asciiTheme="minorBidi" w:hAnsiTheme="minorBidi" w:cstheme="minorBidi"/>
          <w:b/>
        </w:rPr>
        <w:t>podmiotowych</w:t>
      </w:r>
      <w:r w:rsidRPr="00A366FF">
        <w:rPr>
          <w:rFonts w:asciiTheme="minorBidi" w:hAnsiTheme="minorBidi" w:cstheme="minorBidi"/>
          <w:b/>
        </w:rPr>
        <w:t xml:space="preserve"> środków dowodowych</w:t>
      </w:r>
      <w:r w:rsidRPr="009A516C">
        <w:rPr>
          <w:rFonts w:asciiTheme="minorBidi" w:hAnsiTheme="minorBidi" w:cstheme="minorBidi"/>
        </w:rPr>
        <w:t xml:space="preserve">, </w:t>
      </w:r>
      <w:r w:rsidR="00B60C21" w:rsidRPr="009A516C">
        <w:rPr>
          <w:rFonts w:asciiTheme="minorBidi" w:hAnsiTheme="minorBidi" w:cstheme="minorBidi"/>
        </w:rPr>
        <w:t>jeżeli będzie mógł je uzyskać za pomocą bezpłatnych i ogólnodostępnych baz danych, w szczególności rejestrów publicznych w rozumieniu ustawy z dnia 17</w:t>
      </w:r>
      <w:r w:rsidR="001D55E0" w:rsidRPr="009A516C">
        <w:rPr>
          <w:rFonts w:asciiTheme="minorBidi" w:hAnsiTheme="minorBidi" w:cstheme="minorBidi"/>
        </w:rPr>
        <w:t> </w:t>
      </w:r>
      <w:r w:rsidR="00B60C21" w:rsidRPr="009A516C">
        <w:rPr>
          <w:rFonts w:asciiTheme="minorBidi" w:hAnsiTheme="minorBidi" w:cstheme="minorBidi"/>
        </w:rPr>
        <w:t>lutego 2005 roku o informatyzacji działalności podmiotów reali</w:t>
      </w:r>
      <w:r w:rsidR="0067667A" w:rsidRPr="009A516C">
        <w:rPr>
          <w:rFonts w:asciiTheme="minorBidi" w:hAnsiTheme="minorBidi" w:cstheme="minorBidi"/>
        </w:rPr>
        <w:t>zujących zadania publiczne (Dz.U. z 202</w:t>
      </w:r>
      <w:r w:rsidR="004320AB">
        <w:rPr>
          <w:rFonts w:asciiTheme="minorBidi" w:hAnsiTheme="minorBidi" w:cstheme="minorBidi"/>
        </w:rPr>
        <w:t>1</w:t>
      </w:r>
      <w:r w:rsidR="00B60C21" w:rsidRPr="009A516C">
        <w:rPr>
          <w:rFonts w:asciiTheme="minorBidi" w:hAnsiTheme="minorBidi" w:cstheme="minorBidi"/>
        </w:rPr>
        <w:t>r. poz.</w:t>
      </w:r>
      <w:r w:rsidR="0067667A" w:rsidRPr="009A516C">
        <w:rPr>
          <w:rFonts w:asciiTheme="minorBidi" w:hAnsiTheme="minorBidi" w:cstheme="minorBidi"/>
        </w:rPr>
        <w:t> </w:t>
      </w:r>
      <w:r w:rsidR="004320AB">
        <w:rPr>
          <w:rFonts w:asciiTheme="minorBidi" w:hAnsiTheme="minorBidi" w:cstheme="minorBidi"/>
        </w:rPr>
        <w:t>2070</w:t>
      </w:r>
      <w:r w:rsidR="00B60C21" w:rsidRPr="009A516C">
        <w:rPr>
          <w:rFonts w:asciiTheme="minorBidi" w:hAnsiTheme="minorBidi" w:cstheme="minorBidi"/>
        </w:rPr>
        <w:t xml:space="preserve">), </w:t>
      </w:r>
      <w:r w:rsidR="00B60C21" w:rsidRPr="00925D4B">
        <w:rPr>
          <w:rFonts w:asciiTheme="minorBidi" w:hAnsiTheme="minorBidi" w:cstheme="minorBidi"/>
          <w:b/>
        </w:rPr>
        <w:t>o ile Wykonawca wskaże w oświadczeniu, o którym mowa w art</w:t>
      </w:r>
      <w:r w:rsidR="00932583" w:rsidRPr="00925D4B">
        <w:rPr>
          <w:rFonts w:asciiTheme="minorBidi" w:hAnsiTheme="minorBidi" w:cstheme="minorBidi"/>
          <w:b/>
        </w:rPr>
        <w:t>.</w:t>
      </w:r>
      <w:r w:rsidR="00B60C21" w:rsidRPr="00925D4B">
        <w:rPr>
          <w:rFonts w:asciiTheme="minorBidi" w:hAnsiTheme="minorBidi" w:cstheme="minorBidi"/>
          <w:b/>
        </w:rPr>
        <w:t xml:space="preserve"> 125 ust. 1</w:t>
      </w:r>
      <w:r w:rsidR="0067667A" w:rsidRPr="00925D4B">
        <w:rPr>
          <w:rFonts w:asciiTheme="minorBidi" w:hAnsiTheme="minorBidi" w:cstheme="minorBidi"/>
          <w:b/>
        </w:rPr>
        <w:t xml:space="preserve"> ustawy</w:t>
      </w:r>
      <w:r w:rsidR="00B60C21" w:rsidRPr="00925D4B">
        <w:rPr>
          <w:rFonts w:asciiTheme="minorBidi" w:hAnsiTheme="minorBidi" w:cstheme="minorBidi"/>
          <w:b/>
        </w:rPr>
        <w:t>, dane umożliwiające dostęp do tych środków.</w:t>
      </w:r>
      <w:bookmarkEnd w:id="29"/>
    </w:p>
    <w:p w14:paraId="115FB04D" w14:textId="77777777" w:rsidR="009E65C5" w:rsidRPr="009E65C5" w:rsidRDefault="00E6075D" w:rsidP="006F378F">
      <w:pPr>
        <w:pStyle w:val="Akapitzlist"/>
        <w:widowControl w:val="0"/>
        <w:numPr>
          <w:ilvl w:val="1"/>
          <w:numId w:val="33"/>
        </w:numPr>
        <w:tabs>
          <w:tab w:val="left" w:pos="1134"/>
        </w:tabs>
        <w:autoSpaceDE w:val="0"/>
        <w:autoSpaceDN w:val="0"/>
        <w:adjustRightInd w:val="0"/>
        <w:spacing w:line="360" w:lineRule="auto"/>
        <w:ind w:left="1134" w:hanging="567"/>
        <w:rPr>
          <w:rFonts w:asciiTheme="minorBidi" w:hAnsiTheme="minorBidi" w:cstheme="minorBidi"/>
        </w:rPr>
      </w:pPr>
      <w:bookmarkStart w:id="30" w:name="_Hlk88591296"/>
      <w:r w:rsidRPr="009E65C5">
        <w:rPr>
          <w:rFonts w:asciiTheme="minorBidi" w:hAnsiTheme="minorBidi" w:cstheme="minorBidi"/>
          <w:color w:val="000000"/>
        </w:rPr>
        <w:t>W przypadku wskazania przez Wykonawcę dostępności podmiotowych środków dowodowych pod określonymi adresami internetowymi ogólnodostępnych i bezpłatnych baz danych, Zamawiający będzie żądał od Wykonawcy przedstawienia tłumaczenia na język polski pobranych samodzielnie przez Zamawiającego podmiotowych środków dowodowych lub dokumentów.</w:t>
      </w:r>
    </w:p>
    <w:bookmarkEnd w:id="30"/>
    <w:p w14:paraId="4E14666C" w14:textId="4701211A" w:rsidR="002F7B5F" w:rsidRPr="009E65C5" w:rsidRDefault="009523AB" w:rsidP="006F378F">
      <w:pPr>
        <w:pStyle w:val="Akapitzlist"/>
        <w:widowControl w:val="0"/>
        <w:numPr>
          <w:ilvl w:val="1"/>
          <w:numId w:val="33"/>
        </w:numPr>
        <w:tabs>
          <w:tab w:val="left" w:pos="1134"/>
        </w:tabs>
        <w:autoSpaceDE w:val="0"/>
        <w:autoSpaceDN w:val="0"/>
        <w:adjustRightInd w:val="0"/>
        <w:spacing w:line="360" w:lineRule="auto"/>
        <w:ind w:left="1134" w:hanging="567"/>
        <w:rPr>
          <w:rFonts w:asciiTheme="minorBidi" w:hAnsiTheme="minorBidi" w:cstheme="minorBidi"/>
        </w:rPr>
      </w:pPr>
      <w:r w:rsidRPr="009E65C5">
        <w:rPr>
          <w:rFonts w:asciiTheme="minorBidi" w:hAnsiTheme="minorBidi" w:cstheme="minorBidi"/>
          <w:color w:val="000000"/>
        </w:rPr>
        <w:t xml:space="preserve">Jeżeli Wykonawca nie złożył oświadczenia, o którym mowa w art. 125 ust. 1 ustawy, podmiotowych środków dowodowych, innych dokumentów </w:t>
      </w:r>
      <w:r w:rsidRPr="009E65C5">
        <w:rPr>
          <w:rFonts w:asciiTheme="minorBidi" w:hAnsiTheme="minorBidi" w:cstheme="minorBidi"/>
          <w:color w:val="000000"/>
        </w:rPr>
        <w:lastRenderedPageBreak/>
        <w:t xml:space="preserve">lub oświadczeń składanych w postępowaniu lub są one niekompletne lub zawierają błędy, </w:t>
      </w:r>
      <w:r w:rsidR="00B94E20" w:rsidRPr="009E65C5">
        <w:rPr>
          <w:rFonts w:asciiTheme="minorBidi" w:hAnsiTheme="minorBidi" w:cstheme="minorBidi"/>
          <w:color w:val="000000"/>
        </w:rPr>
        <w:t>Zamawiający</w:t>
      </w:r>
      <w:r w:rsidRPr="009E65C5">
        <w:rPr>
          <w:rFonts w:asciiTheme="minorBidi" w:hAnsiTheme="minorBidi" w:cstheme="minorBidi"/>
          <w:color w:val="000000"/>
        </w:rPr>
        <w:t xml:space="preserve"> wezwie Wykonawcę odpowiednio do ich złożenia, poprawienia lub uzupełnienia w wyznaczonym terminie</w:t>
      </w:r>
      <w:r w:rsidR="00475EFB" w:rsidRPr="009E65C5">
        <w:rPr>
          <w:rFonts w:asciiTheme="minorBidi" w:hAnsiTheme="minorBidi" w:cstheme="minorBidi"/>
          <w:color w:val="000000"/>
        </w:rPr>
        <w:t>, chyba że oferta Wykonawcy podlega odrzuceniu bez względu na ich złożenie, uzupełnienie lub poprawienie lub zachodzą przesłanki unieważnienia postępowania</w:t>
      </w:r>
      <w:r w:rsidRPr="009E65C5">
        <w:rPr>
          <w:rFonts w:asciiTheme="minorBidi" w:hAnsiTheme="minorBidi" w:cstheme="minorBidi"/>
          <w:color w:val="000000"/>
        </w:rPr>
        <w:t>.</w:t>
      </w:r>
    </w:p>
    <w:p w14:paraId="02500BA4" w14:textId="139BF327" w:rsidR="00155FE5" w:rsidRPr="0003779A" w:rsidRDefault="00951D70" w:rsidP="00F26FB6">
      <w:pPr>
        <w:pStyle w:val="Nagwek1"/>
      </w:pPr>
      <w:bookmarkStart w:id="31" w:name="_Toc88810987"/>
      <w:r w:rsidRPr="00951D70">
        <w:t>Zasady sporządzania i forma dokumentów elektronicznych składanych w postępowaniu</w:t>
      </w:r>
      <w:bookmarkEnd w:id="31"/>
    </w:p>
    <w:p w14:paraId="589177F4" w14:textId="77777777" w:rsidR="004C069A" w:rsidRPr="00AC1DA4" w:rsidRDefault="008368F2" w:rsidP="006F378F">
      <w:pPr>
        <w:pStyle w:val="Akapitzlist"/>
        <w:widowControl w:val="0"/>
        <w:numPr>
          <w:ilvl w:val="1"/>
          <w:numId w:val="34"/>
        </w:numPr>
        <w:tabs>
          <w:tab w:val="left" w:pos="1134"/>
        </w:tabs>
        <w:autoSpaceDE w:val="0"/>
        <w:autoSpaceDN w:val="0"/>
        <w:adjustRightInd w:val="0"/>
        <w:spacing w:line="360" w:lineRule="auto"/>
        <w:ind w:left="1134" w:hanging="567"/>
        <w:rPr>
          <w:rFonts w:asciiTheme="minorBidi" w:hAnsiTheme="minorBidi" w:cstheme="minorBidi"/>
        </w:rPr>
      </w:pPr>
      <w:r w:rsidRPr="00AC1DA4">
        <w:rPr>
          <w:rFonts w:asciiTheme="minorBidi" w:hAnsiTheme="minorBidi" w:cstheme="minorBidi"/>
        </w:rPr>
        <w:t xml:space="preserve">Oferty, oświadczenia o niepodleganiu wykluczeniu i spełnianiu warunków udziału w postępowaniu, </w:t>
      </w:r>
      <w:r w:rsidR="00F41299" w:rsidRPr="00AC1DA4">
        <w:rPr>
          <w:rFonts w:asciiTheme="minorBidi" w:hAnsiTheme="minorBidi" w:cstheme="minorBidi"/>
        </w:rPr>
        <w:t xml:space="preserve">o którym mowa w art. 125 ust. 1 ustawy, </w:t>
      </w:r>
      <w:r w:rsidRPr="00AC1DA4">
        <w:rPr>
          <w:rFonts w:asciiTheme="minorBidi" w:hAnsiTheme="minorBidi" w:cstheme="minorBidi"/>
        </w:rPr>
        <w:t xml:space="preserve">podmiotowe środki dowodowe,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uwzględnieniem rodzaju przekazywanych danych. </w:t>
      </w:r>
    </w:p>
    <w:p w14:paraId="29655113" w14:textId="6FAFFDE2" w:rsidR="004C069A" w:rsidRPr="00AC1DA4" w:rsidRDefault="008368F2" w:rsidP="006F378F">
      <w:pPr>
        <w:pStyle w:val="Akapitzlist"/>
        <w:widowControl w:val="0"/>
        <w:numPr>
          <w:ilvl w:val="1"/>
          <w:numId w:val="34"/>
        </w:numPr>
        <w:tabs>
          <w:tab w:val="left" w:pos="1134"/>
        </w:tabs>
        <w:autoSpaceDE w:val="0"/>
        <w:autoSpaceDN w:val="0"/>
        <w:adjustRightInd w:val="0"/>
        <w:spacing w:line="360" w:lineRule="auto"/>
        <w:ind w:left="1134" w:hanging="567"/>
        <w:rPr>
          <w:rFonts w:asciiTheme="minorBidi" w:hAnsiTheme="minorBidi" w:cstheme="minorBidi"/>
        </w:rPr>
      </w:pPr>
      <w:r w:rsidRPr="00AC1DA4">
        <w:rPr>
          <w:rFonts w:asciiTheme="minorBidi" w:hAnsiTheme="minorBidi" w:cstheme="minorBidi"/>
        </w:rPr>
        <w:t>Informacje, oświadczenia lub dokumenty, inne niż określone w pkt. 15.</w:t>
      </w:r>
      <w:r w:rsidR="00AC1DA4" w:rsidRPr="00AC1DA4">
        <w:rPr>
          <w:rFonts w:asciiTheme="minorBidi" w:hAnsiTheme="minorBidi" w:cstheme="minorBidi"/>
        </w:rPr>
        <w:t>1</w:t>
      </w:r>
      <w:r w:rsidRPr="00AC1DA4">
        <w:rPr>
          <w:rFonts w:asciiTheme="minorBidi" w:hAnsiTheme="minorBidi" w:cstheme="minorBidi"/>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rozdziale </w:t>
      </w:r>
      <w:r w:rsidR="002C0C40" w:rsidRPr="00AC1DA4">
        <w:rPr>
          <w:rFonts w:asciiTheme="minorBidi" w:hAnsiTheme="minorBidi" w:cstheme="minorBidi"/>
        </w:rPr>
        <w:t>VI</w:t>
      </w:r>
      <w:r w:rsidRPr="00AC1DA4">
        <w:rPr>
          <w:rFonts w:asciiTheme="minorBidi" w:hAnsiTheme="minorBidi" w:cstheme="minorBidi"/>
        </w:rPr>
        <w:t xml:space="preserve"> SWZ.</w:t>
      </w:r>
    </w:p>
    <w:p w14:paraId="5BA6C2A9" w14:textId="56E12ECB" w:rsidR="00375ECF" w:rsidRPr="00F27E6A" w:rsidRDefault="0063462B" w:rsidP="006F378F">
      <w:pPr>
        <w:pStyle w:val="Akapitzlist"/>
        <w:widowControl w:val="0"/>
        <w:numPr>
          <w:ilvl w:val="1"/>
          <w:numId w:val="34"/>
        </w:numPr>
        <w:tabs>
          <w:tab w:val="left" w:pos="1134"/>
        </w:tabs>
        <w:autoSpaceDE w:val="0"/>
        <w:autoSpaceDN w:val="0"/>
        <w:adjustRightInd w:val="0"/>
        <w:spacing w:line="360" w:lineRule="auto"/>
        <w:ind w:left="1134" w:hanging="567"/>
        <w:rPr>
          <w:rFonts w:asciiTheme="minorBidi" w:hAnsiTheme="minorBidi" w:cstheme="minorBidi"/>
        </w:rPr>
      </w:pPr>
      <w:r w:rsidRPr="00AC1DA4">
        <w:rPr>
          <w:rFonts w:asciiTheme="minorBidi" w:hAnsiTheme="minorBidi" w:cstheme="minorBidi"/>
        </w:rPr>
        <w:t xml:space="preserve">Podmiotowe </w:t>
      </w:r>
      <w:r w:rsidRPr="004C069A">
        <w:rPr>
          <w:rFonts w:asciiTheme="minorBidi" w:hAnsiTheme="minorBidi" w:cstheme="minorBidi"/>
          <w:color w:val="000000"/>
        </w:rPr>
        <w:t>środki dowodowe oraz inne dokumenty i ośw</w:t>
      </w:r>
      <w:r w:rsidR="00155FE5" w:rsidRPr="004C069A">
        <w:rPr>
          <w:rFonts w:asciiTheme="minorBidi" w:hAnsiTheme="minorBidi" w:cstheme="minorBidi"/>
          <w:color w:val="000000"/>
        </w:rPr>
        <w:t xml:space="preserve">iadczenia, o których mowa w </w:t>
      </w:r>
      <w:r w:rsidR="009E65C5">
        <w:rPr>
          <w:rFonts w:asciiTheme="minorBidi" w:hAnsiTheme="minorBidi" w:cstheme="minorBidi"/>
          <w:color w:val="000000"/>
        </w:rPr>
        <w:t>rozdziale</w:t>
      </w:r>
      <w:r w:rsidR="00155FE5" w:rsidRPr="004C069A">
        <w:rPr>
          <w:rFonts w:asciiTheme="minorBidi" w:hAnsiTheme="minorBidi" w:cstheme="minorBidi"/>
          <w:color w:val="000000"/>
        </w:rPr>
        <w:t> </w:t>
      </w:r>
      <w:r w:rsidR="001D55E0" w:rsidRPr="004C069A">
        <w:rPr>
          <w:rFonts w:asciiTheme="minorBidi" w:hAnsiTheme="minorBidi" w:cstheme="minorBidi"/>
          <w:color w:val="000000"/>
        </w:rPr>
        <w:t>1</w:t>
      </w:r>
      <w:r w:rsidR="004C069A">
        <w:rPr>
          <w:rFonts w:asciiTheme="minorBidi" w:hAnsiTheme="minorBidi" w:cstheme="minorBidi"/>
          <w:color w:val="000000"/>
        </w:rPr>
        <w:t>4</w:t>
      </w:r>
      <w:r w:rsidRPr="004C069A">
        <w:rPr>
          <w:rFonts w:asciiTheme="minorBidi" w:hAnsiTheme="minorBidi" w:cstheme="minorBidi"/>
          <w:color w:val="000000"/>
        </w:rPr>
        <w:t xml:space="preserve"> SWZ muszą spełniać wymagania określone w ustawie</w:t>
      </w:r>
      <w:r w:rsidR="00A60D9F" w:rsidRPr="004C069A">
        <w:rPr>
          <w:rFonts w:asciiTheme="minorBidi" w:hAnsiTheme="minorBidi" w:cstheme="minorBidi"/>
          <w:color w:val="000000"/>
        </w:rPr>
        <w:t>,</w:t>
      </w:r>
      <w:r w:rsidRPr="004C069A">
        <w:rPr>
          <w:rFonts w:asciiTheme="minorBidi" w:hAnsiTheme="minorBidi" w:cstheme="minorBidi"/>
          <w:color w:val="000000"/>
        </w:rPr>
        <w:t xml:space="preserve"> rozporządzeniu Ministra Rozwoju, Pracy i Technologii z dnia 23 grudnia 2020 roku w sprawie podmiotowych środków dowodowych oraz innych dokumentów lub oświadczeń, jakich może żąda</w:t>
      </w:r>
      <w:r w:rsidR="00155FE5" w:rsidRPr="004C069A">
        <w:rPr>
          <w:rFonts w:asciiTheme="minorBidi" w:hAnsiTheme="minorBidi" w:cstheme="minorBidi"/>
          <w:color w:val="000000"/>
        </w:rPr>
        <w:t>ć Zamawiający od Wykonawcy (Dz.</w:t>
      </w:r>
      <w:r w:rsidRPr="004C069A">
        <w:rPr>
          <w:rFonts w:asciiTheme="minorBidi" w:hAnsiTheme="minorBidi" w:cstheme="minorBidi"/>
          <w:color w:val="000000"/>
        </w:rPr>
        <w:t>U. z 2020 r., poz. 2415)</w:t>
      </w:r>
      <w:r w:rsidR="00A60D9F" w:rsidRPr="004C069A">
        <w:rPr>
          <w:rFonts w:asciiTheme="minorBidi" w:hAnsiTheme="minorBidi" w:cstheme="minorBidi"/>
          <w:color w:val="000000"/>
        </w:rPr>
        <w:t xml:space="preserve"> oraz rozporządzenia Prezesa Rady Ministrów z dnia 30 grudnia 2020 roku w sprawie sposobu sporządzania i przekazywania informacji oraz wymagań technicznych dla </w:t>
      </w:r>
      <w:r w:rsidR="00A60D9F" w:rsidRPr="004C069A">
        <w:rPr>
          <w:rFonts w:asciiTheme="minorBidi" w:hAnsiTheme="minorBidi" w:cstheme="minorBidi"/>
          <w:color w:val="000000"/>
        </w:rPr>
        <w:lastRenderedPageBreak/>
        <w:t xml:space="preserve">dokumentów elektronicznych oraz środków komunikacji elektronicznej w postępowaniu o udzielenie zamówienia publicznego lub konkursie (Dz. U. </w:t>
      </w:r>
      <w:r w:rsidR="00A60D9F" w:rsidRPr="00F27E6A">
        <w:rPr>
          <w:rFonts w:asciiTheme="minorBidi" w:hAnsiTheme="minorBidi" w:cstheme="minorBidi"/>
        </w:rPr>
        <w:t>z 2020 r., poz. 2452)</w:t>
      </w:r>
      <w:r w:rsidR="00407E8D" w:rsidRPr="00F27E6A">
        <w:rPr>
          <w:rFonts w:asciiTheme="minorBidi" w:hAnsiTheme="minorBidi" w:cstheme="minorBidi"/>
        </w:rPr>
        <w:t>,</w:t>
      </w:r>
    </w:p>
    <w:p w14:paraId="747D4426" w14:textId="7D53056A" w:rsidR="00146139" w:rsidRPr="0003779A" w:rsidRDefault="00407E8D" w:rsidP="000C191F">
      <w:pPr>
        <w:pStyle w:val="Akapitzlist"/>
        <w:spacing w:line="360" w:lineRule="auto"/>
        <w:ind w:left="567"/>
        <w:rPr>
          <w:rFonts w:asciiTheme="minorBidi" w:hAnsiTheme="minorBidi" w:cstheme="minorBidi"/>
          <w:color w:val="000000"/>
        </w:rPr>
      </w:pPr>
      <w:r w:rsidRPr="0003779A">
        <w:rPr>
          <w:rFonts w:asciiTheme="minorBidi" w:hAnsiTheme="minorBidi" w:cstheme="minorBidi"/>
        </w:rPr>
        <w:t>p</w:t>
      </w:r>
      <w:r w:rsidR="00146139" w:rsidRPr="0003779A">
        <w:rPr>
          <w:rFonts w:asciiTheme="minorBidi" w:hAnsiTheme="minorBidi" w:cstheme="minorBidi"/>
        </w:rPr>
        <w:t>rzy czym</w:t>
      </w:r>
      <w:r w:rsidR="00134AEF">
        <w:rPr>
          <w:rFonts w:asciiTheme="minorBidi" w:hAnsiTheme="minorBidi" w:cstheme="minorBidi"/>
        </w:rPr>
        <w:t>:</w:t>
      </w:r>
    </w:p>
    <w:p w14:paraId="31B98907" w14:textId="68ADE85D" w:rsidR="00E83796" w:rsidRPr="0003779A" w:rsidRDefault="00E83796" w:rsidP="004C069A">
      <w:pPr>
        <w:pStyle w:val="Default"/>
        <w:numPr>
          <w:ilvl w:val="0"/>
          <w:numId w:val="3"/>
        </w:numPr>
        <w:tabs>
          <w:tab w:val="left" w:pos="567"/>
        </w:tabs>
        <w:spacing w:line="360" w:lineRule="auto"/>
        <w:ind w:left="1560" w:hanging="426"/>
        <w:rPr>
          <w:rFonts w:asciiTheme="minorBidi" w:hAnsiTheme="minorBidi" w:cstheme="minorBidi"/>
        </w:rPr>
      </w:pPr>
      <w:r w:rsidRPr="0003779A">
        <w:rPr>
          <w:rFonts w:asciiTheme="minorBidi" w:hAnsiTheme="minorBidi" w:cstheme="minorBidi"/>
        </w:rPr>
        <w:t xml:space="preserve">W przypadku gdy podmiotowe środki dowodowe, </w:t>
      </w:r>
      <w:r w:rsidR="007473B5" w:rsidRPr="0003779A">
        <w:rPr>
          <w:rFonts w:asciiTheme="minorBidi" w:hAnsiTheme="minorBidi" w:cstheme="minorBidi"/>
        </w:rPr>
        <w:t xml:space="preserve">przedmiotowe środki dowodowe, </w:t>
      </w:r>
      <w:r w:rsidRPr="0003779A">
        <w:rPr>
          <w:rFonts w:asciiTheme="minorBidi" w:hAnsiTheme="minorBidi" w:cstheme="minorBidi"/>
        </w:rPr>
        <w:t>inne dokumenty lub dokumenty potwierdzające umocowanie do reprezentowania odpowiednio Wykonawcy, Wykonawców wspólnie ubiegających się o udzielenie zamówienia publicznego</w:t>
      </w:r>
      <w:r w:rsidR="00BF1B55" w:rsidRPr="0003779A">
        <w:rPr>
          <w:rFonts w:asciiTheme="minorBidi" w:hAnsiTheme="minorBidi" w:cstheme="minorBidi"/>
        </w:rPr>
        <w:t>, podmiotu udostępniającego zasoby</w:t>
      </w:r>
      <w:r w:rsidRPr="0003779A">
        <w:rPr>
          <w:rFonts w:asciiTheme="minorBidi" w:hAnsiTheme="minorBidi" w:cstheme="minorBid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BF1B55" w:rsidRPr="0003779A">
        <w:rPr>
          <w:rFonts w:asciiTheme="minorBidi" w:hAnsiTheme="minorBidi" w:cstheme="minorBidi"/>
        </w:rPr>
        <w:t>, podmiot udostępniający zasoby</w:t>
      </w:r>
      <w:r w:rsidRPr="0003779A">
        <w:rPr>
          <w:rFonts w:asciiTheme="minorBidi" w:hAnsiTheme="minorBidi" w:cstheme="minorBidi"/>
        </w:rPr>
        <w:t xml:space="preserve"> lub podwykonawca, zwane dalej „upoważnionymi podmiotami”, jako dokument elektroniczny, przekazuje się ten dokument.</w:t>
      </w:r>
    </w:p>
    <w:p w14:paraId="056E28E5" w14:textId="23C7D04B" w:rsidR="00BF1B55" w:rsidRPr="0003779A" w:rsidRDefault="007473B5" w:rsidP="004C069A">
      <w:pPr>
        <w:pStyle w:val="Default"/>
        <w:numPr>
          <w:ilvl w:val="0"/>
          <w:numId w:val="3"/>
        </w:numPr>
        <w:tabs>
          <w:tab w:val="left" w:pos="567"/>
        </w:tabs>
        <w:spacing w:line="360" w:lineRule="auto"/>
        <w:ind w:left="1560" w:hanging="426"/>
        <w:rPr>
          <w:rFonts w:asciiTheme="minorBidi" w:hAnsiTheme="minorBidi" w:cstheme="minorBidi"/>
        </w:rPr>
      </w:pPr>
      <w:r w:rsidRPr="0003779A">
        <w:rPr>
          <w:rFonts w:asciiTheme="minorBidi" w:hAnsiTheme="minorBidi" w:cstheme="minorBidi"/>
        </w:rPr>
        <w:t xml:space="preserve">W przypadku gdy podmiotowe środki dowodowe, przedmiotowe środki dowodowe, inne dokumenty lub dokumenty potwierdzające umocowanie do reprezentowania, zostały wystawione przez upoważnione podmioty jako dokument w postaci papierowej, </w:t>
      </w:r>
      <w:bookmarkStart w:id="32" w:name="_Hlk88222325"/>
      <w:r w:rsidRPr="0003779A">
        <w:rPr>
          <w:rFonts w:asciiTheme="minorBidi" w:hAnsiTheme="minorBidi" w:cstheme="minorBidi"/>
        </w:rPr>
        <w:t>przekazuje się cyfrowe odwzorowanie tego dokumentu opatrzone kwalifikowanym podpisem elektronicznym, podpisem zaufanym lub podpisem osobistym, poświadczające zgodność cyfrowego odwzorowania z dokumentem w postaci papierowej.</w:t>
      </w:r>
    </w:p>
    <w:bookmarkEnd w:id="32"/>
    <w:p w14:paraId="4A61D0C3" w14:textId="461E33BE" w:rsidR="00407E8D" w:rsidRPr="0003779A" w:rsidRDefault="007473B5" w:rsidP="004C069A">
      <w:pPr>
        <w:pStyle w:val="Default"/>
        <w:numPr>
          <w:ilvl w:val="0"/>
          <w:numId w:val="3"/>
        </w:numPr>
        <w:tabs>
          <w:tab w:val="left" w:pos="567"/>
        </w:tabs>
        <w:spacing w:line="360" w:lineRule="auto"/>
        <w:ind w:left="1560" w:hanging="426"/>
        <w:rPr>
          <w:rFonts w:asciiTheme="minorBidi" w:hAnsiTheme="minorBidi" w:cstheme="minorBidi"/>
        </w:rPr>
      </w:pPr>
      <w:r w:rsidRPr="0003779A">
        <w:rPr>
          <w:rFonts w:asciiTheme="minorBidi" w:hAnsiTheme="minorBidi" w:cstheme="minorBidi"/>
        </w:rPr>
        <w:t>P</w:t>
      </w:r>
      <w:r w:rsidR="00407E8D" w:rsidRPr="0003779A">
        <w:rPr>
          <w:rFonts w:asciiTheme="minorBidi" w:hAnsiTheme="minorBidi" w:cstheme="minorBidi"/>
        </w:rPr>
        <w:t>oświadczenia zgodności cyfrowego odwzorowania z dokumentem w postaci papierowej</w:t>
      </w:r>
      <w:r w:rsidRPr="0003779A">
        <w:rPr>
          <w:rFonts w:asciiTheme="minorBidi" w:hAnsiTheme="minorBidi" w:cstheme="minorBidi"/>
        </w:rPr>
        <w:t>, o którym mowa w pkt. 2)</w:t>
      </w:r>
      <w:r w:rsidR="00407E8D" w:rsidRPr="0003779A">
        <w:rPr>
          <w:rFonts w:asciiTheme="minorBidi" w:hAnsiTheme="minorBidi" w:cstheme="minorBidi"/>
        </w:rPr>
        <w:t xml:space="preserve"> dokonuje w przypadku:</w:t>
      </w:r>
    </w:p>
    <w:p w14:paraId="38018069" w14:textId="438E9AA6" w:rsidR="002F13C8" w:rsidRPr="0003779A" w:rsidRDefault="00407E8D" w:rsidP="004C069A">
      <w:pPr>
        <w:pStyle w:val="Default"/>
        <w:numPr>
          <w:ilvl w:val="0"/>
          <w:numId w:val="5"/>
        </w:numPr>
        <w:tabs>
          <w:tab w:val="left" w:pos="567"/>
        </w:tabs>
        <w:spacing w:line="360" w:lineRule="auto"/>
        <w:ind w:left="1843" w:hanging="283"/>
        <w:rPr>
          <w:rFonts w:asciiTheme="minorBidi" w:hAnsiTheme="minorBidi" w:cstheme="minorBidi"/>
        </w:rPr>
      </w:pPr>
      <w:r w:rsidRPr="0003779A">
        <w:rPr>
          <w:rFonts w:asciiTheme="minorBidi" w:hAnsiTheme="minorBidi" w:cstheme="minorBidi"/>
        </w:rPr>
        <w:t xml:space="preserve">podmiotowych środków dowodowych </w:t>
      </w:r>
      <w:r w:rsidR="007473B5" w:rsidRPr="0003779A">
        <w:rPr>
          <w:rFonts w:asciiTheme="minorBidi" w:hAnsiTheme="minorBidi" w:cstheme="minorBidi"/>
        </w:rPr>
        <w:t xml:space="preserve">oraz dokumentów potwierdzających umocowanie do reprezentowania </w:t>
      </w:r>
      <w:r w:rsidRPr="0003779A">
        <w:rPr>
          <w:rFonts w:asciiTheme="minorBidi" w:hAnsiTheme="minorBidi" w:cstheme="minorBidi"/>
        </w:rPr>
        <w:t>– odpowiednio Wykonawca, Wykonawca wspólnie ubiegający się o udzielenie zamówienia, podmiot udost</w:t>
      </w:r>
      <w:r w:rsidR="001D55E0" w:rsidRPr="0003779A">
        <w:rPr>
          <w:rFonts w:asciiTheme="minorBidi" w:hAnsiTheme="minorBidi" w:cstheme="minorBidi"/>
        </w:rPr>
        <w:t>ę</w:t>
      </w:r>
      <w:r w:rsidRPr="0003779A">
        <w:rPr>
          <w:rFonts w:asciiTheme="minorBidi" w:hAnsiTheme="minorBidi" w:cstheme="minorBidi"/>
        </w:rPr>
        <w:t>pniający zasoby lub podwykonawca, w zakresie podmiotowych środków dowodowych</w:t>
      </w:r>
      <w:r w:rsidR="007473B5" w:rsidRPr="0003779A">
        <w:rPr>
          <w:rFonts w:asciiTheme="minorBidi" w:hAnsiTheme="minorBidi" w:cstheme="minorBidi"/>
        </w:rPr>
        <w:t xml:space="preserve"> lub dokumentów potwierdzających umocowanie do reprezentowania</w:t>
      </w:r>
      <w:r w:rsidRPr="0003779A">
        <w:rPr>
          <w:rFonts w:asciiTheme="minorBidi" w:hAnsiTheme="minorBidi" w:cstheme="minorBidi"/>
        </w:rPr>
        <w:t>, które każdego z nich dotyczą;</w:t>
      </w:r>
    </w:p>
    <w:p w14:paraId="626ABD80" w14:textId="7DE13D95" w:rsidR="00925B5C" w:rsidRPr="0003779A" w:rsidRDefault="00925B5C" w:rsidP="004C069A">
      <w:pPr>
        <w:pStyle w:val="Default"/>
        <w:numPr>
          <w:ilvl w:val="0"/>
          <w:numId w:val="5"/>
        </w:numPr>
        <w:tabs>
          <w:tab w:val="left" w:pos="567"/>
        </w:tabs>
        <w:spacing w:line="360" w:lineRule="auto"/>
        <w:ind w:left="1843" w:hanging="283"/>
        <w:rPr>
          <w:rFonts w:asciiTheme="minorBidi" w:hAnsiTheme="minorBidi" w:cstheme="minorBidi"/>
        </w:rPr>
      </w:pPr>
      <w:r w:rsidRPr="0003779A">
        <w:rPr>
          <w:rFonts w:asciiTheme="minorBidi" w:hAnsiTheme="minorBidi" w:cstheme="minorBidi"/>
        </w:rPr>
        <w:lastRenderedPageBreak/>
        <w:t>inny dokumentów – odpowiednio Wykonawca lub Wykonawca wspólnie ubiegający się o udzielenie zamówienia, w zakresie dokumentów, które każdego z nich dotyczą.</w:t>
      </w:r>
    </w:p>
    <w:p w14:paraId="6DB07813" w14:textId="569DFFBC" w:rsidR="00925B5C" w:rsidRPr="0003779A" w:rsidRDefault="00925B5C" w:rsidP="004C069A">
      <w:pPr>
        <w:pStyle w:val="Default"/>
        <w:numPr>
          <w:ilvl w:val="0"/>
          <w:numId w:val="3"/>
        </w:numPr>
        <w:tabs>
          <w:tab w:val="left" w:pos="567"/>
        </w:tabs>
        <w:spacing w:line="360" w:lineRule="auto"/>
        <w:ind w:left="1560" w:hanging="426"/>
        <w:rPr>
          <w:rFonts w:asciiTheme="minorBidi" w:hAnsiTheme="minorBidi" w:cstheme="minorBidi"/>
        </w:rPr>
      </w:pPr>
      <w:r w:rsidRPr="0003779A">
        <w:rPr>
          <w:rFonts w:asciiTheme="minorBidi" w:hAnsiTheme="minorBidi" w:cstheme="minorBidi"/>
        </w:rPr>
        <w:t>Podmiotowe środki dowodowe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668B37B" w14:textId="0B72689D" w:rsidR="00EF4597" w:rsidRPr="0003779A" w:rsidRDefault="00EF4597" w:rsidP="004C069A">
      <w:pPr>
        <w:pStyle w:val="Default"/>
        <w:numPr>
          <w:ilvl w:val="0"/>
          <w:numId w:val="3"/>
        </w:numPr>
        <w:tabs>
          <w:tab w:val="left" w:pos="567"/>
        </w:tabs>
        <w:spacing w:line="360" w:lineRule="auto"/>
        <w:ind w:left="1560" w:hanging="426"/>
        <w:rPr>
          <w:rFonts w:asciiTheme="minorBidi" w:hAnsiTheme="minorBidi" w:cstheme="minorBidi"/>
        </w:rPr>
      </w:pPr>
      <w:r w:rsidRPr="0003779A">
        <w:rPr>
          <w:rFonts w:asciiTheme="minorBidi" w:hAnsiTheme="minorBidi" w:cstheme="minorBidi"/>
        </w:rPr>
        <w:t>W przypadku gdy podmiotowe środki dowodowe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F23FCF7" w14:textId="741E6A9A" w:rsidR="00EF4597" w:rsidRPr="0003779A" w:rsidRDefault="00EF4597" w:rsidP="004C069A">
      <w:pPr>
        <w:pStyle w:val="Default"/>
        <w:numPr>
          <w:ilvl w:val="0"/>
          <w:numId w:val="3"/>
        </w:numPr>
        <w:tabs>
          <w:tab w:val="left" w:pos="567"/>
        </w:tabs>
        <w:spacing w:line="360" w:lineRule="auto"/>
        <w:ind w:left="1560" w:hanging="426"/>
        <w:rPr>
          <w:rFonts w:asciiTheme="minorBidi" w:hAnsiTheme="minorBidi" w:cstheme="minorBidi"/>
        </w:rPr>
      </w:pPr>
      <w:r w:rsidRPr="0003779A">
        <w:rPr>
          <w:rFonts w:asciiTheme="minorBidi" w:hAnsiTheme="minorBidi" w:cstheme="minorBidi"/>
        </w:rPr>
        <w:t>Poświadczenia zgodności cyfrowego odwzorowania z dokumentem w postaci papierowej, o którym mowa w pkt. 5) dokonuje w przypadku:</w:t>
      </w:r>
    </w:p>
    <w:p w14:paraId="76584E0E" w14:textId="77777777" w:rsidR="004C069A" w:rsidRDefault="00EF4597" w:rsidP="00572491">
      <w:pPr>
        <w:pStyle w:val="Default"/>
        <w:numPr>
          <w:ilvl w:val="0"/>
          <w:numId w:val="6"/>
        </w:numPr>
        <w:tabs>
          <w:tab w:val="left" w:pos="567"/>
        </w:tabs>
        <w:spacing w:line="360" w:lineRule="auto"/>
        <w:ind w:left="1843" w:hanging="283"/>
        <w:rPr>
          <w:rFonts w:asciiTheme="minorBidi" w:hAnsiTheme="minorBidi" w:cstheme="minorBidi"/>
        </w:rPr>
      </w:pPr>
      <w:r w:rsidRPr="0003779A">
        <w:rPr>
          <w:rFonts w:asciiTheme="minorBidi" w:hAnsiTheme="minorBidi" w:cstheme="minorBidi"/>
        </w:rPr>
        <w:t>podmiotowych środków dowodowych - odpowiednio Wykonawca, Wykonawca wspólnie ubiegający się o udzielenie zamówienia, podmiot udostępniający zasoby lub podwykonawca, w zakresie podmiotowych środków dowodowych, które każdego z nich dotyczą;</w:t>
      </w:r>
    </w:p>
    <w:p w14:paraId="0409100C" w14:textId="420BBFF7" w:rsidR="0083182B" w:rsidRPr="004C069A" w:rsidRDefault="0083182B" w:rsidP="00572491">
      <w:pPr>
        <w:pStyle w:val="Default"/>
        <w:numPr>
          <w:ilvl w:val="0"/>
          <w:numId w:val="6"/>
        </w:numPr>
        <w:tabs>
          <w:tab w:val="left" w:pos="567"/>
        </w:tabs>
        <w:spacing w:line="360" w:lineRule="auto"/>
        <w:ind w:left="1843" w:hanging="283"/>
        <w:rPr>
          <w:rFonts w:asciiTheme="minorBidi" w:hAnsiTheme="minorBidi" w:cstheme="minorBidi"/>
        </w:rPr>
      </w:pPr>
      <w:r w:rsidRPr="004C069A">
        <w:rPr>
          <w:rFonts w:asciiTheme="minorBidi" w:hAnsiTheme="minorBidi" w:cstheme="minorBidi"/>
        </w:rPr>
        <w:t>pełnomocnictwa – mocodawca.</w:t>
      </w:r>
    </w:p>
    <w:p w14:paraId="77C7430C" w14:textId="77777777" w:rsidR="004C069A" w:rsidRDefault="0083182B" w:rsidP="004C069A">
      <w:pPr>
        <w:pStyle w:val="Default"/>
        <w:numPr>
          <w:ilvl w:val="0"/>
          <w:numId w:val="3"/>
        </w:numPr>
        <w:tabs>
          <w:tab w:val="left" w:pos="567"/>
        </w:tabs>
        <w:spacing w:line="360" w:lineRule="auto"/>
        <w:ind w:left="1560" w:hanging="426"/>
        <w:rPr>
          <w:rFonts w:asciiTheme="minorBidi" w:hAnsiTheme="minorBidi" w:cstheme="minorBidi"/>
        </w:rPr>
      </w:pPr>
      <w:r w:rsidRPr="0003779A">
        <w:rPr>
          <w:rFonts w:asciiTheme="minorBidi" w:hAnsiTheme="minorBidi" w:cstheme="minorBidi"/>
        </w:rPr>
        <w:t>Poświadczenia zgodności cyfrowego odwzorowania z dokumentem w postaci papierowej, o którym mowa w pkt.5) może dokonać również notariusz.</w:t>
      </w:r>
    </w:p>
    <w:p w14:paraId="05B77B2C" w14:textId="77777777" w:rsidR="004C069A" w:rsidRDefault="0083182B" w:rsidP="004C069A">
      <w:pPr>
        <w:pStyle w:val="Default"/>
        <w:numPr>
          <w:ilvl w:val="0"/>
          <w:numId w:val="3"/>
        </w:numPr>
        <w:tabs>
          <w:tab w:val="left" w:pos="567"/>
        </w:tabs>
        <w:spacing w:line="360" w:lineRule="auto"/>
        <w:ind w:left="1560" w:hanging="426"/>
        <w:rPr>
          <w:rFonts w:asciiTheme="minorBidi" w:hAnsiTheme="minorBidi" w:cstheme="minorBidi"/>
        </w:rPr>
      </w:pPr>
      <w:r w:rsidRPr="004C069A">
        <w:rPr>
          <w:rFonts w:asciiTheme="minorBidi" w:hAnsiTheme="minorBidi" w:cstheme="minorBidi"/>
        </w:rPr>
        <w:t>W</w:t>
      </w:r>
      <w:r w:rsidR="00146139" w:rsidRPr="004C069A">
        <w:rPr>
          <w:rFonts w:asciiTheme="minorBidi" w:hAnsiTheme="minorBidi" w:cstheme="minorBidi"/>
        </w:rPr>
        <w:t xml:space="preserve"> przypadku przekazywania przez </w:t>
      </w:r>
      <w:r w:rsidR="002F13C8" w:rsidRPr="004C069A">
        <w:rPr>
          <w:rFonts w:asciiTheme="minorBidi" w:hAnsiTheme="minorBidi" w:cstheme="minorBidi"/>
        </w:rPr>
        <w:t>W</w:t>
      </w:r>
      <w:r w:rsidR="00146139" w:rsidRPr="004C069A">
        <w:rPr>
          <w:rFonts w:asciiTheme="minorBidi" w:hAnsiTheme="minorBidi" w:cstheme="minorBidi"/>
        </w:rPr>
        <w:t xml:space="preserve">ykonawcę dokumentu elektronicznego w formacie poddającym dane kompresji, opatrzenie pliku zawierającego skompresowane dane </w:t>
      </w:r>
      <w:bookmarkStart w:id="33" w:name="_Hlk65767614"/>
      <w:r w:rsidR="00146139" w:rsidRPr="004C069A">
        <w:rPr>
          <w:rFonts w:asciiTheme="minorBidi" w:hAnsiTheme="minorBidi" w:cstheme="minorBidi"/>
        </w:rPr>
        <w:t>kwalifikowanym podpisem elektronicznym</w:t>
      </w:r>
      <w:r w:rsidR="00CE1C39" w:rsidRPr="004C069A">
        <w:rPr>
          <w:rFonts w:asciiTheme="minorBidi" w:hAnsiTheme="minorBidi" w:cstheme="minorBidi"/>
        </w:rPr>
        <w:t>, podpisem zaufanym lub podpisem osobistym</w:t>
      </w:r>
      <w:bookmarkEnd w:id="33"/>
      <w:r w:rsidR="00CE1C39" w:rsidRPr="004C069A">
        <w:rPr>
          <w:rFonts w:asciiTheme="minorBidi" w:hAnsiTheme="minorBidi" w:cstheme="minorBidi"/>
        </w:rPr>
        <w:t xml:space="preserve">, </w:t>
      </w:r>
      <w:r w:rsidR="002F13C8" w:rsidRPr="004C069A">
        <w:rPr>
          <w:rFonts w:asciiTheme="minorBidi" w:hAnsiTheme="minorBidi" w:cstheme="minorBidi"/>
        </w:rPr>
        <w:t>jest</w:t>
      </w:r>
      <w:r w:rsidR="00146139" w:rsidRPr="004C069A">
        <w:rPr>
          <w:rFonts w:asciiTheme="minorBidi" w:hAnsiTheme="minorBidi" w:cstheme="minorBidi"/>
        </w:rPr>
        <w:t xml:space="preserve"> równoznaczne z </w:t>
      </w:r>
      <w:r w:rsidR="00CE1C39" w:rsidRPr="004C069A">
        <w:rPr>
          <w:rFonts w:asciiTheme="minorBidi" w:hAnsiTheme="minorBidi" w:cstheme="minorBidi"/>
        </w:rPr>
        <w:t xml:space="preserve">opatrzeniem wszystkich dokumentów zawartych w </w:t>
      </w:r>
      <w:r w:rsidR="00CE1C39" w:rsidRPr="004C069A">
        <w:rPr>
          <w:rFonts w:asciiTheme="minorBidi" w:hAnsiTheme="minorBidi" w:cstheme="minorBidi"/>
        </w:rPr>
        <w:lastRenderedPageBreak/>
        <w:t>tym pliku odpowiednio kwalifikowanym podpisem elektronicznym, podpisem zaufanym lub podpisem osobistym</w:t>
      </w:r>
      <w:r w:rsidRPr="004C069A">
        <w:rPr>
          <w:rFonts w:asciiTheme="minorBidi" w:hAnsiTheme="minorBidi" w:cstheme="minorBidi"/>
        </w:rPr>
        <w:t>.</w:t>
      </w:r>
    </w:p>
    <w:p w14:paraId="20F0EB6C" w14:textId="7EA47207" w:rsidR="008F3958" w:rsidRPr="004C069A" w:rsidRDefault="004C069A" w:rsidP="004C069A">
      <w:pPr>
        <w:pStyle w:val="Default"/>
        <w:numPr>
          <w:ilvl w:val="0"/>
          <w:numId w:val="3"/>
        </w:numPr>
        <w:tabs>
          <w:tab w:val="left" w:pos="567"/>
        </w:tabs>
        <w:spacing w:line="360" w:lineRule="auto"/>
        <w:ind w:left="1560" w:hanging="426"/>
        <w:rPr>
          <w:rFonts w:asciiTheme="minorBidi" w:hAnsiTheme="minorBidi" w:cstheme="minorBidi"/>
        </w:rPr>
      </w:pPr>
      <w:r w:rsidRPr="004C069A">
        <w:rPr>
          <w:rFonts w:asciiTheme="minorBidi" w:hAnsiTheme="minorBidi" w:cstheme="minorBidi"/>
        </w:rPr>
        <w:t>P</w:t>
      </w:r>
      <w:r w:rsidR="008F3958" w:rsidRPr="004C069A">
        <w:rPr>
          <w:rFonts w:asciiTheme="minorBidi" w:hAnsiTheme="minorBidi" w:cstheme="minorBidi"/>
        </w:rPr>
        <w:t>odmiotowe środki dowodowe, przedmiotowe środki dowodowe oraz inne dokumenty lub oświadczenia, sporządzone w języku obcym przekazuje się wraz z tłumaczeniem na język polski.</w:t>
      </w:r>
    </w:p>
    <w:p w14:paraId="609ED7CE" w14:textId="6AFCE793" w:rsidR="00E1149C" w:rsidRPr="004C069A" w:rsidRDefault="00E1149C" w:rsidP="000C191F">
      <w:pPr>
        <w:pStyle w:val="Default"/>
        <w:tabs>
          <w:tab w:val="left" w:pos="567"/>
        </w:tabs>
        <w:spacing w:line="360" w:lineRule="auto"/>
        <w:ind w:left="567"/>
        <w:rPr>
          <w:rFonts w:asciiTheme="minorBidi" w:hAnsiTheme="minorBidi" w:cstheme="minorBidi"/>
          <w:b/>
          <w:color w:val="auto"/>
        </w:rPr>
      </w:pPr>
      <w:r w:rsidRPr="004C069A">
        <w:rPr>
          <w:rFonts w:asciiTheme="minorBidi" w:hAnsiTheme="minorBidi" w:cstheme="minorBidi"/>
          <w:b/>
          <w:color w:val="auto"/>
        </w:rPr>
        <w:t xml:space="preserve">Uwaga! Zamawiający odrzuca ofertę, jeżeli nie została sporządzona lub przekazana w sposób zgodny z wymaganiami technicznymi oraz organizacyjnymi sporządzania lub przekazywania ofert przy użyciu środków komunikacji elektronicznej określonymi przez Zamawiającego </w:t>
      </w:r>
      <w:r w:rsidRPr="004C069A">
        <w:rPr>
          <w:rFonts w:asciiTheme="minorBidi" w:hAnsiTheme="minorBidi" w:cstheme="minorBidi"/>
          <w:color w:val="auto"/>
        </w:rPr>
        <w:t>(art. 226 ust. 1 pkt 6 ustawy)</w:t>
      </w:r>
      <w:r w:rsidRPr="004C069A">
        <w:rPr>
          <w:rFonts w:asciiTheme="minorBidi" w:hAnsiTheme="minorBidi" w:cstheme="minorBidi"/>
          <w:b/>
          <w:color w:val="auto"/>
        </w:rPr>
        <w:t>.</w:t>
      </w:r>
    </w:p>
    <w:p w14:paraId="49200CA5" w14:textId="669FB7E1" w:rsidR="001278EA" w:rsidRPr="0003779A" w:rsidRDefault="0083182B" w:rsidP="00F26FB6">
      <w:pPr>
        <w:pStyle w:val="Nagwek1"/>
      </w:pPr>
      <w:bookmarkStart w:id="34" w:name="_Toc88810988"/>
      <w:r w:rsidRPr="0003779A">
        <w:t>Sposób obliczenia ceny</w:t>
      </w:r>
      <w:bookmarkEnd w:id="34"/>
    </w:p>
    <w:p w14:paraId="0068E37C" w14:textId="45F55F86" w:rsidR="00E93627" w:rsidRPr="00F41129" w:rsidRDefault="00E93627" w:rsidP="00FE4C32">
      <w:pPr>
        <w:pStyle w:val="Akapitzlist"/>
        <w:numPr>
          <w:ilvl w:val="1"/>
          <w:numId w:val="51"/>
        </w:numPr>
        <w:spacing w:before="480" w:line="360" w:lineRule="auto"/>
        <w:ind w:left="1134" w:hanging="567"/>
        <w:rPr>
          <w:rFonts w:ascii="Arial" w:hAnsi="Arial" w:cs="Arial"/>
        </w:rPr>
      </w:pPr>
      <w:r w:rsidRPr="00F41129">
        <w:rPr>
          <w:rFonts w:ascii="Arial" w:hAnsi="Arial" w:cs="Arial"/>
        </w:rPr>
        <w:t xml:space="preserve">Cena oferty musi zawierać wszystkie koszty niezbędne do prawidłowego </w:t>
      </w:r>
      <w:r w:rsidRPr="006B645D">
        <w:rPr>
          <w:rFonts w:ascii="Arial" w:hAnsi="Arial" w:cs="Arial"/>
        </w:rPr>
        <w:t>zrealizowania zamówienia, uwzględniać cały zakres przedmiotu zamówienia</w:t>
      </w:r>
      <w:r w:rsidR="00FE4C32" w:rsidRPr="006B645D">
        <w:rPr>
          <w:rFonts w:ascii="Arial" w:hAnsi="Arial" w:cs="Arial"/>
        </w:rPr>
        <w:t xml:space="preserve">, o którym mowa odpowiednio w załączniku nr 1a-1e do SWZ </w:t>
      </w:r>
      <w:r w:rsidRPr="006B645D">
        <w:rPr>
          <w:rFonts w:ascii="Arial" w:hAnsi="Arial" w:cs="Arial"/>
        </w:rPr>
        <w:t xml:space="preserve">oraz wymagania opisane w </w:t>
      </w:r>
      <w:r w:rsidR="00925D4B">
        <w:rPr>
          <w:rFonts w:ascii="Arial" w:hAnsi="Arial" w:cs="Arial"/>
        </w:rPr>
        <w:t>p</w:t>
      </w:r>
      <w:r w:rsidRPr="006B645D">
        <w:rPr>
          <w:rFonts w:ascii="Arial" w:hAnsi="Arial" w:cs="Arial"/>
        </w:rPr>
        <w:t>rojektowanych postanowieniach umowy</w:t>
      </w:r>
      <w:r w:rsidR="00FE4C32" w:rsidRPr="006B645D">
        <w:rPr>
          <w:rFonts w:ascii="Arial" w:hAnsi="Arial" w:cs="Arial"/>
        </w:rPr>
        <w:t>, stanowiących załącznik nr 4 do SWZ</w:t>
      </w:r>
      <w:r w:rsidRPr="006B645D">
        <w:rPr>
          <w:rFonts w:ascii="Arial" w:hAnsi="Arial" w:cs="Arial"/>
        </w:rPr>
        <w:t>. W załączniku nr 1a-</w:t>
      </w:r>
      <w:r w:rsidR="00FE4C32" w:rsidRPr="006B645D">
        <w:rPr>
          <w:rFonts w:ascii="Arial" w:hAnsi="Arial" w:cs="Arial"/>
        </w:rPr>
        <w:t>1</w:t>
      </w:r>
      <w:r w:rsidRPr="006B645D">
        <w:rPr>
          <w:rFonts w:ascii="Arial" w:hAnsi="Arial" w:cs="Arial"/>
        </w:rPr>
        <w:t>e do SWZ</w:t>
      </w:r>
      <w:r w:rsidRPr="00F41129">
        <w:rPr>
          <w:rFonts w:ascii="Arial" w:hAnsi="Arial" w:cs="Arial"/>
        </w:rPr>
        <w:t xml:space="preserve"> znajdują się wszystkie informacje na podstawie, których Wykonawca winien określić cenę całkowitą wykonania zamówienia (zadania do wykonania i warunki wykonywania zamówienia, częstotliwość wykonywanych zadań, pracochłonność zadań).</w:t>
      </w:r>
    </w:p>
    <w:p w14:paraId="52EBC6F1" w14:textId="522B31C6" w:rsidR="00E93627" w:rsidRPr="00F41129" w:rsidRDefault="00E93627" w:rsidP="00FE4C32">
      <w:pPr>
        <w:pStyle w:val="Akapitzlist"/>
        <w:numPr>
          <w:ilvl w:val="1"/>
          <w:numId w:val="51"/>
        </w:numPr>
        <w:spacing w:before="480" w:line="360" w:lineRule="auto"/>
        <w:ind w:left="1134" w:hanging="567"/>
        <w:rPr>
          <w:rFonts w:ascii="Arial" w:hAnsi="Arial" w:cs="Arial"/>
        </w:rPr>
      </w:pPr>
      <w:r w:rsidRPr="00F41129">
        <w:rPr>
          <w:rFonts w:ascii="Arial" w:hAnsi="Arial" w:cs="Arial"/>
        </w:rPr>
        <w:t xml:space="preserve">W związku z ogłoszeniem wysokości </w:t>
      </w:r>
      <w:r w:rsidRPr="00F41129">
        <w:rPr>
          <w:rFonts w:ascii="Arial" w:hAnsi="Arial" w:cs="Arial"/>
          <w:b/>
          <w:bCs/>
        </w:rPr>
        <w:t>minimalnego wynagrodzenia za pracę oraz wysokości minimalnej stawki godzinowej w 202</w:t>
      </w:r>
      <w:r w:rsidR="00446774" w:rsidRPr="00F41129">
        <w:rPr>
          <w:rFonts w:ascii="Arial" w:hAnsi="Arial" w:cs="Arial"/>
          <w:b/>
          <w:bCs/>
        </w:rPr>
        <w:t>2</w:t>
      </w:r>
      <w:r w:rsidRPr="00F41129">
        <w:rPr>
          <w:rFonts w:ascii="Arial" w:hAnsi="Arial" w:cs="Arial"/>
          <w:b/>
          <w:bCs/>
        </w:rPr>
        <w:t xml:space="preserve"> roku </w:t>
      </w:r>
      <w:r w:rsidRPr="00F41129">
        <w:rPr>
          <w:rFonts w:ascii="Arial" w:hAnsi="Arial" w:cs="Arial"/>
        </w:rPr>
        <w:t>–</w:t>
      </w:r>
      <w:r w:rsidR="00FE4C32">
        <w:rPr>
          <w:rFonts w:ascii="Arial" w:hAnsi="Arial" w:cs="Arial"/>
        </w:rPr>
        <w:t>zgodnie z</w:t>
      </w:r>
      <w:r w:rsidRPr="00F41129">
        <w:rPr>
          <w:rFonts w:ascii="Arial" w:hAnsi="Arial" w:cs="Arial"/>
        </w:rPr>
        <w:t xml:space="preserve"> Rozporządzenie</w:t>
      </w:r>
      <w:r w:rsidR="00FE4C32">
        <w:rPr>
          <w:rFonts w:ascii="Arial" w:hAnsi="Arial" w:cs="Arial"/>
        </w:rPr>
        <w:t>m</w:t>
      </w:r>
      <w:r w:rsidRPr="00F41129">
        <w:rPr>
          <w:rFonts w:ascii="Arial" w:hAnsi="Arial" w:cs="Arial"/>
        </w:rPr>
        <w:t xml:space="preserve"> Rady Ministrów z dnia 1</w:t>
      </w:r>
      <w:r w:rsidR="00446774" w:rsidRPr="00F41129">
        <w:rPr>
          <w:rFonts w:ascii="Arial" w:hAnsi="Arial" w:cs="Arial"/>
        </w:rPr>
        <w:t>4</w:t>
      </w:r>
      <w:r w:rsidRPr="00F41129">
        <w:rPr>
          <w:rFonts w:ascii="Arial" w:hAnsi="Arial" w:cs="Arial"/>
        </w:rPr>
        <w:t xml:space="preserve"> września 202</w:t>
      </w:r>
      <w:r w:rsidR="00446774" w:rsidRPr="00F41129">
        <w:rPr>
          <w:rFonts w:ascii="Arial" w:hAnsi="Arial" w:cs="Arial"/>
        </w:rPr>
        <w:t>1</w:t>
      </w:r>
      <w:r w:rsidRPr="00F41129">
        <w:rPr>
          <w:rFonts w:ascii="Arial" w:hAnsi="Arial" w:cs="Arial"/>
        </w:rPr>
        <w:t xml:space="preserve"> rok (Dz. U. z 202</w:t>
      </w:r>
      <w:r w:rsidR="00446774" w:rsidRPr="00F41129">
        <w:rPr>
          <w:rFonts w:ascii="Arial" w:hAnsi="Arial" w:cs="Arial"/>
        </w:rPr>
        <w:t>1</w:t>
      </w:r>
      <w:r w:rsidRPr="00F41129">
        <w:rPr>
          <w:rFonts w:ascii="Arial" w:hAnsi="Arial" w:cs="Arial"/>
        </w:rPr>
        <w:t>r. poz.</w:t>
      </w:r>
      <w:r w:rsidR="00446774" w:rsidRPr="00F41129">
        <w:rPr>
          <w:rFonts w:ascii="Arial" w:hAnsi="Arial" w:cs="Arial"/>
        </w:rPr>
        <w:t>1690</w:t>
      </w:r>
      <w:r w:rsidRPr="00F41129">
        <w:rPr>
          <w:rFonts w:ascii="Arial" w:hAnsi="Arial" w:cs="Arial"/>
        </w:rPr>
        <w:t xml:space="preserve">) Wykonawca winien </w:t>
      </w:r>
      <w:r w:rsidRPr="00F41129">
        <w:rPr>
          <w:rFonts w:ascii="Arial" w:hAnsi="Arial" w:cs="Arial"/>
          <w:b/>
          <w:bCs/>
        </w:rPr>
        <w:t>w cenie swej oferty skalkulować koszty pracy</w:t>
      </w:r>
      <w:r w:rsidRPr="00F41129">
        <w:rPr>
          <w:rFonts w:ascii="Arial" w:hAnsi="Arial" w:cs="Arial"/>
        </w:rPr>
        <w:t xml:space="preserve"> na 202</w:t>
      </w:r>
      <w:r w:rsidR="00446774" w:rsidRPr="00F41129">
        <w:rPr>
          <w:rFonts w:ascii="Arial" w:hAnsi="Arial" w:cs="Arial"/>
        </w:rPr>
        <w:t xml:space="preserve">2 </w:t>
      </w:r>
      <w:r w:rsidRPr="00F41129">
        <w:rPr>
          <w:rFonts w:ascii="Arial" w:hAnsi="Arial" w:cs="Arial"/>
        </w:rPr>
        <w:t xml:space="preserve">rok w znanej na dzień składania ofert wysokości tj. min. </w:t>
      </w:r>
      <w:r w:rsidR="00446774" w:rsidRPr="00F41129">
        <w:rPr>
          <w:rFonts w:ascii="Arial" w:hAnsi="Arial" w:cs="Arial"/>
        </w:rPr>
        <w:t>3 1</w:t>
      </w:r>
      <w:r w:rsidRPr="00F41129">
        <w:rPr>
          <w:rFonts w:ascii="Arial" w:hAnsi="Arial" w:cs="Arial"/>
        </w:rPr>
        <w:t xml:space="preserve">00,00 zł – wynagrodzenie za pracę oraz min. </w:t>
      </w:r>
      <w:r w:rsidR="00446774" w:rsidRPr="00F41129">
        <w:rPr>
          <w:rFonts w:ascii="Arial" w:hAnsi="Arial" w:cs="Arial"/>
        </w:rPr>
        <w:t>19,70</w:t>
      </w:r>
      <w:r w:rsidRPr="00F41129">
        <w:rPr>
          <w:rFonts w:ascii="Arial" w:hAnsi="Arial" w:cs="Arial"/>
        </w:rPr>
        <w:t xml:space="preserve"> zł – za jedną godzinę pracy.</w:t>
      </w:r>
    </w:p>
    <w:p w14:paraId="3A3BDC8D" w14:textId="73D0BB2C" w:rsidR="00E93627" w:rsidRPr="00467A07" w:rsidRDefault="00E93627" w:rsidP="00FE4C32">
      <w:pPr>
        <w:pStyle w:val="Akapitzlist"/>
        <w:numPr>
          <w:ilvl w:val="1"/>
          <w:numId w:val="51"/>
        </w:numPr>
        <w:spacing w:line="360" w:lineRule="auto"/>
        <w:ind w:left="1134" w:hanging="567"/>
        <w:rPr>
          <w:rFonts w:ascii="Arial" w:eastAsia="SimSun" w:hAnsi="Arial" w:cs="Arial"/>
          <w:color w:val="000000"/>
        </w:rPr>
      </w:pPr>
      <w:r w:rsidRPr="00A96C35">
        <w:rPr>
          <w:rFonts w:ascii="Arial" w:hAnsi="Arial" w:cs="Arial"/>
        </w:rPr>
        <w:t>Aby obliczyć cenę oferty, do formularza oferty (załącznik nr 2 pkt. 1 lit. a do SWZ) należy wpisać cenę miesięczną netto za wykonywanie usługi,</w:t>
      </w:r>
      <w:r w:rsidRPr="00467A07">
        <w:rPr>
          <w:rFonts w:ascii="Arial" w:hAnsi="Arial" w:cs="Arial"/>
        </w:rPr>
        <w:t xml:space="preserve"> do ceny miesięcznej netto należy doliczyć podatek VAT zgodnie z obowiązującymi przepisami – jego kwotę należy wpisać w odpowiednim miejscu formularza oferty, a sumę ceny miesięcznej netto i podatku VAT </w:t>
      </w:r>
      <w:r w:rsidRPr="00467A07">
        <w:rPr>
          <w:rFonts w:ascii="Arial" w:hAnsi="Arial" w:cs="Arial"/>
        </w:rPr>
        <w:lastRenderedPageBreak/>
        <w:t xml:space="preserve">należy wpisać w wierszu cena miesięczna brutto. </w:t>
      </w:r>
      <w:r w:rsidRPr="00467A07">
        <w:rPr>
          <w:rFonts w:ascii="Arial" w:eastAsia="SimSun" w:hAnsi="Arial" w:cs="Arial"/>
          <w:color w:val="000000"/>
        </w:rPr>
        <w:t xml:space="preserve">Następnie cenę miesięczną netto należy pomnożyć przez ilość miesięcy wykonywania </w:t>
      </w:r>
      <w:r w:rsidRPr="006B645D">
        <w:rPr>
          <w:rFonts w:ascii="Arial" w:eastAsia="SimSun" w:hAnsi="Arial" w:cs="Arial"/>
          <w:color w:val="000000"/>
        </w:rPr>
        <w:t>usługi (czas wykonywania usługi – 12 miesięcy) i zapisać ją w punkcie 1</w:t>
      </w:r>
      <w:r w:rsidRPr="00A96C35">
        <w:rPr>
          <w:rFonts w:ascii="Arial" w:eastAsia="SimSun" w:hAnsi="Arial" w:cs="Arial"/>
          <w:color w:val="000000"/>
        </w:rPr>
        <w:t xml:space="preserve"> lit. b) formularza oferty, jako „cenę całkowitą netto”, następnie do otrzymanej wartości należy dodać podatek VAT</w:t>
      </w:r>
      <w:r w:rsidRPr="00467A07">
        <w:rPr>
          <w:rFonts w:ascii="Arial" w:eastAsia="SimSun" w:hAnsi="Arial" w:cs="Arial"/>
          <w:color w:val="000000"/>
        </w:rPr>
        <w:t xml:space="preserve"> (którego kwotę należy wpisać we właściwym wierszu formularza ofertowego), sumę ceny całkowitej netto i podatku VAT należy wpisać w wierszu „cena całkowita brutto”. </w:t>
      </w:r>
    </w:p>
    <w:p w14:paraId="2588DCA6" w14:textId="77777777" w:rsidR="00E93627" w:rsidRPr="001605B4" w:rsidRDefault="00E93627" w:rsidP="00FE4C32">
      <w:pPr>
        <w:numPr>
          <w:ilvl w:val="1"/>
          <w:numId w:val="51"/>
        </w:numPr>
        <w:spacing w:line="360" w:lineRule="auto"/>
        <w:ind w:left="1134" w:hanging="567"/>
        <w:rPr>
          <w:rFonts w:ascii="Arial" w:eastAsia="SimSun" w:hAnsi="Arial" w:cs="Arial"/>
          <w:color w:val="000000"/>
        </w:rPr>
      </w:pPr>
      <w:r w:rsidRPr="001605B4">
        <w:rPr>
          <w:rFonts w:ascii="Arial" w:hAnsi="Arial" w:cs="Arial"/>
        </w:rPr>
        <w:t>Cena musi być obliczona z dokładnością do dwóch miejsc po przecinku.</w:t>
      </w:r>
    </w:p>
    <w:p w14:paraId="0E859477" w14:textId="70A12A11" w:rsidR="00E93627" w:rsidRPr="001605B4" w:rsidRDefault="00E93627" w:rsidP="00FE4C32">
      <w:pPr>
        <w:numPr>
          <w:ilvl w:val="1"/>
          <w:numId w:val="51"/>
        </w:numPr>
        <w:spacing w:line="360" w:lineRule="auto"/>
        <w:ind w:left="1134" w:hanging="567"/>
        <w:rPr>
          <w:rFonts w:ascii="Arial" w:eastAsia="SimSun" w:hAnsi="Arial" w:cs="Arial"/>
          <w:color w:val="000000"/>
        </w:rPr>
      </w:pPr>
      <w:r w:rsidRPr="001605B4">
        <w:rPr>
          <w:rFonts w:ascii="Arial" w:hAnsi="Arial" w:cs="Arial"/>
        </w:rPr>
        <w:t>Cena netto podana w ofercie nie podlega zmianom przez okres realizacji umowy z zastrzeżeniem §</w:t>
      </w:r>
      <w:r w:rsidR="00FE4C32">
        <w:rPr>
          <w:rFonts w:ascii="Arial" w:hAnsi="Arial" w:cs="Arial"/>
        </w:rPr>
        <w:t xml:space="preserve"> </w:t>
      </w:r>
      <w:r w:rsidRPr="001605B4">
        <w:rPr>
          <w:rFonts w:ascii="Arial" w:hAnsi="Arial" w:cs="Arial"/>
        </w:rPr>
        <w:t xml:space="preserve">8 ust. 2 </w:t>
      </w:r>
      <w:r>
        <w:rPr>
          <w:rFonts w:ascii="Arial" w:hAnsi="Arial" w:cs="Arial"/>
        </w:rPr>
        <w:t xml:space="preserve">oraz </w:t>
      </w:r>
      <w:r w:rsidRPr="001605B4">
        <w:rPr>
          <w:rFonts w:ascii="Arial" w:hAnsi="Arial" w:cs="Arial"/>
        </w:rPr>
        <w:t>§</w:t>
      </w:r>
      <w:r w:rsidR="00FE4C32">
        <w:rPr>
          <w:rFonts w:ascii="Arial" w:hAnsi="Arial" w:cs="Arial"/>
        </w:rPr>
        <w:t xml:space="preserve"> </w:t>
      </w:r>
      <w:r>
        <w:rPr>
          <w:rFonts w:ascii="Arial" w:hAnsi="Arial" w:cs="Arial"/>
        </w:rPr>
        <w:t xml:space="preserve">9 </w:t>
      </w:r>
      <w:r w:rsidR="00FE4C32">
        <w:rPr>
          <w:rFonts w:ascii="Arial" w:hAnsi="Arial" w:cs="Arial"/>
        </w:rPr>
        <w:t xml:space="preserve">projektowanych postanowień </w:t>
      </w:r>
      <w:r w:rsidRPr="001605B4">
        <w:rPr>
          <w:rFonts w:ascii="Arial" w:hAnsi="Arial" w:cs="Arial"/>
        </w:rPr>
        <w:t>umowy, stanowiąc</w:t>
      </w:r>
      <w:r w:rsidR="00FE4C32">
        <w:rPr>
          <w:rFonts w:ascii="Arial" w:hAnsi="Arial" w:cs="Arial"/>
        </w:rPr>
        <w:t>ych</w:t>
      </w:r>
      <w:r w:rsidRPr="001605B4">
        <w:rPr>
          <w:rFonts w:ascii="Arial" w:hAnsi="Arial" w:cs="Arial"/>
        </w:rPr>
        <w:t xml:space="preserve"> załącznik nr 4 do SWZ. </w:t>
      </w:r>
    </w:p>
    <w:p w14:paraId="359D49A3" w14:textId="77777777" w:rsidR="00E93627" w:rsidRPr="009D4DCA" w:rsidRDefault="00E93627" w:rsidP="00FE4C32">
      <w:pPr>
        <w:numPr>
          <w:ilvl w:val="1"/>
          <w:numId w:val="51"/>
        </w:numPr>
        <w:spacing w:line="360" w:lineRule="auto"/>
        <w:ind w:left="1134" w:hanging="567"/>
        <w:rPr>
          <w:rFonts w:ascii="Arial" w:eastAsia="SimSun" w:hAnsi="Arial" w:cs="Arial"/>
          <w:color w:val="000000"/>
        </w:rPr>
      </w:pPr>
      <w:r w:rsidRPr="009D4DCA">
        <w:rPr>
          <w:rFonts w:ascii="Arial" w:hAnsi="Arial" w:cs="Arial"/>
        </w:rPr>
        <w:t>Walutą ceny ofertowej jest złoty polski.</w:t>
      </w:r>
    </w:p>
    <w:p w14:paraId="3DBE11BC" w14:textId="4E4A3AC5" w:rsidR="00C04AFA" w:rsidRPr="00891499" w:rsidRDefault="00E93627" w:rsidP="00AC723C">
      <w:pPr>
        <w:pStyle w:val="Akapitzlist"/>
        <w:numPr>
          <w:ilvl w:val="1"/>
          <w:numId w:val="51"/>
        </w:numPr>
        <w:tabs>
          <w:tab w:val="left" w:pos="567"/>
          <w:tab w:val="left" w:pos="1418"/>
        </w:tabs>
        <w:spacing w:line="360" w:lineRule="auto"/>
        <w:ind w:left="1134" w:hanging="567"/>
        <w:rPr>
          <w:rFonts w:asciiTheme="minorBidi" w:hAnsiTheme="minorBidi" w:cstheme="minorBidi"/>
          <w:b/>
        </w:rPr>
      </w:pPr>
      <w:r w:rsidRPr="00891499">
        <w:rPr>
          <w:rFonts w:ascii="Arial" w:hAnsi="Arial" w:cs="Arial"/>
        </w:rPr>
        <w:t xml:space="preserve">Zgodnie z art. </w:t>
      </w:r>
      <w:r w:rsidR="004824A9" w:rsidRPr="00891499">
        <w:rPr>
          <w:rFonts w:ascii="Arial" w:hAnsi="Arial" w:cs="Arial"/>
        </w:rPr>
        <w:t>225</w:t>
      </w:r>
      <w:r w:rsidRPr="00891499">
        <w:rPr>
          <w:rFonts w:ascii="Arial" w:hAnsi="Arial" w:cs="Arial"/>
        </w:rPr>
        <w:t xml:space="preserve"> ust. </w:t>
      </w:r>
      <w:r w:rsidR="004824A9" w:rsidRPr="00891499">
        <w:rPr>
          <w:rFonts w:ascii="Arial" w:hAnsi="Arial" w:cs="Arial"/>
        </w:rPr>
        <w:t>1 i 2</w:t>
      </w:r>
      <w:r w:rsidRPr="00891499">
        <w:rPr>
          <w:rFonts w:ascii="Arial" w:hAnsi="Arial" w:cs="Arial"/>
        </w:rPr>
        <w:t xml:space="preserve"> </w:t>
      </w:r>
      <w:r w:rsidR="004824A9" w:rsidRPr="00891499">
        <w:rPr>
          <w:rFonts w:ascii="Arial" w:hAnsi="Arial" w:cs="Arial"/>
        </w:rPr>
        <w:t xml:space="preserve">pkt. 1-4 </w:t>
      </w:r>
      <w:r w:rsidRPr="00891499">
        <w:rPr>
          <w:rFonts w:ascii="Arial" w:hAnsi="Arial" w:cs="Arial"/>
        </w:rPr>
        <w:t xml:space="preserve">ustawy, </w:t>
      </w:r>
      <w:r w:rsidR="00F27E6A" w:rsidRPr="00891499">
        <w:rPr>
          <w:rFonts w:ascii="Arial" w:hAnsi="Arial" w:cs="Arial"/>
        </w:rPr>
        <w:t>j</w:t>
      </w:r>
      <w:r w:rsidR="00C04AFA" w:rsidRPr="00891499">
        <w:rPr>
          <w:rFonts w:asciiTheme="minorBidi" w:hAnsiTheme="minorBidi" w:cstheme="minorBidi"/>
        </w:rPr>
        <w:t>eżeli zostanie złożona oferta, której w</w:t>
      </w:r>
      <w:r w:rsidR="00D9634F" w:rsidRPr="00891499">
        <w:rPr>
          <w:rFonts w:asciiTheme="minorBidi" w:hAnsiTheme="minorBidi" w:cstheme="minorBidi"/>
        </w:rPr>
        <w:t>ybór prowadziłby do powstania u </w:t>
      </w:r>
      <w:r w:rsidR="00C04AFA" w:rsidRPr="00891499">
        <w:rPr>
          <w:rFonts w:asciiTheme="minorBidi" w:hAnsiTheme="minorBidi" w:cstheme="minorBidi"/>
        </w:rPr>
        <w:t>Zamawiającego obowiązku podatkowego zgodnie z ustawą z dnia 11</w:t>
      </w:r>
      <w:r w:rsidR="005E0AE2" w:rsidRPr="00891499">
        <w:rPr>
          <w:rFonts w:asciiTheme="minorBidi" w:hAnsiTheme="minorBidi" w:cstheme="minorBidi"/>
        </w:rPr>
        <w:t> </w:t>
      </w:r>
      <w:r w:rsidR="00C04AFA" w:rsidRPr="00891499">
        <w:rPr>
          <w:rFonts w:asciiTheme="minorBidi" w:hAnsiTheme="minorBidi" w:cstheme="minorBidi"/>
        </w:rPr>
        <w:t>marca 2004 roku o podatku od towarów i usług (Dz.U. z 2019 r., poz. 106 ze zm.), dla celów zastosowania kryterium ceny lub kosztu Zamawiający doliczy do przedstawionej w ofercie ceny kwotę podatku od towarów i usług (VAT), którą miałby obowiązek rozliczyć.</w:t>
      </w:r>
    </w:p>
    <w:p w14:paraId="53562A7F" w14:textId="4E84366B" w:rsidR="009D5365" w:rsidRPr="00891499" w:rsidRDefault="00CF7B29" w:rsidP="00AC723C">
      <w:pPr>
        <w:pStyle w:val="Akapitzlist"/>
        <w:numPr>
          <w:ilvl w:val="1"/>
          <w:numId w:val="51"/>
        </w:numPr>
        <w:tabs>
          <w:tab w:val="left" w:pos="1843"/>
        </w:tabs>
        <w:spacing w:line="360" w:lineRule="auto"/>
        <w:ind w:left="1134" w:hanging="567"/>
        <w:rPr>
          <w:rFonts w:asciiTheme="minorBidi" w:hAnsiTheme="minorBidi" w:cstheme="minorBidi"/>
          <w:b/>
        </w:rPr>
      </w:pPr>
      <w:r w:rsidRPr="00891499">
        <w:rPr>
          <w:rFonts w:asciiTheme="minorBidi" w:hAnsiTheme="minorBidi" w:cstheme="minorBidi"/>
        </w:rPr>
        <w:t>Wykonawca</w:t>
      </w:r>
      <w:r w:rsidR="00C04AFA" w:rsidRPr="00891499">
        <w:rPr>
          <w:rFonts w:asciiTheme="minorBidi" w:hAnsiTheme="minorBidi" w:cstheme="minorBidi"/>
        </w:rPr>
        <w:t xml:space="preserve"> w ofercie</w:t>
      </w:r>
      <w:r w:rsidRPr="00891499">
        <w:rPr>
          <w:rFonts w:asciiTheme="minorBidi" w:hAnsiTheme="minorBidi" w:cstheme="minorBidi"/>
        </w:rPr>
        <w:t xml:space="preserve"> zobowiązany jest poinformowa</w:t>
      </w:r>
      <w:r w:rsidR="005A275C" w:rsidRPr="00891499">
        <w:rPr>
          <w:rFonts w:asciiTheme="minorBidi" w:hAnsiTheme="minorBidi" w:cstheme="minorBidi"/>
        </w:rPr>
        <w:t>ć</w:t>
      </w:r>
      <w:r w:rsidR="009D5365" w:rsidRPr="00891499">
        <w:rPr>
          <w:rFonts w:asciiTheme="minorBidi" w:hAnsiTheme="minorBidi" w:cstheme="minorBidi"/>
        </w:rPr>
        <w:t xml:space="preserve"> </w:t>
      </w:r>
      <w:r w:rsidRPr="00891499">
        <w:rPr>
          <w:rFonts w:asciiTheme="minorBidi" w:hAnsiTheme="minorBidi" w:cstheme="minorBidi"/>
        </w:rPr>
        <w:t>Zamawiającego</w:t>
      </w:r>
      <w:r w:rsidR="009D5365" w:rsidRPr="00891499">
        <w:rPr>
          <w:rFonts w:asciiTheme="minorBidi" w:hAnsiTheme="minorBidi" w:cstheme="minorBidi"/>
        </w:rPr>
        <w:t>:</w:t>
      </w:r>
    </w:p>
    <w:p w14:paraId="33E2E52D" w14:textId="77777777" w:rsidR="00AC723C" w:rsidRPr="00AC723C" w:rsidRDefault="009D5365" w:rsidP="00AC723C">
      <w:pPr>
        <w:pStyle w:val="Akapitzlist"/>
        <w:numPr>
          <w:ilvl w:val="2"/>
          <w:numId w:val="51"/>
        </w:numPr>
        <w:tabs>
          <w:tab w:val="left" w:pos="1134"/>
        </w:tabs>
        <w:spacing w:line="360" w:lineRule="auto"/>
        <w:ind w:left="1985" w:hanging="851"/>
        <w:rPr>
          <w:rFonts w:asciiTheme="minorBidi" w:hAnsiTheme="minorBidi" w:cstheme="minorBidi"/>
          <w:b/>
        </w:rPr>
      </w:pPr>
      <w:r w:rsidRPr="00AC723C">
        <w:rPr>
          <w:rFonts w:asciiTheme="minorBidi" w:hAnsiTheme="minorBidi" w:cstheme="minorBidi"/>
        </w:rPr>
        <w:t xml:space="preserve">że </w:t>
      </w:r>
      <w:r w:rsidR="00CF7B29" w:rsidRPr="00AC723C">
        <w:rPr>
          <w:rFonts w:asciiTheme="minorBidi" w:hAnsiTheme="minorBidi" w:cstheme="minorBidi"/>
        </w:rPr>
        <w:t>wybór jego oferty będzie prowadził do powstania u Zamawiającego obowiązku podatkowego</w:t>
      </w:r>
      <w:r w:rsidRPr="00AC723C">
        <w:rPr>
          <w:rFonts w:asciiTheme="minorBidi" w:hAnsiTheme="minorBidi" w:cstheme="minorBidi"/>
        </w:rPr>
        <w:t>,</w:t>
      </w:r>
    </w:p>
    <w:p w14:paraId="2BBB355F" w14:textId="77777777" w:rsidR="00AC723C" w:rsidRPr="00AC723C" w:rsidRDefault="00CF7B29" w:rsidP="00AC723C">
      <w:pPr>
        <w:pStyle w:val="Akapitzlist"/>
        <w:numPr>
          <w:ilvl w:val="2"/>
          <w:numId w:val="51"/>
        </w:numPr>
        <w:tabs>
          <w:tab w:val="left" w:pos="1134"/>
        </w:tabs>
        <w:spacing w:line="360" w:lineRule="auto"/>
        <w:ind w:left="1985" w:hanging="851"/>
        <w:rPr>
          <w:rFonts w:asciiTheme="minorBidi" w:hAnsiTheme="minorBidi" w:cstheme="minorBidi"/>
          <w:b/>
        </w:rPr>
      </w:pPr>
      <w:r w:rsidRPr="00AC723C">
        <w:rPr>
          <w:rFonts w:asciiTheme="minorBidi" w:hAnsiTheme="minorBidi" w:cstheme="minorBidi"/>
        </w:rPr>
        <w:t xml:space="preserve">wskazania nazwy (rodzaju) towaru, usługi, </w:t>
      </w:r>
      <w:bookmarkStart w:id="35" w:name="_Hlk70071179"/>
      <w:r w:rsidRPr="00AC723C">
        <w:rPr>
          <w:rFonts w:asciiTheme="minorBidi" w:hAnsiTheme="minorBidi" w:cstheme="minorBidi"/>
        </w:rPr>
        <w:t>których dostawa lub świadczenie będą prowadziły do powstania obowiązku podatkowego</w:t>
      </w:r>
      <w:bookmarkEnd w:id="35"/>
      <w:r w:rsidRPr="00AC723C">
        <w:rPr>
          <w:rFonts w:asciiTheme="minorBidi" w:hAnsiTheme="minorBidi" w:cstheme="minorBidi"/>
        </w:rPr>
        <w:t>,</w:t>
      </w:r>
    </w:p>
    <w:p w14:paraId="39AE53E0" w14:textId="77777777" w:rsidR="00AC723C" w:rsidRPr="00AC723C" w:rsidRDefault="00CF7B29" w:rsidP="00AC723C">
      <w:pPr>
        <w:pStyle w:val="Akapitzlist"/>
        <w:numPr>
          <w:ilvl w:val="2"/>
          <w:numId w:val="51"/>
        </w:numPr>
        <w:tabs>
          <w:tab w:val="left" w:pos="1134"/>
        </w:tabs>
        <w:spacing w:line="360" w:lineRule="auto"/>
        <w:ind w:left="1985" w:hanging="851"/>
        <w:rPr>
          <w:rFonts w:asciiTheme="minorBidi" w:hAnsiTheme="minorBidi" w:cstheme="minorBidi"/>
          <w:b/>
        </w:rPr>
      </w:pPr>
      <w:r w:rsidRPr="00AC723C">
        <w:rPr>
          <w:rFonts w:asciiTheme="minorBidi" w:hAnsiTheme="minorBidi" w:cstheme="minorBidi"/>
        </w:rPr>
        <w:t>wskazania wartości towaru lub usługi objętych obowiązkiem podatkowym Zamawiającego, bez kwoty podatku,</w:t>
      </w:r>
    </w:p>
    <w:p w14:paraId="3853615E" w14:textId="3C4B8EB4" w:rsidR="00B34907" w:rsidRPr="00AC723C" w:rsidRDefault="00CF7B29" w:rsidP="00AC723C">
      <w:pPr>
        <w:pStyle w:val="Akapitzlist"/>
        <w:numPr>
          <w:ilvl w:val="2"/>
          <w:numId w:val="51"/>
        </w:numPr>
        <w:tabs>
          <w:tab w:val="left" w:pos="1134"/>
        </w:tabs>
        <w:spacing w:line="360" w:lineRule="auto"/>
        <w:ind w:left="1985" w:hanging="851"/>
        <w:rPr>
          <w:rFonts w:asciiTheme="minorBidi" w:hAnsiTheme="minorBidi" w:cstheme="minorBidi"/>
          <w:b/>
        </w:rPr>
      </w:pPr>
      <w:r w:rsidRPr="00AC723C">
        <w:rPr>
          <w:rFonts w:asciiTheme="minorBidi" w:hAnsiTheme="minorBidi" w:cstheme="minorBidi"/>
        </w:rPr>
        <w:t>wskazania stawki podatku od towarów i usług (VAT)</w:t>
      </w:r>
      <w:r w:rsidR="00B34907" w:rsidRPr="00AC723C">
        <w:rPr>
          <w:rFonts w:asciiTheme="minorBidi" w:hAnsiTheme="minorBidi" w:cstheme="minorBidi"/>
        </w:rPr>
        <w:t>, która zgodnie z wiedzą Wykonawcy, będzie miała zastosowanie.</w:t>
      </w:r>
    </w:p>
    <w:p w14:paraId="352E8170" w14:textId="4A16B15D" w:rsidR="008254E9" w:rsidRPr="00AC723C" w:rsidRDefault="008254E9" w:rsidP="00AC723C">
      <w:pPr>
        <w:pStyle w:val="Akapitzlist"/>
        <w:numPr>
          <w:ilvl w:val="1"/>
          <w:numId w:val="51"/>
        </w:numPr>
        <w:tabs>
          <w:tab w:val="left" w:pos="1134"/>
        </w:tabs>
        <w:spacing w:line="360" w:lineRule="auto"/>
        <w:ind w:left="1134" w:hanging="567"/>
        <w:rPr>
          <w:rFonts w:asciiTheme="minorBidi" w:hAnsiTheme="minorBidi" w:cstheme="minorBidi"/>
          <w:bCs/>
        </w:rPr>
      </w:pPr>
      <w:r w:rsidRPr="00AC723C">
        <w:rPr>
          <w:rFonts w:asciiTheme="minorBidi" w:hAnsiTheme="minorBidi" w:cstheme="minorBidi"/>
          <w:bCs/>
        </w:rPr>
        <w:t>Zamawiający nie udziela zaliczek.</w:t>
      </w:r>
    </w:p>
    <w:p w14:paraId="3F66FE17" w14:textId="605A9EDD" w:rsidR="00A113D8" w:rsidRPr="0003779A" w:rsidRDefault="00A113D8" w:rsidP="00F26FB6">
      <w:pPr>
        <w:pStyle w:val="Nagwek1"/>
      </w:pPr>
      <w:bookmarkStart w:id="36" w:name="_Toc65572321"/>
      <w:bookmarkStart w:id="37" w:name="_Toc65583450"/>
      <w:bookmarkStart w:id="38" w:name="_Toc88810989"/>
      <w:r w:rsidRPr="0003779A">
        <w:lastRenderedPageBreak/>
        <w:t>Opis kryteriów</w:t>
      </w:r>
      <w:r w:rsidR="00672A00" w:rsidRPr="0003779A">
        <w:t xml:space="preserve"> oceny ofert wraz z podaniem wag tych kryteriów, i sposobu oceny ofert</w:t>
      </w:r>
      <w:bookmarkEnd w:id="36"/>
      <w:bookmarkEnd w:id="37"/>
      <w:bookmarkEnd w:id="38"/>
    </w:p>
    <w:p w14:paraId="365854D5" w14:textId="33D37440" w:rsidR="008A5654" w:rsidRPr="008A5654" w:rsidRDefault="004D0A52" w:rsidP="008A5654">
      <w:pPr>
        <w:pStyle w:val="Akapitzlist"/>
        <w:numPr>
          <w:ilvl w:val="1"/>
          <w:numId w:val="10"/>
        </w:numPr>
        <w:tabs>
          <w:tab w:val="left" w:pos="1134"/>
        </w:tabs>
        <w:spacing w:before="240" w:after="240" w:line="360" w:lineRule="auto"/>
        <w:ind w:left="1134" w:hanging="567"/>
        <w:rPr>
          <w:rFonts w:asciiTheme="minorBidi" w:hAnsiTheme="minorBidi" w:cstheme="minorBidi"/>
          <w:b/>
        </w:rPr>
      </w:pPr>
      <w:r w:rsidRPr="0003779A">
        <w:rPr>
          <w:rFonts w:asciiTheme="minorBidi" w:hAnsiTheme="minorBidi" w:cstheme="minorBidi"/>
        </w:rPr>
        <w:t xml:space="preserve">Przy wyborze najkorzystniejszej oferty </w:t>
      </w:r>
      <w:r w:rsidR="00770E0D" w:rsidRPr="0003779A">
        <w:rPr>
          <w:rFonts w:asciiTheme="minorBidi" w:hAnsiTheme="minorBidi" w:cstheme="minorBidi"/>
        </w:rPr>
        <w:t>Zamawiający będzie się kierował kryteri</w:t>
      </w:r>
      <w:r w:rsidR="00702EBB">
        <w:rPr>
          <w:rFonts w:asciiTheme="minorBidi" w:hAnsiTheme="minorBidi" w:cstheme="minorBidi"/>
        </w:rPr>
        <w:t>ami oceny ofert: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ela kryteriów oceny ofert"/>
        <w:tblDescription w:val="Tabela kryteriów oceny ofert zawierająca: liczbę porządkową, nazwę kryterium, wagę oraz liczbę punktów."/>
      </w:tblPr>
      <w:tblGrid>
        <w:gridCol w:w="657"/>
        <w:gridCol w:w="4221"/>
        <w:gridCol w:w="1971"/>
        <w:gridCol w:w="2365"/>
      </w:tblGrid>
      <w:tr w:rsidR="00782897" w:rsidRPr="001C45EE" w14:paraId="2F772AA3" w14:textId="77777777" w:rsidTr="00F32290">
        <w:trPr>
          <w:tblHeader/>
        </w:trPr>
        <w:tc>
          <w:tcPr>
            <w:tcW w:w="618" w:type="dxa"/>
          </w:tcPr>
          <w:p w14:paraId="2BC50984" w14:textId="77777777" w:rsidR="00782897" w:rsidRPr="001C45EE" w:rsidRDefault="00782897" w:rsidP="00F32290">
            <w:pPr>
              <w:spacing w:line="360" w:lineRule="auto"/>
              <w:jc w:val="center"/>
              <w:rPr>
                <w:rFonts w:ascii="Arial" w:hAnsi="Arial" w:cs="Arial"/>
                <w:b/>
              </w:rPr>
            </w:pPr>
            <w:r w:rsidRPr="001C45EE">
              <w:rPr>
                <w:rFonts w:ascii="Arial" w:hAnsi="Arial" w:cs="Arial"/>
                <w:b/>
              </w:rPr>
              <w:t>L.P.</w:t>
            </w:r>
          </w:p>
        </w:tc>
        <w:tc>
          <w:tcPr>
            <w:tcW w:w="4242" w:type="dxa"/>
          </w:tcPr>
          <w:p w14:paraId="410AE8AA" w14:textId="77777777" w:rsidR="00782897" w:rsidRPr="001C45EE" w:rsidRDefault="00782897" w:rsidP="00F32290">
            <w:pPr>
              <w:spacing w:line="360" w:lineRule="auto"/>
              <w:jc w:val="center"/>
              <w:rPr>
                <w:rFonts w:ascii="Arial" w:hAnsi="Arial" w:cs="Arial"/>
                <w:b/>
              </w:rPr>
            </w:pPr>
            <w:r w:rsidRPr="001C45EE">
              <w:rPr>
                <w:rFonts w:ascii="Arial" w:hAnsi="Arial" w:cs="Arial"/>
                <w:b/>
              </w:rPr>
              <w:t>Nazwa kryterium</w:t>
            </w:r>
          </w:p>
        </w:tc>
        <w:tc>
          <w:tcPr>
            <w:tcW w:w="1980" w:type="dxa"/>
          </w:tcPr>
          <w:p w14:paraId="5A8CA82F" w14:textId="77777777" w:rsidR="00782897" w:rsidRPr="001C45EE" w:rsidRDefault="00782897" w:rsidP="00F32290">
            <w:pPr>
              <w:spacing w:line="360" w:lineRule="auto"/>
              <w:jc w:val="center"/>
              <w:rPr>
                <w:rFonts w:ascii="Arial" w:hAnsi="Arial" w:cs="Arial"/>
                <w:b/>
              </w:rPr>
            </w:pPr>
            <w:r w:rsidRPr="001C45EE">
              <w:rPr>
                <w:rFonts w:ascii="Arial" w:hAnsi="Arial" w:cs="Arial"/>
                <w:b/>
              </w:rPr>
              <w:t>Waga</w:t>
            </w:r>
          </w:p>
        </w:tc>
        <w:tc>
          <w:tcPr>
            <w:tcW w:w="2374" w:type="dxa"/>
          </w:tcPr>
          <w:p w14:paraId="611CF887" w14:textId="77777777" w:rsidR="00782897" w:rsidRPr="001C45EE" w:rsidRDefault="00782897" w:rsidP="00F32290">
            <w:pPr>
              <w:spacing w:line="360" w:lineRule="auto"/>
              <w:jc w:val="center"/>
              <w:rPr>
                <w:rFonts w:ascii="Arial" w:hAnsi="Arial" w:cs="Arial"/>
                <w:b/>
              </w:rPr>
            </w:pPr>
            <w:r w:rsidRPr="001C45EE">
              <w:rPr>
                <w:rFonts w:ascii="Arial" w:hAnsi="Arial" w:cs="Arial"/>
                <w:b/>
              </w:rPr>
              <w:t>Liczba punktów</w:t>
            </w:r>
          </w:p>
        </w:tc>
      </w:tr>
      <w:tr w:rsidR="00782897" w:rsidRPr="001C45EE" w14:paraId="3B46A30A" w14:textId="77777777" w:rsidTr="00F32290">
        <w:tc>
          <w:tcPr>
            <w:tcW w:w="618" w:type="dxa"/>
            <w:vAlign w:val="center"/>
          </w:tcPr>
          <w:p w14:paraId="09AB6FA8" w14:textId="77777777" w:rsidR="00782897" w:rsidRPr="001C45EE" w:rsidRDefault="00782897" w:rsidP="00F32290">
            <w:pPr>
              <w:spacing w:line="360" w:lineRule="auto"/>
              <w:rPr>
                <w:rFonts w:ascii="Arial" w:hAnsi="Arial" w:cs="Arial"/>
              </w:rPr>
            </w:pPr>
            <w:r w:rsidRPr="001C45EE">
              <w:rPr>
                <w:rFonts w:ascii="Arial" w:hAnsi="Arial" w:cs="Arial"/>
              </w:rPr>
              <w:t>1.</w:t>
            </w:r>
          </w:p>
        </w:tc>
        <w:tc>
          <w:tcPr>
            <w:tcW w:w="4242" w:type="dxa"/>
            <w:vAlign w:val="center"/>
          </w:tcPr>
          <w:p w14:paraId="10E73B9A" w14:textId="77777777" w:rsidR="00782897" w:rsidRPr="001C45EE" w:rsidRDefault="00782897" w:rsidP="00F32290">
            <w:pPr>
              <w:spacing w:line="360" w:lineRule="auto"/>
              <w:rPr>
                <w:rFonts w:ascii="Arial" w:hAnsi="Arial" w:cs="Arial"/>
              </w:rPr>
            </w:pPr>
            <w:r w:rsidRPr="001C45EE">
              <w:rPr>
                <w:rFonts w:ascii="Arial" w:hAnsi="Arial" w:cs="Arial"/>
              </w:rPr>
              <w:t>Cena</w:t>
            </w:r>
          </w:p>
        </w:tc>
        <w:tc>
          <w:tcPr>
            <w:tcW w:w="1980" w:type="dxa"/>
            <w:vAlign w:val="center"/>
          </w:tcPr>
          <w:p w14:paraId="11E645EF" w14:textId="77777777" w:rsidR="00782897" w:rsidRPr="001C45EE" w:rsidRDefault="00782897" w:rsidP="00F32290">
            <w:pPr>
              <w:spacing w:line="360" w:lineRule="auto"/>
              <w:rPr>
                <w:rFonts w:ascii="Arial" w:hAnsi="Arial" w:cs="Arial"/>
              </w:rPr>
            </w:pPr>
            <w:r w:rsidRPr="001C45EE">
              <w:rPr>
                <w:rFonts w:ascii="Arial" w:hAnsi="Arial" w:cs="Arial"/>
              </w:rPr>
              <w:t>60%</w:t>
            </w:r>
          </w:p>
        </w:tc>
        <w:tc>
          <w:tcPr>
            <w:tcW w:w="2374" w:type="dxa"/>
            <w:vAlign w:val="center"/>
          </w:tcPr>
          <w:p w14:paraId="4A15A423" w14:textId="77777777" w:rsidR="00782897" w:rsidRPr="001C45EE" w:rsidRDefault="00782897" w:rsidP="00F32290">
            <w:pPr>
              <w:rPr>
                <w:rFonts w:ascii="Arial" w:hAnsi="Arial" w:cs="Arial"/>
              </w:rPr>
            </w:pPr>
            <w:r w:rsidRPr="001C45EE">
              <w:rPr>
                <w:rFonts w:ascii="Arial" w:hAnsi="Arial" w:cs="Arial"/>
              </w:rPr>
              <w:t>60</w:t>
            </w:r>
          </w:p>
        </w:tc>
      </w:tr>
      <w:tr w:rsidR="00782897" w:rsidRPr="001C45EE" w14:paraId="104ACB5A" w14:textId="77777777" w:rsidTr="00F32290">
        <w:trPr>
          <w:trHeight w:val="313"/>
        </w:trPr>
        <w:tc>
          <w:tcPr>
            <w:tcW w:w="618" w:type="dxa"/>
            <w:tcBorders>
              <w:top w:val="single" w:sz="4" w:space="0" w:color="auto"/>
              <w:left w:val="single" w:sz="4" w:space="0" w:color="auto"/>
              <w:bottom w:val="single" w:sz="4" w:space="0" w:color="auto"/>
              <w:right w:val="single" w:sz="4" w:space="0" w:color="auto"/>
            </w:tcBorders>
            <w:vAlign w:val="center"/>
          </w:tcPr>
          <w:p w14:paraId="1FE985AF" w14:textId="77777777" w:rsidR="00782897" w:rsidRPr="001C45EE" w:rsidRDefault="00782897" w:rsidP="00F32290">
            <w:pPr>
              <w:spacing w:line="360" w:lineRule="auto"/>
              <w:rPr>
                <w:rFonts w:ascii="Arial" w:hAnsi="Arial" w:cs="Arial"/>
              </w:rPr>
            </w:pPr>
            <w:r w:rsidRPr="001C45EE">
              <w:rPr>
                <w:rFonts w:ascii="Arial" w:hAnsi="Arial" w:cs="Arial"/>
              </w:rPr>
              <w:t>2.</w:t>
            </w:r>
          </w:p>
        </w:tc>
        <w:tc>
          <w:tcPr>
            <w:tcW w:w="4242" w:type="dxa"/>
            <w:tcBorders>
              <w:top w:val="single" w:sz="4" w:space="0" w:color="auto"/>
              <w:left w:val="single" w:sz="4" w:space="0" w:color="auto"/>
              <w:bottom w:val="single" w:sz="4" w:space="0" w:color="auto"/>
              <w:right w:val="single" w:sz="4" w:space="0" w:color="auto"/>
            </w:tcBorders>
            <w:vAlign w:val="center"/>
          </w:tcPr>
          <w:p w14:paraId="5CBA5640" w14:textId="77777777" w:rsidR="00782897" w:rsidRPr="001C45EE" w:rsidRDefault="00782897" w:rsidP="00F32290">
            <w:pPr>
              <w:rPr>
                <w:rFonts w:ascii="Arial" w:hAnsi="Arial" w:cs="Arial"/>
              </w:rPr>
            </w:pPr>
            <w:r w:rsidRPr="001C45EE">
              <w:rPr>
                <w:rFonts w:ascii="Arial" w:hAnsi="Arial" w:cs="Arial"/>
              </w:rPr>
              <w:t xml:space="preserve">Dodatkowa osoba </w:t>
            </w:r>
            <w:r>
              <w:rPr>
                <w:rFonts w:ascii="Arial" w:hAnsi="Arial" w:cs="Arial"/>
              </w:rPr>
              <w:t xml:space="preserve">biorąca udział </w:t>
            </w:r>
            <w:r w:rsidRPr="001C45EE">
              <w:rPr>
                <w:rFonts w:ascii="Arial" w:hAnsi="Arial" w:cs="Arial"/>
              </w:rPr>
              <w:t>w wykonywaniu przedmiotu zamówienia</w:t>
            </w:r>
          </w:p>
        </w:tc>
        <w:tc>
          <w:tcPr>
            <w:tcW w:w="1980" w:type="dxa"/>
            <w:tcBorders>
              <w:top w:val="single" w:sz="4" w:space="0" w:color="auto"/>
              <w:left w:val="single" w:sz="4" w:space="0" w:color="auto"/>
              <w:bottom w:val="single" w:sz="4" w:space="0" w:color="auto"/>
              <w:right w:val="single" w:sz="4" w:space="0" w:color="auto"/>
            </w:tcBorders>
            <w:vAlign w:val="center"/>
          </w:tcPr>
          <w:p w14:paraId="738BC09F" w14:textId="77777777" w:rsidR="00782897" w:rsidRPr="001C45EE" w:rsidRDefault="00782897" w:rsidP="00F32290">
            <w:pPr>
              <w:spacing w:line="360" w:lineRule="auto"/>
              <w:rPr>
                <w:rFonts w:ascii="Arial" w:hAnsi="Arial" w:cs="Arial"/>
              </w:rPr>
            </w:pPr>
            <w:r w:rsidRPr="001C45EE">
              <w:rPr>
                <w:rFonts w:ascii="Arial" w:hAnsi="Arial" w:cs="Arial"/>
              </w:rPr>
              <w:t>40%</w:t>
            </w:r>
          </w:p>
        </w:tc>
        <w:tc>
          <w:tcPr>
            <w:tcW w:w="2374" w:type="dxa"/>
            <w:tcBorders>
              <w:top w:val="single" w:sz="4" w:space="0" w:color="auto"/>
              <w:left w:val="single" w:sz="4" w:space="0" w:color="auto"/>
              <w:bottom w:val="single" w:sz="4" w:space="0" w:color="auto"/>
              <w:right w:val="single" w:sz="4" w:space="0" w:color="auto"/>
            </w:tcBorders>
            <w:vAlign w:val="center"/>
          </w:tcPr>
          <w:p w14:paraId="536978C4" w14:textId="77777777" w:rsidR="00782897" w:rsidRPr="001C45EE" w:rsidRDefault="00782897" w:rsidP="00F32290">
            <w:pPr>
              <w:rPr>
                <w:rFonts w:ascii="Arial" w:hAnsi="Arial" w:cs="Arial"/>
              </w:rPr>
            </w:pPr>
            <w:r w:rsidRPr="001C45EE">
              <w:rPr>
                <w:rFonts w:ascii="Arial" w:hAnsi="Arial" w:cs="Arial"/>
              </w:rPr>
              <w:t>40</w:t>
            </w:r>
          </w:p>
        </w:tc>
      </w:tr>
    </w:tbl>
    <w:p w14:paraId="2326E04D" w14:textId="77777777" w:rsidR="00782897" w:rsidRPr="001C45EE" w:rsidRDefault="00782897" w:rsidP="006B645D">
      <w:pPr>
        <w:numPr>
          <w:ilvl w:val="0"/>
          <w:numId w:val="43"/>
        </w:numPr>
        <w:spacing w:before="360" w:line="360" w:lineRule="auto"/>
        <w:ind w:left="284" w:hanging="284"/>
        <w:rPr>
          <w:rFonts w:ascii="Arial" w:hAnsi="Arial" w:cs="Arial"/>
        </w:rPr>
      </w:pPr>
      <w:r w:rsidRPr="001C45EE">
        <w:rPr>
          <w:rFonts w:ascii="Arial" w:hAnsi="Arial" w:cs="Arial"/>
          <w:b/>
        </w:rPr>
        <w:t>Kryterium „Cena”</w:t>
      </w:r>
      <w:r w:rsidRPr="001C45EE">
        <w:rPr>
          <w:rFonts w:ascii="Arial" w:hAnsi="Arial" w:cs="Arial"/>
        </w:rPr>
        <w:t xml:space="preserve"> będzie rozpatrywane na podstawie całkowitej ceny brutto podanej przez Wykonawcę w ofercie (wzór formularza ofert</w:t>
      </w:r>
      <w:r>
        <w:rPr>
          <w:rFonts w:ascii="Arial" w:hAnsi="Arial" w:cs="Arial"/>
        </w:rPr>
        <w:t>y</w:t>
      </w:r>
      <w:r w:rsidRPr="001C45EE">
        <w:rPr>
          <w:rFonts w:ascii="Arial" w:hAnsi="Arial" w:cs="Arial"/>
        </w:rPr>
        <w:t xml:space="preserve"> stanowi załącznik </w:t>
      </w:r>
      <w:r w:rsidRPr="00097637">
        <w:rPr>
          <w:rFonts w:ascii="Arial" w:hAnsi="Arial" w:cs="Arial"/>
        </w:rPr>
        <w:t>nr 2 do SIWZ). Liczba punktów w tym kryterium zostanie obliczona na podstawie</w:t>
      </w:r>
      <w:r w:rsidRPr="001C45EE">
        <w:rPr>
          <w:rFonts w:ascii="Arial" w:hAnsi="Arial" w:cs="Arial"/>
        </w:rPr>
        <w:t xml:space="preserve"> poniższego wzoru:</w:t>
      </w:r>
    </w:p>
    <w:p w14:paraId="2577ACE3" w14:textId="77777777" w:rsidR="00782897" w:rsidRPr="00325CBF" w:rsidRDefault="00782897" w:rsidP="00782897">
      <w:pPr>
        <w:spacing w:line="360" w:lineRule="auto"/>
        <w:ind w:left="284"/>
        <w:rPr>
          <w:rFonts w:ascii="Arial" w:hAnsi="Arial" w:cs="Arial"/>
        </w:rPr>
      </w:pPr>
      <w:r w:rsidRPr="00325CBF">
        <w:rPr>
          <w:rFonts w:ascii="Arial" w:hAnsi="Arial" w:cs="Arial"/>
        </w:rPr>
        <w:t>Ilość punktów = (cena najniższa zaproponowana w ofertach / cena badanej oferty) x 100 punktów x 60%</w:t>
      </w:r>
    </w:p>
    <w:p w14:paraId="7B303BCE" w14:textId="1DDD0FDC" w:rsidR="00782897" w:rsidRPr="001C45EE" w:rsidRDefault="00782897" w:rsidP="00E07185">
      <w:pPr>
        <w:numPr>
          <w:ilvl w:val="0"/>
          <w:numId w:val="43"/>
        </w:numPr>
        <w:spacing w:line="360" w:lineRule="auto"/>
        <w:ind w:left="284" w:hanging="284"/>
        <w:rPr>
          <w:rFonts w:ascii="Arial" w:hAnsi="Arial" w:cs="Arial"/>
        </w:rPr>
      </w:pPr>
      <w:r w:rsidRPr="0087198C">
        <w:rPr>
          <w:rFonts w:ascii="Arial" w:hAnsi="Arial" w:cs="Arial"/>
          <w:b/>
        </w:rPr>
        <w:t xml:space="preserve">Kryterium „Dodatkowa osoba/y biorąca/e udział w wykonywaniu przedmiotu zamówienia” – </w:t>
      </w:r>
      <w:r w:rsidRPr="0087198C">
        <w:rPr>
          <w:rFonts w:ascii="Arial" w:hAnsi="Arial" w:cs="Arial"/>
        </w:rPr>
        <w:t xml:space="preserve">kryterium określa dodatkową osobę ponad minimum określone </w:t>
      </w:r>
      <w:r w:rsidRPr="006B645D">
        <w:rPr>
          <w:rFonts w:ascii="Arial" w:hAnsi="Arial" w:cs="Arial"/>
        </w:rPr>
        <w:t xml:space="preserve">przez Zamawiającego w pkt. 3.5 </w:t>
      </w:r>
      <w:r w:rsidR="00AC723C" w:rsidRPr="006B645D">
        <w:rPr>
          <w:rFonts w:ascii="Arial" w:hAnsi="Arial" w:cs="Arial"/>
        </w:rPr>
        <w:t xml:space="preserve">i 3.6. </w:t>
      </w:r>
      <w:r w:rsidRPr="006B645D">
        <w:rPr>
          <w:rFonts w:ascii="Arial" w:hAnsi="Arial" w:cs="Arial"/>
        </w:rPr>
        <w:t>SWZ, przy pomocy której Wykonawca</w:t>
      </w:r>
      <w:r w:rsidRPr="0087198C">
        <w:rPr>
          <w:rFonts w:ascii="Arial" w:hAnsi="Arial" w:cs="Arial"/>
        </w:rPr>
        <w:t xml:space="preserve"> będzie świadczył usługę sprzątania. Liczba punktów w tym kryterium zostanie przyznana</w:t>
      </w:r>
      <w:r w:rsidRPr="001C45EE">
        <w:rPr>
          <w:rFonts w:ascii="Arial" w:hAnsi="Arial" w:cs="Arial"/>
        </w:rPr>
        <w:t xml:space="preserve"> następująco:</w:t>
      </w:r>
    </w:p>
    <w:p w14:paraId="047348A6" w14:textId="77777777" w:rsidR="00782897" w:rsidRPr="00097637" w:rsidRDefault="00782897" w:rsidP="00E07185">
      <w:pPr>
        <w:pStyle w:val="Akapitzlist"/>
        <w:numPr>
          <w:ilvl w:val="0"/>
          <w:numId w:val="45"/>
        </w:numPr>
        <w:spacing w:line="360" w:lineRule="auto"/>
        <w:rPr>
          <w:rFonts w:ascii="Arial" w:hAnsi="Arial" w:cs="Arial"/>
        </w:rPr>
      </w:pPr>
      <w:r w:rsidRPr="00097637">
        <w:rPr>
          <w:rFonts w:ascii="Arial" w:hAnsi="Arial" w:cs="Arial"/>
        </w:rPr>
        <w:t>brak zatrudnienia dodatkowej osoby biorącej udział w wykonywaniu przedmiotu zamówienia – 0 pkt,</w:t>
      </w:r>
    </w:p>
    <w:p w14:paraId="55B6B0B1" w14:textId="77777777" w:rsidR="00782897" w:rsidRDefault="00782897" w:rsidP="00E07185">
      <w:pPr>
        <w:pStyle w:val="Akapitzlist"/>
        <w:numPr>
          <w:ilvl w:val="0"/>
          <w:numId w:val="45"/>
        </w:numPr>
        <w:spacing w:line="360" w:lineRule="auto"/>
        <w:rPr>
          <w:rFonts w:ascii="Arial" w:hAnsi="Arial" w:cs="Arial"/>
        </w:rPr>
      </w:pPr>
      <w:r w:rsidRPr="00097637">
        <w:rPr>
          <w:rFonts w:ascii="Arial" w:hAnsi="Arial" w:cs="Arial"/>
        </w:rPr>
        <w:t>zatrudnienie 1 (jednej) dodatkowej osoby biorącej udział w wykonywaniu przedmiotu zamówienia – 20 pkt,</w:t>
      </w:r>
    </w:p>
    <w:p w14:paraId="5CA54C78" w14:textId="77777777" w:rsidR="00782897" w:rsidRPr="00097637" w:rsidRDefault="00782897" w:rsidP="00E07185">
      <w:pPr>
        <w:pStyle w:val="Akapitzlist"/>
        <w:numPr>
          <w:ilvl w:val="0"/>
          <w:numId w:val="45"/>
        </w:numPr>
        <w:spacing w:line="360" w:lineRule="auto"/>
        <w:rPr>
          <w:rFonts w:ascii="Arial" w:hAnsi="Arial" w:cs="Arial"/>
        </w:rPr>
      </w:pPr>
      <w:r w:rsidRPr="00097637">
        <w:rPr>
          <w:rFonts w:ascii="Arial" w:hAnsi="Arial" w:cs="Arial"/>
        </w:rPr>
        <w:t>zatrudnienie 2 (dwóch) dodatkowych osób biorących udział w wykonywaniu przedmiotu zamówienia – 40 pkt,</w:t>
      </w:r>
    </w:p>
    <w:p w14:paraId="4C736D16" w14:textId="77777777" w:rsidR="00782897" w:rsidRDefault="00782897" w:rsidP="00782897">
      <w:pPr>
        <w:autoSpaceDE w:val="0"/>
        <w:autoSpaceDN w:val="0"/>
        <w:adjustRightInd w:val="0"/>
        <w:spacing w:line="360" w:lineRule="auto"/>
        <w:ind w:left="284"/>
        <w:rPr>
          <w:rFonts w:ascii="Arial" w:hAnsi="Arial" w:cs="Arial"/>
        </w:rPr>
      </w:pPr>
      <w:bookmarkStart w:id="39" w:name="_Hlk88655710"/>
      <w:r w:rsidRPr="001C45EE">
        <w:rPr>
          <w:rFonts w:ascii="Arial" w:hAnsi="Arial" w:cs="Arial"/>
        </w:rPr>
        <w:t xml:space="preserve">Dodatkowa osoba biorąca udział w wykonywaniu przedmiotu zamówienia powinna być zatrudniona przez Wykonawcę na podstawie umowy o pracę (stosunek pracy w rozumieniu art. 22 § 1 Kodeksu pracy) w wymiarze czasu pracy nie mniejszym niż wynikający z ilości godzin, które dany pracownik przepracuje u Zamawiającego, nie mniejszym jednak niż ½ etatu i musi być zaangażowana </w:t>
      </w:r>
      <w:r w:rsidRPr="001C45EE">
        <w:rPr>
          <w:rFonts w:ascii="Arial" w:hAnsi="Arial" w:cs="Arial"/>
        </w:rPr>
        <w:lastRenderedPageBreak/>
        <w:t xml:space="preserve">bezpośrednio w realizację przedmiotu zamówienia (do realizacji czynności codziennych) w całym okresie obowiązywania umowy. </w:t>
      </w:r>
    </w:p>
    <w:p w14:paraId="032CC880" w14:textId="76A10114" w:rsidR="00782897" w:rsidRPr="002334CA" w:rsidRDefault="00782897" w:rsidP="00782897">
      <w:pPr>
        <w:autoSpaceDE w:val="0"/>
        <w:autoSpaceDN w:val="0"/>
        <w:adjustRightInd w:val="0"/>
        <w:spacing w:line="360" w:lineRule="auto"/>
        <w:ind w:left="284"/>
        <w:rPr>
          <w:rFonts w:ascii="Arial" w:hAnsi="Arial" w:cs="Arial"/>
        </w:rPr>
      </w:pPr>
      <w:r w:rsidRPr="001C45EE">
        <w:rPr>
          <w:rFonts w:ascii="Arial" w:hAnsi="Arial" w:cs="Arial"/>
        </w:rPr>
        <w:t>Wykonawca w przedmiotowym kryterium może otrzymać maksymalnie 40 punktów. Zamawiający dokona oceny ofert w przedmiotowym kryterium na podstawie zobowiązania Wykonawc</w:t>
      </w:r>
      <w:r w:rsidR="00AC723C">
        <w:rPr>
          <w:rFonts w:ascii="Arial" w:hAnsi="Arial" w:cs="Arial"/>
        </w:rPr>
        <w:t>y</w:t>
      </w:r>
      <w:r w:rsidRPr="001C45EE">
        <w:rPr>
          <w:rFonts w:ascii="Arial" w:hAnsi="Arial" w:cs="Arial"/>
        </w:rPr>
        <w:t xml:space="preserve"> </w:t>
      </w:r>
      <w:r w:rsidR="00AC723C">
        <w:rPr>
          <w:rFonts w:ascii="Arial" w:hAnsi="Arial" w:cs="Arial"/>
        </w:rPr>
        <w:t xml:space="preserve">złożonego </w:t>
      </w:r>
      <w:r w:rsidRPr="001C45EE">
        <w:rPr>
          <w:rFonts w:ascii="Arial" w:hAnsi="Arial" w:cs="Arial"/>
        </w:rPr>
        <w:t xml:space="preserve">w </w:t>
      </w:r>
      <w:r w:rsidR="00AC723C">
        <w:rPr>
          <w:rFonts w:ascii="Arial" w:hAnsi="Arial" w:cs="Arial"/>
        </w:rPr>
        <w:t xml:space="preserve">pkt. 2 </w:t>
      </w:r>
      <w:r w:rsidRPr="001C45EE">
        <w:rPr>
          <w:rFonts w:ascii="Arial" w:hAnsi="Arial" w:cs="Arial"/>
        </w:rPr>
        <w:t xml:space="preserve">formularzu oferty </w:t>
      </w:r>
      <w:r w:rsidRPr="002334CA">
        <w:rPr>
          <w:rFonts w:ascii="Arial" w:hAnsi="Arial" w:cs="Arial"/>
        </w:rPr>
        <w:t xml:space="preserve">(załącznik nr 2 do SWZ). </w:t>
      </w:r>
    </w:p>
    <w:p w14:paraId="6814925E" w14:textId="207E9D79" w:rsidR="00782897" w:rsidRDefault="00782897" w:rsidP="00782897">
      <w:pPr>
        <w:autoSpaceDE w:val="0"/>
        <w:autoSpaceDN w:val="0"/>
        <w:adjustRightInd w:val="0"/>
        <w:spacing w:line="360" w:lineRule="auto"/>
        <w:ind w:left="284"/>
        <w:rPr>
          <w:rFonts w:ascii="Arial" w:hAnsi="Arial" w:cs="Arial"/>
        </w:rPr>
      </w:pPr>
      <w:r w:rsidRPr="002334CA">
        <w:rPr>
          <w:rFonts w:ascii="Arial" w:hAnsi="Arial" w:cs="Arial"/>
        </w:rPr>
        <w:t>Wykonawca deklaruje zatrudnienie dodatkowej osoby biorącej udział w wykonywaniu przedmiotu zamówienia poprzez wybór/zakreślenie w formularzu oferty jednej z trzech możliwości, o których mowa w pkt. 1</w:t>
      </w:r>
      <w:r w:rsidR="002334CA" w:rsidRPr="002334CA">
        <w:rPr>
          <w:rFonts w:ascii="Arial" w:hAnsi="Arial" w:cs="Arial"/>
        </w:rPr>
        <w:t>7</w:t>
      </w:r>
      <w:r w:rsidRPr="002334CA">
        <w:rPr>
          <w:rFonts w:ascii="Arial" w:hAnsi="Arial" w:cs="Arial"/>
        </w:rPr>
        <w:t>.1.</w:t>
      </w:r>
      <w:r w:rsidR="00AF42EB">
        <w:rPr>
          <w:rFonts w:ascii="Arial" w:hAnsi="Arial" w:cs="Arial"/>
        </w:rPr>
        <w:t>1.</w:t>
      </w:r>
      <w:r w:rsidRPr="002334CA">
        <w:rPr>
          <w:rFonts w:ascii="Arial" w:hAnsi="Arial" w:cs="Arial"/>
        </w:rPr>
        <w:t xml:space="preserve"> lit. a-c). W przypadku, gdy Wykonawca wybierze/zakreśli w formularzu oferty więcej niż jedną</w:t>
      </w:r>
      <w:r w:rsidRPr="001C45EE">
        <w:rPr>
          <w:rFonts w:ascii="Arial" w:hAnsi="Arial" w:cs="Arial"/>
        </w:rPr>
        <w:t xml:space="preserve"> możliwość, Zamawiający odrzuci ofertę Wykonawcy jako niezgodną z SWZ na podstawie </w:t>
      </w:r>
      <w:r w:rsidR="001C06FE" w:rsidRPr="004C069A">
        <w:rPr>
          <w:rFonts w:asciiTheme="minorBidi" w:hAnsiTheme="minorBidi" w:cstheme="minorBidi"/>
        </w:rPr>
        <w:t xml:space="preserve">art. 226 ust. 1 pkt </w:t>
      </w:r>
      <w:r w:rsidR="00FE13C1">
        <w:rPr>
          <w:rFonts w:asciiTheme="minorBidi" w:hAnsiTheme="minorBidi" w:cstheme="minorBidi"/>
        </w:rPr>
        <w:t>5</w:t>
      </w:r>
      <w:r w:rsidR="001C06FE" w:rsidRPr="004C069A">
        <w:rPr>
          <w:rFonts w:asciiTheme="minorBidi" w:hAnsiTheme="minorBidi" w:cstheme="minorBidi"/>
        </w:rPr>
        <w:t xml:space="preserve"> ustawy</w:t>
      </w:r>
      <w:r w:rsidRPr="001C45EE">
        <w:rPr>
          <w:rFonts w:ascii="Arial" w:hAnsi="Arial" w:cs="Arial"/>
        </w:rPr>
        <w:t xml:space="preserve">. W przypadku, gdy Wykonawca nie wybierze/nie zakreśli żadnej z trzech </w:t>
      </w:r>
      <w:r w:rsidRPr="00AF42EB">
        <w:rPr>
          <w:rFonts w:ascii="Arial" w:hAnsi="Arial" w:cs="Arial"/>
        </w:rPr>
        <w:t>możliwości, Zamawiający do obliczenia punktacji przyjmuje brak zatrudnienia dodatkowej osoby biorącej udział w wykonywaniu przedmiotu zamówienia.</w:t>
      </w:r>
    </w:p>
    <w:bookmarkEnd w:id="39"/>
    <w:p w14:paraId="783FFF02" w14:textId="72C9D6C6" w:rsidR="00782897" w:rsidRPr="007C5991" w:rsidRDefault="00782897" w:rsidP="00AF42EB">
      <w:pPr>
        <w:pStyle w:val="Akapitzlist"/>
        <w:numPr>
          <w:ilvl w:val="1"/>
          <w:numId w:val="10"/>
        </w:numPr>
        <w:autoSpaceDE w:val="0"/>
        <w:autoSpaceDN w:val="0"/>
        <w:adjustRightInd w:val="0"/>
        <w:spacing w:line="360" w:lineRule="auto"/>
        <w:ind w:left="1134" w:hanging="567"/>
        <w:rPr>
          <w:rFonts w:ascii="Arial" w:hAnsi="Arial" w:cs="Arial"/>
        </w:rPr>
      </w:pPr>
      <w:r w:rsidRPr="007C5991">
        <w:rPr>
          <w:rFonts w:ascii="Arial" w:hAnsi="Arial" w:cs="Arial"/>
        </w:rPr>
        <w:t>Ocenie według powyższych kryteriów zostaną poddane jedynie oferty nieodrzucone – ważne.</w:t>
      </w:r>
    </w:p>
    <w:p w14:paraId="4A26DEEB" w14:textId="77777777" w:rsidR="00782897" w:rsidRPr="00C27E3E" w:rsidRDefault="00782897" w:rsidP="00AF42EB">
      <w:pPr>
        <w:numPr>
          <w:ilvl w:val="1"/>
          <w:numId w:val="10"/>
        </w:numPr>
        <w:autoSpaceDE w:val="0"/>
        <w:autoSpaceDN w:val="0"/>
        <w:adjustRightInd w:val="0"/>
        <w:spacing w:line="360" w:lineRule="auto"/>
        <w:ind w:left="1134" w:hanging="567"/>
        <w:rPr>
          <w:rFonts w:ascii="Arial" w:hAnsi="Arial" w:cs="Arial"/>
        </w:rPr>
      </w:pPr>
      <w:r w:rsidRPr="00C27E3E">
        <w:rPr>
          <w:rFonts w:ascii="Arial" w:hAnsi="Arial" w:cs="Arial"/>
        </w:rPr>
        <w:t xml:space="preserve">W oparciu o powyższe kryteria zostanie sporządzone zbiorcze zestawienie oceny ofert. Za najkorzystniejszą zostanie uznana oferta, która odpowiada wszystkim wymaganiom określonym w niniejszej SIWZ oraz uzyska największą łączną liczbę punktów za wszystkie kryteria oceny ofert. Punkty będą liczone do dwóch miejsc po przecinku, zgodnie z wzorem: </w:t>
      </w:r>
    </w:p>
    <w:p w14:paraId="5042CC7D" w14:textId="77777777" w:rsidR="00782897" w:rsidRDefault="00782897" w:rsidP="00AF42EB">
      <w:pPr>
        <w:tabs>
          <w:tab w:val="left" w:pos="426"/>
        </w:tabs>
        <w:spacing w:line="360" w:lineRule="auto"/>
        <w:ind w:left="567"/>
        <w:rPr>
          <w:rFonts w:ascii="Arial" w:hAnsi="Arial" w:cs="Arial"/>
        </w:rPr>
      </w:pPr>
      <w:r w:rsidRPr="00AB6813">
        <w:rPr>
          <w:rFonts w:ascii="Arial" w:hAnsi="Arial" w:cs="Arial"/>
        </w:rPr>
        <w:t>suma punktów uzyskana przez Wykonawcę we wszystkich kryteriach oceny ofert = ilość punktów uzyskana przez Wykonawcę w kryterium cena + ilość punktów uzyskana przez Wykonawcę w kryterium dodatkowa osoba biorąca udział w wykonywaniu przedmiotu zamówienia.</w:t>
      </w:r>
    </w:p>
    <w:p w14:paraId="2FB494B9" w14:textId="77777777" w:rsidR="006E002E" w:rsidRPr="006E002E" w:rsidRDefault="006E002E" w:rsidP="006E002E">
      <w:pPr>
        <w:numPr>
          <w:ilvl w:val="1"/>
          <w:numId w:val="10"/>
        </w:numPr>
        <w:tabs>
          <w:tab w:val="left" w:pos="426"/>
        </w:tabs>
        <w:spacing w:line="360" w:lineRule="auto"/>
        <w:ind w:left="1134" w:hanging="567"/>
        <w:rPr>
          <w:rFonts w:ascii="Arial" w:hAnsi="Arial" w:cs="Arial"/>
        </w:rPr>
      </w:pPr>
      <w:r w:rsidRPr="006E002E">
        <w:rPr>
          <w:rFonts w:ascii="Arial" w:hAnsi="Arial" w:cs="Arial"/>
        </w:rPr>
        <w:t>W przypadku, gdy oferty Wykonawców przedstawiają taki sam bilans ceny i innych kryteriów oceny ofert, za ofertę korzystniejszą zostanie uznana oferta Wykonawcy z zaoferowaną niższą ceną.</w:t>
      </w:r>
    </w:p>
    <w:p w14:paraId="74A8C6AC" w14:textId="77777777" w:rsidR="006E002E" w:rsidRDefault="006E002E" w:rsidP="006E002E">
      <w:pPr>
        <w:numPr>
          <w:ilvl w:val="1"/>
          <w:numId w:val="10"/>
        </w:numPr>
        <w:tabs>
          <w:tab w:val="left" w:pos="426"/>
        </w:tabs>
        <w:spacing w:line="360" w:lineRule="auto"/>
        <w:ind w:left="1134" w:hanging="567"/>
        <w:rPr>
          <w:rFonts w:ascii="Arial" w:hAnsi="Arial" w:cs="Arial"/>
        </w:rPr>
      </w:pPr>
      <w:r w:rsidRPr="006E002E">
        <w:rPr>
          <w:rFonts w:ascii="Arial" w:hAnsi="Arial" w:cs="Arial"/>
        </w:rPr>
        <w:t xml:space="preserve">W sytuacji, gdy Zamawiający nie będzie mógł dokonać wyboru najkorzystniejszej oferty ze względu na to, że zostały złożone oferty o takiej samej cenie, Zamawiający wezwie Wykonawców, którzy złożyli te oferty, do złożenia w terminie określonym przez Zamawiającego ofert </w:t>
      </w:r>
      <w:r w:rsidRPr="006E002E">
        <w:rPr>
          <w:rFonts w:ascii="Arial" w:hAnsi="Arial" w:cs="Arial"/>
        </w:rPr>
        <w:lastRenderedPageBreak/>
        <w:t>dodatkowych zawierających nową cenę. Wykonawcy, składając oferty dodatkowe, nie mogą zaoferować cen wyższych niż zaoferowane w uprzednio złożonych przez nich ofertach.</w:t>
      </w:r>
    </w:p>
    <w:p w14:paraId="2552B7E9" w14:textId="77777777" w:rsidR="006E002E" w:rsidRDefault="006E002E" w:rsidP="006E002E">
      <w:pPr>
        <w:numPr>
          <w:ilvl w:val="1"/>
          <w:numId w:val="10"/>
        </w:numPr>
        <w:tabs>
          <w:tab w:val="left" w:pos="426"/>
        </w:tabs>
        <w:spacing w:line="360" w:lineRule="auto"/>
        <w:ind w:left="1134" w:hanging="567"/>
        <w:rPr>
          <w:rFonts w:ascii="Arial" w:hAnsi="Arial" w:cs="Arial"/>
        </w:rPr>
      </w:pPr>
      <w:r w:rsidRPr="006E002E">
        <w:rPr>
          <w:rFonts w:ascii="Arial" w:hAnsi="Arial"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17C0E2A" w14:textId="77777777" w:rsidR="006E002E" w:rsidRDefault="006E002E" w:rsidP="006E002E">
      <w:pPr>
        <w:numPr>
          <w:ilvl w:val="1"/>
          <w:numId w:val="10"/>
        </w:numPr>
        <w:tabs>
          <w:tab w:val="left" w:pos="426"/>
        </w:tabs>
        <w:spacing w:line="360" w:lineRule="auto"/>
        <w:ind w:left="1134" w:hanging="567"/>
        <w:rPr>
          <w:rFonts w:ascii="Arial" w:hAnsi="Arial" w:cs="Arial"/>
        </w:rPr>
      </w:pPr>
      <w:r w:rsidRPr="006E002E">
        <w:rPr>
          <w:rFonts w:ascii="Arial" w:hAnsi="Arial" w:cs="Arial"/>
        </w:rPr>
        <w:t>Zamawiający wybiera ofertę najkorzystniejszą w terminie związania ofertą określonym w SWZ.</w:t>
      </w:r>
    </w:p>
    <w:p w14:paraId="36473B71" w14:textId="77777777" w:rsidR="006E002E" w:rsidRDefault="006E002E" w:rsidP="006E002E">
      <w:pPr>
        <w:numPr>
          <w:ilvl w:val="1"/>
          <w:numId w:val="10"/>
        </w:numPr>
        <w:tabs>
          <w:tab w:val="left" w:pos="426"/>
        </w:tabs>
        <w:spacing w:line="360" w:lineRule="auto"/>
        <w:ind w:left="1134" w:hanging="567"/>
        <w:rPr>
          <w:rFonts w:ascii="Arial" w:hAnsi="Arial" w:cs="Arial"/>
        </w:rPr>
      </w:pPr>
      <w:r w:rsidRPr="006E002E">
        <w:rPr>
          <w:rFonts w:ascii="Arial" w:hAnsi="Arial" w:cs="Arial"/>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ABBF90" w14:textId="1EC18481" w:rsidR="00782897" w:rsidRPr="00E32FE6" w:rsidRDefault="006E002E" w:rsidP="00E32FE6">
      <w:pPr>
        <w:numPr>
          <w:ilvl w:val="1"/>
          <w:numId w:val="10"/>
        </w:numPr>
        <w:tabs>
          <w:tab w:val="left" w:pos="426"/>
        </w:tabs>
        <w:spacing w:line="360" w:lineRule="auto"/>
        <w:ind w:left="1134" w:hanging="567"/>
        <w:rPr>
          <w:rFonts w:ascii="Arial" w:hAnsi="Arial" w:cs="Arial"/>
        </w:rPr>
      </w:pPr>
      <w:r w:rsidRPr="006E002E">
        <w:rPr>
          <w:rFonts w:ascii="Arial" w:hAnsi="Arial" w:cs="Arial"/>
        </w:rPr>
        <w:t xml:space="preserve">W przypadku braku zgody, o której mowa w pkt. 17.11. oferta będzie podlegała odrzuceniu, a Zamawiający zwróci się o wyrażenie takiej zgody do kolejnego Wykonawcy, którego oferta została najwyżej oceniona, chyba że będą zachodziły przesłanki do unieważnienia postępowania. </w:t>
      </w:r>
    </w:p>
    <w:p w14:paraId="4177CDD2" w14:textId="74BDED50" w:rsidR="00C65EFA" w:rsidRPr="0003779A" w:rsidRDefault="008254E9" w:rsidP="00F26FB6">
      <w:pPr>
        <w:pStyle w:val="Nagwek1"/>
      </w:pPr>
      <w:bookmarkStart w:id="40" w:name="_Toc88810990"/>
      <w:r w:rsidRPr="0003779A">
        <w:t>Wymagania dotyczące wadium</w:t>
      </w:r>
      <w:bookmarkEnd w:id="40"/>
    </w:p>
    <w:p w14:paraId="7904F71A" w14:textId="33BA94F7" w:rsidR="00983AC2" w:rsidRPr="007627F8" w:rsidRDefault="00983AC2" w:rsidP="00BA5B2C">
      <w:pPr>
        <w:pStyle w:val="Default"/>
        <w:numPr>
          <w:ilvl w:val="1"/>
          <w:numId w:val="59"/>
        </w:numPr>
        <w:spacing w:before="480" w:line="360" w:lineRule="auto"/>
        <w:ind w:left="1134" w:hanging="567"/>
        <w:rPr>
          <w:rFonts w:ascii="Arial" w:hAnsi="Arial" w:cs="Arial"/>
        </w:rPr>
      </w:pPr>
      <w:bookmarkStart w:id="41" w:name="_Toc65572322"/>
      <w:bookmarkStart w:id="42" w:name="_Toc65583451"/>
      <w:r w:rsidRPr="007627F8">
        <w:rPr>
          <w:rFonts w:ascii="Arial" w:hAnsi="Arial" w:cs="Arial"/>
        </w:rPr>
        <w:t xml:space="preserve">W przedmiotowym postępowaniu, przed upływem terminu składania ofert, Wykonawca zobowiązany jest wnieść wadium w wysokości: </w:t>
      </w:r>
    </w:p>
    <w:p w14:paraId="4E888AFE" w14:textId="553EBD18" w:rsidR="00983AC2" w:rsidRDefault="00983AC2" w:rsidP="008024B1">
      <w:pPr>
        <w:pStyle w:val="Default"/>
        <w:numPr>
          <w:ilvl w:val="0"/>
          <w:numId w:val="48"/>
        </w:numPr>
        <w:spacing w:line="360" w:lineRule="auto"/>
        <w:ind w:left="1418" w:hanging="284"/>
        <w:rPr>
          <w:rFonts w:ascii="Arial" w:hAnsi="Arial" w:cs="Arial"/>
        </w:rPr>
      </w:pPr>
      <w:r w:rsidRPr="007627F8">
        <w:rPr>
          <w:rFonts w:ascii="Arial" w:hAnsi="Arial" w:cs="Arial"/>
        </w:rPr>
        <w:t xml:space="preserve">Rozdział 1: </w:t>
      </w:r>
      <w:r w:rsidR="00E07185">
        <w:rPr>
          <w:rFonts w:ascii="Arial" w:hAnsi="Arial" w:cs="Arial"/>
        </w:rPr>
        <w:t>1 700,00</w:t>
      </w:r>
      <w:r w:rsidRPr="007627F8">
        <w:rPr>
          <w:rFonts w:ascii="Arial" w:hAnsi="Arial" w:cs="Arial"/>
        </w:rPr>
        <w:t xml:space="preserve"> zł (słownie: jeden tysiąc </w:t>
      </w:r>
      <w:r w:rsidR="006D4B31">
        <w:rPr>
          <w:rFonts w:ascii="Arial" w:hAnsi="Arial" w:cs="Arial"/>
        </w:rPr>
        <w:t>siedemset</w:t>
      </w:r>
      <w:r w:rsidRPr="007627F8">
        <w:rPr>
          <w:rFonts w:ascii="Arial" w:hAnsi="Arial" w:cs="Arial"/>
        </w:rPr>
        <w:t xml:space="preserve"> złotych 00/100);</w:t>
      </w:r>
    </w:p>
    <w:p w14:paraId="67491780" w14:textId="3F9F6B80" w:rsidR="00983AC2" w:rsidRDefault="00983AC2" w:rsidP="008024B1">
      <w:pPr>
        <w:pStyle w:val="Default"/>
        <w:numPr>
          <w:ilvl w:val="0"/>
          <w:numId w:val="48"/>
        </w:numPr>
        <w:spacing w:line="360" w:lineRule="auto"/>
        <w:ind w:firstLine="414"/>
        <w:rPr>
          <w:rFonts w:ascii="Arial" w:hAnsi="Arial" w:cs="Arial"/>
        </w:rPr>
      </w:pPr>
      <w:r w:rsidRPr="00466C3F">
        <w:rPr>
          <w:rFonts w:ascii="Arial" w:hAnsi="Arial" w:cs="Arial"/>
        </w:rPr>
        <w:t xml:space="preserve">Rozdział 2: </w:t>
      </w:r>
      <w:r w:rsidR="00E07185">
        <w:rPr>
          <w:rFonts w:ascii="Arial" w:hAnsi="Arial" w:cs="Arial"/>
        </w:rPr>
        <w:t>1 600</w:t>
      </w:r>
      <w:r w:rsidRPr="00466C3F">
        <w:rPr>
          <w:rFonts w:ascii="Arial" w:hAnsi="Arial" w:cs="Arial"/>
        </w:rPr>
        <w:t xml:space="preserve">,00 zł (słownie: </w:t>
      </w:r>
      <w:r w:rsidR="003B12C8">
        <w:rPr>
          <w:rFonts w:ascii="Arial" w:hAnsi="Arial" w:cs="Arial"/>
        </w:rPr>
        <w:t>jeden tysiąc sześćset</w:t>
      </w:r>
      <w:r w:rsidRPr="00466C3F">
        <w:rPr>
          <w:rFonts w:ascii="Arial" w:hAnsi="Arial" w:cs="Arial"/>
        </w:rPr>
        <w:t xml:space="preserve"> złotych 00/100);</w:t>
      </w:r>
    </w:p>
    <w:p w14:paraId="7A17728C" w14:textId="71E7FADC" w:rsidR="00983AC2" w:rsidRDefault="00983AC2" w:rsidP="008024B1">
      <w:pPr>
        <w:pStyle w:val="Default"/>
        <w:numPr>
          <w:ilvl w:val="0"/>
          <w:numId w:val="48"/>
        </w:numPr>
        <w:spacing w:line="360" w:lineRule="auto"/>
        <w:ind w:firstLine="414"/>
        <w:rPr>
          <w:rFonts w:ascii="Arial" w:hAnsi="Arial" w:cs="Arial"/>
        </w:rPr>
      </w:pPr>
      <w:r w:rsidRPr="00466C3F">
        <w:rPr>
          <w:rFonts w:ascii="Arial" w:hAnsi="Arial" w:cs="Arial"/>
        </w:rPr>
        <w:t xml:space="preserve">Rozdział 3: </w:t>
      </w:r>
      <w:r w:rsidR="00E07185">
        <w:rPr>
          <w:rFonts w:ascii="Arial" w:hAnsi="Arial" w:cs="Arial"/>
        </w:rPr>
        <w:t>600</w:t>
      </w:r>
      <w:r w:rsidRPr="00466C3F">
        <w:rPr>
          <w:rFonts w:ascii="Arial" w:hAnsi="Arial" w:cs="Arial"/>
        </w:rPr>
        <w:t xml:space="preserve">,00 zł (słownie: </w:t>
      </w:r>
      <w:r w:rsidR="003B12C8">
        <w:rPr>
          <w:rFonts w:ascii="Arial" w:hAnsi="Arial" w:cs="Arial"/>
        </w:rPr>
        <w:t>sześćset</w:t>
      </w:r>
      <w:r w:rsidRPr="00466C3F">
        <w:rPr>
          <w:rFonts w:ascii="Arial" w:hAnsi="Arial" w:cs="Arial"/>
        </w:rPr>
        <w:t xml:space="preserve"> złotych 00/100);</w:t>
      </w:r>
    </w:p>
    <w:p w14:paraId="70925806" w14:textId="0F2D51DE" w:rsidR="00983AC2" w:rsidRDefault="00983AC2" w:rsidP="008024B1">
      <w:pPr>
        <w:pStyle w:val="Default"/>
        <w:numPr>
          <w:ilvl w:val="0"/>
          <w:numId w:val="48"/>
        </w:numPr>
        <w:spacing w:line="360" w:lineRule="auto"/>
        <w:ind w:firstLine="414"/>
        <w:rPr>
          <w:rFonts w:ascii="Arial" w:hAnsi="Arial" w:cs="Arial"/>
        </w:rPr>
      </w:pPr>
      <w:r w:rsidRPr="00466C3F">
        <w:rPr>
          <w:rFonts w:ascii="Arial" w:hAnsi="Arial" w:cs="Arial"/>
        </w:rPr>
        <w:t xml:space="preserve">Rozdział 4: 1 </w:t>
      </w:r>
      <w:r w:rsidR="00E07185">
        <w:rPr>
          <w:rFonts w:ascii="Arial" w:hAnsi="Arial" w:cs="Arial"/>
        </w:rPr>
        <w:t>800</w:t>
      </w:r>
      <w:r w:rsidRPr="00466C3F">
        <w:rPr>
          <w:rFonts w:ascii="Arial" w:hAnsi="Arial" w:cs="Arial"/>
        </w:rPr>
        <w:t xml:space="preserve">,00 zł (słownie: jeden tysiąc </w:t>
      </w:r>
      <w:r w:rsidR="003B12C8">
        <w:rPr>
          <w:rFonts w:ascii="Arial" w:hAnsi="Arial" w:cs="Arial"/>
        </w:rPr>
        <w:t>osiemset</w:t>
      </w:r>
      <w:r w:rsidRPr="00466C3F">
        <w:rPr>
          <w:rFonts w:ascii="Arial" w:hAnsi="Arial" w:cs="Arial"/>
        </w:rPr>
        <w:t xml:space="preserve"> złotych 00/100);</w:t>
      </w:r>
    </w:p>
    <w:p w14:paraId="3947BF10" w14:textId="58AA6100" w:rsidR="00983AC2" w:rsidRPr="00466C3F" w:rsidRDefault="00983AC2" w:rsidP="008024B1">
      <w:pPr>
        <w:pStyle w:val="Default"/>
        <w:numPr>
          <w:ilvl w:val="0"/>
          <w:numId w:val="48"/>
        </w:numPr>
        <w:spacing w:line="360" w:lineRule="auto"/>
        <w:ind w:firstLine="414"/>
        <w:rPr>
          <w:rFonts w:ascii="Arial" w:hAnsi="Arial" w:cs="Arial"/>
        </w:rPr>
      </w:pPr>
      <w:r w:rsidRPr="00466C3F">
        <w:rPr>
          <w:rFonts w:ascii="Arial" w:hAnsi="Arial" w:cs="Arial"/>
        </w:rPr>
        <w:t xml:space="preserve">Rozdział 5: </w:t>
      </w:r>
      <w:r w:rsidR="00E07185">
        <w:rPr>
          <w:rFonts w:ascii="Arial" w:hAnsi="Arial" w:cs="Arial"/>
        </w:rPr>
        <w:t>900</w:t>
      </w:r>
      <w:r w:rsidRPr="00466C3F">
        <w:rPr>
          <w:rFonts w:ascii="Arial" w:hAnsi="Arial" w:cs="Arial"/>
        </w:rPr>
        <w:t>,00 zł (słownie: dziewięćset złotych 00/100).</w:t>
      </w:r>
    </w:p>
    <w:p w14:paraId="505AE1BF" w14:textId="77777777" w:rsidR="008024B1" w:rsidRDefault="00983AC2" w:rsidP="008024B1">
      <w:pPr>
        <w:pStyle w:val="Default"/>
        <w:spacing w:line="360" w:lineRule="auto"/>
        <w:ind w:left="567"/>
        <w:rPr>
          <w:rFonts w:ascii="Arial" w:hAnsi="Arial" w:cs="Arial"/>
        </w:rPr>
      </w:pPr>
      <w:r w:rsidRPr="007627F8">
        <w:rPr>
          <w:rFonts w:ascii="Arial" w:hAnsi="Arial" w:cs="Arial"/>
        </w:rPr>
        <w:t xml:space="preserve">W przypadku składania ofert na więcej niż jeden rozdział, Wykonawca zobowiązany jest wnieść wadium w kwocie odpowiadającej sumie wadiów przewidzianych dla poszczególnych </w:t>
      </w:r>
      <w:r w:rsidR="008024B1">
        <w:rPr>
          <w:rFonts w:ascii="Arial" w:hAnsi="Arial" w:cs="Arial"/>
        </w:rPr>
        <w:t>części zamówienia (</w:t>
      </w:r>
      <w:r w:rsidRPr="007627F8">
        <w:rPr>
          <w:rFonts w:ascii="Arial" w:hAnsi="Arial" w:cs="Arial"/>
        </w:rPr>
        <w:t>rozdziałów</w:t>
      </w:r>
      <w:r w:rsidR="008024B1">
        <w:rPr>
          <w:rFonts w:ascii="Arial" w:hAnsi="Arial" w:cs="Arial"/>
        </w:rPr>
        <w:t>)</w:t>
      </w:r>
      <w:r w:rsidRPr="007627F8">
        <w:rPr>
          <w:rFonts w:ascii="Arial" w:hAnsi="Arial" w:cs="Arial"/>
        </w:rPr>
        <w:t>, na które Wykonawca składa ofertę. Wykonawca w takim przypadku zobowiązany jest wskazać w dokumencie potwierdzającym wniesienie wadium numer rozdziału, którego wadium dotyczy.</w:t>
      </w:r>
    </w:p>
    <w:p w14:paraId="4941D403" w14:textId="77777777" w:rsidR="0071647C" w:rsidRDefault="008024B1" w:rsidP="0071647C">
      <w:pPr>
        <w:pStyle w:val="Default"/>
        <w:numPr>
          <w:ilvl w:val="1"/>
          <w:numId w:val="59"/>
        </w:numPr>
        <w:spacing w:line="360" w:lineRule="auto"/>
        <w:ind w:left="1134" w:hanging="567"/>
        <w:rPr>
          <w:rFonts w:ascii="Arial" w:hAnsi="Arial" w:cs="Arial"/>
        </w:rPr>
      </w:pPr>
      <w:r w:rsidRPr="008024B1">
        <w:rPr>
          <w:rFonts w:ascii="Arial" w:hAnsi="Arial" w:cs="Arial"/>
        </w:rPr>
        <w:lastRenderedPageBreak/>
        <w:t>Wadium wnosi się przed upływem terminu składania ofert i utrzymuje nieprzerwanie do dnia upływu terminu</w:t>
      </w:r>
      <w:r w:rsidR="0071647C">
        <w:rPr>
          <w:rFonts w:ascii="Arial" w:hAnsi="Arial" w:cs="Arial"/>
        </w:rPr>
        <w:t xml:space="preserve"> </w:t>
      </w:r>
      <w:r w:rsidRPr="0071647C">
        <w:rPr>
          <w:rFonts w:ascii="Arial" w:hAnsi="Arial" w:cs="Arial"/>
        </w:rPr>
        <w:t>związania ofertą, z wyjątkiem przypadków, o których mowa w art. 98 ust. 1 pkt 2 i 3 oraz ust. 2</w:t>
      </w:r>
      <w:r w:rsidR="0071647C">
        <w:rPr>
          <w:rFonts w:ascii="Arial" w:hAnsi="Arial" w:cs="Arial"/>
        </w:rPr>
        <w:t xml:space="preserve"> ustawy</w:t>
      </w:r>
      <w:r w:rsidRPr="0071647C">
        <w:rPr>
          <w:rFonts w:ascii="Arial" w:hAnsi="Arial" w:cs="Arial"/>
        </w:rPr>
        <w:t>.</w:t>
      </w:r>
    </w:p>
    <w:p w14:paraId="24987B65" w14:textId="04303A86" w:rsidR="00983AC2" w:rsidRPr="0071647C" w:rsidRDefault="00983AC2" w:rsidP="0071647C">
      <w:pPr>
        <w:pStyle w:val="Default"/>
        <w:numPr>
          <w:ilvl w:val="1"/>
          <w:numId w:val="59"/>
        </w:numPr>
        <w:spacing w:line="360" w:lineRule="auto"/>
        <w:ind w:left="1134" w:hanging="567"/>
        <w:rPr>
          <w:rFonts w:ascii="Arial" w:hAnsi="Arial" w:cs="Arial"/>
        </w:rPr>
      </w:pPr>
      <w:r w:rsidRPr="0071647C">
        <w:rPr>
          <w:rFonts w:ascii="Arial" w:hAnsi="Arial" w:cs="Arial"/>
        </w:rPr>
        <w:t>Wykonawca wnosi wadium w jednej lub kilku poniższych formach:</w:t>
      </w:r>
    </w:p>
    <w:p w14:paraId="08C298A7" w14:textId="77777777" w:rsidR="00983AC2" w:rsidRDefault="00983AC2" w:rsidP="0071647C">
      <w:pPr>
        <w:pStyle w:val="BodyText21"/>
        <w:widowControl/>
        <w:numPr>
          <w:ilvl w:val="0"/>
          <w:numId w:val="46"/>
        </w:numPr>
        <w:tabs>
          <w:tab w:val="left" w:pos="1276"/>
        </w:tabs>
        <w:suppressAutoHyphens/>
        <w:overflowPunct/>
        <w:autoSpaceDE/>
        <w:adjustRightInd/>
        <w:spacing w:after="0" w:line="360" w:lineRule="auto"/>
        <w:ind w:left="567" w:firstLine="567"/>
        <w:jc w:val="left"/>
        <w:textAlignment w:val="auto"/>
        <w:rPr>
          <w:rFonts w:ascii="Arial" w:hAnsi="Arial" w:cs="Arial"/>
          <w:szCs w:val="24"/>
        </w:rPr>
      </w:pPr>
      <w:r w:rsidRPr="007627F8">
        <w:rPr>
          <w:rFonts w:ascii="Arial" w:hAnsi="Arial" w:cs="Arial"/>
          <w:szCs w:val="24"/>
        </w:rPr>
        <w:t>pieniądzu,</w:t>
      </w:r>
    </w:p>
    <w:p w14:paraId="04786636" w14:textId="77777777" w:rsidR="00983AC2" w:rsidRDefault="00983AC2" w:rsidP="0071647C">
      <w:pPr>
        <w:pStyle w:val="BodyText21"/>
        <w:widowControl/>
        <w:numPr>
          <w:ilvl w:val="0"/>
          <w:numId w:val="46"/>
        </w:numPr>
        <w:tabs>
          <w:tab w:val="left" w:pos="426"/>
        </w:tabs>
        <w:suppressAutoHyphens/>
        <w:overflowPunct/>
        <w:autoSpaceDE/>
        <w:adjustRightInd/>
        <w:spacing w:after="0" w:line="360" w:lineRule="auto"/>
        <w:ind w:left="1276" w:hanging="142"/>
        <w:jc w:val="left"/>
        <w:textAlignment w:val="auto"/>
        <w:rPr>
          <w:rFonts w:ascii="Arial" w:hAnsi="Arial" w:cs="Arial"/>
          <w:szCs w:val="24"/>
        </w:rPr>
      </w:pPr>
      <w:r w:rsidRPr="00464E00">
        <w:rPr>
          <w:rFonts w:ascii="Arial" w:hAnsi="Arial" w:cs="Arial"/>
          <w:szCs w:val="24"/>
        </w:rPr>
        <w:t>gwarancjach bankowych,</w:t>
      </w:r>
    </w:p>
    <w:p w14:paraId="19F5E229" w14:textId="77777777" w:rsidR="00983AC2" w:rsidRDefault="00983AC2" w:rsidP="0071647C">
      <w:pPr>
        <w:pStyle w:val="BodyText21"/>
        <w:widowControl/>
        <w:numPr>
          <w:ilvl w:val="0"/>
          <w:numId w:val="46"/>
        </w:numPr>
        <w:tabs>
          <w:tab w:val="left" w:pos="426"/>
        </w:tabs>
        <w:suppressAutoHyphens/>
        <w:overflowPunct/>
        <w:autoSpaceDE/>
        <w:adjustRightInd/>
        <w:spacing w:after="0" w:line="360" w:lineRule="auto"/>
        <w:ind w:left="1276" w:hanging="142"/>
        <w:jc w:val="left"/>
        <w:textAlignment w:val="auto"/>
        <w:rPr>
          <w:rFonts w:ascii="Arial" w:hAnsi="Arial" w:cs="Arial"/>
          <w:szCs w:val="24"/>
        </w:rPr>
      </w:pPr>
      <w:r w:rsidRPr="00464E00">
        <w:rPr>
          <w:rFonts w:ascii="Arial" w:hAnsi="Arial" w:cs="Arial"/>
          <w:szCs w:val="24"/>
        </w:rPr>
        <w:t>gwarancjach ubezpieczeniowych,</w:t>
      </w:r>
    </w:p>
    <w:p w14:paraId="56AB5E5C" w14:textId="77777777" w:rsidR="0071647C" w:rsidRDefault="00983AC2" w:rsidP="0071647C">
      <w:pPr>
        <w:pStyle w:val="BodyText21"/>
        <w:widowControl/>
        <w:numPr>
          <w:ilvl w:val="0"/>
          <w:numId w:val="46"/>
        </w:numPr>
        <w:tabs>
          <w:tab w:val="left" w:pos="426"/>
        </w:tabs>
        <w:suppressAutoHyphens/>
        <w:overflowPunct/>
        <w:autoSpaceDE/>
        <w:adjustRightInd/>
        <w:spacing w:after="0" w:line="360" w:lineRule="auto"/>
        <w:ind w:left="1276" w:hanging="142"/>
        <w:jc w:val="left"/>
        <w:textAlignment w:val="auto"/>
        <w:rPr>
          <w:rFonts w:ascii="Arial" w:hAnsi="Arial" w:cs="Arial"/>
          <w:szCs w:val="24"/>
        </w:rPr>
      </w:pPr>
      <w:r w:rsidRPr="00464E00">
        <w:rPr>
          <w:rFonts w:ascii="Arial" w:hAnsi="Arial" w:cs="Arial"/>
          <w:szCs w:val="24"/>
        </w:rPr>
        <w:t>poręczeniach udzielonych przez  podmioty, o których mowa w art. 6b ust. 5 punkt 2 ustawy z dnia 9 listopada 2000 r. o utworzeniu Polskiej Agencji Rozwoju Przedsiębiorczości (Dz. U. z 2019 r. poz. 310</w:t>
      </w:r>
      <w:r w:rsidR="00E04826">
        <w:rPr>
          <w:rFonts w:ascii="Arial" w:hAnsi="Arial" w:cs="Arial"/>
          <w:szCs w:val="24"/>
        </w:rPr>
        <w:t>, 836 i 1572</w:t>
      </w:r>
      <w:r w:rsidRPr="00464E00">
        <w:rPr>
          <w:rFonts w:ascii="Arial" w:hAnsi="Arial" w:cs="Arial"/>
          <w:szCs w:val="24"/>
        </w:rPr>
        <w:t>).</w:t>
      </w:r>
    </w:p>
    <w:p w14:paraId="160C6090" w14:textId="77777777" w:rsidR="0071647C" w:rsidRDefault="00983AC2" w:rsidP="0071647C">
      <w:pPr>
        <w:pStyle w:val="BodyText21"/>
        <w:widowControl/>
        <w:numPr>
          <w:ilvl w:val="1"/>
          <w:numId w:val="59"/>
        </w:numPr>
        <w:tabs>
          <w:tab w:val="left" w:pos="426"/>
        </w:tabs>
        <w:suppressAutoHyphens/>
        <w:overflowPunct/>
        <w:autoSpaceDE/>
        <w:adjustRightInd/>
        <w:spacing w:after="0" w:line="360" w:lineRule="auto"/>
        <w:ind w:left="1276" w:hanging="709"/>
        <w:jc w:val="left"/>
        <w:textAlignment w:val="auto"/>
        <w:rPr>
          <w:rFonts w:ascii="Arial" w:hAnsi="Arial" w:cs="Arial"/>
          <w:szCs w:val="24"/>
        </w:rPr>
      </w:pPr>
      <w:r w:rsidRPr="0071647C">
        <w:rPr>
          <w:rFonts w:ascii="Arial" w:hAnsi="Arial" w:cs="Arial"/>
          <w:szCs w:val="24"/>
        </w:rPr>
        <w:t xml:space="preserve">Wadium wnoszone w pieniądzu należy wpłacić przelewem na rachunek bankowy Zamawiającego </w:t>
      </w:r>
      <w:r w:rsidRPr="0071647C">
        <w:rPr>
          <w:rFonts w:ascii="Arial" w:hAnsi="Arial" w:cs="Arial"/>
          <w:b/>
          <w:szCs w:val="24"/>
        </w:rPr>
        <w:t>74 1010 1010 0063 6313 9120 0000</w:t>
      </w:r>
      <w:r w:rsidRPr="0071647C">
        <w:rPr>
          <w:rFonts w:ascii="Arial" w:hAnsi="Arial" w:cs="Arial"/>
          <w:szCs w:val="24"/>
        </w:rPr>
        <w:t xml:space="preserve"> w tytule przelewu należy wpisać: </w:t>
      </w:r>
      <w:r w:rsidRPr="0071647C">
        <w:rPr>
          <w:rFonts w:ascii="Arial" w:hAnsi="Arial" w:cs="Arial"/>
          <w:b/>
          <w:szCs w:val="24"/>
        </w:rPr>
        <w:t>„Wadium, nr sprawy BAD</w:t>
      </w:r>
      <w:r w:rsidR="00414988" w:rsidRPr="0071647C">
        <w:rPr>
          <w:rFonts w:ascii="Arial" w:hAnsi="Arial" w:cs="Arial"/>
          <w:b/>
          <w:szCs w:val="24"/>
        </w:rPr>
        <w:t>.241.2.5.2021</w:t>
      </w:r>
      <w:r w:rsidRPr="0071647C">
        <w:rPr>
          <w:rFonts w:ascii="Arial" w:hAnsi="Arial" w:cs="Arial"/>
          <w:b/>
          <w:szCs w:val="24"/>
        </w:rPr>
        <w:t xml:space="preserve"> </w:t>
      </w:r>
      <w:r w:rsidRPr="0071647C">
        <w:rPr>
          <w:rFonts w:ascii="Arial" w:hAnsi="Arial" w:cs="Arial"/>
          <w:b/>
          <w:iCs/>
          <w:szCs w:val="24"/>
        </w:rPr>
        <w:t>sprzątanie, Rozdział nr</w:t>
      </w:r>
      <w:r w:rsidR="00414988" w:rsidRPr="0071647C">
        <w:rPr>
          <w:rFonts w:ascii="Arial" w:hAnsi="Arial" w:cs="Arial"/>
          <w:b/>
        </w:rPr>
        <w:t xml:space="preserve"> </w:t>
      </w:r>
      <w:r w:rsidR="0071647C">
        <w:rPr>
          <w:rFonts w:ascii="Arial" w:hAnsi="Arial" w:cs="Arial"/>
          <w:b/>
        </w:rPr>
        <w:fldChar w:fldCharType="begin">
          <w:ffData>
            <w:name w:val="Tekst6"/>
            <w:enabled/>
            <w:calcOnExit w:val="0"/>
            <w:statusText w:type="text" w:val="wykonawca podaje numer rozdziału którego wadium dotyczy"/>
            <w:textInput/>
          </w:ffData>
        </w:fldChar>
      </w:r>
      <w:bookmarkStart w:id="43" w:name="Tekst6"/>
      <w:r w:rsidR="0071647C">
        <w:rPr>
          <w:rFonts w:ascii="Arial" w:hAnsi="Arial" w:cs="Arial"/>
          <w:b/>
        </w:rPr>
        <w:instrText xml:space="preserve"> FORMTEXT </w:instrText>
      </w:r>
      <w:r w:rsidR="0071647C">
        <w:rPr>
          <w:rFonts w:ascii="Arial" w:hAnsi="Arial" w:cs="Arial"/>
          <w:b/>
        </w:rPr>
      </w:r>
      <w:r w:rsidR="0071647C">
        <w:rPr>
          <w:rFonts w:ascii="Arial" w:hAnsi="Arial" w:cs="Arial"/>
          <w:b/>
        </w:rPr>
        <w:fldChar w:fldCharType="separate"/>
      </w:r>
      <w:r w:rsidR="0071647C">
        <w:rPr>
          <w:rFonts w:ascii="Arial" w:hAnsi="Arial" w:cs="Arial"/>
          <w:b/>
          <w:noProof/>
        </w:rPr>
        <w:t> </w:t>
      </w:r>
      <w:r w:rsidR="0071647C">
        <w:rPr>
          <w:rFonts w:ascii="Arial" w:hAnsi="Arial" w:cs="Arial"/>
          <w:b/>
          <w:noProof/>
        </w:rPr>
        <w:t> </w:t>
      </w:r>
      <w:r w:rsidR="0071647C">
        <w:rPr>
          <w:rFonts w:ascii="Arial" w:hAnsi="Arial" w:cs="Arial"/>
          <w:b/>
          <w:noProof/>
        </w:rPr>
        <w:t> </w:t>
      </w:r>
      <w:r w:rsidR="0071647C">
        <w:rPr>
          <w:rFonts w:ascii="Arial" w:hAnsi="Arial" w:cs="Arial"/>
          <w:b/>
          <w:noProof/>
        </w:rPr>
        <w:t> </w:t>
      </w:r>
      <w:r w:rsidR="0071647C">
        <w:rPr>
          <w:rFonts w:ascii="Arial" w:hAnsi="Arial" w:cs="Arial"/>
          <w:b/>
          <w:noProof/>
        </w:rPr>
        <w:t> </w:t>
      </w:r>
      <w:r w:rsidR="0071647C">
        <w:rPr>
          <w:rFonts w:ascii="Arial" w:hAnsi="Arial" w:cs="Arial"/>
          <w:b/>
        </w:rPr>
        <w:fldChar w:fldCharType="end"/>
      </w:r>
      <w:bookmarkEnd w:id="43"/>
      <w:r w:rsidRPr="0071647C">
        <w:rPr>
          <w:rFonts w:ascii="Arial" w:hAnsi="Arial" w:cs="Arial"/>
          <w:b/>
          <w:szCs w:val="24"/>
        </w:rPr>
        <w:t>”</w:t>
      </w:r>
    </w:p>
    <w:p w14:paraId="203C2BB7" w14:textId="77777777" w:rsidR="0071647C" w:rsidRDefault="00983AC2" w:rsidP="0071647C">
      <w:pPr>
        <w:pStyle w:val="BodyText21"/>
        <w:widowControl/>
        <w:numPr>
          <w:ilvl w:val="1"/>
          <w:numId w:val="59"/>
        </w:numPr>
        <w:tabs>
          <w:tab w:val="left" w:pos="426"/>
        </w:tabs>
        <w:suppressAutoHyphens/>
        <w:overflowPunct/>
        <w:autoSpaceDE/>
        <w:adjustRightInd/>
        <w:spacing w:after="0" w:line="360" w:lineRule="auto"/>
        <w:ind w:left="1276" w:hanging="709"/>
        <w:jc w:val="left"/>
        <w:textAlignment w:val="auto"/>
        <w:rPr>
          <w:rFonts w:ascii="Arial" w:hAnsi="Arial" w:cs="Arial"/>
          <w:szCs w:val="24"/>
        </w:rPr>
      </w:pPr>
      <w:r w:rsidRPr="0071647C">
        <w:rPr>
          <w:rFonts w:ascii="Arial" w:hAnsi="Arial" w:cs="Arial"/>
          <w:szCs w:val="24"/>
        </w:rPr>
        <w:t xml:space="preserve">W przypadku wniesienia wadium w pieniądzu za moment wniesienia uznaje się moment uznania rachunku bankowego Zamawiającego, o którym w pkt </w:t>
      </w:r>
      <w:r w:rsidR="002840C8" w:rsidRPr="0071647C">
        <w:rPr>
          <w:rFonts w:ascii="Arial" w:hAnsi="Arial" w:cs="Arial"/>
          <w:szCs w:val="24"/>
        </w:rPr>
        <w:t>18.</w:t>
      </w:r>
      <w:r w:rsidR="0071647C">
        <w:rPr>
          <w:rFonts w:ascii="Arial" w:hAnsi="Arial" w:cs="Arial"/>
          <w:szCs w:val="24"/>
        </w:rPr>
        <w:t>4</w:t>
      </w:r>
      <w:r w:rsidR="002840C8" w:rsidRPr="0071647C">
        <w:rPr>
          <w:rFonts w:ascii="Arial" w:hAnsi="Arial" w:cs="Arial"/>
          <w:szCs w:val="24"/>
        </w:rPr>
        <w:t>.</w:t>
      </w:r>
      <w:r w:rsidRPr="0071647C">
        <w:rPr>
          <w:rFonts w:ascii="Arial" w:hAnsi="Arial" w:cs="Arial"/>
          <w:szCs w:val="24"/>
        </w:rPr>
        <w:t xml:space="preserve"> SWZ. Wadium należy wnieść przed upływem terminu składania ofert (tj. przed upływem dnia i godziny wyznaczonej jako ostateczny termin składania ofert). Potwierdzenie wniesienia wadium Zamawiający zaleca załączyć do oferty.</w:t>
      </w:r>
    </w:p>
    <w:p w14:paraId="2FA0EB31" w14:textId="4CD74847" w:rsidR="006E002E" w:rsidRDefault="00983AC2" w:rsidP="006E002E">
      <w:pPr>
        <w:pStyle w:val="BodyText21"/>
        <w:widowControl/>
        <w:numPr>
          <w:ilvl w:val="1"/>
          <w:numId w:val="59"/>
        </w:numPr>
        <w:tabs>
          <w:tab w:val="left" w:pos="426"/>
        </w:tabs>
        <w:suppressAutoHyphens/>
        <w:overflowPunct/>
        <w:autoSpaceDE/>
        <w:adjustRightInd/>
        <w:spacing w:after="0" w:line="360" w:lineRule="auto"/>
        <w:ind w:left="1276" w:hanging="709"/>
        <w:jc w:val="left"/>
        <w:textAlignment w:val="auto"/>
        <w:rPr>
          <w:rFonts w:ascii="Arial" w:hAnsi="Arial" w:cs="Arial"/>
          <w:szCs w:val="24"/>
        </w:rPr>
      </w:pPr>
      <w:r w:rsidRPr="0071647C">
        <w:rPr>
          <w:rFonts w:ascii="Arial" w:hAnsi="Arial" w:cs="Arial"/>
        </w:rPr>
        <w:t>W przypadku wnoszenia wadium w formie gwarancji lub poręczenia</w:t>
      </w:r>
      <w:r w:rsidR="00795180" w:rsidRPr="0071647C">
        <w:rPr>
          <w:rFonts w:ascii="Arial" w:hAnsi="Arial" w:cs="Arial"/>
        </w:rPr>
        <w:t xml:space="preserve"> </w:t>
      </w:r>
      <w:r w:rsidR="00866C78" w:rsidRPr="0071647C">
        <w:rPr>
          <w:rStyle w:val="markedcontent"/>
          <w:rFonts w:ascii="Arial" w:hAnsi="Arial" w:cs="Arial"/>
        </w:rPr>
        <w:t xml:space="preserve">Wykonawca przekazuje Zamawiającemu </w:t>
      </w:r>
      <w:r w:rsidR="00866C78" w:rsidRPr="0071647C">
        <w:rPr>
          <w:rStyle w:val="markedcontent"/>
          <w:rFonts w:ascii="Arial" w:hAnsi="Arial" w:cs="Arial"/>
          <w:b/>
        </w:rPr>
        <w:t>elektroniczny oryginał dokumentu wadialnego</w:t>
      </w:r>
      <w:r w:rsidR="00795180" w:rsidRPr="0071647C">
        <w:rPr>
          <w:rStyle w:val="markedcontent"/>
          <w:rFonts w:ascii="Arial" w:hAnsi="Arial" w:cs="Arial"/>
        </w:rPr>
        <w:t>,</w:t>
      </w:r>
      <w:r w:rsidRPr="0071647C">
        <w:rPr>
          <w:rFonts w:ascii="Arial" w:hAnsi="Arial" w:cs="Arial"/>
        </w:rPr>
        <w:t xml:space="preserve"> tytułem </w:t>
      </w:r>
      <w:r w:rsidR="00795180" w:rsidRPr="0071647C">
        <w:rPr>
          <w:rFonts w:ascii="Arial" w:hAnsi="Arial" w:cs="Arial"/>
        </w:rPr>
        <w:t>p</w:t>
      </w:r>
      <w:r w:rsidRPr="0071647C">
        <w:rPr>
          <w:rFonts w:ascii="Arial" w:hAnsi="Arial" w:cs="Arial"/>
        </w:rPr>
        <w:t>ostępowani</w:t>
      </w:r>
      <w:r w:rsidR="00795180" w:rsidRPr="0071647C">
        <w:rPr>
          <w:rFonts w:ascii="Arial" w:hAnsi="Arial" w:cs="Arial"/>
        </w:rPr>
        <w:t>a</w:t>
      </w:r>
      <w:r w:rsidRPr="0071647C">
        <w:rPr>
          <w:rFonts w:ascii="Arial" w:hAnsi="Arial" w:cs="Arial"/>
        </w:rPr>
        <w:t xml:space="preserve"> prowadzon</w:t>
      </w:r>
      <w:r w:rsidR="00795180" w:rsidRPr="0071647C">
        <w:rPr>
          <w:rFonts w:ascii="Arial" w:hAnsi="Arial" w:cs="Arial"/>
        </w:rPr>
        <w:t>ego</w:t>
      </w:r>
      <w:r w:rsidRPr="0071647C">
        <w:rPr>
          <w:rFonts w:ascii="Arial" w:hAnsi="Arial" w:cs="Arial"/>
        </w:rPr>
        <w:t xml:space="preserve"> w trybie </w:t>
      </w:r>
      <w:r w:rsidR="008F4909" w:rsidRPr="0071647C">
        <w:rPr>
          <w:rFonts w:ascii="Arial" w:hAnsi="Arial" w:cs="Arial"/>
        </w:rPr>
        <w:t>podstawowym</w:t>
      </w:r>
      <w:r w:rsidRPr="0071647C">
        <w:rPr>
          <w:rFonts w:ascii="Arial" w:hAnsi="Arial" w:cs="Arial"/>
        </w:rPr>
        <w:t xml:space="preserve"> o udzielenie zamówienia publicznego </w:t>
      </w:r>
      <w:r w:rsidRPr="0071647C">
        <w:rPr>
          <w:rFonts w:ascii="Arial" w:hAnsi="Arial" w:cs="Arial"/>
          <w:b/>
          <w:bCs/>
        </w:rPr>
        <w:t xml:space="preserve">na usługę sprzątania w Głównym Inspektoracie Jakości Handlowej Artykułów Rolno-Spożywczych oraz laboratoriach GIJHARS, Rozdział </w:t>
      </w:r>
      <w:r w:rsidR="0071647C">
        <w:rPr>
          <w:rFonts w:ascii="Arial" w:hAnsi="Arial" w:cs="Arial"/>
          <w:b/>
          <w:bCs/>
        </w:rPr>
        <w:fldChar w:fldCharType="begin">
          <w:ffData>
            <w:name w:val="Tekst1"/>
            <w:enabled/>
            <w:calcOnExit w:val="0"/>
            <w:statusText w:type="text" w:val="nr rozdziału którego wadium dotyczy"/>
            <w:textInput/>
          </w:ffData>
        </w:fldChar>
      </w:r>
      <w:bookmarkStart w:id="44" w:name="Tekst1"/>
      <w:r w:rsidR="0071647C">
        <w:rPr>
          <w:rFonts w:ascii="Arial" w:hAnsi="Arial" w:cs="Arial"/>
          <w:b/>
          <w:bCs/>
        </w:rPr>
        <w:instrText xml:space="preserve"> FORMTEXT </w:instrText>
      </w:r>
      <w:r w:rsidR="0071647C">
        <w:rPr>
          <w:rFonts w:ascii="Arial" w:hAnsi="Arial" w:cs="Arial"/>
          <w:b/>
          <w:bCs/>
        </w:rPr>
      </w:r>
      <w:r w:rsidR="0071647C">
        <w:rPr>
          <w:rFonts w:ascii="Arial" w:hAnsi="Arial" w:cs="Arial"/>
          <w:b/>
          <w:bCs/>
        </w:rPr>
        <w:fldChar w:fldCharType="separate"/>
      </w:r>
      <w:r w:rsidR="0071647C">
        <w:rPr>
          <w:rFonts w:ascii="Arial" w:hAnsi="Arial" w:cs="Arial"/>
          <w:b/>
          <w:bCs/>
          <w:noProof/>
        </w:rPr>
        <w:t> </w:t>
      </w:r>
      <w:r w:rsidR="0071647C">
        <w:rPr>
          <w:rFonts w:ascii="Arial" w:hAnsi="Arial" w:cs="Arial"/>
          <w:b/>
          <w:bCs/>
          <w:noProof/>
        </w:rPr>
        <w:t> </w:t>
      </w:r>
      <w:r w:rsidR="0071647C">
        <w:rPr>
          <w:rFonts w:ascii="Arial" w:hAnsi="Arial" w:cs="Arial"/>
          <w:b/>
          <w:bCs/>
          <w:noProof/>
        </w:rPr>
        <w:t> </w:t>
      </w:r>
      <w:r w:rsidR="0071647C">
        <w:rPr>
          <w:rFonts w:ascii="Arial" w:hAnsi="Arial" w:cs="Arial"/>
          <w:b/>
          <w:bCs/>
          <w:noProof/>
        </w:rPr>
        <w:t> </w:t>
      </w:r>
      <w:r w:rsidR="0071647C">
        <w:rPr>
          <w:rFonts w:ascii="Arial" w:hAnsi="Arial" w:cs="Arial"/>
          <w:b/>
          <w:bCs/>
          <w:noProof/>
        </w:rPr>
        <w:t> </w:t>
      </w:r>
      <w:r w:rsidR="0071647C">
        <w:rPr>
          <w:rFonts w:ascii="Arial" w:hAnsi="Arial" w:cs="Arial"/>
          <w:b/>
          <w:bCs/>
        </w:rPr>
        <w:fldChar w:fldCharType="end"/>
      </w:r>
      <w:bookmarkEnd w:id="44"/>
      <w:r w:rsidRPr="0071647C">
        <w:rPr>
          <w:rFonts w:ascii="Arial" w:hAnsi="Arial" w:cs="Arial"/>
          <w:b/>
          <w:bCs/>
        </w:rPr>
        <w:t>, nr sprawy</w:t>
      </w:r>
      <w:r w:rsidR="008F4909" w:rsidRPr="0071647C">
        <w:rPr>
          <w:rFonts w:ascii="Arial" w:hAnsi="Arial" w:cs="Arial"/>
          <w:b/>
        </w:rPr>
        <w:t xml:space="preserve"> BAD.241.2.5.2021</w:t>
      </w:r>
      <w:r w:rsidR="0071647C">
        <w:rPr>
          <w:rFonts w:ascii="Arial" w:hAnsi="Arial" w:cs="Arial"/>
        </w:rPr>
        <w:t xml:space="preserve">. </w:t>
      </w:r>
      <w:r w:rsidR="00D10A8A" w:rsidRPr="0071647C">
        <w:rPr>
          <w:rStyle w:val="markedcontent"/>
          <w:rFonts w:ascii="Arial" w:hAnsi="Arial" w:cs="Arial"/>
        </w:rPr>
        <w:t>Dokument poręczenia/gwarancji powinien być ważny przez okres związania ofertą określony w dokumentach postępowania oraz stanowić zobowiązanie poręczyciela lub gwaranta do nieodwołalnej, bezwarunkowej, płatnej na pierwsze żądanie Zamawiającego wypłaty wadium w przypadkach określonych w art. 98 ust. 6 ustawy.</w:t>
      </w:r>
    </w:p>
    <w:p w14:paraId="7732D0F5" w14:textId="77777777" w:rsidR="006E002E" w:rsidRDefault="006E002E" w:rsidP="006E002E">
      <w:pPr>
        <w:pStyle w:val="BodyText21"/>
        <w:widowControl/>
        <w:numPr>
          <w:ilvl w:val="1"/>
          <w:numId w:val="59"/>
        </w:numPr>
        <w:tabs>
          <w:tab w:val="left" w:pos="426"/>
        </w:tabs>
        <w:suppressAutoHyphens/>
        <w:overflowPunct/>
        <w:autoSpaceDE/>
        <w:adjustRightInd/>
        <w:spacing w:after="0" w:line="360" w:lineRule="auto"/>
        <w:ind w:left="1276" w:hanging="709"/>
        <w:jc w:val="left"/>
        <w:textAlignment w:val="auto"/>
        <w:rPr>
          <w:rFonts w:ascii="Arial" w:hAnsi="Arial" w:cs="Arial"/>
          <w:szCs w:val="24"/>
        </w:rPr>
      </w:pPr>
      <w:r>
        <w:rPr>
          <w:rFonts w:ascii="Arial" w:hAnsi="Arial" w:cs="Arial"/>
          <w:szCs w:val="24"/>
        </w:rPr>
        <w:lastRenderedPageBreak/>
        <w:t>O</w:t>
      </w:r>
      <w:r w:rsidR="00983AC2" w:rsidRPr="006E002E">
        <w:rPr>
          <w:rFonts w:ascii="Arial" w:hAnsi="Arial" w:cs="Arial"/>
          <w:szCs w:val="24"/>
        </w:rPr>
        <w:t>kres ważności wadium liczony jest od terminu składania ofert (który należy traktować jako dzień „1”) i nie może być krótszy niż termin związania ofertą.</w:t>
      </w:r>
    </w:p>
    <w:p w14:paraId="311C0745" w14:textId="3DFC8FBD" w:rsidR="006E002E" w:rsidRDefault="00983AC2" w:rsidP="006E002E">
      <w:pPr>
        <w:pStyle w:val="BodyText21"/>
        <w:widowControl/>
        <w:numPr>
          <w:ilvl w:val="1"/>
          <w:numId w:val="59"/>
        </w:numPr>
        <w:tabs>
          <w:tab w:val="left" w:pos="426"/>
        </w:tabs>
        <w:suppressAutoHyphens/>
        <w:overflowPunct/>
        <w:autoSpaceDE/>
        <w:adjustRightInd/>
        <w:spacing w:after="0" w:line="360" w:lineRule="auto"/>
        <w:ind w:left="1276" w:hanging="709"/>
        <w:jc w:val="left"/>
        <w:textAlignment w:val="auto"/>
        <w:rPr>
          <w:rFonts w:ascii="Arial" w:hAnsi="Arial" w:cs="Arial"/>
          <w:szCs w:val="24"/>
        </w:rPr>
      </w:pPr>
      <w:r w:rsidRPr="006E002E">
        <w:rPr>
          <w:rFonts w:ascii="Arial" w:hAnsi="Arial" w:cs="Arial"/>
        </w:rPr>
        <w:t>Niewniesienie wadium</w:t>
      </w:r>
      <w:r w:rsidR="0071647C" w:rsidRPr="006E002E">
        <w:rPr>
          <w:rFonts w:ascii="Arial" w:hAnsi="Arial" w:cs="Arial"/>
        </w:rPr>
        <w:t xml:space="preserve"> lub wniesienie wadium w sposób nieprawidłowy lub nie utrzymanie wadium</w:t>
      </w:r>
      <w:r w:rsidRPr="006E002E">
        <w:rPr>
          <w:rFonts w:ascii="Arial" w:hAnsi="Arial" w:cs="Arial"/>
        </w:rPr>
        <w:t xml:space="preserve"> </w:t>
      </w:r>
      <w:r w:rsidR="006E002E" w:rsidRPr="006E002E">
        <w:rPr>
          <w:rFonts w:ascii="Arial" w:hAnsi="Arial" w:cs="Arial"/>
        </w:rPr>
        <w:t xml:space="preserve">nieprzerwanie do upływu terminu związania ofertą lub złożenie wniosku o zwrot wadium w przypadku, o którym mowa w art. 98 ust 2 pkt 3 ustawy </w:t>
      </w:r>
      <w:r w:rsidRPr="006E002E">
        <w:rPr>
          <w:rFonts w:ascii="Arial" w:hAnsi="Arial" w:cs="Arial"/>
        </w:rPr>
        <w:t xml:space="preserve">będzie skutkowało odrzuceniem oferty zgodnie z art. </w:t>
      </w:r>
      <w:r w:rsidR="00D60A77" w:rsidRPr="006E002E">
        <w:rPr>
          <w:rFonts w:ascii="Arial" w:hAnsi="Arial" w:cs="Arial"/>
        </w:rPr>
        <w:t>226</w:t>
      </w:r>
      <w:r w:rsidRPr="006E002E">
        <w:rPr>
          <w:rFonts w:ascii="Arial" w:hAnsi="Arial" w:cs="Arial"/>
        </w:rPr>
        <w:t xml:space="preserve"> ust. 1 pkt </w:t>
      </w:r>
      <w:r w:rsidR="00D60A77" w:rsidRPr="006E002E">
        <w:rPr>
          <w:rFonts w:ascii="Arial" w:hAnsi="Arial" w:cs="Arial"/>
        </w:rPr>
        <w:t>14</w:t>
      </w:r>
      <w:r w:rsidRPr="006E002E">
        <w:rPr>
          <w:rFonts w:ascii="Arial" w:hAnsi="Arial" w:cs="Arial"/>
        </w:rPr>
        <w:t xml:space="preserve"> ustawy.</w:t>
      </w:r>
    </w:p>
    <w:p w14:paraId="08F82B36" w14:textId="0E8876C7" w:rsidR="00983AC2" w:rsidRPr="006E002E" w:rsidRDefault="00983AC2" w:rsidP="006E002E">
      <w:pPr>
        <w:pStyle w:val="BodyText21"/>
        <w:widowControl/>
        <w:numPr>
          <w:ilvl w:val="1"/>
          <w:numId w:val="59"/>
        </w:numPr>
        <w:tabs>
          <w:tab w:val="left" w:pos="426"/>
        </w:tabs>
        <w:suppressAutoHyphens/>
        <w:overflowPunct/>
        <w:autoSpaceDE/>
        <w:adjustRightInd/>
        <w:spacing w:after="0" w:line="360" w:lineRule="auto"/>
        <w:ind w:left="1276" w:hanging="709"/>
        <w:jc w:val="left"/>
        <w:textAlignment w:val="auto"/>
        <w:rPr>
          <w:rFonts w:ascii="Arial" w:hAnsi="Arial" w:cs="Arial"/>
          <w:szCs w:val="24"/>
        </w:rPr>
      </w:pPr>
      <w:r w:rsidRPr="006E002E">
        <w:rPr>
          <w:rFonts w:ascii="Arial" w:hAnsi="Arial" w:cs="Arial"/>
          <w:szCs w:val="24"/>
        </w:rPr>
        <w:t xml:space="preserve">Zwrot albo zatrzymanie wadium następować będzie zgodnie z treścią art. </w:t>
      </w:r>
      <w:r w:rsidR="00FB39EC" w:rsidRPr="006E002E">
        <w:rPr>
          <w:rFonts w:ascii="Arial" w:hAnsi="Arial" w:cs="Arial"/>
          <w:szCs w:val="24"/>
        </w:rPr>
        <w:t>98</w:t>
      </w:r>
      <w:r w:rsidR="003C6516" w:rsidRPr="006E002E">
        <w:rPr>
          <w:rFonts w:ascii="Arial" w:hAnsi="Arial" w:cs="Arial"/>
          <w:szCs w:val="24"/>
        </w:rPr>
        <w:t xml:space="preserve"> </w:t>
      </w:r>
      <w:r w:rsidRPr="006E002E">
        <w:rPr>
          <w:rFonts w:ascii="Arial" w:hAnsi="Arial" w:cs="Arial"/>
          <w:szCs w:val="24"/>
        </w:rPr>
        <w:t>ustawy.</w:t>
      </w:r>
    </w:p>
    <w:p w14:paraId="6284EEF9" w14:textId="721F612A" w:rsidR="00EE3ADA" w:rsidRPr="0003779A" w:rsidRDefault="00D30CA0" w:rsidP="00F26FB6">
      <w:pPr>
        <w:pStyle w:val="Nagwek1"/>
      </w:pPr>
      <w:bookmarkStart w:id="45" w:name="_Toc88810991"/>
      <w:r w:rsidRPr="0003779A">
        <w:t>Informacje o formalnościach, jakie powinny zostać dopełnione po wyborze oferty w celu zawarcia umowy w sprawie zamówienia publicznego</w:t>
      </w:r>
      <w:bookmarkEnd w:id="41"/>
      <w:bookmarkEnd w:id="42"/>
      <w:bookmarkEnd w:id="45"/>
    </w:p>
    <w:p w14:paraId="5ADAB084" w14:textId="68F3564D" w:rsidR="007C4F8C" w:rsidRPr="0003779A" w:rsidRDefault="00CF249A" w:rsidP="00572491">
      <w:pPr>
        <w:pStyle w:val="Akapitzlist"/>
        <w:numPr>
          <w:ilvl w:val="1"/>
          <w:numId w:val="11"/>
        </w:numPr>
        <w:spacing w:line="360" w:lineRule="auto"/>
        <w:ind w:left="1134" w:hanging="567"/>
        <w:rPr>
          <w:rFonts w:asciiTheme="minorBidi" w:hAnsiTheme="minorBidi" w:cstheme="minorBidi"/>
        </w:rPr>
      </w:pPr>
      <w:r w:rsidRPr="0003779A">
        <w:rPr>
          <w:rFonts w:asciiTheme="minorBidi" w:hAnsiTheme="minorBidi" w:cstheme="minorBidi"/>
        </w:rPr>
        <w:t xml:space="preserve">Zamawiający zawiera umowę w sprawie zamówienia publicznego, z uwzględnieniem art. 577 ustawy, w terminie nie krótszym niż 5 dni od dnia przesłania zawiadomienia o wyborze najkorzystniejszej oferty, jeżeli zawiadomienie to zostało przesłane przy </w:t>
      </w:r>
      <w:r w:rsidR="007C4F8C" w:rsidRPr="0003779A">
        <w:rPr>
          <w:rFonts w:asciiTheme="minorBidi" w:hAnsiTheme="minorBidi" w:cstheme="minorBidi"/>
        </w:rPr>
        <w:t>użyciu</w:t>
      </w:r>
      <w:r w:rsidRPr="0003779A">
        <w:rPr>
          <w:rFonts w:asciiTheme="minorBidi" w:hAnsiTheme="minorBidi" w:cstheme="minorBidi"/>
        </w:rPr>
        <w:t xml:space="preserve"> środków komunikacji elektronicznej, albo 10 dni, jeżeli zostało przesłane w inny sposób. </w:t>
      </w:r>
    </w:p>
    <w:p w14:paraId="7CB4A034" w14:textId="2C6CB4BA" w:rsidR="00CF249A" w:rsidRPr="0003779A" w:rsidRDefault="007C4F8C" w:rsidP="00572491">
      <w:pPr>
        <w:pStyle w:val="Akapitzlist"/>
        <w:numPr>
          <w:ilvl w:val="1"/>
          <w:numId w:val="11"/>
        </w:numPr>
        <w:spacing w:line="360" w:lineRule="auto"/>
        <w:ind w:left="1134" w:hanging="567"/>
        <w:rPr>
          <w:rFonts w:asciiTheme="minorBidi" w:hAnsiTheme="minorBidi" w:cstheme="minorBidi"/>
        </w:rPr>
      </w:pPr>
      <w:r w:rsidRPr="0003779A">
        <w:rPr>
          <w:rFonts w:asciiTheme="minorBidi" w:hAnsiTheme="minorBidi" w:cstheme="minorBidi"/>
        </w:rPr>
        <w:t>Zamawiający może zawrzeć umowę w sprawie zamówienia publicznego przed upływem terminu, o którym mowa w pkt 19.1., jeżeli w postępowaniu o udzielenie zamówienia prowadzonego w trybie podstawowym złożono tylko jedną ofertę.</w:t>
      </w:r>
      <w:r w:rsidR="00CF249A" w:rsidRPr="0003779A">
        <w:rPr>
          <w:rFonts w:asciiTheme="minorBidi" w:hAnsiTheme="minorBidi" w:cstheme="minorBidi"/>
        </w:rPr>
        <w:t xml:space="preserve"> </w:t>
      </w:r>
    </w:p>
    <w:p w14:paraId="300664DD" w14:textId="7295ED11" w:rsidR="00672A00" w:rsidRPr="0003779A" w:rsidRDefault="00672A00" w:rsidP="00572491">
      <w:pPr>
        <w:pStyle w:val="Akapitzlist"/>
        <w:numPr>
          <w:ilvl w:val="1"/>
          <w:numId w:val="11"/>
        </w:numPr>
        <w:spacing w:line="360" w:lineRule="auto"/>
        <w:ind w:left="1134" w:hanging="567"/>
        <w:rPr>
          <w:rFonts w:asciiTheme="minorBidi" w:hAnsiTheme="minorBidi" w:cstheme="minorBidi"/>
        </w:rPr>
      </w:pPr>
      <w:r w:rsidRPr="0003779A">
        <w:rPr>
          <w:rFonts w:asciiTheme="minorBidi" w:hAnsiTheme="minorBidi" w:cstheme="minorBidi"/>
        </w:rPr>
        <w:t>Zamawiający powiadomi Wykonawcę, którego oferta została wybrana, o  terminie i miejscu podpisania umowy.</w:t>
      </w:r>
    </w:p>
    <w:p w14:paraId="6EA17859" w14:textId="611BCDC7" w:rsidR="00CF249A" w:rsidRPr="0003779A" w:rsidRDefault="00CF249A" w:rsidP="00572491">
      <w:pPr>
        <w:pStyle w:val="Akapitzlist"/>
        <w:numPr>
          <w:ilvl w:val="1"/>
          <w:numId w:val="11"/>
        </w:numPr>
        <w:spacing w:line="360" w:lineRule="auto"/>
        <w:ind w:left="1134" w:hanging="567"/>
        <w:rPr>
          <w:rFonts w:asciiTheme="minorBidi" w:hAnsiTheme="minorBidi" w:cstheme="minorBidi"/>
        </w:rPr>
      </w:pPr>
      <w:r w:rsidRPr="0003779A">
        <w:rPr>
          <w:rFonts w:asciiTheme="minorBidi" w:hAnsiTheme="minorBidi" w:cstheme="minorBidi"/>
        </w:rPr>
        <w:t>Wykonawca ma obowiązek zawrzeć umowę w sprawie zamówienia publicznego na warunkach określonych w projektowanych postanowieniach umowy, które stanowią załącznik nr 4 do SWZ. Umowa zostanie uzupełniona o zapisy wynikające ze złożonej przez Wykonawcę oferty.</w:t>
      </w:r>
    </w:p>
    <w:p w14:paraId="02B2382B" w14:textId="16D73B95" w:rsidR="007C4F8C" w:rsidRPr="0003779A" w:rsidRDefault="007C4F8C" w:rsidP="00572491">
      <w:pPr>
        <w:pStyle w:val="Akapitzlist"/>
        <w:numPr>
          <w:ilvl w:val="1"/>
          <w:numId w:val="11"/>
        </w:numPr>
        <w:spacing w:line="360" w:lineRule="auto"/>
        <w:ind w:left="1134" w:hanging="567"/>
        <w:rPr>
          <w:rFonts w:asciiTheme="minorBidi" w:hAnsiTheme="minorBidi" w:cstheme="minorBidi"/>
        </w:rPr>
      </w:pPr>
      <w:r w:rsidRPr="0003779A">
        <w:rPr>
          <w:rFonts w:asciiTheme="minorBidi" w:hAnsiTheme="minorBidi" w:cstheme="minorBidi"/>
        </w:rPr>
        <w:t xml:space="preserve">Jeżeli Wykonawca, którego oferta została wybrana jako najkorzystniejsza, uchyla się od zawarcia umowy w sprawie zamówienia publicznego </w:t>
      </w:r>
      <w:r w:rsidRPr="0003779A">
        <w:rPr>
          <w:rFonts w:asciiTheme="minorBidi" w:hAnsiTheme="minorBidi" w:cstheme="minorBidi"/>
        </w:rPr>
        <w:lastRenderedPageBreak/>
        <w:t>Zamawiający</w:t>
      </w:r>
      <w:r w:rsidR="00D2571D" w:rsidRPr="0003779A">
        <w:rPr>
          <w:rFonts w:asciiTheme="minorBidi" w:hAnsiTheme="minorBidi" w:cstheme="minorBidi"/>
        </w:rPr>
        <w:t xml:space="preserve"> </w:t>
      </w:r>
      <w:r w:rsidRPr="0003779A">
        <w:rPr>
          <w:rFonts w:asciiTheme="minorBidi" w:hAnsiTheme="minorBidi" w:cstheme="minorBidi"/>
        </w:rPr>
        <w:t>może dokonać ponownego badania i oceny ofert spośród ofert pozostałych w postępowaniu Wykonawców oraz wybrać najkorzystniejszą ofertę albo unieważnić postępowanie.</w:t>
      </w:r>
    </w:p>
    <w:p w14:paraId="34B95F23" w14:textId="77777777" w:rsidR="00C65EFA" w:rsidRPr="0003779A" w:rsidRDefault="00672A00" w:rsidP="00572491">
      <w:pPr>
        <w:pStyle w:val="Akapitzlist"/>
        <w:numPr>
          <w:ilvl w:val="1"/>
          <w:numId w:val="11"/>
        </w:numPr>
        <w:spacing w:line="360" w:lineRule="auto"/>
        <w:ind w:left="1134" w:hanging="567"/>
        <w:rPr>
          <w:rFonts w:asciiTheme="minorBidi" w:hAnsiTheme="minorBidi" w:cstheme="minorBidi"/>
        </w:rPr>
      </w:pPr>
      <w:r w:rsidRPr="0003779A">
        <w:rPr>
          <w:rFonts w:asciiTheme="minorBidi" w:hAnsiTheme="minorBidi" w:cstheme="minorBidi"/>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 w tym również umowy spółki cywilnej.</w:t>
      </w:r>
    </w:p>
    <w:p w14:paraId="07A069C5" w14:textId="2C6EA44F" w:rsidR="00672A00" w:rsidRPr="0003779A" w:rsidRDefault="00672A00" w:rsidP="00572491">
      <w:pPr>
        <w:pStyle w:val="Akapitzlist"/>
        <w:numPr>
          <w:ilvl w:val="1"/>
          <w:numId w:val="11"/>
        </w:numPr>
        <w:spacing w:line="360" w:lineRule="auto"/>
        <w:ind w:left="1134" w:hanging="567"/>
        <w:rPr>
          <w:rFonts w:asciiTheme="minorBidi" w:hAnsiTheme="minorBidi" w:cstheme="minorBidi"/>
        </w:rPr>
      </w:pPr>
      <w:r w:rsidRPr="0003779A">
        <w:rPr>
          <w:rFonts w:asciiTheme="minorBidi" w:hAnsiTheme="minorBidi" w:cstheme="minorBidi"/>
        </w:rPr>
        <w:t xml:space="preserve">Osoby reprezentujące Wykonawcę przy podpisywaniu umowy powinny </w:t>
      </w:r>
      <w:r w:rsidR="006E4D88">
        <w:rPr>
          <w:rFonts w:asciiTheme="minorBidi" w:hAnsiTheme="minorBidi" w:cstheme="minorBidi"/>
        </w:rPr>
        <w:t>przedstawić dokument</w:t>
      </w:r>
      <w:r w:rsidRPr="0003779A">
        <w:rPr>
          <w:rFonts w:asciiTheme="minorBidi" w:hAnsiTheme="minorBidi" w:cstheme="minorBidi"/>
        </w:rPr>
        <w:t xml:space="preserve"> potwierdzając</w:t>
      </w:r>
      <w:r w:rsidR="006E4D88">
        <w:rPr>
          <w:rFonts w:asciiTheme="minorBidi" w:hAnsiTheme="minorBidi" w:cstheme="minorBidi"/>
        </w:rPr>
        <w:t>y</w:t>
      </w:r>
      <w:r w:rsidRPr="0003779A">
        <w:rPr>
          <w:rFonts w:asciiTheme="minorBidi" w:hAnsiTheme="minorBidi" w:cstheme="minorBidi"/>
        </w:rPr>
        <w:t xml:space="preserve"> ich umocowanie do podpisania umowy, o ile umocowanie to nie będzie wynikać z dokumentów załączonych do oferty.</w:t>
      </w:r>
    </w:p>
    <w:p w14:paraId="473EE1F3" w14:textId="7001467D" w:rsidR="00C0773E" w:rsidRPr="000C191F" w:rsidRDefault="00D30CA0" w:rsidP="00F26FB6">
      <w:pPr>
        <w:pStyle w:val="Nagwek1"/>
        <w:rPr>
          <w:rFonts w:eastAsia="SimSun"/>
        </w:rPr>
      </w:pPr>
      <w:bookmarkStart w:id="46" w:name="_Toc65572323"/>
      <w:bookmarkStart w:id="47" w:name="_Toc65583452"/>
      <w:bookmarkStart w:id="48" w:name="_Toc88810992"/>
      <w:r w:rsidRPr="000C191F">
        <w:rPr>
          <w:rFonts w:eastAsia="SimSun"/>
        </w:rPr>
        <w:t>Wymagania dotyczące zabezpieczenia należytego wykonania umowy</w:t>
      </w:r>
      <w:bookmarkEnd w:id="46"/>
      <w:bookmarkEnd w:id="47"/>
      <w:bookmarkEnd w:id="48"/>
      <w:r w:rsidR="00C0773E" w:rsidRPr="000C191F">
        <w:rPr>
          <w:rFonts w:eastAsia="SimSun"/>
        </w:rPr>
        <w:t xml:space="preserve"> </w:t>
      </w:r>
    </w:p>
    <w:p w14:paraId="63A00D98" w14:textId="62D0E82E" w:rsidR="00B50BDF" w:rsidRPr="0003779A" w:rsidRDefault="00B50BDF" w:rsidP="000C191F">
      <w:pPr>
        <w:tabs>
          <w:tab w:val="left" w:pos="426"/>
        </w:tabs>
        <w:spacing w:line="360" w:lineRule="auto"/>
        <w:rPr>
          <w:rFonts w:asciiTheme="minorBidi" w:hAnsiTheme="minorBidi" w:cstheme="minorBidi"/>
          <w:color w:val="000000"/>
        </w:rPr>
      </w:pPr>
      <w:r w:rsidRPr="00E75090">
        <w:rPr>
          <w:rFonts w:asciiTheme="minorBidi" w:hAnsiTheme="minorBidi" w:cstheme="minorBidi"/>
          <w:color w:val="000000"/>
        </w:rPr>
        <w:t xml:space="preserve">Zamawiający </w:t>
      </w:r>
      <w:r w:rsidRPr="00E75090">
        <w:rPr>
          <w:rFonts w:asciiTheme="minorBidi" w:hAnsiTheme="minorBidi" w:cstheme="minorBidi"/>
          <w:b/>
          <w:color w:val="000000"/>
        </w:rPr>
        <w:t>nie żąda</w:t>
      </w:r>
      <w:r w:rsidRPr="00E75090">
        <w:rPr>
          <w:rFonts w:asciiTheme="minorBidi" w:hAnsiTheme="minorBidi" w:cstheme="minorBidi"/>
          <w:color w:val="000000"/>
        </w:rPr>
        <w:t xml:space="preserve"> wniesienia zabezpieczenia należytego wykonania umowy.</w:t>
      </w:r>
      <w:r w:rsidRPr="0003779A">
        <w:rPr>
          <w:rFonts w:asciiTheme="minorBidi" w:hAnsiTheme="minorBidi" w:cstheme="minorBidi"/>
          <w:color w:val="000000"/>
        </w:rPr>
        <w:t xml:space="preserve"> </w:t>
      </w:r>
    </w:p>
    <w:p w14:paraId="3666D694" w14:textId="5CCE18DF" w:rsidR="00007382" w:rsidRPr="0003779A" w:rsidRDefault="00F04A9F" w:rsidP="00F26FB6">
      <w:pPr>
        <w:pStyle w:val="Nagwek1"/>
      </w:pPr>
      <w:bookmarkStart w:id="49" w:name="_Toc88810993"/>
      <w:bookmarkStart w:id="50" w:name="_Toc65572325"/>
      <w:bookmarkStart w:id="51" w:name="_Toc65583454"/>
      <w:r w:rsidRPr="0003779A">
        <w:t>Pouczenie o środkach ochrony prawnej przysługujących Wykonawcy</w:t>
      </w:r>
      <w:bookmarkEnd w:id="49"/>
      <w:r w:rsidRPr="0003779A">
        <w:t xml:space="preserve"> </w:t>
      </w:r>
      <w:bookmarkEnd w:id="50"/>
      <w:bookmarkEnd w:id="51"/>
    </w:p>
    <w:p w14:paraId="25DE7502" w14:textId="38FA070C" w:rsidR="00AC5087" w:rsidRPr="0003779A" w:rsidRDefault="00AC5087" w:rsidP="00572491">
      <w:pPr>
        <w:pStyle w:val="Akapitzlist"/>
        <w:numPr>
          <w:ilvl w:val="1"/>
          <w:numId w:val="7"/>
        </w:numPr>
        <w:spacing w:line="360" w:lineRule="auto"/>
        <w:ind w:left="1134" w:hanging="567"/>
        <w:rPr>
          <w:rFonts w:asciiTheme="minorBidi" w:hAnsiTheme="minorBidi" w:cstheme="minorBidi"/>
        </w:rPr>
      </w:pPr>
      <w:r w:rsidRPr="0003779A">
        <w:rPr>
          <w:rFonts w:asciiTheme="minorBidi" w:hAnsiTheme="minorBidi" w:cstheme="minorBidi"/>
        </w:rPr>
        <w:t xml:space="preserve">Środki ochrony prawnej przysługują Wykonawcy, jeżeli ma </w:t>
      </w:r>
      <w:r w:rsidR="0018428B" w:rsidRPr="0003779A">
        <w:rPr>
          <w:rFonts w:asciiTheme="minorBidi" w:hAnsiTheme="minorBidi" w:cstheme="minorBidi"/>
        </w:rPr>
        <w:t>lub miał interes w </w:t>
      </w:r>
      <w:r w:rsidRPr="0003779A">
        <w:rPr>
          <w:rFonts w:asciiTheme="minorBidi" w:hAnsiTheme="minorBidi" w:cstheme="minorBidi"/>
        </w:rPr>
        <w:t>uzyskaniu zamówienia oraz poniósł lub może ponieść szkodę w wyniku naruszenia przez Zamawiającego przepisów ustawy</w:t>
      </w:r>
      <w:r w:rsidR="00F221FA" w:rsidRPr="0003779A">
        <w:rPr>
          <w:rFonts w:asciiTheme="minorBidi" w:hAnsiTheme="minorBidi" w:cstheme="minorBidi"/>
        </w:rPr>
        <w:t>.</w:t>
      </w:r>
    </w:p>
    <w:p w14:paraId="397299B7" w14:textId="757F0B39" w:rsidR="00AC5087" w:rsidRPr="0003779A" w:rsidRDefault="00AC5087" w:rsidP="00572491">
      <w:pPr>
        <w:pStyle w:val="Akapitzlist"/>
        <w:numPr>
          <w:ilvl w:val="1"/>
          <w:numId w:val="7"/>
        </w:numPr>
        <w:spacing w:line="360" w:lineRule="auto"/>
        <w:ind w:left="1134" w:hanging="567"/>
        <w:rPr>
          <w:rFonts w:asciiTheme="minorBidi" w:hAnsiTheme="minorBidi" w:cstheme="minorBidi"/>
        </w:rPr>
      </w:pPr>
      <w:r w:rsidRPr="0003779A">
        <w:rPr>
          <w:rFonts w:asciiTheme="minorBidi" w:hAnsiTheme="minorBidi" w:cstheme="minorBidi"/>
        </w:rPr>
        <w:t>Odwołanie przysługuje na:</w:t>
      </w:r>
    </w:p>
    <w:p w14:paraId="3B69123D" w14:textId="77777777" w:rsidR="006E4D88" w:rsidRDefault="00AC5087" w:rsidP="00572491">
      <w:pPr>
        <w:pStyle w:val="Akapitzlist"/>
        <w:numPr>
          <w:ilvl w:val="2"/>
          <w:numId w:val="7"/>
        </w:numPr>
        <w:spacing w:line="360" w:lineRule="auto"/>
        <w:ind w:left="1985" w:hanging="851"/>
        <w:rPr>
          <w:rFonts w:asciiTheme="minorBidi" w:hAnsiTheme="minorBidi" w:cstheme="minorBidi"/>
        </w:rPr>
      </w:pPr>
      <w:r w:rsidRPr="0003779A">
        <w:rPr>
          <w:rFonts w:asciiTheme="minorBidi" w:hAnsiTheme="minorBidi" w:cstheme="minorBidi"/>
        </w:rPr>
        <w:t>niezgodną z przepisami ustawy cz</w:t>
      </w:r>
      <w:r w:rsidR="0018428B" w:rsidRPr="0003779A">
        <w:rPr>
          <w:rFonts w:asciiTheme="minorBidi" w:hAnsiTheme="minorBidi" w:cstheme="minorBidi"/>
        </w:rPr>
        <w:t>ynność Zamawiającego, podjętą w </w:t>
      </w:r>
      <w:r w:rsidRPr="0003779A">
        <w:rPr>
          <w:rFonts w:asciiTheme="minorBidi" w:hAnsiTheme="minorBidi" w:cstheme="minorBidi"/>
        </w:rPr>
        <w:t>postępowaniu o udzielenie zamówienia, w tym na projektowane postanowienie umowy;</w:t>
      </w:r>
    </w:p>
    <w:p w14:paraId="7A7C496C" w14:textId="2EBD9E27" w:rsidR="00AC5087" w:rsidRPr="006E4D88" w:rsidRDefault="00AC5087" w:rsidP="00572491">
      <w:pPr>
        <w:pStyle w:val="Akapitzlist"/>
        <w:numPr>
          <w:ilvl w:val="2"/>
          <w:numId w:val="7"/>
        </w:numPr>
        <w:spacing w:line="360" w:lineRule="auto"/>
        <w:ind w:left="1985" w:hanging="851"/>
        <w:rPr>
          <w:rFonts w:asciiTheme="minorBidi" w:hAnsiTheme="minorBidi" w:cstheme="minorBidi"/>
        </w:rPr>
      </w:pPr>
      <w:r w:rsidRPr="006E4D88">
        <w:rPr>
          <w:rFonts w:asciiTheme="minorBidi" w:hAnsiTheme="minorBidi" w:cstheme="minorBidi"/>
        </w:rPr>
        <w:t>zaniechanie czynności w postępowaniu o udzielenie zamówienia, do której Zamawiający był obowiązany na podstawie ustawy.</w:t>
      </w:r>
    </w:p>
    <w:p w14:paraId="72930BCB" w14:textId="2603D291" w:rsidR="00311D7C" w:rsidRPr="0003779A" w:rsidRDefault="007D5D1D" w:rsidP="00572491">
      <w:pPr>
        <w:pStyle w:val="Akapitzlist"/>
        <w:numPr>
          <w:ilvl w:val="1"/>
          <w:numId w:val="7"/>
        </w:numPr>
        <w:spacing w:line="360" w:lineRule="auto"/>
        <w:ind w:left="1134" w:hanging="567"/>
        <w:rPr>
          <w:rFonts w:asciiTheme="minorBidi" w:hAnsiTheme="minorBidi" w:cstheme="minorBidi"/>
        </w:rPr>
      </w:pPr>
      <w:r w:rsidRPr="0003779A">
        <w:rPr>
          <w:rFonts w:asciiTheme="minorBidi" w:hAnsiTheme="minorBidi" w:cstheme="minorBidi"/>
        </w:rPr>
        <w:t xml:space="preserve">Odwołanie wnosi się do Prezesa Krajowej Izby </w:t>
      </w:r>
      <w:r w:rsidRPr="006E4D88">
        <w:rPr>
          <w:rFonts w:asciiTheme="minorBidi" w:hAnsiTheme="minorBidi" w:cstheme="minorBidi"/>
        </w:rPr>
        <w:t>Odwoławczej</w:t>
      </w:r>
      <w:r w:rsidR="00CB2202" w:rsidRPr="006E4D88">
        <w:rPr>
          <w:rFonts w:asciiTheme="minorBidi" w:hAnsiTheme="minorBidi" w:cstheme="minorBidi"/>
        </w:rPr>
        <w:t xml:space="preserve">. </w:t>
      </w:r>
      <w:r w:rsidR="0088744B" w:rsidRPr="006E4D88">
        <w:rPr>
          <w:rFonts w:asciiTheme="minorBidi" w:hAnsiTheme="minorBidi" w:cstheme="minorBidi"/>
        </w:rPr>
        <w:t>Pisma w </w:t>
      </w:r>
      <w:r w:rsidR="00CB2202" w:rsidRPr="006E4D88">
        <w:rPr>
          <w:rFonts w:asciiTheme="minorBidi" w:hAnsiTheme="minorBidi" w:cstheme="minorBidi"/>
        </w:rPr>
        <w:t xml:space="preserve">postępowaniu odwoławczym wnosi się </w:t>
      </w:r>
      <w:r w:rsidRPr="0003779A">
        <w:rPr>
          <w:rFonts w:asciiTheme="minorBidi" w:hAnsiTheme="minorBidi" w:cstheme="minorBidi"/>
        </w:rPr>
        <w:t xml:space="preserve">w formie pisemnej albo w formie elektronicznej albo postaci elektronicznej, </w:t>
      </w:r>
      <w:r w:rsidR="0018428B" w:rsidRPr="0003779A">
        <w:rPr>
          <w:rFonts w:asciiTheme="minorBidi" w:hAnsiTheme="minorBidi" w:cstheme="minorBidi"/>
        </w:rPr>
        <w:t xml:space="preserve">z tym że odwołanie </w:t>
      </w:r>
      <w:r w:rsidR="0018428B" w:rsidRPr="0003779A">
        <w:rPr>
          <w:rFonts w:asciiTheme="minorBidi" w:hAnsiTheme="minorBidi" w:cstheme="minorBidi"/>
        </w:rPr>
        <w:lastRenderedPageBreak/>
        <w:t>i </w:t>
      </w:r>
      <w:r w:rsidRPr="0003779A">
        <w:rPr>
          <w:rFonts w:asciiTheme="minorBidi" w:hAnsiTheme="minorBidi" w:cstheme="minorBidi"/>
        </w:rPr>
        <w:t>przystąpienie do postępowania odwoławczego, wniesione w postaci elektronicznej, wymagają opatrzenia podpisem zaufanym.</w:t>
      </w:r>
      <w:r w:rsidR="00B65F98" w:rsidRPr="0003779A">
        <w:rPr>
          <w:rFonts w:asciiTheme="minorBidi" w:hAnsiTheme="minorBidi" w:cstheme="minorBidi"/>
        </w:rPr>
        <w:t xml:space="preserve"> </w:t>
      </w:r>
    </w:p>
    <w:p w14:paraId="76F66B79" w14:textId="524651EE" w:rsidR="00B65F98" w:rsidRPr="0003779A" w:rsidRDefault="00B65F98" w:rsidP="00572491">
      <w:pPr>
        <w:pStyle w:val="Akapitzlist"/>
        <w:numPr>
          <w:ilvl w:val="1"/>
          <w:numId w:val="7"/>
        </w:numPr>
        <w:spacing w:line="360" w:lineRule="auto"/>
        <w:ind w:left="1134" w:hanging="567"/>
        <w:rPr>
          <w:rFonts w:asciiTheme="minorBidi" w:hAnsiTheme="minorBidi" w:cstheme="minorBidi"/>
        </w:rPr>
      </w:pPr>
      <w:r w:rsidRPr="0003779A">
        <w:rPr>
          <w:rFonts w:asciiTheme="minorBidi" w:hAnsiTheme="minorBidi" w:cstheme="minorBidi"/>
        </w:rPr>
        <w:t>Odwołujący przekazuje Zamawiającemu odwołanie wniesione w formie elektronicznej albo postaci elektronicznej albo kopię tego odwołania, jeżeli zostało ono wniesione w formie pisemnej, przed upływem terminu na wniesienie odwołania w taki sposób, aby mógł on się zapoznać z jego treścią przed upływem tego terminu.</w:t>
      </w:r>
    </w:p>
    <w:p w14:paraId="5B3DCBC4" w14:textId="04416DC8" w:rsidR="00B65F98" w:rsidRPr="0003779A" w:rsidRDefault="00B65F98" w:rsidP="00572491">
      <w:pPr>
        <w:pStyle w:val="Akapitzlist"/>
        <w:numPr>
          <w:ilvl w:val="1"/>
          <w:numId w:val="7"/>
        </w:numPr>
        <w:spacing w:line="360" w:lineRule="auto"/>
        <w:ind w:left="1134" w:hanging="567"/>
        <w:rPr>
          <w:rFonts w:asciiTheme="minorBidi" w:hAnsiTheme="minorBidi" w:cstheme="minorBidi"/>
        </w:rPr>
      </w:pPr>
      <w:r w:rsidRPr="0003779A">
        <w:rPr>
          <w:rFonts w:asciiTheme="minorBidi" w:hAnsiTheme="minorBidi" w:cstheme="minorBidi"/>
        </w:rPr>
        <w:t>Na orzeczenie Krajowej Izby Odwoławczej oraz postanowienie Prezesa Krajowej Izby Odwoławczej, i którym mowa w art. 519 ust 1 ustawy, stronom oraz uczestnikom postępowania odwoławczego przysługuje skarga do sądu. Skargę wnosi się do Sadu Okręgowego w Warszawie za pośrednictwem Prezesa Krajowej Izby Odwoławczej.</w:t>
      </w:r>
    </w:p>
    <w:p w14:paraId="0E40281F" w14:textId="3B0DF82D" w:rsidR="00E7535A" w:rsidRPr="0003779A" w:rsidRDefault="00B65F98" w:rsidP="00572491">
      <w:pPr>
        <w:pStyle w:val="Akapitzlist"/>
        <w:numPr>
          <w:ilvl w:val="1"/>
          <w:numId w:val="7"/>
        </w:numPr>
        <w:spacing w:line="360" w:lineRule="auto"/>
        <w:ind w:left="1134" w:hanging="567"/>
        <w:rPr>
          <w:rFonts w:asciiTheme="minorBidi" w:hAnsiTheme="minorBidi" w:cstheme="minorBidi"/>
        </w:rPr>
      </w:pPr>
      <w:r w:rsidRPr="0003779A">
        <w:rPr>
          <w:rFonts w:asciiTheme="minorBidi" w:hAnsiTheme="minorBidi" w:cstheme="minorBidi"/>
        </w:rPr>
        <w:t>Szczegółowe informacje dotyczące środków ochrony prawnej określone są w Dziale IX ustawy zatytułowanym „Środki ochrony prawnej”.</w:t>
      </w:r>
    </w:p>
    <w:p w14:paraId="21F69703" w14:textId="1CA11C6C" w:rsidR="00E7535A" w:rsidRPr="0003779A" w:rsidRDefault="00E7535A" w:rsidP="00F26FB6">
      <w:pPr>
        <w:pStyle w:val="Nagwek1"/>
      </w:pPr>
      <w:bookmarkStart w:id="52" w:name="_Toc88810994"/>
      <w:r w:rsidRPr="0003779A">
        <w:t>Załączniki do SWZ stanowiące jej integralną część</w:t>
      </w:r>
      <w:bookmarkEnd w:id="52"/>
    </w:p>
    <w:p w14:paraId="6E91B50B" w14:textId="38655ADD" w:rsidR="00FC1761" w:rsidRPr="00FC1761" w:rsidRDefault="00FC1761" w:rsidP="00572491">
      <w:pPr>
        <w:pStyle w:val="Akapitzlist"/>
        <w:numPr>
          <w:ilvl w:val="1"/>
          <w:numId w:val="13"/>
        </w:numPr>
        <w:tabs>
          <w:tab w:val="left" w:pos="1134"/>
        </w:tabs>
        <w:spacing w:line="360" w:lineRule="auto"/>
        <w:ind w:left="1134" w:hanging="567"/>
        <w:rPr>
          <w:rFonts w:asciiTheme="minorBidi" w:hAnsiTheme="minorBidi" w:cstheme="minorBidi"/>
        </w:rPr>
      </w:pPr>
      <w:r w:rsidRPr="00FC1761">
        <w:rPr>
          <w:rFonts w:asciiTheme="minorBidi" w:hAnsiTheme="minorBidi" w:cstheme="minorBidi"/>
        </w:rPr>
        <w:t>Szczegółowy opis przedmiotu zamówienia (załącznik nr 1a-</w:t>
      </w:r>
      <w:r w:rsidR="00E32FE6">
        <w:rPr>
          <w:rFonts w:asciiTheme="minorBidi" w:hAnsiTheme="minorBidi" w:cstheme="minorBidi"/>
        </w:rPr>
        <w:t>1</w:t>
      </w:r>
      <w:r w:rsidRPr="00FC1761">
        <w:rPr>
          <w:rFonts w:asciiTheme="minorBidi" w:hAnsiTheme="minorBidi" w:cstheme="minorBidi"/>
        </w:rPr>
        <w:t>e do SWZ)</w:t>
      </w:r>
    </w:p>
    <w:p w14:paraId="759452E5" w14:textId="77777777" w:rsidR="00FC1761" w:rsidRPr="00FC1761" w:rsidRDefault="00E7535A" w:rsidP="00FC1761">
      <w:pPr>
        <w:pStyle w:val="Akapitzlist"/>
        <w:numPr>
          <w:ilvl w:val="1"/>
          <w:numId w:val="13"/>
        </w:numPr>
        <w:tabs>
          <w:tab w:val="left" w:pos="1134"/>
        </w:tabs>
        <w:spacing w:line="360" w:lineRule="auto"/>
        <w:ind w:left="1134" w:hanging="567"/>
        <w:rPr>
          <w:rFonts w:asciiTheme="minorBidi" w:hAnsiTheme="minorBidi" w:cstheme="minorBidi"/>
        </w:rPr>
      </w:pPr>
      <w:r w:rsidRPr="00FC1761">
        <w:rPr>
          <w:rFonts w:asciiTheme="minorBidi" w:hAnsiTheme="minorBidi" w:cstheme="minorBidi"/>
        </w:rPr>
        <w:t xml:space="preserve">Formularz oferty (załącznik nr </w:t>
      </w:r>
      <w:r w:rsidR="00FC1761" w:rsidRPr="00FC1761">
        <w:rPr>
          <w:rFonts w:asciiTheme="minorBidi" w:hAnsiTheme="minorBidi" w:cstheme="minorBidi"/>
        </w:rPr>
        <w:t>2</w:t>
      </w:r>
      <w:r w:rsidRPr="00FC1761">
        <w:rPr>
          <w:rFonts w:asciiTheme="minorBidi" w:hAnsiTheme="minorBidi" w:cstheme="minorBidi"/>
        </w:rPr>
        <w:t xml:space="preserve"> do SWZ).</w:t>
      </w:r>
    </w:p>
    <w:p w14:paraId="616BAA29" w14:textId="7C9A65F0" w:rsidR="00FC1761" w:rsidRPr="00FC71CE" w:rsidRDefault="00FC1761" w:rsidP="003256FF">
      <w:pPr>
        <w:pStyle w:val="Akapitzlist"/>
        <w:numPr>
          <w:ilvl w:val="1"/>
          <w:numId w:val="13"/>
        </w:numPr>
        <w:tabs>
          <w:tab w:val="left" w:pos="1134"/>
        </w:tabs>
        <w:spacing w:line="360" w:lineRule="auto"/>
        <w:ind w:left="1134" w:hanging="567"/>
        <w:rPr>
          <w:rFonts w:asciiTheme="minorBidi" w:hAnsiTheme="minorBidi" w:cstheme="minorBidi"/>
        </w:rPr>
      </w:pPr>
      <w:r w:rsidRPr="00FC71CE">
        <w:rPr>
          <w:rFonts w:asciiTheme="minorBidi" w:eastAsia="SimSun" w:hAnsiTheme="minorBidi" w:cstheme="minorBidi"/>
        </w:rPr>
        <w:t>Oświadczenie składane na podstawie art. 125 ust. 1 ustawy,</w:t>
      </w:r>
      <w:r w:rsidR="00E32FE6">
        <w:rPr>
          <w:rFonts w:asciiTheme="minorBidi" w:eastAsia="SimSun" w:hAnsiTheme="minorBidi" w:cstheme="minorBidi"/>
        </w:rPr>
        <w:t xml:space="preserve"> </w:t>
      </w:r>
      <w:r w:rsidRPr="00FC71CE">
        <w:rPr>
          <w:rFonts w:asciiTheme="minorBidi" w:eastAsia="SimSun" w:hAnsiTheme="minorBidi" w:cstheme="minorBidi"/>
        </w:rPr>
        <w:t>o niepodleganiu wykluczeniu oraz spełnianiu warunków udziału w postępowaniu (załącznik nr 3 do SWZ).</w:t>
      </w:r>
    </w:p>
    <w:p w14:paraId="16C0C7C0" w14:textId="77777777" w:rsidR="00A52404" w:rsidRPr="00A52404" w:rsidRDefault="00A52404" w:rsidP="00A52404">
      <w:pPr>
        <w:pStyle w:val="Akapitzlist"/>
        <w:numPr>
          <w:ilvl w:val="1"/>
          <w:numId w:val="13"/>
        </w:numPr>
        <w:tabs>
          <w:tab w:val="left" w:pos="1134"/>
        </w:tabs>
        <w:spacing w:line="360" w:lineRule="auto"/>
        <w:ind w:left="1134" w:hanging="567"/>
        <w:rPr>
          <w:rFonts w:asciiTheme="minorBidi" w:hAnsiTheme="minorBidi" w:cstheme="minorBidi"/>
        </w:rPr>
      </w:pPr>
      <w:r w:rsidRPr="00A52404">
        <w:rPr>
          <w:rFonts w:asciiTheme="minorBidi" w:eastAsia="SimSun" w:hAnsiTheme="minorBidi" w:cstheme="minorBidi"/>
        </w:rPr>
        <w:t>Projektowane postanowienia umowy (załącznik nr 4 do SWZ).</w:t>
      </w:r>
    </w:p>
    <w:p w14:paraId="749CC647" w14:textId="77777777" w:rsidR="00A52404" w:rsidRPr="00A52404" w:rsidRDefault="00A52404" w:rsidP="00A52404">
      <w:pPr>
        <w:pStyle w:val="Akapitzlist"/>
        <w:numPr>
          <w:ilvl w:val="1"/>
          <w:numId w:val="13"/>
        </w:numPr>
        <w:tabs>
          <w:tab w:val="left" w:pos="1134"/>
        </w:tabs>
        <w:spacing w:line="360" w:lineRule="auto"/>
        <w:ind w:left="1134" w:hanging="567"/>
        <w:rPr>
          <w:rFonts w:asciiTheme="minorBidi" w:hAnsiTheme="minorBidi" w:cstheme="minorBidi"/>
        </w:rPr>
      </w:pPr>
      <w:r w:rsidRPr="00A52404">
        <w:rPr>
          <w:rFonts w:asciiTheme="minorBidi" w:hAnsiTheme="minorBidi" w:cstheme="minorBidi"/>
        </w:rPr>
        <w:t>Wykaz dostaw (załącznik nr 5 do SWZ).</w:t>
      </w:r>
    </w:p>
    <w:p w14:paraId="71C37914" w14:textId="5E5E62CD" w:rsidR="009E65C5" w:rsidRDefault="00E7535A" w:rsidP="009E65C5">
      <w:pPr>
        <w:pStyle w:val="Akapitzlist"/>
        <w:numPr>
          <w:ilvl w:val="1"/>
          <w:numId w:val="13"/>
        </w:numPr>
        <w:tabs>
          <w:tab w:val="left" w:pos="1134"/>
        </w:tabs>
        <w:spacing w:line="360" w:lineRule="auto"/>
        <w:ind w:left="1134" w:hanging="567"/>
        <w:rPr>
          <w:rFonts w:asciiTheme="minorBidi" w:hAnsiTheme="minorBidi" w:cstheme="minorBidi"/>
        </w:rPr>
      </w:pPr>
      <w:r w:rsidRPr="00A52404">
        <w:rPr>
          <w:rFonts w:asciiTheme="minorBidi" w:hAnsiTheme="minorBidi" w:cstheme="minorBidi"/>
        </w:rPr>
        <w:t xml:space="preserve">Link do postępowania oraz ID postępowania (załącznik nr </w:t>
      </w:r>
      <w:r w:rsidR="00A52404" w:rsidRPr="00A52404">
        <w:rPr>
          <w:rFonts w:asciiTheme="minorBidi" w:hAnsiTheme="minorBidi" w:cstheme="minorBidi"/>
        </w:rPr>
        <w:t>6</w:t>
      </w:r>
      <w:r w:rsidRPr="00A52404">
        <w:rPr>
          <w:rFonts w:asciiTheme="minorBidi" w:hAnsiTheme="minorBidi" w:cstheme="minorBidi"/>
        </w:rPr>
        <w:t xml:space="preserve"> do SWZ).</w:t>
      </w:r>
    </w:p>
    <w:p w14:paraId="660142A3" w14:textId="2803FC49" w:rsidR="00240120" w:rsidRPr="00A52404" w:rsidRDefault="00240120" w:rsidP="009E65C5">
      <w:pPr>
        <w:pStyle w:val="Akapitzlist"/>
        <w:numPr>
          <w:ilvl w:val="1"/>
          <w:numId w:val="13"/>
        </w:numPr>
        <w:tabs>
          <w:tab w:val="left" w:pos="1134"/>
        </w:tabs>
        <w:spacing w:line="360" w:lineRule="auto"/>
        <w:ind w:left="1134" w:hanging="567"/>
        <w:rPr>
          <w:rFonts w:asciiTheme="minorBidi" w:hAnsiTheme="minorBidi" w:cstheme="minorBidi"/>
        </w:rPr>
      </w:pPr>
      <w:r>
        <w:rPr>
          <w:rFonts w:asciiTheme="minorBidi" w:hAnsiTheme="minorBidi" w:cstheme="minorBidi"/>
        </w:rPr>
        <w:t>Oświadczenie konsorcjum – składane na podstawie art. 117 ust. 4 ustawy (załącznik nr 7</w:t>
      </w:r>
      <w:r w:rsidR="00D61C5C">
        <w:rPr>
          <w:rFonts w:asciiTheme="minorBidi" w:hAnsiTheme="minorBidi" w:cstheme="minorBidi"/>
        </w:rPr>
        <w:t xml:space="preserve"> do SWZ</w:t>
      </w:r>
      <w:r>
        <w:rPr>
          <w:rFonts w:asciiTheme="minorBidi" w:hAnsiTheme="minorBidi" w:cstheme="minorBidi"/>
        </w:rPr>
        <w:t>)</w:t>
      </w:r>
    </w:p>
    <w:p w14:paraId="10460D1B" w14:textId="38AAFE30" w:rsidR="009E65C5" w:rsidRDefault="009E65C5" w:rsidP="0064295F">
      <w:pPr>
        <w:pStyle w:val="Akapitzlist"/>
        <w:numPr>
          <w:ilvl w:val="1"/>
          <w:numId w:val="13"/>
        </w:numPr>
        <w:tabs>
          <w:tab w:val="left" w:pos="1134"/>
        </w:tabs>
        <w:spacing w:line="360" w:lineRule="auto"/>
        <w:ind w:left="1134" w:hanging="567"/>
        <w:rPr>
          <w:rFonts w:asciiTheme="minorBidi" w:hAnsiTheme="minorBidi" w:cstheme="minorBidi"/>
        </w:rPr>
      </w:pPr>
      <w:r w:rsidRPr="00240120">
        <w:rPr>
          <w:rFonts w:asciiTheme="minorBidi" w:hAnsiTheme="minorBidi" w:cstheme="minorBidi"/>
        </w:rPr>
        <w:t>Oświadczenie</w:t>
      </w:r>
      <w:r w:rsidR="00D61C5C">
        <w:rPr>
          <w:rFonts w:asciiTheme="minorBidi" w:hAnsiTheme="minorBidi" w:cstheme="minorBidi"/>
        </w:rPr>
        <w:t xml:space="preserve"> grup</w:t>
      </w:r>
      <w:r w:rsidR="0064295F">
        <w:rPr>
          <w:rFonts w:asciiTheme="minorBidi" w:hAnsiTheme="minorBidi" w:cstheme="minorBidi"/>
        </w:rPr>
        <w:t>a</w:t>
      </w:r>
      <w:r w:rsidR="00D61C5C">
        <w:rPr>
          <w:rFonts w:asciiTheme="minorBidi" w:hAnsiTheme="minorBidi" w:cstheme="minorBidi"/>
        </w:rPr>
        <w:t xml:space="preserve"> kapitałow</w:t>
      </w:r>
      <w:r w:rsidR="0064295F">
        <w:rPr>
          <w:rFonts w:asciiTheme="minorBidi" w:hAnsiTheme="minorBidi" w:cstheme="minorBidi"/>
        </w:rPr>
        <w:t>a –</w:t>
      </w:r>
      <w:r w:rsidR="0064295F" w:rsidRPr="0064295F">
        <w:rPr>
          <w:rFonts w:asciiTheme="minorBidi" w:hAnsiTheme="minorBidi" w:cstheme="minorBidi"/>
        </w:rPr>
        <w:t xml:space="preserve"> </w:t>
      </w:r>
      <w:r w:rsidRPr="0064295F">
        <w:rPr>
          <w:rFonts w:asciiTheme="minorBidi" w:hAnsiTheme="minorBidi" w:cstheme="minorBidi"/>
        </w:rPr>
        <w:t xml:space="preserve">w zakresie art. 108 ust. 1 pkt 5 ustawy (załącznik nr </w:t>
      </w:r>
      <w:r w:rsidR="00D61C5C" w:rsidRPr="0064295F">
        <w:rPr>
          <w:rFonts w:asciiTheme="minorBidi" w:hAnsiTheme="minorBidi" w:cstheme="minorBidi"/>
        </w:rPr>
        <w:t>8</w:t>
      </w:r>
      <w:r w:rsidRPr="0064295F">
        <w:rPr>
          <w:rFonts w:asciiTheme="minorBidi" w:hAnsiTheme="minorBidi" w:cstheme="minorBidi"/>
        </w:rPr>
        <w:t xml:space="preserve"> do SWZ).</w:t>
      </w:r>
    </w:p>
    <w:p w14:paraId="12E63E06" w14:textId="024C660E" w:rsidR="00244740" w:rsidRPr="0064295F" w:rsidRDefault="00244740" w:rsidP="0064295F">
      <w:pPr>
        <w:pStyle w:val="Akapitzlist"/>
        <w:numPr>
          <w:ilvl w:val="1"/>
          <w:numId w:val="13"/>
        </w:numPr>
        <w:tabs>
          <w:tab w:val="left" w:pos="1134"/>
        </w:tabs>
        <w:spacing w:line="360" w:lineRule="auto"/>
        <w:ind w:left="1134" w:hanging="567"/>
        <w:rPr>
          <w:rFonts w:asciiTheme="minorBidi" w:hAnsiTheme="minorBidi" w:cstheme="minorBidi"/>
        </w:rPr>
      </w:pPr>
      <w:r>
        <w:rPr>
          <w:rFonts w:asciiTheme="minorBidi" w:hAnsiTheme="minorBidi" w:cstheme="minorBidi"/>
        </w:rPr>
        <w:t>O</w:t>
      </w:r>
      <w:r w:rsidRPr="00244740">
        <w:rPr>
          <w:rFonts w:asciiTheme="minorBidi" w:hAnsiTheme="minorBidi" w:cstheme="minorBidi"/>
        </w:rPr>
        <w:t>świadczeni</w:t>
      </w:r>
      <w:r>
        <w:rPr>
          <w:rFonts w:asciiTheme="minorBidi" w:hAnsiTheme="minorBidi" w:cstheme="minorBidi"/>
        </w:rPr>
        <w:t>e</w:t>
      </w:r>
      <w:r w:rsidRPr="00244740">
        <w:rPr>
          <w:rFonts w:asciiTheme="minorBidi" w:hAnsiTheme="minorBidi" w:cstheme="minorBidi"/>
        </w:rPr>
        <w:t xml:space="preserve"> o aktualności informacji zawartych w oświadczeniu, o którym mowa w art. 125 ust. 1 ustawy</w:t>
      </w:r>
      <w:r>
        <w:rPr>
          <w:rFonts w:asciiTheme="minorBidi" w:hAnsiTheme="minorBidi" w:cstheme="minorBidi"/>
        </w:rPr>
        <w:t xml:space="preserve"> – w zakresie art. 108 ust. 1 pkt 3-6 oraz art. 109 ust. 1 pkt 8 ustawy (załącznik nr 9 do SWZ)</w:t>
      </w:r>
      <w:bookmarkStart w:id="53" w:name="_GoBack"/>
      <w:bookmarkEnd w:id="53"/>
    </w:p>
    <w:p w14:paraId="24B3C64E" w14:textId="76DC08C8" w:rsidR="00EF3528" w:rsidRPr="0003779A" w:rsidRDefault="00F04A9F" w:rsidP="00F26FB6">
      <w:pPr>
        <w:pStyle w:val="Nagwek1"/>
        <w:numPr>
          <w:ilvl w:val="0"/>
          <w:numId w:val="21"/>
        </w:numPr>
      </w:pPr>
      <w:bookmarkStart w:id="54" w:name="_Toc65572326"/>
      <w:bookmarkStart w:id="55" w:name="_Toc65583455"/>
      <w:bookmarkStart w:id="56" w:name="_Toc88810995"/>
      <w:r w:rsidRPr="0003779A">
        <w:lastRenderedPageBreak/>
        <w:t>Dodatkowe informacje</w:t>
      </w:r>
      <w:bookmarkEnd w:id="54"/>
      <w:bookmarkEnd w:id="55"/>
      <w:bookmarkEnd w:id="56"/>
      <w:r w:rsidR="00EF3528" w:rsidRPr="0003779A">
        <w:t xml:space="preserve"> </w:t>
      </w:r>
    </w:p>
    <w:p w14:paraId="2DA4AA43" w14:textId="2C402F45" w:rsidR="00281DD1" w:rsidRPr="0003779A" w:rsidRDefault="00EF294B" w:rsidP="00572491">
      <w:pPr>
        <w:pStyle w:val="Akapitzlist"/>
        <w:numPr>
          <w:ilvl w:val="1"/>
          <w:numId w:val="19"/>
        </w:numPr>
        <w:tabs>
          <w:tab w:val="left" w:pos="1134"/>
        </w:tabs>
        <w:spacing w:line="360" w:lineRule="auto"/>
        <w:ind w:left="1134" w:hanging="567"/>
        <w:rPr>
          <w:rFonts w:asciiTheme="minorBidi" w:hAnsiTheme="minorBidi" w:cstheme="minorBidi"/>
        </w:rPr>
      </w:pPr>
      <w:r w:rsidRPr="0003779A">
        <w:rPr>
          <w:rFonts w:asciiTheme="minorBidi" w:hAnsiTheme="minorBidi" w:cstheme="minorBidi"/>
        </w:rPr>
        <w:t xml:space="preserve">Zamawiający dopuszcza </w:t>
      </w:r>
      <w:r w:rsidR="009D16C7" w:rsidRPr="0003779A">
        <w:rPr>
          <w:rFonts w:asciiTheme="minorBidi" w:hAnsiTheme="minorBidi" w:cstheme="minorBidi"/>
        </w:rPr>
        <w:t xml:space="preserve">możliwość </w:t>
      </w:r>
      <w:r w:rsidRPr="0003779A">
        <w:rPr>
          <w:rFonts w:asciiTheme="minorBidi" w:hAnsiTheme="minorBidi" w:cstheme="minorBidi"/>
        </w:rPr>
        <w:t>składania ofert częściowych.</w:t>
      </w:r>
      <w:r w:rsidR="006360A8" w:rsidRPr="0003779A">
        <w:rPr>
          <w:rFonts w:asciiTheme="minorBidi" w:hAnsiTheme="minorBidi" w:cstheme="minorBidi"/>
        </w:rPr>
        <w:t xml:space="preserve"> Częścią zamówienia jest rozdział. Wykonawca może złożyć ofertę na dowolną ilość rozdziałów.</w:t>
      </w:r>
    </w:p>
    <w:p w14:paraId="3CE0FA9C" w14:textId="05257FA3" w:rsidR="00281DD1" w:rsidRPr="0003779A" w:rsidRDefault="00EF3528" w:rsidP="00572491">
      <w:pPr>
        <w:pStyle w:val="Akapitzlist"/>
        <w:numPr>
          <w:ilvl w:val="1"/>
          <w:numId w:val="19"/>
        </w:numPr>
        <w:tabs>
          <w:tab w:val="left" w:pos="1134"/>
        </w:tabs>
        <w:spacing w:line="360" w:lineRule="auto"/>
        <w:ind w:left="1134" w:hanging="567"/>
        <w:rPr>
          <w:rFonts w:asciiTheme="minorBidi" w:hAnsiTheme="minorBidi" w:cstheme="minorBidi"/>
        </w:rPr>
      </w:pPr>
      <w:r w:rsidRPr="0003779A">
        <w:rPr>
          <w:rFonts w:asciiTheme="minorBidi" w:hAnsiTheme="minorBidi" w:cstheme="minorBidi"/>
        </w:rPr>
        <w:t xml:space="preserve">Zamawiający nie </w:t>
      </w:r>
      <w:r w:rsidR="00281DD1" w:rsidRPr="0003779A">
        <w:rPr>
          <w:rFonts w:asciiTheme="minorBidi" w:hAnsiTheme="minorBidi" w:cstheme="minorBidi"/>
        </w:rPr>
        <w:t>wymaga ani nie dopuszcza składania ofert wariantowych.</w:t>
      </w:r>
    </w:p>
    <w:p w14:paraId="143B0AF9" w14:textId="14ACE355" w:rsidR="00281DD1" w:rsidRPr="0003779A" w:rsidRDefault="00281DD1" w:rsidP="00572491">
      <w:pPr>
        <w:pStyle w:val="Akapitzlist"/>
        <w:numPr>
          <w:ilvl w:val="1"/>
          <w:numId w:val="19"/>
        </w:numPr>
        <w:tabs>
          <w:tab w:val="left" w:pos="1134"/>
        </w:tabs>
        <w:spacing w:line="360" w:lineRule="auto"/>
        <w:ind w:left="1134" w:hanging="567"/>
        <w:rPr>
          <w:rFonts w:asciiTheme="minorBidi" w:hAnsiTheme="minorBidi" w:cstheme="minorBidi"/>
        </w:rPr>
      </w:pPr>
      <w:r w:rsidRPr="0003779A">
        <w:rPr>
          <w:rFonts w:asciiTheme="minorBidi" w:hAnsiTheme="minorBidi" w:cstheme="minorBidi"/>
        </w:rPr>
        <w:t xml:space="preserve">Zamawiający nie </w:t>
      </w:r>
      <w:r w:rsidR="00EF3528" w:rsidRPr="0003779A">
        <w:rPr>
          <w:rFonts w:asciiTheme="minorBidi" w:hAnsiTheme="minorBidi" w:cstheme="minorBidi"/>
        </w:rPr>
        <w:t>przewiduje zawarcia umowy ramowej.</w:t>
      </w:r>
    </w:p>
    <w:p w14:paraId="014BA089" w14:textId="249A3F38" w:rsidR="00281DD1" w:rsidRPr="00060935" w:rsidRDefault="00EF294B" w:rsidP="00572491">
      <w:pPr>
        <w:pStyle w:val="Akapitzlist"/>
        <w:numPr>
          <w:ilvl w:val="1"/>
          <w:numId w:val="19"/>
        </w:numPr>
        <w:tabs>
          <w:tab w:val="left" w:pos="1134"/>
        </w:tabs>
        <w:spacing w:line="360" w:lineRule="auto"/>
        <w:ind w:left="1134" w:hanging="567"/>
        <w:rPr>
          <w:rFonts w:asciiTheme="minorBidi" w:hAnsiTheme="minorBidi" w:cstheme="minorBidi"/>
        </w:rPr>
      </w:pPr>
      <w:r w:rsidRPr="0003779A">
        <w:rPr>
          <w:rFonts w:asciiTheme="minorBidi" w:hAnsiTheme="minorBidi" w:cstheme="minorBidi"/>
        </w:rPr>
        <w:t xml:space="preserve">Zamawiający nie </w:t>
      </w:r>
      <w:r w:rsidR="009D0641" w:rsidRPr="0003779A">
        <w:rPr>
          <w:rFonts w:asciiTheme="minorBidi" w:hAnsiTheme="minorBidi" w:cstheme="minorBidi"/>
        </w:rPr>
        <w:t>przewiduje możliwości udzielenia</w:t>
      </w:r>
      <w:r w:rsidRPr="0003779A">
        <w:rPr>
          <w:rFonts w:asciiTheme="minorBidi" w:hAnsiTheme="minorBidi" w:cstheme="minorBidi"/>
        </w:rPr>
        <w:t xml:space="preserve"> zamówień, o których </w:t>
      </w:r>
      <w:r w:rsidRPr="00060935">
        <w:rPr>
          <w:rFonts w:asciiTheme="minorBidi" w:hAnsiTheme="minorBidi" w:cstheme="minorBidi"/>
        </w:rPr>
        <w:t xml:space="preserve">mowa w art. </w:t>
      </w:r>
      <w:r w:rsidR="00281DD1" w:rsidRPr="00060935">
        <w:rPr>
          <w:rFonts w:asciiTheme="minorBidi" w:hAnsiTheme="minorBidi" w:cstheme="minorBidi"/>
        </w:rPr>
        <w:t>214</w:t>
      </w:r>
      <w:r w:rsidRPr="00060935">
        <w:rPr>
          <w:rFonts w:asciiTheme="minorBidi" w:hAnsiTheme="minorBidi" w:cstheme="minorBidi"/>
        </w:rPr>
        <w:t xml:space="preserve"> ust. 1 pkt</w:t>
      </w:r>
      <w:r w:rsidR="00281DD1" w:rsidRPr="00060935">
        <w:rPr>
          <w:rFonts w:asciiTheme="minorBidi" w:hAnsiTheme="minorBidi" w:cstheme="minorBidi"/>
        </w:rPr>
        <w:t xml:space="preserve"> </w:t>
      </w:r>
      <w:r w:rsidR="00E32FE6" w:rsidRPr="00060935">
        <w:rPr>
          <w:rFonts w:asciiTheme="minorBidi" w:hAnsiTheme="minorBidi" w:cstheme="minorBidi"/>
        </w:rPr>
        <w:t>7</w:t>
      </w:r>
      <w:r w:rsidR="00281DD1" w:rsidRPr="00060935">
        <w:rPr>
          <w:rFonts w:asciiTheme="minorBidi" w:hAnsiTheme="minorBidi" w:cstheme="minorBidi"/>
        </w:rPr>
        <w:t xml:space="preserve"> </w:t>
      </w:r>
      <w:r w:rsidRPr="00060935">
        <w:rPr>
          <w:rFonts w:asciiTheme="minorBidi" w:hAnsiTheme="minorBidi" w:cstheme="minorBidi"/>
        </w:rPr>
        <w:t>ustawy.</w:t>
      </w:r>
    </w:p>
    <w:p w14:paraId="1FDD8CB5" w14:textId="77777777" w:rsidR="00281DD1" w:rsidRPr="00060935" w:rsidRDefault="00EF3528" w:rsidP="00572491">
      <w:pPr>
        <w:pStyle w:val="Akapitzlist"/>
        <w:numPr>
          <w:ilvl w:val="1"/>
          <w:numId w:val="19"/>
        </w:numPr>
        <w:tabs>
          <w:tab w:val="left" w:pos="1134"/>
        </w:tabs>
        <w:spacing w:line="360" w:lineRule="auto"/>
        <w:ind w:left="1134" w:hanging="567"/>
        <w:rPr>
          <w:rFonts w:asciiTheme="minorBidi" w:hAnsiTheme="minorBidi" w:cstheme="minorBidi"/>
        </w:rPr>
      </w:pPr>
      <w:r w:rsidRPr="00060935">
        <w:rPr>
          <w:rFonts w:asciiTheme="minorBidi" w:hAnsiTheme="minorBidi" w:cstheme="minorBidi"/>
        </w:rPr>
        <w:t>Zamawiający nie przewiduje rozliczeń w walutach obcych</w:t>
      </w:r>
      <w:r w:rsidR="00281DD1" w:rsidRPr="00060935">
        <w:rPr>
          <w:rFonts w:asciiTheme="minorBidi" w:hAnsiTheme="minorBidi" w:cstheme="minorBidi"/>
        </w:rPr>
        <w:t>.</w:t>
      </w:r>
    </w:p>
    <w:p w14:paraId="6D15430A" w14:textId="77777777" w:rsidR="00281DD1" w:rsidRPr="00060935" w:rsidRDefault="00281DD1" w:rsidP="00572491">
      <w:pPr>
        <w:pStyle w:val="Akapitzlist"/>
        <w:numPr>
          <w:ilvl w:val="1"/>
          <w:numId w:val="19"/>
        </w:numPr>
        <w:tabs>
          <w:tab w:val="left" w:pos="1134"/>
        </w:tabs>
        <w:spacing w:line="360" w:lineRule="auto"/>
        <w:ind w:left="1134" w:hanging="567"/>
        <w:rPr>
          <w:rFonts w:asciiTheme="minorBidi" w:hAnsiTheme="minorBidi" w:cstheme="minorBidi"/>
        </w:rPr>
      </w:pPr>
      <w:r w:rsidRPr="00060935">
        <w:rPr>
          <w:rFonts w:asciiTheme="minorBidi" w:hAnsiTheme="minorBidi" w:cstheme="minorBidi"/>
        </w:rPr>
        <w:t>Zamawiający nie przewiduje zwrotu kosztów udziału w postępowaniu.</w:t>
      </w:r>
    </w:p>
    <w:p w14:paraId="1DF7FDE6" w14:textId="77777777" w:rsidR="00281DD1" w:rsidRPr="00060935" w:rsidRDefault="00282F27" w:rsidP="00572491">
      <w:pPr>
        <w:pStyle w:val="Akapitzlist"/>
        <w:numPr>
          <w:ilvl w:val="1"/>
          <w:numId w:val="19"/>
        </w:numPr>
        <w:tabs>
          <w:tab w:val="left" w:pos="1134"/>
        </w:tabs>
        <w:spacing w:line="360" w:lineRule="auto"/>
        <w:ind w:left="1134" w:hanging="567"/>
        <w:rPr>
          <w:rFonts w:asciiTheme="minorBidi" w:hAnsiTheme="minorBidi" w:cstheme="minorBidi"/>
        </w:rPr>
      </w:pPr>
      <w:r w:rsidRPr="00060935">
        <w:rPr>
          <w:rFonts w:asciiTheme="minorBidi" w:hAnsiTheme="minorBidi" w:cstheme="minorBidi"/>
        </w:rPr>
        <w:t>Zamawiający nie przewiduje</w:t>
      </w:r>
      <w:r w:rsidR="00281DD1" w:rsidRPr="00060935">
        <w:rPr>
          <w:rFonts w:asciiTheme="minorBidi" w:hAnsiTheme="minorBidi" w:cstheme="minorBidi"/>
        </w:rPr>
        <w:t xml:space="preserve"> wyboru najkorzystniejszej oferty z zastosowaniem </w:t>
      </w:r>
      <w:r w:rsidRPr="00060935">
        <w:rPr>
          <w:rFonts w:asciiTheme="minorBidi" w:hAnsiTheme="minorBidi" w:cstheme="minorBidi"/>
        </w:rPr>
        <w:t>aukcji elektronicznej.</w:t>
      </w:r>
    </w:p>
    <w:p w14:paraId="3C1C14C7" w14:textId="095F6D47" w:rsidR="00411660" w:rsidRPr="00060935" w:rsidRDefault="00282F27" w:rsidP="00572491">
      <w:pPr>
        <w:pStyle w:val="Akapitzlist"/>
        <w:numPr>
          <w:ilvl w:val="1"/>
          <w:numId w:val="19"/>
        </w:numPr>
        <w:tabs>
          <w:tab w:val="left" w:pos="1134"/>
        </w:tabs>
        <w:spacing w:line="360" w:lineRule="auto"/>
        <w:ind w:left="1134" w:hanging="567"/>
        <w:rPr>
          <w:rFonts w:asciiTheme="minorBidi" w:hAnsiTheme="minorBidi" w:cstheme="minorBidi"/>
        </w:rPr>
      </w:pPr>
      <w:r w:rsidRPr="00060935">
        <w:rPr>
          <w:rFonts w:asciiTheme="minorBidi" w:hAnsiTheme="minorBidi" w:cstheme="minorBidi"/>
        </w:rPr>
        <w:t xml:space="preserve">Zamawiający stawia Wykonawcy </w:t>
      </w:r>
      <w:r w:rsidR="00F10C78" w:rsidRPr="00060935">
        <w:rPr>
          <w:rFonts w:asciiTheme="minorBidi" w:hAnsiTheme="minorBidi" w:cstheme="minorBidi"/>
        </w:rPr>
        <w:t>wymaga</w:t>
      </w:r>
      <w:r w:rsidR="007732E0" w:rsidRPr="00060935">
        <w:rPr>
          <w:rFonts w:asciiTheme="minorBidi" w:hAnsiTheme="minorBidi" w:cstheme="minorBidi"/>
        </w:rPr>
        <w:t>nia</w:t>
      </w:r>
      <w:r w:rsidR="00F10C78" w:rsidRPr="00060935">
        <w:rPr>
          <w:rFonts w:asciiTheme="minorBidi" w:hAnsiTheme="minorBidi" w:cstheme="minorBidi"/>
        </w:rPr>
        <w:t xml:space="preserve"> </w:t>
      </w:r>
      <w:r w:rsidR="00281DD1" w:rsidRPr="00060935">
        <w:rPr>
          <w:rFonts w:asciiTheme="minorBidi" w:hAnsiTheme="minorBidi" w:cstheme="minorBidi"/>
        </w:rPr>
        <w:t xml:space="preserve">w zakresie zatrudnienia osób, o których mowa w </w:t>
      </w:r>
      <w:r w:rsidR="00F10C78" w:rsidRPr="00060935">
        <w:rPr>
          <w:rFonts w:asciiTheme="minorBidi" w:hAnsiTheme="minorBidi" w:cstheme="minorBidi"/>
        </w:rPr>
        <w:t xml:space="preserve">art. </w:t>
      </w:r>
      <w:r w:rsidR="00281DD1" w:rsidRPr="00060935">
        <w:rPr>
          <w:rFonts w:asciiTheme="minorBidi" w:hAnsiTheme="minorBidi" w:cstheme="minorBidi"/>
        </w:rPr>
        <w:t>96</w:t>
      </w:r>
      <w:r w:rsidR="00F10C78" w:rsidRPr="00060935">
        <w:rPr>
          <w:rFonts w:asciiTheme="minorBidi" w:hAnsiTheme="minorBidi" w:cstheme="minorBidi"/>
        </w:rPr>
        <w:t xml:space="preserve"> </w:t>
      </w:r>
      <w:r w:rsidR="00281DD1" w:rsidRPr="00060935">
        <w:rPr>
          <w:rFonts w:asciiTheme="minorBidi" w:hAnsiTheme="minorBidi" w:cstheme="minorBidi"/>
        </w:rPr>
        <w:t xml:space="preserve">ust. 2 pkt 2 </w:t>
      </w:r>
      <w:r w:rsidR="00F10C78" w:rsidRPr="00060935">
        <w:rPr>
          <w:rFonts w:asciiTheme="minorBidi" w:hAnsiTheme="minorBidi" w:cstheme="minorBidi"/>
        </w:rPr>
        <w:t>ustawy.</w:t>
      </w:r>
      <w:r w:rsidR="007732E0" w:rsidRPr="00060935">
        <w:rPr>
          <w:rFonts w:asciiTheme="minorBidi" w:hAnsiTheme="minorBidi" w:cstheme="minorBidi"/>
        </w:rPr>
        <w:t xml:space="preserve"> Szczegółowe informacje  tym zakresie zostały zawarte w Rozdziale III pkt 3.6. SWZ.</w:t>
      </w:r>
    </w:p>
    <w:p w14:paraId="29EDD886" w14:textId="483ED338" w:rsidR="00281DD1" w:rsidRPr="00060935" w:rsidRDefault="00281DD1" w:rsidP="00572491">
      <w:pPr>
        <w:pStyle w:val="Akapitzlist"/>
        <w:numPr>
          <w:ilvl w:val="1"/>
          <w:numId w:val="19"/>
        </w:numPr>
        <w:tabs>
          <w:tab w:val="left" w:pos="1134"/>
        </w:tabs>
        <w:spacing w:line="360" w:lineRule="auto"/>
        <w:ind w:left="1134" w:hanging="567"/>
        <w:rPr>
          <w:rFonts w:asciiTheme="minorBidi" w:hAnsiTheme="minorBidi" w:cstheme="minorBidi"/>
        </w:rPr>
      </w:pPr>
      <w:r w:rsidRPr="00060935">
        <w:rPr>
          <w:rFonts w:asciiTheme="minorBidi" w:hAnsiTheme="minorBidi" w:cstheme="minorBidi"/>
        </w:rPr>
        <w:t xml:space="preserve">Zamawiający nie </w:t>
      </w:r>
      <w:r w:rsidR="00D2210D" w:rsidRPr="00060935">
        <w:rPr>
          <w:rFonts w:asciiTheme="minorBidi" w:hAnsiTheme="minorBidi" w:cstheme="minorBidi"/>
        </w:rPr>
        <w:t>zastrzega możliwości ubiegania się o udzielenie zamówienia wyłącznie przez Wy</w:t>
      </w:r>
      <w:r w:rsidR="000F5C3E" w:rsidRPr="00060935">
        <w:rPr>
          <w:rFonts w:asciiTheme="minorBidi" w:hAnsiTheme="minorBidi" w:cstheme="minorBidi"/>
        </w:rPr>
        <w:t>konawców, o których mowa w art.</w:t>
      </w:r>
      <w:r w:rsidRPr="00060935">
        <w:rPr>
          <w:rFonts w:asciiTheme="minorBidi" w:hAnsiTheme="minorBidi" w:cstheme="minorBidi"/>
        </w:rPr>
        <w:t xml:space="preserve"> </w:t>
      </w:r>
      <w:r w:rsidR="00D2210D" w:rsidRPr="00060935">
        <w:rPr>
          <w:rFonts w:asciiTheme="minorBidi" w:hAnsiTheme="minorBidi" w:cstheme="minorBidi"/>
        </w:rPr>
        <w:t xml:space="preserve">94 </w:t>
      </w:r>
      <w:r w:rsidRPr="00060935">
        <w:rPr>
          <w:rFonts w:asciiTheme="minorBidi" w:hAnsiTheme="minorBidi" w:cstheme="minorBidi"/>
        </w:rPr>
        <w:t>ustawy.</w:t>
      </w:r>
    </w:p>
    <w:p w14:paraId="5BB475B6" w14:textId="62C4CF12" w:rsidR="00681F7C" w:rsidRPr="0003779A" w:rsidRDefault="00EF294B" w:rsidP="00572491">
      <w:pPr>
        <w:pStyle w:val="Akapitzlist"/>
        <w:numPr>
          <w:ilvl w:val="1"/>
          <w:numId w:val="19"/>
        </w:numPr>
        <w:tabs>
          <w:tab w:val="left" w:pos="1134"/>
        </w:tabs>
        <w:spacing w:line="360" w:lineRule="auto"/>
        <w:ind w:left="1134" w:hanging="567"/>
        <w:rPr>
          <w:rFonts w:asciiTheme="minorBidi" w:hAnsiTheme="minorBidi" w:cstheme="minorBidi"/>
        </w:rPr>
      </w:pPr>
      <w:r w:rsidRPr="0003779A">
        <w:rPr>
          <w:rFonts w:asciiTheme="minorBidi" w:hAnsiTheme="minorBidi" w:cstheme="minorBidi"/>
        </w:rPr>
        <w:t>Zamawiający dopuszcza udział podwykonawc</w:t>
      </w:r>
      <w:r w:rsidR="00681F7C" w:rsidRPr="0003779A">
        <w:rPr>
          <w:rFonts w:asciiTheme="minorBidi" w:hAnsiTheme="minorBidi" w:cstheme="minorBidi"/>
        </w:rPr>
        <w:t>y/</w:t>
      </w:r>
      <w:r w:rsidRPr="0003779A">
        <w:rPr>
          <w:rFonts w:asciiTheme="minorBidi" w:hAnsiTheme="minorBidi" w:cstheme="minorBidi"/>
        </w:rPr>
        <w:t xml:space="preserve">ów przy realizacji zamówienia. </w:t>
      </w:r>
      <w:r w:rsidRPr="0003779A">
        <w:rPr>
          <w:rFonts w:asciiTheme="minorBidi" w:hAnsiTheme="minorBidi" w:cstheme="minorBidi"/>
          <w:color w:val="000000"/>
        </w:rPr>
        <w:t xml:space="preserve">W </w:t>
      </w:r>
      <w:r w:rsidR="00D2210D" w:rsidRPr="0003779A">
        <w:rPr>
          <w:rFonts w:asciiTheme="minorBidi" w:hAnsiTheme="minorBidi" w:cstheme="minorBidi"/>
          <w:color w:val="000000"/>
        </w:rPr>
        <w:t xml:space="preserve">przypadku wykonywania części zamówienia przez podwykonawcę/ów, Zamawiający </w:t>
      </w:r>
      <w:r w:rsidR="00681F7C" w:rsidRPr="0003779A">
        <w:rPr>
          <w:rFonts w:asciiTheme="minorBidi" w:hAnsiTheme="minorBidi" w:cstheme="minorBidi"/>
          <w:color w:val="000000"/>
        </w:rPr>
        <w:t xml:space="preserve">(zgodnie z art. 462 ust. 2 ustawy) </w:t>
      </w:r>
      <w:r w:rsidR="00D2210D" w:rsidRPr="0003779A">
        <w:rPr>
          <w:rFonts w:asciiTheme="minorBidi" w:hAnsiTheme="minorBidi" w:cstheme="minorBidi"/>
          <w:color w:val="000000"/>
        </w:rPr>
        <w:t xml:space="preserve">wymaga </w:t>
      </w:r>
      <w:r w:rsidR="00681F7C" w:rsidRPr="0003779A">
        <w:rPr>
          <w:rFonts w:asciiTheme="minorBidi" w:hAnsiTheme="minorBidi" w:cstheme="minorBidi"/>
          <w:color w:val="000000"/>
        </w:rPr>
        <w:t>od</w:t>
      </w:r>
      <w:r w:rsidRPr="0003779A">
        <w:rPr>
          <w:rFonts w:asciiTheme="minorBidi" w:hAnsiTheme="minorBidi" w:cstheme="minorBidi"/>
          <w:color w:val="000000"/>
        </w:rPr>
        <w:t xml:space="preserve"> Wykonawc</w:t>
      </w:r>
      <w:r w:rsidR="00681F7C" w:rsidRPr="0003779A">
        <w:rPr>
          <w:rFonts w:asciiTheme="minorBidi" w:hAnsiTheme="minorBidi" w:cstheme="minorBidi"/>
          <w:color w:val="000000"/>
        </w:rPr>
        <w:t>y</w:t>
      </w:r>
      <w:r w:rsidRPr="0003779A">
        <w:rPr>
          <w:rFonts w:asciiTheme="minorBidi" w:hAnsiTheme="minorBidi" w:cstheme="minorBidi"/>
          <w:color w:val="000000"/>
        </w:rPr>
        <w:t xml:space="preserve"> wskaza</w:t>
      </w:r>
      <w:r w:rsidR="00681F7C" w:rsidRPr="0003779A">
        <w:rPr>
          <w:rFonts w:asciiTheme="minorBidi" w:hAnsiTheme="minorBidi" w:cstheme="minorBidi"/>
          <w:color w:val="000000"/>
        </w:rPr>
        <w:t>nia</w:t>
      </w:r>
      <w:r w:rsidRPr="0003779A">
        <w:rPr>
          <w:rFonts w:asciiTheme="minorBidi" w:hAnsiTheme="minorBidi" w:cstheme="minorBidi"/>
          <w:color w:val="000000"/>
        </w:rPr>
        <w:t xml:space="preserve"> w</w:t>
      </w:r>
      <w:r w:rsidR="00F04A9F" w:rsidRPr="0003779A">
        <w:rPr>
          <w:rFonts w:asciiTheme="minorBidi" w:hAnsiTheme="minorBidi" w:cstheme="minorBidi"/>
          <w:color w:val="000000"/>
        </w:rPr>
        <w:t> </w:t>
      </w:r>
      <w:r w:rsidRPr="0003779A">
        <w:rPr>
          <w:rFonts w:asciiTheme="minorBidi" w:hAnsiTheme="minorBidi" w:cstheme="minorBidi"/>
          <w:color w:val="000000"/>
        </w:rPr>
        <w:t xml:space="preserve"> </w:t>
      </w:r>
      <w:r w:rsidR="00681F7C" w:rsidRPr="0003779A">
        <w:rPr>
          <w:rFonts w:asciiTheme="minorBidi" w:hAnsiTheme="minorBidi" w:cstheme="minorBidi"/>
          <w:color w:val="000000"/>
        </w:rPr>
        <w:t>F</w:t>
      </w:r>
      <w:r w:rsidR="00F04A9F" w:rsidRPr="0003779A">
        <w:rPr>
          <w:rFonts w:asciiTheme="minorBidi" w:hAnsiTheme="minorBidi" w:cstheme="minorBidi"/>
          <w:color w:val="000000"/>
        </w:rPr>
        <w:t xml:space="preserve">ormularzu oferty, stanowiącym </w:t>
      </w:r>
      <w:r w:rsidR="00F04A9F" w:rsidRPr="00060935">
        <w:rPr>
          <w:rFonts w:asciiTheme="minorBidi" w:hAnsiTheme="minorBidi" w:cstheme="minorBidi"/>
          <w:color w:val="000000"/>
        </w:rPr>
        <w:t xml:space="preserve">załącznik nr </w:t>
      </w:r>
      <w:r w:rsidR="007732E0" w:rsidRPr="00060935">
        <w:rPr>
          <w:rFonts w:asciiTheme="minorBidi" w:hAnsiTheme="minorBidi" w:cstheme="minorBidi"/>
          <w:color w:val="000000"/>
        </w:rPr>
        <w:t xml:space="preserve">2 </w:t>
      </w:r>
      <w:r w:rsidR="00F04A9F" w:rsidRPr="00060935">
        <w:rPr>
          <w:rFonts w:asciiTheme="minorBidi" w:hAnsiTheme="minorBidi" w:cstheme="minorBidi"/>
          <w:color w:val="000000"/>
        </w:rPr>
        <w:t>do SWZ</w:t>
      </w:r>
      <w:r w:rsidR="007D1BDA" w:rsidRPr="00060935">
        <w:rPr>
          <w:rFonts w:asciiTheme="minorBidi" w:hAnsiTheme="minorBidi" w:cstheme="minorBidi"/>
          <w:color w:val="000000"/>
        </w:rPr>
        <w:t xml:space="preserve"> części</w:t>
      </w:r>
      <w:r w:rsidRPr="00060935">
        <w:rPr>
          <w:rFonts w:asciiTheme="minorBidi" w:hAnsiTheme="minorBidi" w:cstheme="minorBidi"/>
          <w:color w:val="000000"/>
        </w:rPr>
        <w:t xml:space="preserve"> zamówienia, których wykonanie zamierza</w:t>
      </w:r>
      <w:r w:rsidRPr="0003779A">
        <w:rPr>
          <w:rFonts w:asciiTheme="minorBidi" w:hAnsiTheme="minorBidi" w:cstheme="minorBidi"/>
          <w:color w:val="000000"/>
        </w:rPr>
        <w:t xml:space="preserve"> powierzyć podwykonawc</w:t>
      </w:r>
      <w:r w:rsidR="00681F7C" w:rsidRPr="0003779A">
        <w:rPr>
          <w:rFonts w:asciiTheme="minorBidi" w:hAnsiTheme="minorBidi" w:cstheme="minorBidi"/>
          <w:color w:val="000000"/>
        </w:rPr>
        <w:t>y/om</w:t>
      </w:r>
      <w:r w:rsidRPr="0003779A">
        <w:rPr>
          <w:rFonts w:asciiTheme="minorBidi" w:hAnsiTheme="minorBidi" w:cstheme="minorBidi"/>
          <w:color w:val="000000"/>
        </w:rPr>
        <w:t xml:space="preserve"> i podać firm</w:t>
      </w:r>
      <w:r w:rsidR="00681F7C" w:rsidRPr="0003779A">
        <w:rPr>
          <w:rFonts w:asciiTheme="minorBidi" w:hAnsiTheme="minorBidi" w:cstheme="minorBidi"/>
          <w:color w:val="000000"/>
        </w:rPr>
        <w:t>ę/m</w:t>
      </w:r>
      <w:r w:rsidRPr="0003779A">
        <w:rPr>
          <w:rFonts w:asciiTheme="minorBidi" w:hAnsiTheme="minorBidi" w:cstheme="minorBidi"/>
          <w:color w:val="000000"/>
        </w:rPr>
        <w:t>y podwykonawców</w:t>
      </w:r>
      <w:r w:rsidR="00533D5F" w:rsidRPr="0003779A">
        <w:rPr>
          <w:rFonts w:asciiTheme="minorBidi" w:hAnsiTheme="minorBidi" w:cstheme="minorBidi"/>
        </w:rPr>
        <w:t>, o ile są już znane</w:t>
      </w:r>
      <w:r w:rsidR="00F04A9F" w:rsidRPr="0003779A">
        <w:rPr>
          <w:rFonts w:asciiTheme="minorBidi" w:hAnsiTheme="minorBidi" w:cstheme="minorBidi"/>
        </w:rPr>
        <w:t>.</w:t>
      </w:r>
      <w:r w:rsidR="00F04A9F" w:rsidRPr="0003779A">
        <w:rPr>
          <w:rFonts w:asciiTheme="minorBidi" w:hAnsiTheme="minorBidi" w:cstheme="minorBidi"/>
          <w:color w:val="000000"/>
        </w:rPr>
        <w:t xml:space="preserve"> Brak powyższych informacji w ofercie oznaczać będzie, że Wykonawca nie będzie korzystał z podwykonawstwa przy realizacji zamówienia.</w:t>
      </w:r>
    </w:p>
    <w:p w14:paraId="5DF0325E" w14:textId="77777777" w:rsidR="00681F7C" w:rsidRPr="0003779A" w:rsidRDefault="00F10C78" w:rsidP="00572491">
      <w:pPr>
        <w:pStyle w:val="Akapitzlist"/>
        <w:numPr>
          <w:ilvl w:val="1"/>
          <w:numId w:val="19"/>
        </w:numPr>
        <w:tabs>
          <w:tab w:val="left" w:pos="1134"/>
        </w:tabs>
        <w:spacing w:line="360" w:lineRule="auto"/>
        <w:ind w:left="1134" w:hanging="567"/>
        <w:rPr>
          <w:rFonts w:asciiTheme="minorBidi" w:hAnsiTheme="minorBidi" w:cstheme="minorBidi"/>
        </w:rPr>
      </w:pPr>
      <w:r w:rsidRPr="0003779A">
        <w:rPr>
          <w:rFonts w:asciiTheme="minorBidi" w:hAnsiTheme="minorBidi" w:cstheme="minorBidi"/>
        </w:rPr>
        <w:t>Wykonawcy ponoszą wszelkie koszty związane z przygotowaniem i złożeniem oferty, niezależnie od wyniku postępowania.</w:t>
      </w:r>
    </w:p>
    <w:p w14:paraId="28329E31" w14:textId="77E320EB" w:rsidR="00E7535A" w:rsidRPr="0003779A" w:rsidRDefault="00247047" w:rsidP="00572491">
      <w:pPr>
        <w:pStyle w:val="Akapitzlist"/>
        <w:numPr>
          <w:ilvl w:val="1"/>
          <w:numId w:val="19"/>
        </w:numPr>
        <w:tabs>
          <w:tab w:val="left" w:pos="1134"/>
        </w:tabs>
        <w:spacing w:line="360" w:lineRule="auto"/>
        <w:ind w:left="1134" w:hanging="567"/>
        <w:rPr>
          <w:rFonts w:asciiTheme="minorBidi" w:hAnsiTheme="minorBidi" w:cstheme="minorBidi"/>
        </w:rPr>
      </w:pPr>
      <w:r w:rsidRPr="0003779A">
        <w:rPr>
          <w:rFonts w:asciiTheme="minorBidi" w:hAnsiTheme="minorBidi" w:cstheme="minorBidi"/>
        </w:rPr>
        <w:t xml:space="preserve">Zamawiający nie dopuszcza możliwości </w:t>
      </w:r>
      <w:r w:rsidR="00D2210D" w:rsidRPr="0003779A">
        <w:rPr>
          <w:rFonts w:asciiTheme="minorBidi" w:hAnsiTheme="minorBidi" w:cstheme="minorBidi"/>
        </w:rPr>
        <w:t xml:space="preserve">złożenia oferty w postaci </w:t>
      </w:r>
      <w:r w:rsidRPr="0003779A">
        <w:rPr>
          <w:rFonts w:asciiTheme="minorBidi" w:hAnsiTheme="minorBidi" w:cstheme="minorBidi"/>
        </w:rPr>
        <w:t>katalog</w:t>
      </w:r>
      <w:r w:rsidR="00D2210D" w:rsidRPr="0003779A">
        <w:rPr>
          <w:rFonts w:asciiTheme="minorBidi" w:hAnsiTheme="minorBidi" w:cstheme="minorBidi"/>
        </w:rPr>
        <w:t>ów</w:t>
      </w:r>
      <w:r w:rsidRPr="0003779A">
        <w:rPr>
          <w:rFonts w:asciiTheme="minorBidi" w:hAnsiTheme="minorBidi" w:cstheme="minorBidi"/>
        </w:rPr>
        <w:t xml:space="preserve"> elektroniczn</w:t>
      </w:r>
      <w:r w:rsidR="00D2210D" w:rsidRPr="0003779A">
        <w:rPr>
          <w:rFonts w:asciiTheme="minorBidi" w:hAnsiTheme="minorBidi" w:cstheme="minorBidi"/>
        </w:rPr>
        <w:t>ych</w:t>
      </w:r>
      <w:r w:rsidRPr="0003779A">
        <w:rPr>
          <w:rFonts w:asciiTheme="minorBidi" w:hAnsiTheme="minorBidi" w:cstheme="minorBidi"/>
        </w:rPr>
        <w:t xml:space="preserve"> lub dołączenia katalog</w:t>
      </w:r>
      <w:r w:rsidR="00D2210D" w:rsidRPr="0003779A">
        <w:rPr>
          <w:rFonts w:asciiTheme="minorBidi" w:hAnsiTheme="minorBidi" w:cstheme="minorBidi"/>
        </w:rPr>
        <w:t>ów</w:t>
      </w:r>
      <w:r w:rsidRPr="0003779A">
        <w:rPr>
          <w:rFonts w:asciiTheme="minorBidi" w:hAnsiTheme="minorBidi" w:cstheme="minorBidi"/>
        </w:rPr>
        <w:t xml:space="preserve"> elektroniczn</w:t>
      </w:r>
      <w:r w:rsidR="00D2210D" w:rsidRPr="0003779A">
        <w:rPr>
          <w:rFonts w:asciiTheme="minorBidi" w:hAnsiTheme="minorBidi" w:cstheme="minorBidi"/>
        </w:rPr>
        <w:t>ych do oferty</w:t>
      </w:r>
      <w:r w:rsidRPr="0003779A">
        <w:rPr>
          <w:rFonts w:asciiTheme="minorBidi" w:hAnsiTheme="minorBidi" w:cstheme="minorBidi"/>
        </w:rPr>
        <w:t>.</w:t>
      </w:r>
    </w:p>
    <w:p w14:paraId="5F72CA4F" w14:textId="19F06029" w:rsidR="00E7535A" w:rsidRPr="0003779A" w:rsidRDefault="00E7535A" w:rsidP="00F26FB6">
      <w:pPr>
        <w:pStyle w:val="Nagwek1"/>
        <w:numPr>
          <w:ilvl w:val="0"/>
          <w:numId w:val="21"/>
        </w:numPr>
      </w:pPr>
      <w:bookmarkStart w:id="57" w:name="_Toc88810996"/>
      <w:r w:rsidRPr="0003779A">
        <w:lastRenderedPageBreak/>
        <w:t>Klauzula informacyjna</w:t>
      </w:r>
      <w:bookmarkEnd w:id="57"/>
    </w:p>
    <w:p w14:paraId="17B7925E" w14:textId="77777777" w:rsidR="00E7535A" w:rsidRPr="0003779A" w:rsidRDefault="00051C99" w:rsidP="00572491">
      <w:pPr>
        <w:pStyle w:val="Akapitzlist"/>
        <w:numPr>
          <w:ilvl w:val="1"/>
          <w:numId w:val="14"/>
        </w:numPr>
        <w:tabs>
          <w:tab w:val="left" w:pos="1134"/>
        </w:tabs>
        <w:spacing w:line="360" w:lineRule="auto"/>
        <w:ind w:left="1134" w:hanging="567"/>
        <w:rPr>
          <w:rFonts w:asciiTheme="minorBidi" w:hAnsiTheme="minorBidi" w:cstheme="minorBidi"/>
        </w:rPr>
      </w:pPr>
      <w:r w:rsidRPr="0003779A">
        <w:rPr>
          <w:rFonts w:asciiTheme="minorBidi" w:hAnsiTheme="minorBidi" w:cstheme="minorBidi"/>
        </w:rPr>
        <w:t>Główny Inspektorat Jakości Handlowej Artykułów Rolno-Spożywczych działając zgodnie z</w:t>
      </w:r>
      <w:r w:rsidR="00E17707" w:rsidRPr="0003779A">
        <w:rPr>
          <w:rFonts w:asciiTheme="minorBidi" w:hAnsiTheme="minorBidi" w:cstheme="minorBidi"/>
        </w:rPr>
        <w:t> </w:t>
      </w:r>
      <w:r w:rsidR="006A2A95" w:rsidRPr="0003779A">
        <w:rPr>
          <w:rFonts w:asciiTheme="minorBidi" w:hAnsiTheme="minorBidi" w:cstheme="minorBidi"/>
        </w:rPr>
        <w:t>obowiązkiem zawartym w</w:t>
      </w:r>
      <w:r w:rsidRPr="0003779A">
        <w:rPr>
          <w:rFonts w:asciiTheme="minorBidi" w:hAnsiTheme="minorBidi" w:cstheme="minorBidi"/>
        </w:rPr>
        <w:t xml:space="preserve"> art. 13 ust. 1 i 2 rozporządzenia Parlamentu Europejskiego i Rady (UE) 2016/679 z dnia 27 kwietnia 2016 roku w sprawie ochrony osób fizycznych w związku z</w:t>
      </w:r>
      <w:r w:rsidR="00986C1E" w:rsidRPr="0003779A">
        <w:rPr>
          <w:rFonts w:asciiTheme="minorBidi" w:hAnsiTheme="minorBidi" w:cstheme="minorBidi"/>
        </w:rPr>
        <w:t xml:space="preserve"> </w:t>
      </w:r>
      <w:r w:rsidRPr="0003779A">
        <w:rPr>
          <w:rFonts w:asciiTheme="minorBidi" w:hAnsiTheme="minorBidi" w:cstheme="minorBidi"/>
        </w:rPr>
        <w:t>przetwarzaniem danych osobowych i w sprawie swobodnego przepływu takich danych oraz uchylenia dyrektywy 95/46/WE (ogólne rozporządzenie o ochronie danych) (Dz. Urz. UE L 119 z 04.05.2016, str.</w:t>
      </w:r>
      <w:r w:rsidR="004F6F94" w:rsidRPr="0003779A">
        <w:rPr>
          <w:rFonts w:asciiTheme="minorBidi" w:hAnsiTheme="minorBidi" w:cstheme="minorBidi"/>
        </w:rPr>
        <w:t> </w:t>
      </w:r>
      <w:r w:rsidRPr="0003779A">
        <w:rPr>
          <w:rFonts w:asciiTheme="minorBidi" w:hAnsiTheme="minorBidi" w:cstheme="minorBidi"/>
        </w:rPr>
        <w:t xml:space="preserve">1), dalej „RODO”, informuje, że: </w:t>
      </w:r>
    </w:p>
    <w:p w14:paraId="4AF0BBA9" w14:textId="621AE909" w:rsidR="00E7535A" w:rsidRPr="00FD74E1" w:rsidRDefault="00051C99" w:rsidP="00572491">
      <w:pPr>
        <w:pStyle w:val="Akapitzlist"/>
        <w:numPr>
          <w:ilvl w:val="0"/>
          <w:numId w:val="15"/>
        </w:numPr>
        <w:tabs>
          <w:tab w:val="left" w:pos="1418"/>
        </w:tabs>
        <w:spacing w:line="360" w:lineRule="auto"/>
        <w:ind w:left="1418" w:hanging="284"/>
        <w:rPr>
          <w:rFonts w:asciiTheme="minorBidi" w:hAnsiTheme="minorBidi" w:cstheme="minorBidi"/>
          <w:b/>
        </w:rPr>
      </w:pPr>
      <w:r w:rsidRPr="0003779A">
        <w:rPr>
          <w:rFonts w:asciiTheme="minorBidi" w:hAnsiTheme="minorBidi" w:cstheme="minorBidi"/>
        </w:rPr>
        <w:t xml:space="preserve">administratorem </w:t>
      </w:r>
      <w:r w:rsidR="006A2A95" w:rsidRPr="0003779A">
        <w:rPr>
          <w:rFonts w:asciiTheme="minorBidi" w:hAnsiTheme="minorBidi" w:cstheme="minorBidi"/>
        </w:rPr>
        <w:t>przekazanych przez Wykon</w:t>
      </w:r>
      <w:r w:rsidR="00214152" w:rsidRPr="0003779A">
        <w:rPr>
          <w:rFonts w:asciiTheme="minorBidi" w:hAnsiTheme="minorBidi" w:cstheme="minorBidi"/>
        </w:rPr>
        <w:t>awcę w toku przedmiotowego postę</w:t>
      </w:r>
      <w:r w:rsidR="006A2A95" w:rsidRPr="0003779A">
        <w:rPr>
          <w:rFonts w:asciiTheme="minorBidi" w:hAnsiTheme="minorBidi" w:cstheme="minorBidi"/>
        </w:rPr>
        <w:t>powania lub podczas realizacji umowy</w:t>
      </w:r>
      <w:r w:rsidRPr="0003779A">
        <w:rPr>
          <w:rFonts w:asciiTheme="minorBidi" w:hAnsiTheme="minorBidi" w:cstheme="minorBidi"/>
        </w:rPr>
        <w:t xml:space="preserve"> danych osobowych jest </w:t>
      </w:r>
      <w:r w:rsidRPr="00FD74E1">
        <w:rPr>
          <w:rFonts w:asciiTheme="minorBidi" w:hAnsiTheme="minorBidi" w:cstheme="minorBidi"/>
          <w:b/>
        </w:rPr>
        <w:t xml:space="preserve">Główny Inspektor Jakości Handlowej Artykułów Rolno-Spożywczych z siedzibą w Warszawie, </w:t>
      </w:r>
      <w:r w:rsidR="00FD74E1" w:rsidRPr="00FD74E1">
        <w:rPr>
          <w:rFonts w:ascii="Arial" w:hAnsi="Arial" w:cs="Arial"/>
          <w:b/>
        </w:rPr>
        <w:t>Aleje Jerozolimskie 98, 00-807 Warszawa</w:t>
      </w:r>
      <w:r w:rsidRPr="00FD74E1">
        <w:rPr>
          <w:rFonts w:asciiTheme="minorBidi" w:hAnsiTheme="minorBidi" w:cstheme="minorBidi"/>
          <w:b/>
        </w:rPr>
        <w:t xml:space="preserve">, </w:t>
      </w:r>
    </w:p>
    <w:p w14:paraId="1D4BD3D0" w14:textId="77777777" w:rsidR="00E7535A" w:rsidRPr="0003779A" w:rsidRDefault="00051C99" w:rsidP="00572491">
      <w:pPr>
        <w:pStyle w:val="Akapitzlist"/>
        <w:numPr>
          <w:ilvl w:val="0"/>
          <w:numId w:val="15"/>
        </w:numPr>
        <w:tabs>
          <w:tab w:val="left" w:pos="1418"/>
        </w:tabs>
        <w:spacing w:line="360" w:lineRule="auto"/>
        <w:ind w:left="1418" w:hanging="284"/>
        <w:rPr>
          <w:rFonts w:asciiTheme="minorBidi" w:hAnsiTheme="minorBidi" w:cstheme="minorBidi"/>
        </w:rPr>
      </w:pPr>
      <w:r w:rsidRPr="0003779A">
        <w:rPr>
          <w:rFonts w:asciiTheme="minorBidi" w:hAnsiTheme="minorBidi" w:cstheme="minorBidi"/>
        </w:rPr>
        <w:t xml:space="preserve">dane kontaktowe Inspektora ochrony danych (IOD) w GIJHARS: </w:t>
      </w:r>
    </w:p>
    <w:p w14:paraId="7951B0DC" w14:textId="77777777" w:rsidR="00E7535A" w:rsidRPr="0003779A" w:rsidRDefault="00051C99" w:rsidP="000C191F">
      <w:pPr>
        <w:pStyle w:val="Akapitzlist"/>
        <w:tabs>
          <w:tab w:val="left" w:pos="0"/>
          <w:tab w:val="left" w:pos="567"/>
        </w:tabs>
        <w:spacing w:line="360" w:lineRule="auto"/>
        <w:ind w:left="2520" w:hanging="393"/>
        <w:rPr>
          <w:rFonts w:asciiTheme="minorBidi" w:hAnsiTheme="minorBidi" w:cstheme="minorBidi"/>
          <w:lang w:val="en-US"/>
        </w:rPr>
      </w:pPr>
      <w:r w:rsidRPr="0003779A">
        <w:rPr>
          <w:rFonts w:asciiTheme="minorBidi" w:hAnsiTheme="minorBidi" w:cstheme="minorBidi"/>
          <w:lang w:val="en-US"/>
        </w:rPr>
        <w:t xml:space="preserve">e-mail: </w:t>
      </w:r>
      <w:hyperlink r:id="rId25" w:history="1">
        <w:r w:rsidR="0041695A" w:rsidRPr="0003779A">
          <w:rPr>
            <w:rStyle w:val="Hipercze"/>
            <w:rFonts w:asciiTheme="minorBidi" w:hAnsiTheme="minorBidi" w:cstheme="minorBidi"/>
            <w:lang w:val="en-US"/>
          </w:rPr>
          <w:t>inspektorodo@ijhars.gov.pl</w:t>
        </w:r>
      </w:hyperlink>
      <w:r w:rsidRPr="0003779A">
        <w:rPr>
          <w:rFonts w:asciiTheme="minorBidi" w:hAnsiTheme="minorBidi" w:cstheme="minorBidi"/>
          <w:lang w:val="en-US"/>
        </w:rPr>
        <w:t xml:space="preserve">, </w:t>
      </w:r>
    </w:p>
    <w:p w14:paraId="054A092F" w14:textId="6539E6A2" w:rsidR="00051C99" w:rsidRPr="0003779A" w:rsidRDefault="00051C99" w:rsidP="000C191F">
      <w:pPr>
        <w:pStyle w:val="Akapitzlist"/>
        <w:tabs>
          <w:tab w:val="left" w:pos="0"/>
          <w:tab w:val="left" w:pos="567"/>
        </w:tabs>
        <w:spacing w:line="360" w:lineRule="auto"/>
        <w:ind w:left="2520" w:hanging="393"/>
        <w:rPr>
          <w:rFonts w:asciiTheme="minorBidi" w:hAnsiTheme="minorBidi" w:cstheme="minorBidi"/>
        </w:rPr>
      </w:pPr>
      <w:r w:rsidRPr="0003779A">
        <w:rPr>
          <w:rFonts w:asciiTheme="minorBidi" w:hAnsiTheme="minorBidi" w:cstheme="minorBidi"/>
        </w:rPr>
        <w:t>adres do korespondencji (pocztą tradycyjną) jw.</w:t>
      </w:r>
    </w:p>
    <w:p w14:paraId="044EFE02" w14:textId="241F8852" w:rsidR="00051C99" w:rsidRPr="0003779A" w:rsidRDefault="00051C99" w:rsidP="000C191F">
      <w:pPr>
        <w:tabs>
          <w:tab w:val="left" w:pos="1134"/>
        </w:tabs>
        <w:spacing w:line="360" w:lineRule="auto"/>
        <w:ind w:left="1416"/>
        <w:rPr>
          <w:rFonts w:asciiTheme="minorBidi" w:hAnsiTheme="minorBidi" w:cstheme="minorBidi"/>
        </w:rPr>
      </w:pPr>
      <w:r w:rsidRPr="0003779A">
        <w:rPr>
          <w:rFonts w:asciiTheme="minorBidi" w:hAnsiTheme="minorBidi" w:cstheme="minorBidi"/>
        </w:rPr>
        <w:t>Na w/w adresy może Pani/Pan kierować pytania, wnioski i żądania w sprawach przetwarzania danych i</w:t>
      </w:r>
      <w:r w:rsidR="00986C1E" w:rsidRPr="0003779A">
        <w:rPr>
          <w:rFonts w:asciiTheme="minorBidi" w:hAnsiTheme="minorBidi" w:cstheme="minorBidi"/>
        </w:rPr>
        <w:t xml:space="preserve"> </w:t>
      </w:r>
      <w:r w:rsidRPr="0003779A">
        <w:rPr>
          <w:rFonts w:asciiTheme="minorBidi" w:hAnsiTheme="minorBidi" w:cstheme="minorBidi"/>
        </w:rPr>
        <w:t xml:space="preserve">ochrony danych osobowych; </w:t>
      </w:r>
    </w:p>
    <w:p w14:paraId="7E051516" w14:textId="01A959B1" w:rsidR="00681F7C" w:rsidRPr="0003779A" w:rsidRDefault="006A2A95" w:rsidP="00572491">
      <w:pPr>
        <w:pStyle w:val="Akapitzlist"/>
        <w:numPr>
          <w:ilvl w:val="0"/>
          <w:numId w:val="16"/>
        </w:numPr>
        <w:tabs>
          <w:tab w:val="left" w:pos="1418"/>
        </w:tabs>
        <w:spacing w:line="360" w:lineRule="auto"/>
        <w:ind w:left="1418" w:hanging="284"/>
        <w:rPr>
          <w:rFonts w:asciiTheme="minorBidi" w:hAnsiTheme="minorBidi" w:cstheme="minorBidi"/>
        </w:rPr>
      </w:pPr>
      <w:r w:rsidRPr="0003779A">
        <w:rPr>
          <w:rFonts w:asciiTheme="minorBidi" w:hAnsiTheme="minorBidi" w:cstheme="minorBidi"/>
        </w:rPr>
        <w:t>przekazane przez Wykonawcę w toku przedmiotowego postępowania lub podczas realizacji umowy</w:t>
      </w:r>
      <w:r w:rsidR="00051C99" w:rsidRPr="0003779A">
        <w:rPr>
          <w:rFonts w:asciiTheme="minorBidi" w:hAnsiTheme="minorBidi" w:cstheme="minorBidi"/>
        </w:rPr>
        <w:t xml:space="preserve"> dane osobowe prze</w:t>
      </w:r>
      <w:r w:rsidR="000F5C3E" w:rsidRPr="0003779A">
        <w:rPr>
          <w:rFonts w:asciiTheme="minorBidi" w:hAnsiTheme="minorBidi" w:cstheme="minorBidi"/>
        </w:rPr>
        <w:t>twarzane będą na podstawie art. </w:t>
      </w:r>
      <w:r w:rsidR="00051C99" w:rsidRPr="0003779A">
        <w:rPr>
          <w:rFonts w:asciiTheme="minorBidi" w:hAnsiTheme="minorBidi" w:cstheme="minorBidi"/>
        </w:rPr>
        <w:t>6 ust.</w:t>
      </w:r>
      <w:r w:rsidR="00986C1E" w:rsidRPr="0003779A">
        <w:rPr>
          <w:rFonts w:asciiTheme="minorBidi" w:hAnsiTheme="minorBidi" w:cstheme="minorBidi"/>
        </w:rPr>
        <w:t xml:space="preserve"> </w:t>
      </w:r>
      <w:r w:rsidR="00051C99" w:rsidRPr="0003779A">
        <w:rPr>
          <w:rFonts w:asciiTheme="minorBidi" w:hAnsiTheme="minorBidi" w:cstheme="minorBidi"/>
        </w:rPr>
        <w:t>1 lit.</w:t>
      </w:r>
      <w:r w:rsidR="00986C1E" w:rsidRPr="0003779A">
        <w:rPr>
          <w:rFonts w:asciiTheme="minorBidi" w:hAnsiTheme="minorBidi" w:cstheme="minorBidi"/>
        </w:rPr>
        <w:t xml:space="preserve"> </w:t>
      </w:r>
      <w:r w:rsidR="00051C99" w:rsidRPr="0003779A">
        <w:rPr>
          <w:rFonts w:asciiTheme="minorBidi" w:hAnsiTheme="minorBidi" w:cstheme="minorBidi"/>
        </w:rPr>
        <w:t>c RODO w celu związanym z</w:t>
      </w:r>
      <w:r w:rsidR="00986C1E" w:rsidRPr="0003779A">
        <w:rPr>
          <w:rFonts w:asciiTheme="minorBidi" w:hAnsiTheme="minorBidi" w:cstheme="minorBidi"/>
        </w:rPr>
        <w:t xml:space="preserve"> </w:t>
      </w:r>
      <w:r w:rsidR="00051C99" w:rsidRPr="0003779A">
        <w:rPr>
          <w:rFonts w:asciiTheme="minorBidi" w:hAnsiTheme="minorBidi" w:cstheme="minorBidi"/>
        </w:rPr>
        <w:t xml:space="preserve">postępowaniem o udzielenie zamówienia publicznego </w:t>
      </w:r>
      <w:r w:rsidR="00051C99" w:rsidRPr="0003779A">
        <w:rPr>
          <w:rFonts w:asciiTheme="minorBidi" w:hAnsiTheme="minorBidi" w:cstheme="minorBidi"/>
          <w:b/>
        </w:rPr>
        <w:t xml:space="preserve">na </w:t>
      </w:r>
      <w:r w:rsidR="00BE15AC">
        <w:rPr>
          <w:rFonts w:asciiTheme="minorBidi" w:hAnsiTheme="minorBidi" w:cstheme="minorBidi"/>
          <w:b/>
        </w:rPr>
        <w:t xml:space="preserve">usługę sprzątania w </w:t>
      </w:r>
      <w:r w:rsidR="00051C99" w:rsidRPr="0003779A">
        <w:rPr>
          <w:rFonts w:asciiTheme="minorBidi" w:hAnsiTheme="minorBidi" w:cstheme="minorBidi"/>
          <w:b/>
        </w:rPr>
        <w:t>Główn</w:t>
      </w:r>
      <w:r w:rsidR="00BE15AC">
        <w:rPr>
          <w:rFonts w:asciiTheme="minorBidi" w:hAnsiTheme="minorBidi" w:cstheme="minorBidi"/>
          <w:b/>
        </w:rPr>
        <w:t>ym</w:t>
      </w:r>
      <w:r w:rsidR="00051C99" w:rsidRPr="0003779A">
        <w:rPr>
          <w:rFonts w:asciiTheme="minorBidi" w:hAnsiTheme="minorBidi" w:cstheme="minorBidi"/>
          <w:b/>
        </w:rPr>
        <w:t xml:space="preserve"> Inspektora</w:t>
      </w:r>
      <w:r w:rsidR="00BE15AC">
        <w:rPr>
          <w:rFonts w:asciiTheme="minorBidi" w:hAnsiTheme="minorBidi" w:cstheme="minorBidi"/>
          <w:b/>
        </w:rPr>
        <w:t>cie</w:t>
      </w:r>
      <w:r w:rsidR="00051C99" w:rsidRPr="0003779A">
        <w:rPr>
          <w:rFonts w:asciiTheme="minorBidi" w:hAnsiTheme="minorBidi" w:cstheme="minorBidi"/>
          <w:b/>
        </w:rPr>
        <w:t xml:space="preserve"> Jakości Handlowej Artykułów Rolno-Spożywcz</w:t>
      </w:r>
      <w:r w:rsidR="004F6F94" w:rsidRPr="0003779A">
        <w:rPr>
          <w:rFonts w:asciiTheme="minorBidi" w:hAnsiTheme="minorBidi" w:cstheme="minorBidi"/>
          <w:b/>
        </w:rPr>
        <w:t>ych</w:t>
      </w:r>
      <w:r w:rsidR="00BE15AC">
        <w:rPr>
          <w:rFonts w:asciiTheme="minorBidi" w:hAnsiTheme="minorBidi" w:cstheme="minorBidi"/>
          <w:b/>
        </w:rPr>
        <w:t xml:space="preserve"> oraz laboratoriach GIJHARS</w:t>
      </w:r>
      <w:r w:rsidR="0041695A" w:rsidRPr="0003779A">
        <w:rPr>
          <w:rFonts w:asciiTheme="minorBidi" w:hAnsiTheme="minorBidi" w:cstheme="minorBidi"/>
          <w:b/>
        </w:rPr>
        <w:t xml:space="preserve"> </w:t>
      </w:r>
      <w:r w:rsidR="00986C1E" w:rsidRPr="0003779A">
        <w:rPr>
          <w:rFonts w:asciiTheme="minorBidi" w:hAnsiTheme="minorBidi" w:cstheme="minorBidi"/>
          <w:b/>
        </w:rPr>
        <w:t xml:space="preserve">(nr </w:t>
      </w:r>
      <w:r w:rsidR="00051C99" w:rsidRPr="0003779A">
        <w:rPr>
          <w:rFonts w:asciiTheme="minorBidi" w:hAnsiTheme="minorBidi" w:cstheme="minorBidi"/>
          <w:b/>
        </w:rPr>
        <w:t xml:space="preserve">sprawy: </w:t>
      </w:r>
      <w:r w:rsidR="00E247BF" w:rsidRPr="0003779A">
        <w:rPr>
          <w:rFonts w:asciiTheme="minorBidi" w:hAnsiTheme="minorBidi" w:cstheme="minorBidi"/>
          <w:b/>
        </w:rPr>
        <w:t>BAD.241.2.</w:t>
      </w:r>
      <w:r w:rsidR="00BE15AC">
        <w:rPr>
          <w:rFonts w:asciiTheme="minorBidi" w:hAnsiTheme="minorBidi" w:cstheme="minorBidi"/>
          <w:b/>
        </w:rPr>
        <w:t>5</w:t>
      </w:r>
      <w:r w:rsidR="00E247BF" w:rsidRPr="0003779A">
        <w:rPr>
          <w:rFonts w:asciiTheme="minorBidi" w:hAnsiTheme="minorBidi" w:cstheme="minorBidi"/>
          <w:b/>
        </w:rPr>
        <w:t>.2021</w:t>
      </w:r>
      <w:r w:rsidR="00051C99" w:rsidRPr="0003779A">
        <w:rPr>
          <w:rFonts w:asciiTheme="minorBidi" w:hAnsiTheme="minorBidi" w:cstheme="minorBidi"/>
          <w:b/>
        </w:rPr>
        <w:t>)</w:t>
      </w:r>
      <w:r w:rsidR="00051C99" w:rsidRPr="0003779A">
        <w:rPr>
          <w:rFonts w:asciiTheme="minorBidi" w:hAnsiTheme="minorBidi" w:cstheme="minorBidi"/>
        </w:rPr>
        <w:t xml:space="preserve"> prowadzonym w tr</w:t>
      </w:r>
      <w:r w:rsidRPr="0003779A">
        <w:rPr>
          <w:rFonts w:asciiTheme="minorBidi" w:hAnsiTheme="minorBidi" w:cstheme="minorBidi"/>
        </w:rPr>
        <w:t xml:space="preserve">ybie </w:t>
      </w:r>
      <w:r w:rsidR="006E4D88">
        <w:rPr>
          <w:rFonts w:asciiTheme="minorBidi" w:hAnsiTheme="minorBidi" w:cstheme="minorBidi"/>
        </w:rPr>
        <w:t>podstawowym</w:t>
      </w:r>
      <w:r w:rsidRPr="0003779A">
        <w:rPr>
          <w:rFonts w:asciiTheme="minorBidi" w:hAnsiTheme="minorBidi" w:cstheme="minorBidi"/>
        </w:rPr>
        <w:t>, a także w celu realizacji umowy zawartej w wyniku przeprowadzenia przedmiotowego postępowania</w:t>
      </w:r>
      <w:r w:rsidR="00815C00">
        <w:rPr>
          <w:rFonts w:asciiTheme="minorBidi" w:hAnsiTheme="minorBidi" w:cstheme="minorBidi"/>
        </w:rPr>
        <w:t xml:space="preserve">, a podstawą prawną </w:t>
      </w:r>
      <w:r w:rsidR="004B111B">
        <w:rPr>
          <w:rFonts w:asciiTheme="minorBidi" w:hAnsiTheme="minorBidi" w:cstheme="minorBidi"/>
        </w:rPr>
        <w:t>ich przetwarzania jest obowiązek prawny stosowania sformalizowanych procedur udzielania zamówień publicznych spoczywający na Zamawiającym</w:t>
      </w:r>
      <w:r w:rsidRPr="0003779A">
        <w:rPr>
          <w:rFonts w:asciiTheme="minorBidi" w:hAnsiTheme="minorBidi" w:cstheme="minorBidi"/>
        </w:rPr>
        <w:t>;</w:t>
      </w:r>
    </w:p>
    <w:p w14:paraId="0B161CF4" w14:textId="33135E58" w:rsidR="00681F7C" w:rsidRPr="0003779A" w:rsidRDefault="00051C99" w:rsidP="00572491">
      <w:pPr>
        <w:pStyle w:val="Akapitzlist"/>
        <w:numPr>
          <w:ilvl w:val="0"/>
          <w:numId w:val="16"/>
        </w:numPr>
        <w:tabs>
          <w:tab w:val="left" w:pos="1418"/>
        </w:tabs>
        <w:spacing w:line="360" w:lineRule="auto"/>
        <w:ind w:left="1418" w:hanging="284"/>
        <w:rPr>
          <w:rFonts w:asciiTheme="minorBidi" w:hAnsiTheme="minorBidi" w:cstheme="minorBidi"/>
        </w:rPr>
      </w:pPr>
      <w:r w:rsidRPr="0003779A">
        <w:rPr>
          <w:rFonts w:asciiTheme="minorBidi" w:hAnsiTheme="minorBidi" w:cstheme="minorBidi"/>
        </w:rPr>
        <w:t xml:space="preserve">odbiorcami </w:t>
      </w:r>
      <w:r w:rsidR="006A2A95" w:rsidRPr="0003779A">
        <w:rPr>
          <w:rFonts w:asciiTheme="minorBidi" w:hAnsiTheme="minorBidi" w:cstheme="minorBidi"/>
        </w:rPr>
        <w:t xml:space="preserve">przekazanych przez Wykonawcę w toku przedmiotowego postępowania </w:t>
      </w:r>
      <w:r w:rsidR="00BC6B50" w:rsidRPr="0003779A">
        <w:rPr>
          <w:rFonts w:asciiTheme="minorBidi" w:hAnsiTheme="minorBidi" w:cstheme="minorBidi"/>
        </w:rPr>
        <w:t>lub realizacji umowy</w:t>
      </w:r>
      <w:r w:rsidRPr="0003779A">
        <w:rPr>
          <w:rFonts w:asciiTheme="minorBidi" w:hAnsiTheme="minorBidi" w:cstheme="minorBidi"/>
        </w:rPr>
        <w:t xml:space="preserve"> danych osobowych będą </w:t>
      </w:r>
      <w:r w:rsidR="000F5C3E" w:rsidRPr="0003779A">
        <w:rPr>
          <w:rFonts w:asciiTheme="minorBidi" w:hAnsiTheme="minorBidi" w:cstheme="minorBidi"/>
        </w:rPr>
        <w:t>pracownicy i </w:t>
      </w:r>
      <w:r w:rsidR="00BC6B50" w:rsidRPr="0003779A">
        <w:rPr>
          <w:rFonts w:asciiTheme="minorBidi" w:hAnsiTheme="minorBidi" w:cstheme="minorBidi"/>
        </w:rPr>
        <w:t>wspó</w:t>
      </w:r>
      <w:r w:rsidR="00986C1E" w:rsidRPr="0003779A">
        <w:rPr>
          <w:rFonts w:asciiTheme="minorBidi" w:hAnsiTheme="minorBidi" w:cstheme="minorBidi"/>
        </w:rPr>
        <w:t xml:space="preserve">łpracownicy Zamawiającego oraz </w:t>
      </w:r>
      <w:r w:rsidRPr="0003779A">
        <w:rPr>
          <w:rFonts w:asciiTheme="minorBidi" w:hAnsiTheme="minorBidi" w:cstheme="minorBidi"/>
        </w:rPr>
        <w:t xml:space="preserve">osoby lub </w:t>
      </w:r>
      <w:r w:rsidRPr="0003779A">
        <w:rPr>
          <w:rFonts w:asciiTheme="minorBidi" w:hAnsiTheme="minorBidi" w:cstheme="minorBidi"/>
        </w:rPr>
        <w:lastRenderedPageBreak/>
        <w:t>podmioty, którym udostępniona zostanie dokumentacja postępowania w opa</w:t>
      </w:r>
      <w:r w:rsidR="00986C1E" w:rsidRPr="0003779A">
        <w:rPr>
          <w:rFonts w:asciiTheme="minorBidi" w:hAnsiTheme="minorBidi" w:cstheme="minorBidi"/>
        </w:rPr>
        <w:t xml:space="preserve">rciu o art. </w:t>
      </w:r>
      <w:r w:rsidR="00E247BF" w:rsidRPr="0003779A">
        <w:rPr>
          <w:rFonts w:asciiTheme="minorBidi" w:hAnsiTheme="minorBidi" w:cstheme="minorBidi"/>
        </w:rPr>
        <w:t>1</w:t>
      </w:r>
      <w:r w:rsidR="00986C1E" w:rsidRPr="0003779A">
        <w:rPr>
          <w:rFonts w:asciiTheme="minorBidi" w:hAnsiTheme="minorBidi" w:cstheme="minorBidi"/>
        </w:rPr>
        <w:t xml:space="preserve">8 oraz art. </w:t>
      </w:r>
      <w:r w:rsidR="00E247BF" w:rsidRPr="0003779A">
        <w:rPr>
          <w:rFonts w:asciiTheme="minorBidi" w:hAnsiTheme="minorBidi" w:cstheme="minorBidi"/>
        </w:rPr>
        <w:t>74</w:t>
      </w:r>
      <w:r w:rsidR="00986C1E" w:rsidRPr="0003779A">
        <w:rPr>
          <w:rFonts w:asciiTheme="minorBidi" w:hAnsiTheme="minorBidi" w:cstheme="minorBidi"/>
        </w:rPr>
        <w:t xml:space="preserve"> </w:t>
      </w:r>
      <w:r w:rsidRPr="0003779A">
        <w:rPr>
          <w:rFonts w:asciiTheme="minorBidi" w:hAnsiTheme="minorBidi" w:cstheme="minorBidi"/>
        </w:rPr>
        <w:t xml:space="preserve">ustawy; </w:t>
      </w:r>
    </w:p>
    <w:p w14:paraId="3DEEF25F" w14:textId="5EA312CD" w:rsidR="00681F7C" w:rsidRPr="0003779A" w:rsidRDefault="00986C1E" w:rsidP="00572491">
      <w:pPr>
        <w:pStyle w:val="Akapitzlist"/>
        <w:numPr>
          <w:ilvl w:val="0"/>
          <w:numId w:val="16"/>
        </w:numPr>
        <w:tabs>
          <w:tab w:val="left" w:pos="1418"/>
        </w:tabs>
        <w:spacing w:line="360" w:lineRule="auto"/>
        <w:ind w:left="1418" w:hanging="284"/>
        <w:rPr>
          <w:rFonts w:asciiTheme="minorBidi" w:hAnsiTheme="minorBidi" w:cstheme="minorBidi"/>
        </w:rPr>
      </w:pPr>
      <w:r w:rsidRPr="0003779A">
        <w:rPr>
          <w:rFonts w:asciiTheme="minorBidi" w:hAnsiTheme="minorBidi" w:cstheme="minorBidi"/>
        </w:rPr>
        <w:t>p</w:t>
      </w:r>
      <w:r w:rsidR="00BC6B50" w:rsidRPr="0003779A">
        <w:rPr>
          <w:rFonts w:asciiTheme="minorBidi" w:hAnsiTheme="minorBidi" w:cstheme="minorBidi"/>
        </w:rPr>
        <w:t xml:space="preserve">rzekazane przez Wykonawcę w toku przedmiotowego postępowania lub realizacji umowy </w:t>
      </w:r>
      <w:r w:rsidR="00051C99" w:rsidRPr="0003779A">
        <w:rPr>
          <w:rFonts w:asciiTheme="minorBidi" w:hAnsiTheme="minorBidi" w:cstheme="minorBidi"/>
        </w:rPr>
        <w:t xml:space="preserve">dane osobowe będą przechowywane, zgodnie z </w:t>
      </w:r>
      <w:r w:rsidR="00E247BF" w:rsidRPr="0003779A">
        <w:rPr>
          <w:rFonts w:asciiTheme="minorBidi" w:hAnsiTheme="minorBidi" w:cstheme="minorBidi"/>
        </w:rPr>
        <w:t>art. 78</w:t>
      </w:r>
      <w:r w:rsidR="00051C99" w:rsidRPr="0003779A">
        <w:rPr>
          <w:rFonts w:asciiTheme="minorBidi" w:hAnsiTheme="minorBidi" w:cstheme="minorBidi"/>
        </w:rPr>
        <w:t xml:space="preserve"> </w:t>
      </w:r>
      <w:r w:rsidR="00E247BF" w:rsidRPr="0003779A">
        <w:rPr>
          <w:rFonts w:asciiTheme="minorBidi" w:hAnsiTheme="minorBidi" w:cstheme="minorBidi"/>
        </w:rPr>
        <w:t xml:space="preserve">ust. 1 </w:t>
      </w:r>
      <w:r w:rsidR="00051C99" w:rsidRPr="0003779A">
        <w:rPr>
          <w:rFonts w:asciiTheme="minorBidi" w:hAnsiTheme="minorBidi" w:cstheme="minorBidi"/>
        </w:rPr>
        <w:t>ustawy, przez okres 4 lat od dnia zakończenia postępowania o udzielenie zamówienia, a jeżeli czas trwania umowy przekracza 4 lata, okres przechowywania obejmuje cały czas trwania umowy</w:t>
      </w:r>
      <w:r w:rsidR="00BC6B50" w:rsidRPr="0003779A">
        <w:rPr>
          <w:rFonts w:asciiTheme="minorBidi" w:hAnsiTheme="minorBidi" w:cstheme="minorBidi"/>
        </w:rPr>
        <w:t xml:space="preserve"> (czyli aż do przedawnienia roszczeń mogących wynikać z treści umowy)</w:t>
      </w:r>
      <w:r w:rsidR="00051C99" w:rsidRPr="0003779A">
        <w:rPr>
          <w:rFonts w:asciiTheme="minorBidi" w:hAnsiTheme="minorBidi" w:cstheme="minorBidi"/>
        </w:rPr>
        <w:t>;</w:t>
      </w:r>
    </w:p>
    <w:p w14:paraId="0DF3E622" w14:textId="77777777" w:rsidR="00681F7C" w:rsidRPr="0003779A" w:rsidRDefault="00051C99" w:rsidP="00572491">
      <w:pPr>
        <w:pStyle w:val="Akapitzlist"/>
        <w:numPr>
          <w:ilvl w:val="0"/>
          <w:numId w:val="16"/>
        </w:numPr>
        <w:tabs>
          <w:tab w:val="left" w:pos="1418"/>
        </w:tabs>
        <w:spacing w:line="360" w:lineRule="auto"/>
        <w:ind w:left="1418" w:hanging="284"/>
        <w:rPr>
          <w:rFonts w:asciiTheme="minorBidi" w:hAnsiTheme="minorBidi" w:cstheme="minorBidi"/>
        </w:rPr>
      </w:pPr>
      <w:r w:rsidRPr="0003779A">
        <w:rPr>
          <w:rFonts w:asciiTheme="minorBidi" w:hAnsiTheme="minorBidi" w:cstheme="minorBidi"/>
        </w:rPr>
        <w:t xml:space="preserve">obowiązek podania przez </w:t>
      </w:r>
      <w:r w:rsidR="00BC6B50" w:rsidRPr="0003779A">
        <w:rPr>
          <w:rFonts w:asciiTheme="minorBidi" w:hAnsiTheme="minorBidi" w:cstheme="minorBidi"/>
        </w:rPr>
        <w:t xml:space="preserve">Wykonawcę w toku przedmiotowego postępowania lub realizacji umowy </w:t>
      </w:r>
      <w:r w:rsidRPr="0003779A">
        <w:rPr>
          <w:rFonts w:asciiTheme="minorBidi" w:hAnsiTheme="minorBidi" w:cstheme="minorBidi"/>
        </w:rPr>
        <w:t xml:space="preserve">danych osobowych bezpośrednio dotyczących </w:t>
      </w:r>
      <w:r w:rsidR="00BC6B50" w:rsidRPr="0003779A">
        <w:rPr>
          <w:rFonts w:asciiTheme="minorBidi" w:hAnsiTheme="minorBidi" w:cstheme="minorBidi"/>
        </w:rPr>
        <w:t xml:space="preserve">Wykonawcy, podmiotów trzecich udostępniających Wykonawcy zasoby na potwierdzenie spełniania warunków udziału w postępowaniu oraz podwykonawców, dalszych podwykonawców, dostawców lub usługodawców </w:t>
      </w:r>
      <w:r w:rsidRPr="0003779A">
        <w:rPr>
          <w:rFonts w:asciiTheme="minorBidi" w:hAnsiTheme="minorBidi" w:cstheme="minorBidi"/>
        </w:rPr>
        <w:t>jest wymogiem ustawowym określonym w przepisach ustawy, związanym z udziałem w postępowaniu o udzielenie zamówienia publicznego; konsekwencje niepodania określo</w:t>
      </w:r>
      <w:r w:rsidR="00986C1E" w:rsidRPr="0003779A">
        <w:rPr>
          <w:rFonts w:asciiTheme="minorBidi" w:hAnsiTheme="minorBidi" w:cstheme="minorBidi"/>
        </w:rPr>
        <w:t>nych danych wynikają z ustawy;</w:t>
      </w:r>
    </w:p>
    <w:p w14:paraId="556368C0" w14:textId="77777777" w:rsidR="00681F7C" w:rsidRPr="0003779A" w:rsidRDefault="00051C99" w:rsidP="00572491">
      <w:pPr>
        <w:pStyle w:val="Akapitzlist"/>
        <w:numPr>
          <w:ilvl w:val="0"/>
          <w:numId w:val="16"/>
        </w:numPr>
        <w:tabs>
          <w:tab w:val="left" w:pos="1418"/>
        </w:tabs>
        <w:spacing w:line="360" w:lineRule="auto"/>
        <w:ind w:left="1418" w:hanging="284"/>
        <w:rPr>
          <w:rFonts w:asciiTheme="minorBidi" w:hAnsiTheme="minorBidi" w:cstheme="minorBidi"/>
        </w:rPr>
      </w:pPr>
      <w:r w:rsidRPr="0003779A">
        <w:rPr>
          <w:rFonts w:asciiTheme="minorBidi" w:hAnsiTheme="minorBidi" w:cstheme="minorBidi"/>
        </w:rPr>
        <w:t xml:space="preserve">w odniesieniu do </w:t>
      </w:r>
      <w:r w:rsidR="00BC6B50" w:rsidRPr="0003779A">
        <w:rPr>
          <w:rFonts w:asciiTheme="minorBidi" w:hAnsiTheme="minorBidi" w:cstheme="minorBidi"/>
        </w:rPr>
        <w:t xml:space="preserve">przekazanych przez Wykonawcę w toku przedmiotowego postępowania lub realizacji umowy </w:t>
      </w:r>
      <w:r w:rsidRPr="0003779A">
        <w:rPr>
          <w:rFonts w:asciiTheme="minorBidi" w:hAnsiTheme="minorBidi" w:cstheme="minorBidi"/>
        </w:rPr>
        <w:t>danych osobowych decyzje nie będą podejmowane w sposób zautomatyzowany, stosownie do art. 22 RODO;</w:t>
      </w:r>
    </w:p>
    <w:p w14:paraId="6AAE6595" w14:textId="74A0BC44" w:rsidR="00051C99" w:rsidRPr="0003779A" w:rsidRDefault="00BC6B50" w:rsidP="00572491">
      <w:pPr>
        <w:pStyle w:val="Akapitzlist"/>
        <w:numPr>
          <w:ilvl w:val="0"/>
          <w:numId w:val="16"/>
        </w:numPr>
        <w:tabs>
          <w:tab w:val="left" w:pos="1418"/>
        </w:tabs>
        <w:spacing w:line="360" w:lineRule="auto"/>
        <w:ind w:left="1418" w:hanging="284"/>
        <w:rPr>
          <w:rFonts w:asciiTheme="minorBidi" w:hAnsiTheme="minorBidi" w:cstheme="minorBidi"/>
        </w:rPr>
      </w:pPr>
      <w:r w:rsidRPr="0003779A">
        <w:rPr>
          <w:rFonts w:asciiTheme="minorBidi" w:hAnsiTheme="minorBidi" w:cstheme="minorBidi"/>
        </w:rPr>
        <w:t>każda Osoba, której dane osobowe zostały przekazane przez Wykon</w:t>
      </w:r>
      <w:r w:rsidR="00214152" w:rsidRPr="0003779A">
        <w:rPr>
          <w:rFonts w:asciiTheme="minorBidi" w:hAnsiTheme="minorBidi" w:cstheme="minorBidi"/>
        </w:rPr>
        <w:t>awcę w toku przedmiotowego postę</w:t>
      </w:r>
      <w:r w:rsidRPr="0003779A">
        <w:rPr>
          <w:rFonts w:asciiTheme="minorBidi" w:hAnsiTheme="minorBidi" w:cstheme="minorBidi"/>
        </w:rPr>
        <w:t>powania lub realizacji umowy posiada</w:t>
      </w:r>
      <w:r w:rsidR="00051C99" w:rsidRPr="0003779A">
        <w:rPr>
          <w:rFonts w:asciiTheme="minorBidi" w:hAnsiTheme="minorBidi" w:cstheme="minorBidi"/>
        </w:rPr>
        <w:t>:</w:t>
      </w:r>
    </w:p>
    <w:p w14:paraId="2737D30F" w14:textId="77777777" w:rsidR="00681F7C" w:rsidRPr="0003779A" w:rsidRDefault="00051C99" w:rsidP="00572491">
      <w:pPr>
        <w:pStyle w:val="Akapitzlist"/>
        <w:numPr>
          <w:ilvl w:val="0"/>
          <w:numId w:val="12"/>
        </w:numPr>
        <w:tabs>
          <w:tab w:val="left" w:pos="1701"/>
        </w:tabs>
        <w:spacing w:line="360" w:lineRule="auto"/>
        <w:ind w:left="1701" w:hanging="283"/>
        <w:rPr>
          <w:rFonts w:asciiTheme="minorBidi" w:hAnsiTheme="minorBidi" w:cstheme="minorBidi"/>
        </w:rPr>
      </w:pPr>
      <w:r w:rsidRPr="0003779A">
        <w:rPr>
          <w:rFonts w:asciiTheme="minorBidi" w:hAnsiTheme="minorBidi" w:cstheme="minorBidi"/>
        </w:rPr>
        <w:t xml:space="preserve">na podstawie art. 15 RODO prawo dostępu do danych osobowych </w:t>
      </w:r>
      <w:r w:rsidR="00BC6B50" w:rsidRPr="0003779A">
        <w:rPr>
          <w:rFonts w:asciiTheme="minorBidi" w:hAnsiTheme="minorBidi" w:cstheme="minorBidi"/>
        </w:rPr>
        <w:t>Jej</w:t>
      </w:r>
      <w:r w:rsidRPr="0003779A">
        <w:rPr>
          <w:rFonts w:asciiTheme="minorBidi" w:hAnsiTheme="minorBidi" w:cstheme="minorBidi"/>
        </w:rPr>
        <w:t xml:space="preserve"> dotyczących;</w:t>
      </w:r>
    </w:p>
    <w:p w14:paraId="62E00243" w14:textId="057F56EF" w:rsidR="00681F7C" w:rsidRPr="0003779A" w:rsidRDefault="00051C99" w:rsidP="00572491">
      <w:pPr>
        <w:pStyle w:val="Akapitzlist"/>
        <w:numPr>
          <w:ilvl w:val="0"/>
          <w:numId w:val="12"/>
        </w:numPr>
        <w:tabs>
          <w:tab w:val="left" w:pos="1701"/>
        </w:tabs>
        <w:spacing w:line="360" w:lineRule="auto"/>
        <w:ind w:left="1701" w:hanging="283"/>
        <w:rPr>
          <w:rFonts w:asciiTheme="minorBidi" w:hAnsiTheme="minorBidi" w:cstheme="minorBidi"/>
        </w:rPr>
      </w:pPr>
      <w:r w:rsidRPr="0003779A">
        <w:rPr>
          <w:rFonts w:asciiTheme="minorBidi" w:hAnsiTheme="minorBidi" w:cstheme="minorBidi"/>
        </w:rPr>
        <w:t>na podstawie art. 16 RODO prawo do sprostowania</w:t>
      </w:r>
      <w:r w:rsidR="004B111B">
        <w:rPr>
          <w:rFonts w:asciiTheme="minorBidi" w:hAnsiTheme="minorBidi" w:cstheme="minorBidi"/>
        </w:rPr>
        <w:t xml:space="preserve"> lub uzupełnienia</w:t>
      </w:r>
      <w:r w:rsidRPr="0003779A">
        <w:rPr>
          <w:rFonts w:asciiTheme="minorBidi" w:hAnsiTheme="minorBidi" w:cstheme="minorBidi"/>
        </w:rPr>
        <w:t xml:space="preserve"> </w:t>
      </w:r>
      <w:r w:rsidR="00BC6B50" w:rsidRPr="0003779A">
        <w:rPr>
          <w:rFonts w:asciiTheme="minorBidi" w:hAnsiTheme="minorBidi" w:cstheme="minorBidi"/>
        </w:rPr>
        <w:t>Jej</w:t>
      </w:r>
      <w:r w:rsidRPr="0003779A">
        <w:rPr>
          <w:rFonts w:asciiTheme="minorBidi" w:hAnsiTheme="minorBidi" w:cstheme="minorBidi"/>
        </w:rPr>
        <w:t xml:space="preserve"> danych osobowych </w:t>
      </w:r>
      <w:r w:rsidR="00BC6B50" w:rsidRPr="0003779A">
        <w:rPr>
          <w:rFonts w:asciiTheme="minorBidi" w:hAnsiTheme="minorBidi" w:cstheme="minorBidi"/>
        </w:rPr>
        <w:t xml:space="preserve">przy czym </w:t>
      </w:r>
      <w:r w:rsidRPr="0003779A">
        <w:rPr>
          <w:rFonts w:asciiTheme="minorBidi" w:hAnsiTheme="minorBidi" w:cstheme="minorBidi"/>
        </w:rPr>
        <w:t>skorzystanie z</w:t>
      </w:r>
      <w:r w:rsidR="00986C1E" w:rsidRPr="0003779A">
        <w:rPr>
          <w:rFonts w:asciiTheme="minorBidi" w:hAnsiTheme="minorBidi" w:cstheme="minorBidi"/>
        </w:rPr>
        <w:t xml:space="preserve"> </w:t>
      </w:r>
      <w:r w:rsidRPr="0003779A">
        <w:rPr>
          <w:rFonts w:asciiTheme="minorBidi" w:hAnsiTheme="minorBidi" w:cstheme="minorBidi"/>
        </w:rPr>
        <w:t>prawa do sprostowania</w:t>
      </w:r>
      <w:r w:rsidR="004B111B">
        <w:rPr>
          <w:rFonts w:asciiTheme="minorBidi" w:hAnsiTheme="minorBidi" w:cstheme="minorBidi"/>
        </w:rPr>
        <w:t xml:space="preserve"> lub uzupełnienia</w:t>
      </w:r>
      <w:r w:rsidRPr="0003779A">
        <w:rPr>
          <w:rFonts w:asciiTheme="minorBidi" w:hAnsiTheme="minorBidi" w:cstheme="minorBidi"/>
        </w:rPr>
        <w:t xml:space="preserve"> nie może skutkować zmianą wyniku postępowania o udzielenie zamówienia publicznego ani zmianą postanowień umowy w zakresie niezgodnym z ustawą oraz nie może naruszać integralności protokołu oraz jego załączn</w:t>
      </w:r>
      <w:r w:rsidR="00BC6B50" w:rsidRPr="0003779A">
        <w:rPr>
          <w:rFonts w:asciiTheme="minorBidi" w:hAnsiTheme="minorBidi" w:cstheme="minorBidi"/>
        </w:rPr>
        <w:t>ików</w:t>
      </w:r>
      <w:r w:rsidRPr="0003779A">
        <w:rPr>
          <w:rFonts w:asciiTheme="minorBidi" w:hAnsiTheme="minorBidi" w:cstheme="minorBidi"/>
        </w:rPr>
        <w:t>;</w:t>
      </w:r>
    </w:p>
    <w:p w14:paraId="52FF391E" w14:textId="61765D02" w:rsidR="00681F7C" w:rsidRPr="0003779A" w:rsidRDefault="00051C99" w:rsidP="00572491">
      <w:pPr>
        <w:pStyle w:val="Akapitzlist"/>
        <w:numPr>
          <w:ilvl w:val="0"/>
          <w:numId w:val="12"/>
        </w:numPr>
        <w:tabs>
          <w:tab w:val="left" w:pos="1701"/>
        </w:tabs>
        <w:spacing w:line="360" w:lineRule="auto"/>
        <w:ind w:left="1701" w:hanging="283"/>
        <w:rPr>
          <w:rFonts w:asciiTheme="minorBidi" w:hAnsiTheme="minorBidi" w:cstheme="minorBidi"/>
        </w:rPr>
      </w:pPr>
      <w:r w:rsidRPr="0003779A">
        <w:rPr>
          <w:rFonts w:asciiTheme="minorBidi" w:hAnsiTheme="minorBidi" w:cstheme="minorBidi"/>
        </w:rPr>
        <w:lastRenderedPageBreak/>
        <w:t>na podstawie art. 18 RODO prawo żądania od administratora ograniczenia przetwarzania danych osobowych z zastrzeżeniem przypadków, o któr</w:t>
      </w:r>
      <w:r w:rsidR="00BC6B50" w:rsidRPr="0003779A">
        <w:rPr>
          <w:rFonts w:asciiTheme="minorBidi" w:hAnsiTheme="minorBidi" w:cstheme="minorBidi"/>
        </w:rPr>
        <w:t xml:space="preserve">ych mowa w art. 18 ust. 2 RODO, przy czym </w:t>
      </w:r>
      <w:r w:rsidRPr="0003779A">
        <w:rPr>
          <w:rFonts w:asciiTheme="minorBidi" w:hAnsiTheme="minorBidi" w:cstheme="minorBid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sidR="00975D87" w:rsidRPr="0003779A">
        <w:rPr>
          <w:rFonts w:asciiTheme="minorBidi" w:hAnsiTheme="minorBidi" w:cstheme="minorBidi"/>
        </w:rPr>
        <w:t>kiej lub państwa członkowskiego</w:t>
      </w:r>
      <w:r w:rsidR="004B111B">
        <w:rPr>
          <w:rFonts w:asciiTheme="minorBidi" w:hAnsiTheme="minorBidi" w:cstheme="minorBidi"/>
        </w:rPr>
        <w:t>, a także nie ogranicza przetwarzania danych osobowych do czasu zakończenia postępowania o udzielenie zamówienia</w:t>
      </w:r>
      <w:r w:rsidR="00986C1E" w:rsidRPr="0003779A">
        <w:rPr>
          <w:rFonts w:asciiTheme="minorBidi" w:hAnsiTheme="minorBidi" w:cstheme="minorBidi"/>
        </w:rPr>
        <w:t>;</w:t>
      </w:r>
    </w:p>
    <w:p w14:paraId="59EEFC40" w14:textId="45FE974D" w:rsidR="00051C99" w:rsidRPr="0003779A" w:rsidRDefault="00051C99" w:rsidP="00572491">
      <w:pPr>
        <w:pStyle w:val="Akapitzlist"/>
        <w:numPr>
          <w:ilvl w:val="0"/>
          <w:numId w:val="12"/>
        </w:numPr>
        <w:tabs>
          <w:tab w:val="left" w:pos="1701"/>
        </w:tabs>
        <w:spacing w:line="360" w:lineRule="auto"/>
        <w:ind w:left="1701" w:hanging="283"/>
        <w:rPr>
          <w:rFonts w:asciiTheme="minorBidi" w:hAnsiTheme="minorBidi" w:cstheme="minorBidi"/>
        </w:rPr>
      </w:pPr>
      <w:r w:rsidRPr="0003779A">
        <w:rPr>
          <w:rFonts w:asciiTheme="minorBidi" w:hAnsiTheme="minorBidi" w:cstheme="minorBidi"/>
        </w:rPr>
        <w:t xml:space="preserve">prawo do wniesienia skargi do Prezesa Urzędu Ochrony Danych Osobowych, gdy uzna </w:t>
      </w:r>
      <w:r w:rsidR="00975D87" w:rsidRPr="0003779A">
        <w:rPr>
          <w:rFonts w:asciiTheme="minorBidi" w:hAnsiTheme="minorBidi" w:cstheme="minorBidi"/>
        </w:rPr>
        <w:t>Ona</w:t>
      </w:r>
      <w:r w:rsidRPr="0003779A">
        <w:rPr>
          <w:rFonts w:asciiTheme="minorBidi" w:hAnsiTheme="minorBidi" w:cstheme="minorBidi"/>
        </w:rPr>
        <w:t xml:space="preserve">, że przetwarzanie danych osobowych </w:t>
      </w:r>
      <w:r w:rsidR="00975D87" w:rsidRPr="0003779A">
        <w:rPr>
          <w:rFonts w:asciiTheme="minorBidi" w:hAnsiTheme="minorBidi" w:cstheme="minorBidi"/>
        </w:rPr>
        <w:t>Jej</w:t>
      </w:r>
      <w:r w:rsidRPr="0003779A">
        <w:rPr>
          <w:rFonts w:asciiTheme="minorBidi" w:hAnsiTheme="minorBidi" w:cstheme="minorBidi"/>
        </w:rPr>
        <w:t xml:space="preserve"> dotyczących narusza przepisy RODO;</w:t>
      </w:r>
    </w:p>
    <w:p w14:paraId="40500E06" w14:textId="6C0866E5" w:rsidR="00051C99" w:rsidRPr="0003779A" w:rsidRDefault="00975D87" w:rsidP="00572491">
      <w:pPr>
        <w:pStyle w:val="Akapitzlist"/>
        <w:numPr>
          <w:ilvl w:val="0"/>
          <w:numId w:val="17"/>
        </w:numPr>
        <w:tabs>
          <w:tab w:val="left" w:pos="1418"/>
        </w:tabs>
        <w:spacing w:line="360" w:lineRule="auto"/>
        <w:ind w:left="1418" w:hanging="284"/>
        <w:rPr>
          <w:rFonts w:asciiTheme="minorBidi" w:hAnsiTheme="minorBidi" w:cstheme="minorBidi"/>
        </w:rPr>
      </w:pPr>
      <w:r w:rsidRPr="0003779A">
        <w:rPr>
          <w:rFonts w:asciiTheme="minorBidi" w:hAnsiTheme="minorBidi" w:cstheme="minorBidi"/>
        </w:rPr>
        <w:t>Osobie, której dane osobowe zostały przekazane przez Wykon</w:t>
      </w:r>
      <w:r w:rsidR="00214152" w:rsidRPr="0003779A">
        <w:rPr>
          <w:rFonts w:asciiTheme="minorBidi" w:hAnsiTheme="minorBidi" w:cstheme="minorBidi"/>
        </w:rPr>
        <w:t>awcę w toku przedmiotowego postę</w:t>
      </w:r>
      <w:r w:rsidRPr="0003779A">
        <w:rPr>
          <w:rFonts w:asciiTheme="minorBidi" w:hAnsiTheme="minorBidi" w:cstheme="minorBidi"/>
        </w:rPr>
        <w:t>powania lub realizacji umowy nie przysługuje</w:t>
      </w:r>
      <w:r w:rsidR="00051C99" w:rsidRPr="0003779A">
        <w:rPr>
          <w:rFonts w:asciiTheme="minorBidi" w:hAnsiTheme="minorBidi" w:cstheme="minorBidi"/>
        </w:rPr>
        <w:t>:</w:t>
      </w:r>
    </w:p>
    <w:p w14:paraId="34CCB109" w14:textId="77777777" w:rsidR="00E247BF" w:rsidRPr="0003779A" w:rsidRDefault="00051C99" w:rsidP="00572491">
      <w:pPr>
        <w:pStyle w:val="Akapitzlist"/>
        <w:numPr>
          <w:ilvl w:val="0"/>
          <w:numId w:val="18"/>
        </w:numPr>
        <w:tabs>
          <w:tab w:val="left" w:pos="284"/>
          <w:tab w:val="left" w:pos="1701"/>
        </w:tabs>
        <w:spacing w:line="360" w:lineRule="auto"/>
        <w:ind w:left="1701" w:hanging="283"/>
        <w:rPr>
          <w:rFonts w:asciiTheme="minorBidi" w:hAnsiTheme="minorBidi" w:cstheme="minorBidi"/>
        </w:rPr>
      </w:pPr>
      <w:r w:rsidRPr="0003779A">
        <w:rPr>
          <w:rFonts w:asciiTheme="minorBidi" w:hAnsiTheme="minorBidi" w:cstheme="minorBidi"/>
        </w:rPr>
        <w:t>w związku z art. 17 ust. 3 lit. b, d lub e RODO prawo do usunięcia danych osobowych;</w:t>
      </w:r>
    </w:p>
    <w:p w14:paraId="6707A808" w14:textId="77777777" w:rsidR="00E247BF" w:rsidRPr="0003779A" w:rsidRDefault="00051C99" w:rsidP="00572491">
      <w:pPr>
        <w:pStyle w:val="Akapitzlist"/>
        <w:numPr>
          <w:ilvl w:val="0"/>
          <w:numId w:val="18"/>
        </w:numPr>
        <w:tabs>
          <w:tab w:val="left" w:pos="284"/>
          <w:tab w:val="left" w:pos="1701"/>
        </w:tabs>
        <w:spacing w:line="360" w:lineRule="auto"/>
        <w:ind w:left="1701" w:hanging="283"/>
        <w:rPr>
          <w:rFonts w:asciiTheme="minorBidi" w:hAnsiTheme="minorBidi" w:cstheme="minorBidi"/>
        </w:rPr>
      </w:pPr>
      <w:r w:rsidRPr="0003779A">
        <w:rPr>
          <w:rFonts w:asciiTheme="minorBidi" w:hAnsiTheme="minorBidi" w:cstheme="minorBidi"/>
        </w:rPr>
        <w:t>prawo do przenoszenia danych osobowych, o którym mowa w art. 20 RODO;</w:t>
      </w:r>
    </w:p>
    <w:p w14:paraId="6084CFE5" w14:textId="2A7B6E6E" w:rsidR="00AE6FC8" w:rsidRPr="0003779A" w:rsidRDefault="00051C99" w:rsidP="00572491">
      <w:pPr>
        <w:pStyle w:val="Akapitzlist"/>
        <w:numPr>
          <w:ilvl w:val="0"/>
          <w:numId w:val="18"/>
        </w:numPr>
        <w:tabs>
          <w:tab w:val="left" w:pos="284"/>
          <w:tab w:val="left" w:pos="1701"/>
        </w:tabs>
        <w:spacing w:line="360" w:lineRule="auto"/>
        <w:ind w:left="1701" w:hanging="283"/>
        <w:rPr>
          <w:rFonts w:asciiTheme="minorBidi" w:hAnsiTheme="minorBidi" w:cstheme="minorBidi"/>
        </w:rPr>
      </w:pPr>
      <w:r w:rsidRPr="0003779A">
        <w:rPr>
          <w:rFonts w:asciiTheme="minorBidi" w:hAnsiTheme="minorBidi" w:cstheme="minorBidi"/>
        </w:rPr>
        <w:t xml:space="preserve">na podstawie art. 21 RODO prawo sprzeciwu, wobec przetwarzania danych osobowych, gdyż podstawą prawną przetwarzania </w:t>
      </w:r>
      <w:r w:rsidR="00975D87" w:rsidRPr="0003779A">
        <w:rPr>
          <w:rFonts w:asciiTheme="minorBidi" w:hAnsiTheme="minorBidi" w:cstheme="minorBidi"/>
        </w:rPr>
        <w:t>Jej</w:t>
      </w:r>
      <w:r w:rsidRPr="0003779A">
        <w:rPr>
          <w:rFonts w:asciiTheme="minorBidi" w:hAnsiTheme="minorBidi" w:cstheme="minorBidi"/>
        </w:rPr>
        <w:t xml:space="preserve"> danych osobowych jest art. 6 ust. 1 lit. c RODO.</w:t>
      </w:r>
    </w:p>
    <w:p w14:paraId="5C484461" w14:textId="7F220AD8" w:rsidR="00E247BF" w:rsidRPr="0003779A" w:rsidRDefault="00E247BF" w:rsidP="00572491">
      <w:pPr>
        <w:pStyle w:val="Akapitzlist"/>
        <w:numPr>
          <w:ilvl w:val="1"/>
          <w:numId w:val="14"/>
        </w:numPr>
        <w:tabs>
          <w:tab w:val="left" w:pos="1134"/>
        </w:tabs>
        <w:spacing w:line="360" w:lineRule="auto"/>
        <w:ind w:left="1134" w:hanging="567"/>
        <w:rPr>
          <w:rFonts w:asciiTheme="minorBidi" w:hAnsiTheme="minorBidi" w:cstheme="minorBidi"/>
        </w:rPr>
      </w:pPr>
      <w:r w:rsidRPr="0003779A">
        <w:rPr>
          <w:rFonts w:asciiTheme="minorBidi" w:hAnsiTheme="minorBidi" w:cstheme="minorBidi"/>
        </w:rPr>
        <w:t>Jednocześnie Zamawiający przypomina o ciążącym na Wykonawcy obowiązku informacyjnym</w:t>
      </w:r>
      <w:r w:rsidR="00C3674B" w:rsidRPr="0003779A">
        <w:rPr>
          <w:rFonts w:asciiTheme="minorBidi" w:hAnsiTheme="minorBidi" w:cstheme="minorBidi"/>
        </w:rPr>
        <w:t xml:space="preserve"> wynikającym</w:t>
      </w:r>
      <w:r w:rsidRPr="0003779A">
        <w:rPr>
          <w:rFonts w:asciiTheme="minorBidi" w:hAnsiTheme="minorBidi" w:cstheme="minorBidi"/>
        </w:rPr>
        <w:t xml:space="preserve"> z art. 14 RODO względem osób fizycznych</w:t>
      </w:r>
      <w:r w:rsidR="00C3674B" w:rsidRPr="0003779A">
        <w:rPr>
          <w:rFonts w:asciiTheme="minorBidi" w:hAnsiTheme="minorBidi" w:cstheme="minorBidi"/>
        </w:rPr>
        <w:t>, których dane przekazane zostaną Zamawiającemu w związku z prowadzonym postępowaniem i które Zamawiający bezpośrednio pozyska od Wykonawcy biorącego udział w postępowaniu, chyba że ma zastosowanie co najmniej jedno z włączeń, o których mowa w art. 14 ust. 5 RODO.</w:t>
      </w:r>
    </w:p>
    <w:p w14:paraId="226F1188" w14:textId="6353BBB6" w:rsidR="005E1966" w:rsidRPr="00DC47B3" w:rsidRDefault="005E1966" w:rsidP="00572491">
      <w:pPr>
        <w:pStyle w:val="Akapitzlist"/>
        <w:numPr>
          <w:ilvl w:val="1"/>
          <w:numId w:val="14"/>
        </w:numPr>
        <w:tabs>
          <w:tab w:val="left" w:pos="1134"/>
        </w:tabs>
        <w:spacing w:line="360" w:lineRule="auto"/>
        <w:ind w:left="1134" w:hanging="567"/>
        <w:contextualSpacing w:val="0"/>
        <w:rPr>
          <w:rFonts w:asciiTheme="minorBidi" w:hAnsiTheme="minorBidi" w:cstheme="minorBidi"/>
        </w:rPr>
      </w:pPr>
      <w:r w:rsidRPr="00DC47B3">
        <w:rPr>
          <w:rFonts w:asciiTheme="minorBidi" w:hAnsiTheme="minorBidi" w:cstheme="minorBidi"/>
          <w:bCs/>
        </w:rPr>
        <w:t>Zgodnie z art. 19 ust. 4 ustawy, Zamawiający informuje, że:</w:t>
      </w:r>
    </w:p>
    <w:p w14:paraId="1A004508" w14:textId="3B49F545" w:rsidR="005E1966" w:rsidRPr="00DC47B3" w:rsidRDefault="00DA58AB" w:rsidP="006F378F">
      <w:pPr>
        <w:pStyle w:val="Akapitzlist"/>
        <w:numPr>
          <w:ilvl w:val="3"/>
          <w:numId w:val="22"/>
        </w:numPr>
        <w:spacing w:line="360" w:lineRule="auto"/>
        <w:ind w:left="1418" w:hanging="284"/>
        <w:contextualSpacing w:val="0"/>
        <w:rPr>
          <w:rFonts w:asciiTheme="minorBidi" w:hAnsiTheme="minorBidi" w:cstheme="minorBidi"/>
        </w:rPr>
      </w:pPr>
      <w:r w:rsidRPr="00DC47B3">
        <w:rPr>
          <w:rFonts w:asciiTheme="minorBidi" w:hAnsiTheme="minorBidi" w:cstheme="minorBidi"/>
        </w:rPr>
        <w:t>w</w:t>
      </w:r>
      <w:r w:rsidR="005E1966" w:rsidRPr="00DC47B3">
        <w:rPr>
          <w:rFonts w:asciiTheme="minorBidi" w:hAnsiTheme="minorBidi" w:cstheme="minorBidi"/>
        </w:rPr>
        <w:t xml:space="preserve"> przypadku gdy wniesienie żądania dotyczącego prawa, o którym mowa w art. 18 ust. 1 rozporządzenia 2016/679, spowoduje ograniczenie przetwarzania danych osobowych zawartych w protokole </w:t>
      </w:r>
      <w:r w:rsidR="005E1966" w:rsidRPr="00DC47B3">
        <w:rPr>
          <w:rFonts w:asciiTheme="minorBidi" w:hAnsiTheme="minorBidi" w:cstheme="minorBidi"/>
        </w:rPr>
        <w:lastRenderedPageBreak/>
        <w:t xml:space="preserve">postępowania lub załącznikach do tego protokołu, od dnia zakończenia postępowania o udzielenie zamówienia </w:t>
      </w:r>
      <w:r w:rsidRPr="00DC47B3">
        <w:rPr>
          <w:rFonts w:asciiTheme="minorBidi" w:hAnsiTheme="minorBidi" w:cstheme="minorBidi"/>
        </w:rPr>
        <w:t>Z</w:t>
      </w:r>
      <w:r w:rsidR="005E1966" w:rsidRPr="00DC47B3">
        <w:rPr>
          <w:rFonts w:asciiTheme="minorBidi" w:hAnsiTheme="minorBidi" w:cstheme="minorBidi"/>
        </w:rPr>
        <w:t>amawiający nie udostępnia tych danych, chyba że zachodzą przesłanki, o których mowa w art. 18 ust. 2 rozporządzenia 2016/679 (art. 74 ust. 3 ustawy)</w:t>
      </w:r>
      <w:r w:rsidRPr="00DC47B3">
        <w:rPr>
          <w:rFonts w:asciiTheme="minorBidi" w:hAnsiTheme="minorBidi" w:cstheme="minorBidi"/>
        </w:rPr>
        <w:t>;</w:t>
      </w:r>
    </w:p>
    <w:p w14:paraId="17650758" w14:textId="500254CD" w:rsidR="005E1966" w:rsidRPr="00DC47B3" w:rsidRDefault="00DA58AB" w:rsidP="006F378F">
      <w:pPr>
        <w:pStyle w:val="Akapitzlist"/>
        <w:numPr>
          <w:ilvl w:val="3"/>
          <w:numId w:val="22"/>
        </w:numPr>
        <w:spacing w:line="360" w:lineRule="auto"/>
        <w:ind w:left="1418" w:hanging="284"/>
        <w:contextualSpacing w:val="0"/>
        <w:rPr>
          <w:rFonts w:asciiTheme="minorBidi" w:hAnsiTheme="minorBidi" w:cstheme="minorBidi"/>
        </w:rPr>
      </w:pPr>
      <w:r w:rsidRPr="00DC47B3">
        <w:rPr>
          <w:rFonts w:asciiTheme="minorBidi" w:hAnsiTheme="minorBidi" w:cstheme="minorBidi"/>
        </w:rPr>
        <w:t>u</w:t>
      </w:r>
      <w:r w:rsidR="005E1966" w:rsidRPr="00DC47B3">
        <w:rPr>
          <w:rFonts w:asciiTheme="minorBidi" w:hAnsiTheme="minorBidi" w:cstheme="minorBidi"/>
        </w:rPr>
        <w:t>dostępnianie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 (art. 74 ust. 4 ustawy)</w:t>
      </w:r>
      <w:r w:rsidRPr="00DC47B3">
        <w:rPr>
          <w:rFonts w:asciiTheme="minorBidi" w:hAnsiTheme="minorBidi" w:cstheme="minorBidi"/>
        </w:rPr>
        <w:t>;</w:t>
      </w:r>
    </w:p>
    <w:p w14:paraId="19D780BB" w14:textId="27B6757F" w:rsidR="005E1966" w:rsidRPr="00DC47B3" w:rsidRDefault="00DA58AB" w:rsidP="006F378F">
      <w:pPr>
        <w:pStyle w:val="Akapitzlist"/>
        <w:numPr>
          <w:ilvl w:val="3"/>
          <w:numId w:val="22"/>
        </w:numPr>
        <w:spacing w:line="360" w:lineRule="auto"/>
        <w:ind w:left="1418" w:hanging="284"/>
        <w:contextualSpacing w:val="0"/>
        <w:rPr>
          <w:rFonts w:asciiTheme="minorBidi" w:hAnsiTheme="minorBidi" w:cstheme="minorBidi"/>
        </w:rPr>
      </w:pPr>
      <w:r w:rsidRPr="00DC47B3">
        <w:rPr>
          <w:rFonts w:asciiTheme="minorBidi" w:hAnsiTheme="minorBidi" w:cstheme="minorBidi"/>
        </w:rPr>
        <w:t>w</w:t>
      </w:r>
      <w:r w:rsidR="005E1966" w:rsidRPr="00DC47B3">
        <w:rPr>
          <w:rFonts w:asciiTheme="minorBidi" w:hAnsiTheme="minorBidi" w:cstheme="minorBidi"/>
        </w:rPr>
        <w:t xml:space="preserve"> przypadku korzystania przez osobę, której dane osobowe są przetwarzane przez </w:t>
      </w:r>
      <w:r w:rsidRPr="00DC47B3">
        <w:rPr>
          <w:rFonts w:asciiTheme="minorBidi" w:hAnsiTheme="minorBidi" w:cstheme="minorBidi"/>
        </w:rPr>
        <w:t>Z</w:t>
      </w:r>
      <w:r w:rsidR="005E1966" w:rsidRPr="00DC47B3">
        <w:rPr>
          <w:rFonts w:asciiTheme="minorBidi" w:hAnsiTheme="minorBidi" w:cstheme="minorBidi"/>
        </w:rPr>
        <w:t xml:space="preserve">amawiającego, z uprawnienia, o którym mowa w art. 15 ust. 1–3 rozporządzenia 2016/679, </w:t>
      </w:r>
      <w:r w:rsidRPr="00DC47B3">
        <w:rPr>
          <w:rFonts w:asciiTheme="minorBidi" w:hAnsiTheme="minorBidi" w:cstheme="minorBidi"/>
        </w:rPr>
        <w:t>Z</w:t>
      </w:r>
      <w:r w:rsidR="005E1966" w:rsidRPr="00DC47B3">
        <w:rPr>
          <w:rFonts w:asciiTheme="minorBidi" w:hAnsiTheme="minorBidi" w:cstheme="minorBidi"/>
        </w:rPr>
        <w:t>amawiający może żądać od osoby występującej z żądaniem wskazania dodatkowych informacji, mających na celu sprecyzowanie nazwy lub daty zakończonego postępowania o udzielenie zamówienia. (art.75 ustawy)</w:t>
      </w:r>
      <w:r w:rsidRPr="00DC47B3">
        <w:rPr>
          <w:rFonts w:asciiTheme="minorBidi" w:hAnsiTheme="minorBidi" w:cstheme="minorBidi"/>
        </w:rPr>
        <w:t>;</w:t>
      </w:r>
    </w:p>
    <w:p w14:paraId="7B723D87" w14:textId="13DB232D" w:rsidR="005E1966" w:rsidRPr="00DC47B3" w:rsidRDefault="00DA58AB" w:rsidP="006F378F">
      <w:pPr>
        <w:pStyle w:val="Akapitzlist"/>
        <w:numPr>
          <w:ilvl w:val="3"/>
          <w:numId w:val="22"/>
        </w:numPr>
        <w:spacing w:line="360" w:lineRule="auto"/>
        <w:ind w:left="1418" w:hanging="284"/>
        <w:contextualSpacing w:val="0"/>
        <w:rPr>
          <w:rFonts w:asciiTheme="minorBidi" w:hAnsiTheme="minorBidi" w:cstheme="minorBidi"/>
        </w:rPr>
      </w:pPr>
      <w:r w:rsidRPr="00DC47B3">
        <w:rPr>
          <w:rFonts w:asciiTheme="minorBidi" w:hAnsiTheme="minorBidi" w:cstheme="minorBidi"/>
        </w:rPr>
        <w:t>s</w:t>
      </w:r>
      <w:r w:rsidR="005E1966" w:rsidRPr="00DC47B3">
        <w:rPr>
          <w:rFonts w:asciiTheme="minorBidi" w:hAnsiTheme="minorBidi" w:cstheme="minorBidi"/>
        </w:rPr>
        <w:t>korzystanie przez osobę, której dane osobowe są przetwarzane, z uprawnienia do sprostowania lub uzupełnienia danych osobowych, o którym mowa w art. 16 rozporządzenia 2016/679, nie może naruszać integralności protokołu postępowania oraz jego załączników. (art. 76 ustawy)</w:t>
      </w:r>
      <w:r w:rsidRPr="00DC47B3">
        <w:rPr>
          <w:rFonts w:asciiTheme="minorBidi" w:hAnsiTheme="minorBidi" w:cstheme="minorBidi"/>
        </w:rPr>
        <w:t>;</w:t>
      </w:r>
    </w:p>
    <w:p w14:paraId="68AF5BB4" w14:textId="1D875A93" w:rsidR="005E1966" w:rsidRPr="00DC47B3" w:rsidRDefault="00DA58AB" w:rsidP="006F378F">
      <w:pPr>
        <w:pStyle w:val="Akapitzlist"/>
        <w:numPr>
          <w:ilvl w:val="3"/>
          <w:numId w:val="22"/>
        </w:numPr>
        <w:spacing w:line="360" w:lineRule="auto"/>
        <w:ind w:left="1418" w:hanging="284"/>
        <w:contextualSpacing w:val="0"/>
        <w:rPr>
          <w:rFonts w:asciiTheme="minorBidi" w:hAnsiTheme="minorBidi" w:cstheme="minorBidi"/>
        </w:rPr>
      </w:pPr>
      <w:r w:rsidRPr="00DC47B3">
        <w:rPr>
          <w:rFonts w:asciiTheme="minorBidi" w:hAnsiTheme="minorBidi" w:cstheme="minorBidi"/>
        </w:rPr>
        <w:t>z</w:t>
      </w:r>
      <w:r w:rsidR="005E1966" w:rsidRPr="00DC47B3">
        <w:rPr>
          <w:rFonts w:asciiTheme="minorBidi" w:hAnsiTheme="minorBidi" w:cstheme="minorBidi"/>
        </w:rPr>
        <w:t>głoszenie żądania ograniczenia przetwarzania, o którym mowa w art. 18 ust. 1 rozporządzenia 2016/679, nie ogranicza przetwarzania danych osobowych do czasu zakończenia tego postępowania.(art. 19 ust. 3 ustawy)</w:t>
      </w:r>
      <w:r w:rsidRPr="00DC47B3">
        <w:rPr>
          <w:rFonts w:asciiTheme="minorBidi" w:hAnsiTheme="minorBidi" w:cstheme="minorBidi"/>
        </w:rPr>
        <w:t>;</w:t>
      </w:r>
    </w:p>
    <w:p w14:paraId="2A5DE561" w14:textId="4FD3AEB9" w:rsidR="005E1966" w:rsidRPr="00DC47B3" w:rsidRDefault="00DA58AB" w:rsidP="006F378F">
      <w:pPr>
        <w:pStyle w:val="Akapitzlist"/>
        <w:numPr>
          <w:ilvl w:val="3"/>
          <w:numId w:val="22"/>
        </w:numPr>
        <w:spacing w:line="360" w:lineRule="auto"/>
        <w:ind w:left="1418" w:hanging="284"/>
        <w:contextualSpacing w:val="0"/>
        <w:rPr>
          <w:rFonts w:asciiTheme="minorBidi" w:hAnsiTheme="minorBidi" w:cstheme="minorBidi"/>
        </w:rPr>
      </w:pPr>
      <w:r w:rsidRPr="00DC47B3">
        <w:rPr>
          <w:rFonts w:asciiTheme="minorBidi" w:hAnsiTheme="minorBidi" w:cstheme="minorBidi"/>
        </w:rPr>
        <w:t>w</w:t>
      </w:r>
      <w:r w:rsidR="005E1966" w:rsidRPr="00DC47B3">
        <w:rPr>
          <w:rFonts w:asciiTheme="minorBidi" w:hAnsiTheme="minorBidi" w:cstheme="minorBidi"/>
        </w:rPr>
        <w:t xml:space="preserve"> przypadku danych osobowych zamieszczonych przez zamawiającego w Biuletynie Zamówień Publicznych, prawa, o których mowa w art. 15 i art. 16 rozporządzenia 2016/679, są wykonywane w drodze żądania skierowanego do </w:t>
      </w:r>
      <w:r w:rsidRPr="00DC47B3">
        <w:rPr>
          <w:rFonts w:asciiTheme="minorBidi" w:hAnsiTheme="minorBidi" w:cstheme="minorBidi"/>
        </w:rPr>
        <w:t>Z</w:t>
      </w:r>
      <w:r w:rsidR="005E1966" w:rsidRPr="00DC47B3">
        <w:rPr>
          <w:rFonts w:asciiTheme="minorBidi" w:hAnsiTheme="minorBidi" w:cstheme="minorBidi"/>
        </w:rPr>
        <w:t>amawiającego. (art. 269 ust. 2 ustawy)</w:t>
      </w:r>
      <w:r w:rsidRPr="00DC47B3">
        <w:rPr>
          <w:rFonts w:asciiTheme="minorBidi" w:hAnsiTheme="minorBidi" w:cstheme="minorBidi"/>
        </w:rPr>
        <w:t>.</w:t>
      </w:r>
    </w:p>
    <w:p w14:paraId="50FBCD9C" w14:textId="29594A8C" w:rsidR="009852A3" w:rsidRPr="0003779A" w:rsidRDefault="009852A3" w:rsidP="000C191F">
      <w:pPr>
        <w:tabs>
          <w:tab w:val="left" w:pos="7726"/>
        </w:tabs>
        <w:spacing w:before="360" w:after="120" w:line="360" w:lineRule="auto"/>
        <w:ind w:left="6372"/>
        <w:rPr>
          <w:rFonts w:asciiTheme="minorBidi" w:hAnsiTheme="minorBidi" w:cstheme="minorBidi"/>
          <w:vertAlign w:val="subscript"/>
        </w:rPr>
      </w:pPr>
    </w:p>
    <w:p w14:paraId="665E581C" w14:textId="24AC027D" w:rsidR="00D53967" w:rsidRPr="0003779A" w:rsidRDefault="00D52FD2" w:rsidP="00D52FD2">
      <w:pPr>
        <w:tabs>
          <w:tab w:val="left" w:pos="7726"/>
        </w:tabs>
        <w:spacing w:before="120" w:after="120" w:line="360" w:lineRule="auto"/>
        <w:ind w:left="6663" w:hanging="291"/>
        <w:rPr>
          <w:rFonts w:asciiTheme="minorBidi" w:hAnsiTheme="minorBidi" w:cstheme="minorBidi"/>
          <w:vertAlign w:val="subscript"/>
        </w:rPr>
      </w:pPr>
      <w:r>
        <w:rPr>
          <w:rFonts w:asciiTheme="minorBidi" w:hAnsiTheme="minorBidi" w:cstheme="minorBidi"/>
          <w:vertAlign w:val="subscript"/>
        </w:rPr>
        <w:t xml:space="preserve">kwalifikowany </w:t>
      </w:r>
      <w:r w:rsidR="007E53CF" w:rsidRPr="0003779A">
        <w:rPr>
          <w:rFonts w:asciiTheme="minorBidi" w:hAnsiTheme="minorBidi" w:cstheme="minorBidi"/>
          <w:vertAlign w:val="subscript"/>
        </w:rPr>
        <w:t xml:space="preserve">podpis </w:t>
      </w:r>
      <w:r>
        <w:rPr>
          <w:rFonts w:asciiTheme="minorBidi" w:hAnsiTheme="minorBidi" w:cstheme="minorBidi"/>
          <w:vertAlign w:val="subscript"/>
        </w:rPr>
        <w:t xml:space="preserve">elektroniczny    Kierownika </w:t>
      </w:r>
      <w:r w:rsidR="007E53CF" w:rsidRPr="0003779A">
        <w:rPr>
          <w:rFonts w:asciiTheme="minorBidi" w:hAnsiTheme="minorBidi" w:cstheme="minorBidi"/>
          <w:vertAlign w:val="subscript"/>
        </w:rPr>
        <w:t>Zamawiającego</w:t>
      </w:r>
    </w:p>
    <w:sectPr w:rsidR="00D53967" w:rsidRPr="0003779A" w:rsidSect="00301873">
      <w:footerReference w:type="even" r:id="rId26"/>
      <w:footerReference w:type="default" r:id="rId27"/>
      <w:pgSz w:w="11906" w:h="16838"/>
      <w:pgMar w:top="1276"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5E9A6" w14:textId="77777777" w:rsidR="0024419D" w:rsidRDefault="0024419D">
      <w:r>
        <w:separator/>
      </w:r>
    </w:p>
  </w:endnote>
  <w:endnote w:type="continuationSeparator" w:id="0">
    <w:p w14:paraId="7136CE69" w14:textId="77777777" w:rsidR="0024419D" w:rsidRDefault="0024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A71E" w14:textId="77777777" w:rsidR="0024419D" w:rsidRDefault="0024419D" w:rsidP="002C2E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08D0AA1" w14:textId="77777777" w:rsidR="0024419D" w:rsidRDefault="0024419D" w:rsidP="00565D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01335" w14:textId="77777777" w:rsidR="0024419D" w:rsidRDefault="0024419D" w:rsidP="002C2E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36</w:t>
    </w:r>
    <w:r>
      <w:rPr>
        <w:rStyle w:val="Numerstrony"/>
      </w:rPr>
      <w:fldChar w:fldCharType="end"/>
    </w:r>
  </w:p>
  <w:p w14:paraId="340DC8F2" w14:textId="77777777" w:rsidR="0024419D" w:rsidRDefault="0024419D" w:rsidP="00565DF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EC94" w14:textId="77777777" w:rsidR="0024419D" w:rsidRDefault="0024419D">
      <w:r>
        <w:separator/>
      </w:r>
    </w:p>
  </w:footnote>
  <w:footnote w:type="continuationSeparator" w:id="0">
    <w:p w14:paraId="663634D3" w14:textId="77777777" w:rsidR="0024419D" w:rsidRDefault="00244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4623"/>
    <w:multiLevelType w:val="multilevel"/>
    <w:tmpl w:val="E59E94BC"/>
    <w:lvl w:ilvl="0">
      <w:start w:val="8"/>
      <w:numFmt w:val="decimal"/>
      <w:lvlText w:val="%1."/>
      <w:lvlJc w:val="left"/>
      <w:pPr>
        <w:ind w:left="390" w:hanging="390"/>
      </w:pPr>
      <w:rPr>
        <w:rFonts w:hint="default"/>
      </w:rPr>
    </w:lvl>
    <w:lvl w:ilvl="1">
      <w:start w:val="1"/>
      <w:numFmt w:val="decimal"/>
      <w:lvlText w:val="%1.%2."/>
      <w:lvlJc w:val="left"/>
      <w:pPr>
        <w:ind w:left="1794" w:hanging="720"/>
      </w:pPr>
      <w:rPr>
        <w:rFonts w:hint="default"/>
        <w:color w:val="auto"/>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 w15:restartNumberingAfterBreak="0">
    <w:nsid w:val="06A35741"/>
    <w:multiLevelType w:val="multilevel"/>
    <w:tmpl w:val="63A8BCC0"/>
    <w:lvl w:ilvl="0">
      <w:start w:val="12"/>
      <w:numFmt w:val="decimal"/>
      <w:lvlText w:val="%1."/>
      <w:lvlJc w:val="left"/>
      <w:pPr>
        <w:ind w:left="744" w:hanging="744"/>
      </w:pPr>
      <w:rPr>
        <w:rFonts w:hint="default"/>
      </w:rPr>
    </w:lvl>
    <w:lvl w:ilvl="1">
      <w:start w:val="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07EB79F9"/>
    <w:multiLevelType w:val="hybridMultilevel"/>
    <w:tmpl w:val="191A7056"/>
    <w:lvl w:ilvl="0" w:tplc="84205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4549DF"/>
    <w:multiLevelType w:val="hybridMultilevel"/>
    <w:tmpl w:val="79E81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B5BF6"/>
    <w:multiLevelType w:val="hybridMultilevel"/>
    <w:tmpl w:val="8E608E6A"/>
    <w:lvl w:ilvl="0" w:tplc="84205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4B349B"/>
    <w:multiLevelType w:val="hybridMultilevel"/>
    <w:tmpl w:val="CB76E77E"/>
    <w:lvl w:ilvl="0" w:tplc="3476EB02">
      <w:start w:val="3"/>
      <w:numFmt w:val="decimal"/>
      <w:lvlText w:val="%1.3.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E390E"/>
    <w:multiLevelType w:val="hybridMultilevel"/>
    <w:tmpl w:val="7D64E820"/>
    <w:lvl w:ilvl="0" w:tplc="82B83A9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114C2D"/>
    <w:multiLevelType w:val="multilevel"/>
    <w:tmpl w:val="1AB62928"/>
    <w:lvl w:ilvl="0">
      <w:start w:val="2"/>
      <w:numFmt w:val="decimal"/>
      <w:lvlText w:val="%1."/>
      <w:lvlJc w:val="left"/>
      <w:pPr>
        <w:ind w:left="360" w:hanging="360"/>
      </w:pPr>
      <w:rPr>
        <w:rFonts w:hint="default"/>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392" w:hanging="1800"/>
      </w:pPr>
      <w:rPr>
        <w:rFonts w:hint="default"/>
      </w:rPr>
    </w:lvl>
  </w:abstractNum>
  <w:abstractNum w:abstractNumId="8" w15:restartNumberingAfterBreak="0">
    <w:nsid w:val="177B01FB"/>
    <w:multiLevelType w:val="multilevel"/>
    <w:tmpl w:val="36F4C0D4"/>
    <w:lvl w:ilvl="0">
      <w:start w:val="14"/>
      <w:numFmt w:val="decimal"/>
      <w:lvlText w:val="%1."/>
      <w:lvlJc w:val="left"/>
      <w:pPr>
        <w:ind w:left="525" w:hanging="525"/>
      </w:pPr>
      <w:rPr>
        <w:rFonts w:hint="default"/>
        <w:color w:val="auto"/>
      </w:rPr>
    </w:lvl>
    <w:lvl w:ilvl="1">
      <w:start w:val="1"/>
      <w:numFmt w:val="decimal"/>
      <w:lvlText w:val="%1.%2."/>
      <w:lvlJc w:val="left"/>
      <w:pPr>
        <w:ind w:left="1288" w:hanging="720"/>
      </w:pPr>
      <w:rPr>
        <w:rFonts w:hint="default"/>
        <w:b/>
        <w:color w:val="auto"/>
      </w:rPr>
    </w:lvl>
    <w:lvl w:ilvl="2">
      <w:start w:val="1"/>
      <w:numFmt w:val="decimal"/>
      <w:lvlText w:val="%1.%2.%3."/>
      <w:lvlJc w:val="left"/>
      <w:pPr>
        <w:ind w:left="2868" w:hanging="720"/>
      </w:pPr>
      <w:rPr>
        <w:rFonts w:hint="default"/>
        <w:b/>
        <w:color w:val="auto"/>
      </w:rPr>
    </w:lvl>
    <w:lvl w:ilvl="3">
      <w:start w:val="1"/>
      <w:numFmt w:val="decimal"/>
      <w:lvlText w:val="%1.%2.%3.%4."/>
      <w:lvlJc w:val="left"/>
      <w:pPr>
        <w:ind w:left="4302" w:hanging="1080"/>
      </w:pPr>
      <w:rPr>
        <w:rFonts w:hint="default"/>
        <w:color w:val="auto"/>
      </w:rPr>
    </w:lvl>
    <w:lvl w:ilvl="4">
      <w:start w:val="1"/>
      <w:numFmt w:val="decimal"/>
      <w:lvlText w:val="%1.%2.%3.%4.%5."/>
      <w:lvlJc w:val="left"/>
      <w:pPr>
        <w:ind w:left="5376" w:hanging="1080"/>
      </w:pPr>
      <w:rPr>
        <w:rFonts w:hint="default"/>
        <w:color w:val="auto"/>
      </w:rPr>
    </w:lvl>
    <w:lvl w:ilvl="5">
      <w:start w:val="1"/>
      <w:numFmt w:val="decimal"/>
      <w:lvlText w:val="%1.%2.%3.%4.%5.%6."/>
      <w:lvlJc w:val="left"/>
      <w:pPr>
        <w:ind w:left="6810" w:hanging="1440"/>
      </w:pPr>
      <w:rPr>
        <w:rFonts w:hint="default"/>
        <w:color w:val="auto"/>
      </w:rPr>
    </w:lvl>
    <w:lvl w:ilvl="6">
      <w:start w:val="1"/>
      <w:numFmt w:val="decimal"/>
      <w:lvlText w:val="%1.%2.%3.%4.%5.%6.%7."/>
      <w:lvlJc w:val="left"/>
      <w:pPr>
        <w:ind w:left="7884" w:hanging="1440"/>
      </w:pPr>
      <w:rPr>
        <w:rFonts w:hint="default"/>
        <w:color w:val="auto"/>
      </w:rPr>
    </w:lvl>
    <w:lvl w:ilvl="7">
      <w:start w:val="1"/>
      <w:numFmt w:val="decimal"/>
      <w:lvlText w:val="%1.%2.%3.%4.%5.%6.%7.%8."/>
      <w:lvlJc w:val="left"/>
      <w:pPr>
        <w:ind w:left="9318" w:hanging="1800"/>
      </w:pPr>
      <w:rPr>
        <w:rFonts w:hint="default"/>
        <w:color w:val="auto"/>
      </w:rPr>
    </w:lvl>
    <w:lvl w:ilvl="8">
      <w:start w:val="1"/>
      <w:numFmt w:val="decimal"/>
      <w:lvlText w:val="%1.%2.%3.%4.%5.%6.%7.%8.%9."/>
      <w:lvlJc w:val="left"/>
      <w:pPr>
        <w:ind w:left="10752" w:hanging="2160"/>
      </w:pPr>
      <w:rPr>
        <w:rFonts w:hint="default"/>
        <w:color w:val="auto"/>
      </w:rPr>
    </w:lvl>
  </w:abstractNum>
  <w:abstractNum w:abstractNumId="9" w15:restartNumberingAfterBreak="0">
    <w:nsid w:val="17C17E23"/>
    <w:multiLevelType w:val="multilevel"/>
    <w:tmpl w:val="5EAA00EE"/>
    <w:lvl w:ilvl="0">
      <w:start w:val="3"/>
      <w:numFmt w:val="decimal"/>
      <w:lvlText w:val="%1."/>
      <w:lvlJc w:val="left"/>
      <w:pPr>
        <w:ind w:left="360" w:hanging="360"/>
      </w:pPr>
      <w:rPr>
        <w:rFonts w:hint="default"/>
      </w:rPr>
    </w:lvl>
    <w:lvl w:ilvl="1">
      <w:start w:val="1"/>
      <w:numFmt w:val="decimal"/>
      <w:lvlText w:val="%1.%2."/>
      <w:lvlJc w:val="left"/>
      <w:pPr>
        <w:ind w:left="1794" w:hanging="720"/>
      </w:pPr>
      <w:rPr>
        <w:rFonts w:hint="default"/>
        <w:b w:val="0"/>
        <w:bCs/>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392" w:hanging="1800"/>
      </w:pPr>
      <w:rPr>
        <w:rFonts w:hint="default"/>
      </w:rPr>
    </w:lvl>
  </w:abstractNum>
  <w:abstractNum w:abstractNumId="10" w15:restartNumberingAfterBreak="0">
    <w:nsid w:val="17F12CB2"/>
    <w:multiLevelType w:val="multilevel"/>
    <w:tmpl w:val="10747380"/>
    <w:lvl w:ilvl="0">
      <w:start w:val="18"/>
      <w:numFmt w:val="decimal"/>
      <w:lvlText w:val="%1."/>
      <w:lvlJc w:val="left"/>
      <w:pPr>
        <w:ind w:left="525" w:hanging="525"/>
      </w:pPr>
      <w:rPr>
        <w:rFonts w:hint="default"/>
      </w:rPr>
    </w:lvl>
    <w:lvl w:ilvl="1">
      <w:start w:val="1"/>
      <w:numFmt w:val="decimal"/>
      <w:lvlText w:val="%1.%2."/>
      <w:lvlJc w:val="left"/>
      <w:pPr>
        <w:ind w:left="1794" w:hanging="720"/>
      </w:pPr>
      <w:rPr>
        <w:rFonts w:hint="default"/>
        <w:b/>
        <w:bCs/>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1" w15:restartNumberingAfterBreak="0">
    <w:nsid w:val="1CF40560"/>
    <w:multiLevelType w:val="hybridMultilevel"/>
    <w:tmpl w:val="C5724C48"/>
    <w:lvl w:ilvl="0" w:tplc="04150005">
      <w:start w:val="1"/>
      <w:numFmt w:val="bullet"/>
      <w:lvlText w:val=""/>
      <w:lvlJc w:val="left"/>
      <w:pPr>
        <w:ind w:left="1245" w:hanging="360"/>
      </w:pPr>
      <w:rPr>
        <w:rFonts w:ascii="Wingdings" w:hAnsi="Wingdings"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12" w15:restartNumberingAfterBreak="0">
    <w:nsid w:val="2353696A"/>
    <w:multiLevelType w:val="hybridMultilevel"/>
    <w:tmpl w:val="AEF474E0"/>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27E94415"/>
    <w:multiLevelType w:val="hybridMultilevel"/>
    <w:tmpl w:val="2C5E8AA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2ABB13A6"/>
    <w:multiLevelType w:val="hybridMultilevel"/>
    <w:tmpl w:val="C1E61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F63BBA"/>
    <w:multiLevelType w:val="multilevel"/>
    <w:tmpl w:val="C9BCD754"/>
    <w:lvl w:ilvl="0">
      <w:start w:val="9"/>
      <w:numFmt w:val="decimal"/>
      <w:lvlText w:val="%1."/>
      <w:lvlJc w:val="left"/>
      <w:pPr>
        <w:ind w:left="390" w:hanging="390"/>
      </w:pPr>
      <w:rPr>
        <w:rFonts w:hint="default"/>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color w:val="auto"/>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6" w15:restartNumberingAfterBreak="0">
    <w:nsid w:val="2F395841"/>
    <w:multiLevelType w:val="hybridMultilevel"/>
    <w:tmpl w:val="9EB8A03A"/>
    <w:lvl w:ilvl="0" w:tplc="D7FEEB8E">
      <w:start w:val="1"/>
      <w:numFmt w:val="decimal"/>
      <w:lvlText w:val="%1)"/>
      <w:lvlJc w:val="left"/>
      <w:pPr>
        <w:ind w:left="720" w:hanging="360"/>
      </w:pPr>
      <w:rPr>
        <w:rFonts w:hint="default"/>
      </w:rPr>
    </w:lvl>
    <w:lvl w:ilvl="1" w:tplc="80803E56">
      <w:start w:val="3"/>
      <w:numFmt w:val="decimal"/>
      <w:lvlText w:val="%2.1."/>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440C15"/>
    <w:multiLevelType w:val="multilevel"/>
    <w:tmpl w:val="44409A8E"/>
    <w:lvl w:ilvl="0">
      <w:start w:val="11"/>
      <w:numFmt w:val="decimal"/>
      <w:lvlText w:val="%1."/>
      <w:lvlJc w:val="left"/>
      <w:pPr>
        <w:ind w:left="525" w:hanging="525"/>
      </w:pPr>
      <w:rPr>
        <w:rFonts w:asciiTheme="minorBidi" w:hAnsiTheme="minorBidi" w:cstheme="minorBidi" w:hint="default"/>
      </w:rPr>
    </w:lvl>
    <w:lvl w:ilvl="1">
      <w:start w:val="1"/>
      <w:numFmt w:val="decimal"/>
      <w:lvlText w:val="%1.%2."/>
      <w:lvlJc w:val="left"/>
      <w:pPr>
        <w:ind w:left="1794" w:hanging="720"/>
      </w:pPr>
      <w:rPr>
        <w:rFonts w:asciiTheme="minorBidi" w:hAnsiTheme="minorBidi" w:cstheme="minorBidi" w:hint="default"/>
      </w:rPr>
    </w:lvl>
    <w:lvl w:ilvl="2">
      <w:start w:val="1"/>
      <w:numFmt w:val="decimal"/>
      <w:lvlText w:val="%1.%2.%3."/>
      <w:lvlJc w:val="left"/>
      <w:pPr>
        <w:ind w:left="2868" w:hanging="720"/>
      </w:pPr>
      <w:rPr>
        <w:rFonts w:asciiTheme="minorBidi" w:hAnsiTheme="minorBidi" w:cstheme="minorBidi" w:hint="default"/>
      </w:rPr>
    </w:lvl>
    <w:lvl w:ilvl="3">
      <w:start w:val="1"/>
      <w:numFmt w:val="decimal"/>
      <w:lvlText w:val="%1.%2.%3.%4."/>
      <w:lvlJc w:val="left"/>
      <w:pPr>
        <w:ind w:left="4302" w:hanging="1080"/>
      </w:pPr>
      <w:rPr>
        <w:rFonts w:asciiTheme="minorBidi" w:hAnsiTheme="minorBidi" w:cstheme="minorBidi" w:hint="default"/>
      </w:rPr>
    </w:lvl>
    <w:lvl w:ilvl="4">
      <w:start w:val="1"/>
      <w:numFmt w:val="decimal"/>
      <w:lvlText w:val="%1.%2.%3.%4.%5."/>
      <w:lvlJc w:val="left"/>
      <w:pPr>
        <w:ind w:left="5376" w:hanging="1080"/>
      </w:pPr>
      <w:rPr>
        <w:rFonts w:asciiTheme="minorBidi" w:hAnsiTheme="minorBidi" w:cstheme="minorBidi" w:hint="default"/>
      </w:rPr>
    </w:lvl>
    <w:lvl w:ilvl="5">
      <w:start w:val="1"/>
      <w:numFmt w:val="decimal"/>
      <w:lvlText w:val="%1.%2.%3.%4.%5.%6."/>
      <w:lvlJc w:val="left"/>
      <w:pPr>
        <w:ind w:left="6810" w:hanging="1440"/>
      </w:pPr>
      <w:rPr>
        <w:rFonts w:asciiTheme="minorBidi" w:hAnsiTheme="minorBidi" w:cstheme="minorBidi" w:hint="default"/>
      </w:rPr>
    </w:lvl>
    <w:lvl w:ilvl="6">
      <w:start w:val="1"/>
      <w:numFmt w:val="decimal"/>
      <w:lvlText w:val="%1.%2.%3.%4.%5.%6.%7."/>
      <w:lvlJc w:val="left"/>
      <w:pPr>
        <w:ind w:left="7884" w:hanging="1440"/>
      </w:pPr>
      <w:rPr>
        <w:rFonts w:asciiTheme="minorBidi" w:hAnsiTheme="minorBidi" w:cstheme="minorBidi" w:hint="default"/>
      </w:rPr>
    </w:lvl>
    <w:lvl w:ilvl="7">
      <w:start w:val="1"/>
      <w:numFmt w:val="decimal"/>
      <w:lvlText w:val="%1.%2.%3.%4.%5.%6.%7.%8."/>
      <w:lvlJc w:val="left"/>
      <w:pPr>
        <w:ind w:left="9318" w:hanging="1800"/>
      </w:pPr>
      <w:rPr>
        <w:rFonts w:asciiTheme="minorBidi" w:hAnsiTheme="minorBidi" w:cstheme="minorBidi" w:hint="default"/>
      </w:rPr>
    </w:lvl>
    <w:lvl w:ilvl="8">
      <w:start w:val="1"/>
      <w:numFmt w:val="decimal"/>
      <w:lvlText w:val="%1.%2.%3.%4.%5.%6.%7.%8.%9."/>
      <w:lvlJc w:val="left"/>
      <w:pPr>
        <w:ind w:left="10752" w:hanging="2160"/>
      </w:pPr>
      <w:rPr>
        <w:rFonts w:asciiTheme="minorBidi" w:hAnsiTheme="minorBidi" w:cstheme="minorBidi" w:hint="default"/>
      </w:rPr>
    </w:lvl>
  </w:abstractNum>
  <w:abstractNum w:abstractNumId="18" w15:restartNumberingAfterBreak="0">
    <w:nsid w:val="33C66745"/>
    <w:multiLevelType w:val="multilevel"/>
    <w:tmpl w:val="42D66DAA"/>
    <w:styleLink w:val="WW8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3EB7C35"/>
    <w:multiLevelType w:val="hybridMultilevel"/>
    <w:tmpl w:val="BDA4E210"/>
    <w:lvl w:ilvl="0" w:tplc="04150005">
      <w:start w:val="1"/>
      <w:numFmt w:val="bullet"/>
      <w:lvlText w:val=""/>
      <w:lvlJc w:val="left"/>
      <w:pPr>
        <w:tabs>
          <w:tab w:val="num" w:pos="1800"/>
        </w:tabs>
        <w:ind w:left="1800" w:hanging="360"/>
      </w:pPr>
      <w:rPr>
        <w:rFonts w:ascii="Wingdings" w:hAnsi="Wingdings"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343A5BAB"/>
    <w:multiLevelType w:val="multilevel"/>
    <w:tmpl w:val="EFF89E96"/>
    <w:lvl w:ilvl="0">
      <w:start w:val="22"/>
      <w:numFmt w:val="decimal"/>
      <w:lvlText w:val="%1."/>
      <w:lvlJc w:val="left"/>
      <w:pPr>
        <w:ind w:left="525" w:hanging="525"/>
      </w:pPr>
      <w:rPr>
        <w:rFonts w:eastAsia="SimSun" w:hint="default"/>
      </w:rPr>
    </w:lvl>
    <w:lvl w:ilvl="1">
      <w:start w:val="1"/>
      <w:numFmt w:val="decimal"/>
      <w:lvlText w:val="%1.%2."/>
      <w:lvlJc w:val="left"/>
      <w:pPr>
        <w:ind w:left="1800" w:hanging="720"/>
      </w:pPr>
      <w:rPr>
        <w:rFonts w:eastAsia="SimSun" w:hint="default"/>
      </w:rPr>
    </w:lvl>
    <w:lvl w:ilvl="2">
      <w:start w:val="1"/>
      <w:numFmt w:val="decimal"/>
      <w:lvlText w:val="%1.%2.%3."/>
      <w:lvlJc w:val="left"/>
      <w:pPr>
        <w:ind w:left="2880" w:hanging="720"/>
      </w:pPr>
      <w:rPr>
        <w:rFonts w:eastAsia="SimSun" w:hint="default"/>
      </w:rPr>
    </w:lvl>
    <w:lvl w:ilvl="3">
      <w:start w:val="1"/>
      <w:numFmt w:val="decimal"/>
      <w:lvlText w:val="%1.%2.%3.%4."/>
      <w:lvlJc w:val="left"/>
      <w:pPr>
        <w:ind w:left="4320" w:hanging="1080"/>
      </w:pPr>
      <w:rPr>
        <w:rFonts w:eastAsia="SimSun" w:hint="default"/>
      </w:rPr>
    </w:lvl>
    <w:lvl w:ilvl="4">
      <w:start w:val="1"/>
      <w:numFmt w:val="decimal"/>
      <w:lvlText w:val="%1.%2.%3.%4.%5."/>
      <w:lvlJc w:val="left"/>
      <w:pPr>
        <w:ind w:left="5400" w:hanging="1080"/>
      </w:pPr>
      <w:rPr>
        <w:rFonts w:eastAsia="SimSun" w:hint="default"/>
      </w:rPr>
    </w:lvl>
    <w:lvl w:ilvl="5">
      <w:start w:val="1"/>
      <w:numFmt w:val="decimal"/>
      <w:lvlText w:val="%1.%2.%3.%4.%5.%6."/>
      <w:lvlJc w:val="left"/>
      <w:pPr>
        <w:ind w:left="6840" w:hanging="1440"/>
      </w:pPr>
      <w:rPr>
        <w:rFonts w:eastAsia="SimSun" w:hint="default"/>
      </w:rPr>
    </w:lvl>
    <w:lvl w:ilvl="6">
      <w:start w:val="1"/>
      <w:numFmt w:val="decimal"/>
      <w:lvlText w:val="%1.%2.%3.%4.%5.%6.%7."/>
      <w:lvlJc w:val="left"/>
      <w:pPr>
        <w:ind w:left="7920" w:hanging="1440"/>
      </w:pPr>
      <w:rPr>
        <w:rFonts w:eastAsia="SimSun" w:hint="default"/>
      </w:rPr>
    </w:lvl>
    <w:lvl w:ilvl="7">
      <w:start w:val="1"/>
      <w:numFmt w:val="decimal"/>
      <w:lvlText w:val="%1.%2.%3.%4.%5.%6.%7.%8."/>
      <w:lvlJc w:val="left"/>
      <w:pPr>
        <w:ind w:left="9360" w:hanging="1800"/>
      </w:pPr>
      <w:rPr>
        <w:rFonts w:eastAsia="SimSun" w:hint="default"/>
      </w:rPr>
    </w:lvl>
    <w:lvl w:ilvl="8">
      <w:start w:val="1"/>
      <w:numFmt w:val="decimal"/>
      <w:lvlText w:val="%1.%2.%3.%4.%5.%6.%7.%8.%9."/>
      <w:lvlJc w:val="left"/>
      <w:pPr>
        <w:ind w:left="10800" w:hanging="2160"/>
      </w:pPr>
      <w:rPr>
        <w:rFonts w:eastAsia="SimSun" w:hint="default"/>
      </w:rPr>
    </w:lvl>
  </w:abstractNum>
  <w:abstractNum w:abstractNumId="21" w15:restartNumberingAfterBreak="0">
    <w:nsid w:val="356112F1"/>
    <w:multiLevelType w:val="multilevel"/>
    <w:tmpl w:val="930A5D80"/>
    <w:lvl w:ilvl="0">
      <w:start w:val="23"/>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35FD77B2"/>
    <w:multiLevelType w:val="hybridMultilevel"/>
    <w:tmpl w:val="C046D5B0"/>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3" w15:restartNumberingAfterBreak="0">
    <w:nsid w:val="383E6E1E"/>
    <w:multiLevelType w:val="multilevel"/>
    <w:tmpl w:val="BB10C4CC"/>
    <w:styleLink w:val="WW8Num16"/>
    <w:lvl w:ilvl="0">
      <w:start w:val="7"/>
      <w:numFmt w:val="decimal"/>
      <w:lvlText w:val="%1."/>
      <w:lvlJc w:val="left"/>
      <w:rPr>
        <w:b/>
      </w:rPr>
    </w:lvl>
    <w:lvl w:ilvl="1">
      <w:start w:val="1"/>
      <w:numFmt w:val="decimal"/>
      <w:lvlText w:val="%1.%2."/>
      <w:lvlJc w:val="left"/>
      <w:rPr>
        <w:rFonts w:ascii="Times New Roman" w:hAnsi="Times New Roman" w:cs="Times New Roman"/>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B817C24"/>
    <w:multiLevelType w:val="hybridMultilevel"/>
    <w:tmpl w:val="AA24B1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C496A0F"/>
    <w:multiLevelType w:val="multilevel"/>
    <w:tmpl w:val="A43AD35E"/>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2868" w:hanging="720"/>
      </w:pPr>
      <w:rPr>
        <w:rFonts w:asciiTheme="minorBidi" w:eastAsia="Times New Roman" w:hAnsiTheme="minorBidi" w:cstheme="minorBidi"/>
        <w:b w:val="0"/>
        <w:bCs/>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6" w15:restartNumberingAfterBreak="0">
    <w:nsid w:val="3D6B04E3"/>
    <w:multiLevelType w:val="multilevel"/>
    <w:tmpl w:val="149AA36C"/>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b/>
      </w:rPr>
    </w:lvl>
    <w:lvl w:ilvl="2">
      <w:start w:val="1"/>
      <w:numFmt w:val="decimal"/>
      <w:isLgl/>
      <w:lvlText w:val="%1.%2.%3."/>
      <w:lvlJc w:val="left"/>
      <w:pPr>
        <w:ind w:left="1496" w:hanging="720"/>
      </w:pPr>
      <w:rPr>
        <w:rFonts w:hint="default"/>
        <w:b/>
        <w:bCs/>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27" w15:restartNumberingAfterBreak="0">
    <w:nsid w:val="43C9264D"/>
    <w:multiLevelType w:val="multilevel"/>
    <w:tmpl w:val="213693A8"/>
    <w:lvl w:ilvl="0">
      <w:start w:val="17"/>
      <w:numFmt w:val="decimal"/>
      <w:lvlText w:val="%1."/>
      <w:lvlJc w:val="left"/>
      <w:pPr>
        <w:ind w:left="525" w:hanging="525"/>
      </w:pPr>
      <w:rPr>
        <w:rFonts w:hint="default"/>
        <w:b w:val="0"/>
      </w:rPr>
    </w:lvl>
    <w:lvl w:ilvl="1">
      <w:start w:val="1"/>
      <w:numFmt w:val="decimal"/>
      <w:lvlText w:val="%1.%2."/>
      <w:lvlJc w:val="left"/>
      <w:pPr>
        <w:ind w:left="1794" w:hanging="720"/>
      </w:pPr>
      <w:rPr>
        <w:rFonts w:hint="default"/>
        <w:b/>
      </w:rPr>
    </w:lvl>
    <w:lvl w:ilvl="2">
      <w:start w:val="1"/>
      <w:numFmt w:val="decimal"/>
      <w:lvlText w:val="%1.%2.%3."/>
      <w:lvlJc w:val="left"/>
      <w:pPr>
        <w:ind w:left="2868" w:hanging="720"/>
      </w:pPr>
      <w:rPr>
        <w:rFonts w:hint="default"/>
        <w:b w:val="0"/>
      </w:rPr>
    </w:lvl>
    <w:lvl w:ilvl="3">
      <w:start w:val="1"/>
      <w:numFmt w:val="decimal"/>
      <w:lvlText w:val="%1.%2.%3.%4."/>
      <w:lvlJc w:val="left"/>
      <w:pPr>
        <w:ind w:left="4302" w:hanging="1080"/>
      </w:pPr>
      <w:rPr>
        <w:rFonts w:hint="default"/>
        <w:b w:val="0"/>
      </w:rPr>
    </w:lvl>
    <w:lvl w:ilvl="4">
      <w:start w:val="1"/>
      <w:numFmt w:val="decimal"/>
      <w:lvlText w:val="%1.%2.%3.%4.%5."/>
      <w:lvlJc w:val="left"/>
      <w:pPr>
        <w:ind w:left="5376" w:hanging="1080"/>
      </w:pPr>
      <w:rPr>
        <w:rFonts w:hint="default"/>
        <w:b w:val="0"/>
      </w:rPr>
    </w:lvl>
    <w:lvl w:ilvl="5">
      <w:start w:val="1"/>
      <w:numFmt w:val="decimal"/>
      <w:lvlText w:val="%1.%2.%3.%4.%5.%6."/>
      <w:lvlJc w:val="left"/>
      <w:pPr>
        <w:ind w:left="6810" w:hanging="1440"/>
      </w:pPr>
      <w:rPr>
        <w:rFonts w:hint="default"/>
        <w:b w:val="0"/>
      </w:rPr>
    </w:lvl>
    <w:lvl w:ilvl="6">
      <w:start w:val="1"/>
      <w:numFmt w:val="decimal"/>
      <w:lvlText w:val="%1.%2.%3.%4.%5.%6.%7."/>
      <w:lvlJc w:val="left"/>
      <w:pPr>
        <w:ind w:left="7884" w:hanging="1440"/>
      </w:pPr>
      <w:rPr>
        <w:rFonts w:hint="default"/>
        <w:b w:val="0"/>
      </w:rPr>
    </w:lvl>
    <w:lvl w:ilvl="7">
      <w:start w:val="1"/>
      <w:numFmt w:val="decimal"/>
      <w:lvlText w:val="%1.%2.%3.%4.%5.%6.%7.%8."/>
      <w:lvlJc w:val="left"/>
      <w:pPr>
        <w:ind w:left="9318" w:hanging="1800"/>
      </w:pPr>
      <w:rPr>
        <w:rFonts w:hint="default"/>
        <w:b w:val="0"/>
      </w:rPr>
    </w:lvl>
    <w:lvl w:ilvl="8">
      <w:start w:val="1"/>
      <w:numFmt w:val="decimal"/>
      <w:lvlText w:val="%1.%2.%3.%4.%5.%6.%7.%8.%9."/>
      <w:lvlJc w:val="left"/>
      <w:pPr>
        <w:ind w:left="10752" w:hanging="2160"/>
      </w:pPr>
      <w:rPr>
        <w:rFonts w:hint="default"/>
        <w:b w:val="0"/>
      </w:rPr>
    </w:lvl>
  </w:abstractNum>
  <w:abstractNum w:abstractNumId="28" w15:restartNumberingAfterBreak="0">
    <w:nsid w:val="45550CA9"/>
    <w:multiLevelType w:val="multilevel"/>
    <w:tmpl w:val="5E44CDD8"/>
    <w:lvl w:ilvl="0">
      <w:start w:val="10"/>
      <w:numFmt w:val="decimal"/>
      <w:lvlText w:val="%1."/>
      <w:lvlJc w:val="left"/>
      <w:pPr>
        <w:ind w:left="525" w:hanging="525"/>
      </w:pPr>
      <w:rPr>
        <w:rFonts w:hint="default"/>
        <w:b w:val="0"/>
      </w:rPr>
    </w:lvl>
    <w:lvl w:ilvl="1">
      <w:start w:val="1"/>
      <w:numFmt w:val="decimal"/>
      <w:lvlText w:val="%1.%2."/>
      <w:lvlJc w:val="left"/>
      <w:pPr>
        <w:ind w:left="1794" w:hanging="720"/>
      </w:pPr>
      <w:rPr>
        <w:rFonts w:hint="default"/>
        <w:b/>
      </w:rPr>
    </w:lvl>
    <w:lvl w:ilvl="2">
      <w:start w:val="1"/>
      <w:numFmt w:val="decimal"/>
      <w:lvlText w:val="%1.%2.%3."/>
      <w:lvlJc w:val="left"/>
      <w:pPr>
        <w:ind w:left="2868" w:hanging="720"/>
      </w:pPr>
      <w:rPr>
        <w:rFonts w:hint="default"/>
        <w:b w:val="0"/>
      </w:rPr>
    </w:lvl>
    <w:lvl w:ilvl="3">
      <w:start w:val="1"/>
      <w:numFmt w:val="decimal"/>
      <w:lvlText w:val="%1.%2.%3.%4."/>
      <w:lvlJc w:val="left"/>
      <w:pPr>
        <w:ind w:left="4302" w:hanging="1080"/>
      </w:pPr>
      <w:rPr>
        <w:rFonts w:hint="default"/>
        <w:b w:val="0"/>
      </w:rPr>
    </w:lvl>
    <w:lvl w:ilvl="4">
      <w:start w:val="1"/>
      <w:numFmt w:val="decimal"/>
      <w:lvlText w:val="%1.%2.%3.%4.%5."/>
      <w:lvlJc w:val="left"/>
      <w:pPr>
        <w:ind w:left="5376" w:hanging="1080"/>
      </w:pPr>
      <w:rPr>
        <w:rFonts w:hint="default"/>
        <w:b w:val="0"/>
      </w:rPr>
    </w:lvl>
    <w:lvl w:ilvl="5">
      <w:start w:val="1"/>
      <w:numFmt w:val="decimal"/>
      <w:lvlText w:val="%1.%2.%3.%4.%5.%6."/>
      <w:lvlJc w:val="left"/>
      <w:pPr>
        <w:ind w:left="6810" w:hanging="1440"/>
      </w:pPr>
      <w:rPr>
        <w:rFonts w:hint="default"/>
        <w:b w:val="0"/>
      </w:rPr>
    </w:lvl>
    <w:lvl w:ilvl="6">
      <w:start w:val="1"/>
      <w:numFmt w:val="decimal"/>
      <w:lvlText w:val="%1.%2.%3.%4.%5.%6.%7."/>
      <w:lvlJc w:val="left"/>
      <w:pPr>
        <w:ind w:left="7884" w:hanging="1440"/>
      </w:pPr>
      <w:rPr>
        <w:rFonts w:hint="default"/>
        <w:b w:val="0"/>
      </w:rPr>
    </w:lvl>
    <w:lvl w:ilvl="7">
      <w:start w:val="1"/>
      <w:numFmt w:val="decimal"/>
      <w:lvlText w:val="%1.%2.%3.%4.%5.%6.%7.%8."/>
      <w:lvlJc w:val="left"/>
      <w:pPr>
        <w:ind w:left="9318" w:hanging="1800"/>
      </w:pPr>
      <w:rPr>
        <w:rFonts w:hint="default"/>
        <w:b w:val="0"/>
      </w:rPr>
    </w:lvl>
    <w:lvl w:ilvl="8">
      <w:start w:val="1"/>
      <w:numFmt w:val="decimal"/>
      <w:lvlText w:val="%1.%2.%3.%4.%5.%6.%7.%8.%9."/>
      <w:lvlJc w:val="left"/>
      <w:pPr>
        <w:ind w:left="10752" w:hanging="2160"/>
      </w:pPr>
      <w:rPr>
        <w:rFonts w:hint="default"/>
        <w:b w:val="0"/>
      </w:rPr>
    </w:lvl>
  </w:abstractNum>
  <w:abstractNum w:abstractNumId="29" w15:restartNumberingAfterBreak="0">
    <w:nsid w:val="472D5205"/>
    <w:multiLevelType w:val="multilevel"/>
    <w:tmpl w:val="F8FC87E8"/>
    <w:lvl w:ilvl="0">
      <w:start w:val="11"/>
      <w:numFmt w:val="decimal"/>
      <w:lvlText w:val="%1."/>
      <w:lvlJc w:val="left"/>
      <w:pPr>
        <w:ind w:left="525" w:hanging="525"/>
      </w:pPr>
      <w:rPr>
        <w:rFonts w:hint="default"/>
        <w:b w:val="0"/>
      </w:rPr>
    </w:lvl>
    <w:lvl w:ilvl="1">
      <w:start w:val="1"/>
      <w:numFmt w:val="decimal"/>
      <w:lvlText w:val="%1.%2."/>
      <w:lvlJc w:val="left"/>
      <w:pPr>
        <w:ind w:left="2868" w:hanging="720"/>
      </w:pPr>
      <w:rPr>
        <w:rFonts w:hint="default"/>
        <w:b/>
      </w:rPr>
    </w:lvl>
    <w:lvl w:ilvl="2">
      <w:start w:val="1"/>
      <w:numFmt w:val="decimal"/>
      <w:lvlText w:val="%1.%2.%3."/>
      <w:lvlJc w:val="left"/>
      <w:pPr>
        <w:ind w:left="5016" w:hanging="720"/>
      </w:pPr>
      <w:rPr>
        <w:rFonts w:hint="default"/>
        <w:b w:val="0"/>
      </w:rPr>
    </w:lvl>
    <w:lvl w:ilvl="3">
      <w:start w:val="1"/>
      <w:numFmt w:val="decimal"/>
      <w:lvlText w:val="%1.%2.%3.%4."/>
      <w:lvlJc w:val="left"/>
      <w:pPr>
        <w:ind w:left="7524" w:hanging="1080"/>
      </w:pPr>
      <w:rPr>
        <w:rFonts w:hint="default"/>
        <w:b w:val="0"/>
      </w:rPr>
    </w:lvl>
    <w:lvl w:ilvl="4">
      <w:start w:val="1"/>
      <w:numFmt w:val="decimal"/>
      <w:lvlText w:val="%1.%2.%3.%4.%5."/>
      <w:lvlJc w:val="left"/>
      <w:pPr>
        <w:ind w:left="9672" w:hanging="1080"/>
      </w:pPr>
      <w:rPr>
        <w:rFonts w:hint="default"/>
        <w:b w:val="0"/>
      </w:rPr>
    </w:lvl>
    <w:lvl w:ilvl="5">
      <w:start w:val="1"/>
      <w:numFmt w:val="decimal"/>
      <w:lvlText w:val="%1.%2.%3.%4.%5.%6."/>
      <w:lvlJc w:val="left"/>
      <w:pPr>
        <w:ind w:left="12180" w:hanging="1440"/>
      </w:pPr>
      <w:rPr>
        <w:rFonts w:hint="default"/>
        <w:b w:val="0"/>
      </w:rPr>
    </w:lvl>
    <w:lvl w:ilvl="6">
      <w:start w:val="1"/>
      <w:numFmt w:val="decimal"/>
      <w:lvlText w:val="%1.%2.%3.%4.%5.%6.%7."/>
      <w:lvlJc w:val="left"/>
      <w:pPr>
        <w:ind w:left="14328" w:hanging="1440"/>
      </w:pPr>
      <w:rPr>
        <w:rFonts w:hint="default"/>
        <w:b w:val="0"/>
      </w:rPr>
    </w:lvl>
    <w:lvl w:ilvl="7">
      <w:start w:val="1"/>
      <w:numFmt w:val="decimal"/>
      <w:lvlText w:val="%1.%2.%3.%4.%5.%6.%7.%8."/>
      <w:lvlJc w:val="left"/>
      <w:pPr>
        <w:ind w:left="16836" w:hanging="1800"/>
      </w:pPr>
      <w:rPr>
        <w:rFonts w:hint="default"/>
        <w:b w:val="0"/>
      </w:rPr>
    </w:lvl>
    <w:lvl w:ilvl="8">
      <w:start w:val="1"/>
      <w:numFmt w:val="decimal"/>
      <w:lvlText w:val="%1.%2.%3.%4.%5.%6.%7.%8.%9."/>
      <w:lvlJc w:val="left"/>
      <w:pPr>
        <w:ind w:left="19344" w:hanging="2160"/>
      </w:pPr>
      <w:rPr>
        <w:rFonts w:hint="default"/>
        <w:b w:val="0"/>
      </w:rPr>
    </w:lvl>
  </w:abstractNum>
  <w:abstractNum w:abstractNumId="30" w15:restartNumberingAfterBreak="0">
    <w:nsid w:val="49446D90"/>
    <w:multiLevelType w:val="multilevel"/>
    <w:tmpl w:val="F38C0B96"/>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22102F"/>
    <w:multiLevelType w:val="multilevel"/>
    <w:tmpl w:val="EE3AB0FE"/>
    <w:lvl w:ilvl="0">
      <w:start w:val="1"/>
      <w:numFmt w:val="upperRoman"/>
      <w:pStyle w:val="Nagwek1"/>
      <w:lvlText w:val="%1."/>
      <w:lvlJc w:val="right"/>
      <w:pPr>
        <w:ind w:left="390" w:hanging="390"/>
      </w:pPr>
      <w:rPr>
        <w:rFonts w:hint="default"/>
      </w:rPr>
    </w:lvl>
    <w:lvl w:ilvl="1">
      <w:start w:val="3"/>
      <w:numFmt w:val="decimal"/>
      <w:lvlText w:val="%2.1."/>
      <w:lvlJc w:val="left"/>
      <w:pPr>
        <w:ind w:left="1794"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2" w15:restartNumberingAfterBreak="0">
    <w:nsid w:val="50D302C0"/>
    <w:multiLevelType w:val="multilevel"/>
    <w:tmpl w:val="BC2EBB70"/>
    <w:lvl w:ilvl="0">
      <w:start w:val="16"/>
      <w:numFmt w:val="decimal"/>
      <w:lvlText w:val="%1."/>
      <w:lvlJc w:val="left"/>
      <w:pPr>
        <w:ind w:left="525" w:hanging="525"/>
      </w:pPr>
      <w:rPr>
        <w:rFonts w:hint="default"/>
        <w:b w:val="0"/>
      </w:rPr>
    </w:lvl>
    <w:lvl w:ilvl="1">
      <w:start w:val="1"/>
      <w:numFmt w:val="decimal"/>
      <w:lvlText w:val="%1.%2."/>
      <w:lvlJc w:val="left"/>
      <w:pPr>
        <w:ind w:left="1794" w:hanging="720"/>
      </w:pPr>
      <w:rPr>
        <w:rFonts w:hint="default"/>
        <w:b/>
      </w:rPr>
    </w:lvl>
    <w:lvl w:ilvl="2">
      <w:start w:val="1"/>
      <w:numFmt w:val="decimal"/>
      <w:lvlText w:val="%1.%2.%3."/>
      <w:lvlJc w:val="left"/>
      <w:pPr>
        <w:ind w:left="2868" w:hanging="720"/>
      </w:pPr>
      <w:rPr>
        <w:rFonts w:hint="default"/>
        <w:b/>
      </w:rPr>
    </w:lvl>
    <w:lvl w:ilvl="3">
      <w:start w:val="1"/>
      <w:numFmt w:val="decimal"/>
      <w:lvlText w:val="%1.%2.%3.%4."/>
      <w:lvlJc w:val="left"/>
      <w:pPr>
        <w:ind w:left="4302" w:hanging="1080"/>
      </w:pPr>
      <w:rPr>
        <w:rFonts w:hint="default"/>
        <w:b w:val="0"/>
      </w:rPr>
    </w:lvl>
    <w:lvl w:ilvl="4">
      <w:start w:val="1"/>
      <w:numFmt w:val="decimal"/>
      <w:lvlText w:val="%1.%2.%3.%4.%5."/>
      <w:lvlJc w:val="left"/>
      <w:pPr>
        <w:ind w:left="5376" w:hanging="1080"/>
      </w:pPr>
      <w:rPr>
        <w:rFonts w:hint="default"/>
        <w:b w:val="0"/>
      </w:rPr>
    </w:lvl>
    <w:lvl w:ilvl="5">
      <w:start w:val="1"/>
      <w:numFmt w:val="decimal"/>
      <w:lvlText w:val="%1.%2.%3.%4.%5.%6."/>
      <w:lvlJc w:val="left"/>
      <w:pPr>
        <w:ind w:left="6810" w:hanging="1440"/>
      </w:pPr>
      <w:rPr>
        <w:rFonts w:hint="default"/>
        <w:b w:val="0"/>
      </w:rPr>
    </w:lvl>
    <w:lvl w:ilvl="6">
      <w:start w:val="1"/>
      <w:numFmt w:val="decimal"/>
      <w:lvlText w:val="%1.%2.%3.%4.%5.%6.%7."/>
      <w:lvlJc w:val="left"/>
      <w:pPr>
        <w:ind w:left="7884" w:hanging="1440"/>
      </w:pPr>
      <w:rPr>
        <w:rFonts w:hint="default"/>
        <w:b w:val="0"/>
      </w:rPr>
    </w:lvl>
    <w:lvl w:ilvl="7">
      <w:start w:val="1"/>
      <w:numFmt w:val="decimal"/>
      <w:lvlText w:val="%1.%2.%3.%4.%5.%6.%7.%8."/>
      <w:lvlJc w:val="left"/>
      <w:pPr>
        <w:ind w:left="9318" w:hanging="1800"/>
      </w:pPr>
      <w:rPr>
        <w:rFonts w:hint="default"/>
        <w:b w:val="0"/>
      </w:rPr>
    </w:lvl>
    <w:lvl w:ilvl="8">
      <w:start w:val="1"/>
      <w:numFmt w:val="decimal"/>
      <w:lvlText w:val="%1.%2.%3.%4.%5.%6.%7.%8.%9."/>
      <w:lvlJc w:val="left"/>
      <w:pPr>
        <w:ind w:left="10752" w:hanging="2160"/>
      </w:pPr>
      <w:rPr>
        <w:rFonts w:hint="default"/>
        <w:b w:val="0"/>
      </w:rPr>
    </w:lvl>
  </w:abstractNum>
  <w:abstractNum w:abstractNumId="33" w15:restartNumberingAfterBreak="0">
    <w:nsid w:val="51945BA6"/>
    <w:multiLevelType w:val="multilevel"/>
    <w:tmpl w:val="06CADED8"/>
    <w:lvl w:ilvl="0">
      <w:start w:val="16"/>
      <w:numFmt w:val="decimal"/>
      <w:lvlText w:val="%1."/>
      <w:lvlJc w:val="left"/>
      <w:pPr>
        <w:ind w:left="525" w:hanging="525"/>
      </w:pPr>
      <w:rPr>
        <w:rFonts w:hint="default"/>
      </w:rPr>
    </w:lvl>
    <w:lvl w:ilvl="1">
      <w:start w:val="1"/>
      <w:numFmt w:val="decimal"/>
      <w:lvlText w:val="%1.%2."/>
      <w:lvlJc w:val="left"/>
      <w:pPr>
        <w:ind w:left="1794" w:hanging="720"/>
      </w:pPr>
      <w:rPr>
        <w:rFonts w:hint="default"/>
        <w:b/>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4" w15:restartNumberingAfterBreak="0">
    <w:nsid w:val="526C4D91"/>
    <w:multiLevelType w:val="multilevel"/>
    <w:tmpl w:val="F8C8984E"/>
    <w:lvl w:ilvl="0">
      <w:start w:val="24"/>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53BA4448"/>
    <w:multiLevelType w:val="multilevel"/>
    <w:tmpl w:val="8A58CB72"/>
    <w:lvl w:ilvl="0">
      <w:start w:val="12"/>
      <w:numFmt w:val="decimal"/>
      <w:lvlText w:val="%1."/>
      <w:lvlJc w:val="left"/>
      <w:pPr>
        <w:ind w:left="720" w:hanging="72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54476EA6"/>
    <w:multiLevelType w:val="hybridMultilevel"/>
    <w:tmpl w:val="7D849AE2"/>
    <w:lvl w:ilvl="0" w:tplc="B97654F2">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7" w15:restartNumberingAfterBreak="0">
    <w:nsid w:val="59B24321"/>
    <w:multiLevelType w:val="hybridMultilevel"/>
    <w:tmpl w:val="19E60012"/>
    <w:lvl w:ilvl="0" w:tplc="04150005">
      <w:start w:val="1"/>
      <w:numFmt w:val="bullet"/>
      <w:lvlText w:val=""/>
      <w:lvlJc w:val="left"/>
      <w:pPr>
        <w:ind w:left="1245" w:hanging="360"/>
      </w:pPr>
      <w:rPr>
        <w:rFonts w:ascii="Wingdings" w:hAnsi="Wingdings"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38" w15:restartNumberingAfterBreak="0">
    <w:nsid w:val="5A424CD7"/>
    <w:multiLevelType w:val="multilevel"/>
    <w:tmpl w:val="1BF4CAC2"/>
    <w:lvl w:ilvl="0">
      <w:start w:val="19"/>
      <w:numFmt w:val="decimal"/>
      <w:lvlText w:val="%1."/>
      <w:lvlJc w:val="left"/>
      <w:pPr>
        <w:ind w:left="525" w:hanging="525"/>
      </w:pPr>
      <w:rPr>
        <w:rFonts w:hint="default"/>
      </w:rPr>
    </w:lvl>
    <w:lvl w:ilvl="1">
      <w:start w:val="1"/>
      <w:numFmt w:val="decimal"/>
      <w:lvlText w:val="%1.%2."/>
      <w:lvlJc w:val="left"/>
      <w:pPr>
        <w:ind w:left="1794" w:hanging="720"/>
      </w:pPr>
      <w:rPr>
        <w:rFonts w:hint="default"/>
        <w:b/>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9" w15:restartNumberingAfterBreak="0">
    <w:nsid w:val="5A5F3B3F"/>
    <w:multiLevelType w:val="hybridMultilevel"/>
    <w:tmpl w:val="FEE423D0"/>
    <w:lvl w:ilvl="0" w:tplc="82B83A90">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0" w15:restartNumberingAfterBreak="0">
    <w:nsid w:val="5C894EF8"/>
    <w:multiLevelType w:val="hybridMultilevel"/>
    <w:tmpl w:val="97DA08DC"/>
    <w:lvl w:ilvl="0" w:tplc="489E383C">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397161"/>
    <w:multiLevelType w:val="hybridMultilevel"/>
    <w:tmpl w:val="B7782AAE"/>
    <w:lvl w:ilvl="0" w:tplc="04150017">
      <w:start w:val="1"/>
      <w:numFmt w:val="low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42" w15:restartNumberingAfterBreak="0">
    <w:nsid w:val="60A847EC"/>
    <w:multiLevelType w:val="multilevel"/>
    <w:tmpl w:val="C8E48044"/>
    <w:lvl w:ilvl="0">
      <w:start w:val="9"/>
      <w:numFmt w:val="decimal"/>
      <w:lvlText w:val="%1."/>
      <w:lvlJc w:val="left"/>
      <w:pPr>
        <w:ind w:left="390" w:hanging="390"/>
      </w:pPr>
      <w:rPr>
        <w:rFonts w:ascii="Arial" w:hAnsi="Arial" w:cs="Arial" w:hint="default"/>
        <w:b w:val="0"/>
      </w:rPr>
    </w:lvl>
    <w:lvl w:ilvl="1">
      <w:start w:val="1"/>
      <w:numFmt w:val="decimal"/>
      <w:lvlText w:val="%1.%2."/>
      <w:lvlJc w:val="left"/>
      <w:pPr>
        <w:ind w:left="1794" w:hanging="720"/>
      </w:pPr>
      <w:rPr>
        <w:rFonts w:ascii="Arial" w:hAnsi="Arial" w:cs="Arial" w:hint="default"/>
        <w:b w:val="0"/>
      </w:rPr>
    </w:lvl>
    <w:lvl w:ilvl="2">
      <w:start w:val="1"/>
      <w:numFmt w:val="decimal"/>
      <w:lvlText w:val="%1.%2.%3."/>
      <w:lvlJc w:val="left"/>
      <w:pPr>
        <w:ind w:left="2868" w:hanging="720"/>
      </w:pPr>
      <w:rPr>
        <w:rFonts w:ascii="Arial" w:hAnsi="Arial" w:cs="Arial" w:hint="default"/>
        <w:b w:val="0"/>
      </w:rPr>
    </w:lvl>
    <w:lvl w:ilvl="3">
      <w:start w:val="1"/>
      <w:numFmt w:val="decimal"/>
      <w:lvlText w:val="%1.%2.%3.%4."/>
      <w:lvlJc w:val="left"/>
      <w:pPr>
        <w:ind w:left="4302" w:hanging="1080"/>
      </w:pPr>
      <w:rPr>
        <w:rFonts w:ascii="Arial" w:hAnsi="Arial" w:cs="Arial" w:hint="default"/>
        <w:b w:val="0"/>
      </w:rPr>
    </w:lvl>
    <w:lvl w:ilvl="4">
      <w:start w:val="1"/>
      <w:numFmt w:val="decimal"/>
      <w:lvlText w:val="%1.%2.%3.%4.%5."/>
      <w:lvlJc w:val="left"/>
      <w:pPr>
        <w:ind w:left="5376" w:hanging="1080"/>
      </w:pPr>
      <w:rPr>
        <w:rFonts w:ascii="Arial" w:hAnsi="Arial" w:cs="Arial" w:hint="default"/>
        <w:b w:val="0"/>
      </w:rPr>
    </w:lvl>
    <w:lvl w:ilvl="5">
      <w:start w:val="1"/>
      <w:numFmt w:val="decimal"/>
      <w:lvlText w:val="%1.%2.%3.%4.%5.%6."/>
      <w:lvlJc w:val="left"/>
      <w:pPr>
        <w:ind w:left="6810" w:hanging="1440"/>
      </w:pPr>
      <w:rPr>
        <w:rFonts w:ascii="Arial" w:hAnsi="Arial" w:cs="Arial" w:hint="default"/>
        <w:b w:val="0"/>
      </w:rPr>
    </w:lvl>
    <w:lvl w:ilvl="6">
      <w:start w:val="1"/>
      <w:numFmt w:val="decimal"/>
      <w:lvlText w:val="%1.%2.%3.%4.%5.%6.%7."/>
      <w:lvlJc w:val="left"/>
      <w:pPr>
        <w:ind w:left="7884" w:hanging="1440"/>
      </w:pPr>
      <w:rPr>
        <w:rFonts w:ascii="Arial" w:hAnsi="Arial" w:cs="Arial" w:hint="default"/>
        <w:b w:val="0"/>
      </w:rPr>
    </w:lvl>
    <w:lvl w:ilvl="7">
      <w:start w:val="1"/>
      <w:numFmt w:val="decimal"/>
      <w:lvlText w:val="%1.%2.%3.%4.%5.%6.%7.%8."/>
      <w:lvlJc w:val="left"/>
      <w:pPr>
        <w:ind w:left="9318" w:hanging="1800"/>
      </w:pPr>
      <w:rPr>
        <w:rFonts w:ascii="Arial" w:hAnsi="Arial" w:cs="Arial" w:hint="default"/>
        <w:b w:val="0"/>
      </w:rPr>
    </w:lvl>
    <w:lvl w:ilvl="8">
      <w:start w:val="1"/>
      <w:numFmt w:val="decimal"/>
      <w:lvlText w:val="%1.%2.%3.%4.%5.%6.%7.%8.%9."/>
      <w:lvlJc w:val="left"/>
      <w:pPr>
        <w:ind w:left="10752" w:hanging="2160"/>
      </w:pPr>
      <w:rPr>
        <w:rFonts w:ascii="Arial" w:hAnsi="Arial" w:cs="Arial" w:hint="default"/>
        <w:b w:val="0"/>
      </w:rPr>
    </w:lvl>
  </w:abstractNum>
  <w:abstractNum w:abstractNumId="43" w15:restartNumberingAfterBreak="0">
    <w:nsid w:val="663F3A62"/>
    <w:multiLevelType w:val="hybridMultilevel"/>
    <w:tmpl w:val="E8A459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5022D0"/>
    <w:multiLevelType w:val="multilevel"/>
    <w:tmpl w:val="021AEC5C"/>
    <w:lvl w:ilvl="0">
      <w:start w:val="13"/>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98F5241"/>
    <w:multiLevelType w:val="multilevel"/>
    <w:tmpl w:val="DF123E72"/>
    <w:lvl w:ilvl="0">
      <w:start w:val="15"/>
      <w:numFmt w:val="decimal"/>
      <w:lvlText w:val="%1."/>
      <w:lvlJc w:val="left"/>
      <w:pPr>
        <w:ind w:left="525" w:hanging="525"/>
      </w:pPr>
      <w:rPr>
        <w:rFonts w:hint="default"/>
      </w:rPr>
    </w:lvl>
    <w:lvl w:ilvl="1">
      <w:start w:val="1"/>
      <w:numFmt w:val="decimal"/>
      <w:lvlText w:val="%1.%2."/>
      <w:lvlJc w:val="left"/>
      <w:pPr>
        <w:ind w:left="1146" w:hanging="720"/>
      </w:pPr>
      <w:rPr>
        <w:rFonts w:hint="default"/>
        <w:b/>
        <w:color w:val="auto"/>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6" w15:restartNumberingAfterBreak="0">
    <w:nsid w:val="701D5E22"/>
    <w:multiLevelType w:val="hybridMultilevel"/>
    <w:tmpl w:val="0DFE1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144940"/>
    <w:multiLevelType w:val="hybridMultilevel"/>
    <w:tmpl w:val="D778D1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1F1684B"/>
    <w:multiLevelType w:val="hybridMultilevel"/>
    <w:tmpl w:val="A03495D8"/>
    <w:lvl w:ilvl="0" w:tplc="04150017">
      <w:start w:val="1"/>
      <w:numFmt w:val="lowerLetter"/>
      <w:lvlText w:val="%1)"/>
      <w:lvlJc w:val="left"/>
      <w:pPr>
        <w:ind w:left="2216" w:hanging="360"/>
      </w:pPr>
    </w:lvl>
    <w:lvl w:ilvl="1" w:tplc="04150019" w:tentative="1">
      <w:start w:val="1"/>
      <w:numFmt w:val="lowerLetter"/>
      <w:lvlText w:val="%2."/>
      <w:lvlJc w:val="left"/>
      <w:pPr>
        <w:ind w:left="2936" w:hanging="360"/>
      </w:pPr>
    </w:lvl>
    <w:lvl w:ilvl="2" w:tplc="0415001B" w:tentative="1">
      <w:start w:val="1"/>
      <w:numFmt w:val="lowerRoman"/>
      <w:lvlText w:val="%3."/>
      <w:lvlJc w:val="right"/>
      <w:pPr>
        <w:ind w:left="3656" w:hanging="180"/>
      </w:pPr>
    </w:lvl>
    <w:lvl w:ilvl="3" w:tplc="0415000F" w:tentative="1">
      <w:start w:val="1"/>
      <w:numFmt w:val="decimal"/>
      <w:lvlText w:val="%4."/>
      <w:lvlJc w:val="left"/>
      <w:pPr>
        <w:ind w:left="4376" w:hanging="360"/>
      </w:pPr>
    </w:lvl>
    <w:lvl w:ilvl="4" w:tplc="04150019" w:tentative="1">
      <w:start w:val="1"/>
      <w:numFmt w:val="lowerLetter"/>
      <w:lvlText w:val="%5."/>
      <w:lvlJc w:val="left"/>
      <w:pPr>
        <w:ind w:left="5096" w:hanging="360"/>
      </w:pPr>
    </w:lvl>
    <w:lvl w:ilvl="5" w:tplc="0415001B" w:tentative="1">
      <w:start w:val="1"/>
      <w:numFmt w:val="lowerRoman"/>
      <w:lvlText w:val="%6."/>
      <w:lvlJc w:val="right"/>
      <w:pPr>
        <w:ind w:left="5816" w:hanging="180"/>
      </w:pPr>
    </w:lvl>
    <w:lvl w:ilvl="6" w:tplc="0415000F" w:tentative="1">
      <w:start w:val="1"/>
      <w:numFmt w:val="decimal"/>
      <w:lvlText w:val="%7."/>
      <w:lvlJc w:val="left"/>
      <w:pPr>
        <w:ind w:left="6536" w:hanging="360"/>
      </w:pPr>
    </w:lvl>
    <w:lvl w:ilvl="7" w:tplc="04150019" w:tentative="1">
      <w:start w:val="1"/>
      <w:numFmt w:val="lowerLetter"/>
      <w:lvlText w:val="%8."/>
      <w:lvlJc w:val="left"/>
      <w:pPr>
        <w:ind w:left="7256" w:hanging="360"/>
      </w:pPr>
    </w:lvl>
    <w:lvl w:ilvl="8" w:tplc="0415001B" w:tentative="1">
      <w:start w:val="1"/>
      <w:numFmt w:val="lowerRoman"/>
      <w:lvlText w:val="%9."/>
      <w:lvlJc w:val="right"/>
      <w:pPr>
        <w:ind w:left="7976" w:hanging="180"/>
      </w:pPr>
    </w:lvl>
  </w:abstractNum>
  <w:abstractNum w:abstractNumId="49" w15:restartNumberingAfterBreak="0">
    <w:nsid w:val="724F189B"/>
    <w:multiLevelType w:val="hybridMultilevel"/>
    <w:tmpl w:val="6EFE6774"/>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0" w15:restartNumberingAfterBreak="0">
    <w:nsid w:val="74B91B3F"/>
    <w:multiLevelType w:val="hybridMultilevel"/>
    <w:tmpl w:val="0EE00D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7025E14"/>
    <w:multiLevelType w:val="multilevel"/>
    <w:tmpl w:val="D7486E08"/>
    <w:lvl w:ilvl="0">
      <w:start w:val="21"/>
      <w:numFmt w:val="decimal"/>
      <w:lvlText w:val="%1."/>
      <w:lvlJc w:val="left"/>
      <w:pPr>
        <w:ind w:left="525" w:hanging="525"/>
      </w:pPr>
      <w:rPr>
        <w:rFonts w:hint="default"/>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52" w15:restartNumberingAfterBreak="0">
    <w:nsid w:val="778E56EE"/>
    <w:multiLevelType w:val="hybridMultilevel"/>
    <w:tmpl w:val="69183F48"/>
    <w:lvl w:ilvl="0" w:tplc="3476EB02">
      <w:start w:val="3"/>
      <w:numFmt w:val="decimal"/>
      <w:lvlText w:val="%1.3.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CB4527"/>
    <w:multiLevelType w:val="multilevel"/>
    <w:tmpl w:val="9A6A3F56"/>
    <w:lvl w:ilvl="0">
      <w:start w:val="6"/>
      <w:numFmt w:val="decimal"/>
      <w:lvlText w:val="%1."/>
      <w:lvlJc w:val="left"/>
      <w:pPr>
        <w:ind w:left="390" w:hanging="390"/>
      </w:pPr>
      <w:rPr>
        <w:rFonts w:hint="default"/>
      </w:rPr>
    </w:lvl>
    <w:lvl w:ilvl="1">
      <w:start w:val="1"/>
      <w:numFmt w:val="decimal"/>
      <w:lvlText w:val="%1.%2."/>
      <w:lvlJc w:val="left"/>
      <w:pPr>
        <w:ind w:left="1794" w:hanging="720"/>
      </w:pPr>
      <w:rPr>
        <w:rFonts w:hint="default"/>
        <w:color w:val="auto"/>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54" w15:restartNumberingAfterBreak="0">
    <w:nsid w:val="793F4600"/>
    <w:multiLevelType w:val="multilevel"/>
    <w:tmpl w:val="22E4F7C2"/>
    <w:lvl w:ilvl="0">
      <w:start w:val="10"/>
      <w:numFmt w:val="decimal"/>
      <w:lvlText w:val="%1."/>
      <w:lvlJc w:val="left"/>
      <w:pPr>
        <w:ind w:left="525" w:hanging="525"/>
      </w:pPr>
      <w:rPr>
        <w:rFonts w:hint="default"/>
      </w:rPr>
    </w:lvl>
    <w:lvl w:ilvl="1">
      <w:start w:val="1"/>
      <w:numFmt w:val="decimal"/>
      <w:lvlText w:val="%1.%2."/>
      <w:lvlJc w:val="left"/>
      <w:pPr>
        <w:ind w:left="1794" w:hanging="720"/>
      </w:pPr>
      <w:rPr>
        <w:rFonts w:hint="default"/>
        <w:b w:val="0"/>
        <w:bCs w:val="0"/>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55" w15:restartNumberingAfterBreak="0">
    <w:nsid w:val="7B2769B1"/>
    <w:multiLevelType w:val="multilevel"/>
    <w:tmpl w:val="203C2204"/>
    <w:lvl w:ilvl="0">
      <w:start w:val="13"/>
      <w:numFmt w:val="decimal"/>
      <w:lvlText w:val="%1."/>
      <w:lvlJc w:val="left"/>
      <w:pPr>
        <w:ind w:left="525" w:hanging="525"/>
      </w:pPr>
      <w:rPr>
        <w:rFonts w:hint="default"/>
      </w:rPr>
    </w:lvl>
    <w:lvl w:ilvl="1">
      <w:start w:val="1"/>
      <w:numFmt w:val="decimal"/>
      <w:lvlText w:val="%1.%2."/>
      <w:lvlJc w:val="left"/>
      <w:pPr>
        <w:ind w:left="1794" w:hanging="720"/>
      </w:pPr>
      <w:rPr>
        <w:rFonts w:hint="default"/>
        <w:b/>
      </w:rPr>
    </w:lvl>
    <w:lvl w:ilvl="2">
      <w:start w:val="1"/>
      <w:numFmt w:val="decimal"/>
      <w:lvlText w:val="%1.%2.%3."/>
      <w:lvlJc w:val="left"/>
      <w:pPr>
        <w:ind w:left="2868" w:hanging="720"/>
      </w:pPr>
      <w:rPr>
        <w:rFonts w:hint="default"/>
        <w:b/>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56" w15:restartNumberingAfterBreak="0">
    <w:nsid w:val="7C3E1F03"/>
    <w:multiLevelType w:val="hybridMultilevel"/>
    <w:tmpl w:val="FF18E4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DFD1984"/>
    <w:multiLevelType w:val="hybridMultilevel"/>
    <w:tmpl w:val="02AA7132"/>
    <w:lvl w:ilvl="0" w:tplc="04150001">
      <w:start w:val="1"/>
      <w:numFmt w:val="bullet"/>
      <w:lvlText w:val=""/>
      <w:lvlJc w:val="left"/>
      <w:pPr>
        <w:ind w:left="2781" w:hanging="360"/>
      </w:pPr>
      <w:rPr>
        <w:rFonts w:ascii="Symbol" w:hAnsi="Symbol" w:hint="default"/>
      </w:rPr>
    </w:lvl>
    <w:lvl w:ilvl="1" w:tplc="04150003" w:tentative="1">
      <w:start w:val="1"/>
      <w:numFmt w:val="bullet"/>
      <w:lvlText w:val="o"/>
      <w:lvlJc w:val="left"/>
      <w:pPr>
        <w:ind w:left="3501" w:hanging="360"/>
      </w:pPr>
      <w:rPr>
        <w:rFonts w:ascii="Courier New" w:hAnsi="Courier New" w:cs="Courier New" w:hint="default"/>
      </w:rPr>
    </w:lvl>
    <w:lvl w:ilvl="2" w:tplc="04150005" w:tentative="1">
      <w:start w:val="1"/>
      <w:numFmt w:val="bullet"/>
      <w:lvlText w:val=""/>
      <w:lvlJc w:val="left"/>
      <w:pPr>
        <w:ind w:left="4221" w:hanging="360"/>
      </w:pPr>
      <w:rPr>
        <w:rFonts w:ascii="Wingdings" w:hAnsi="Wingdings" w:hint="default"/>
      </w:rPr>
    </w:lvl>
    <w:lvl w:ilvl="3" w:tplc="04150001" w:tentative="1">
      <w:start w:val="1"/>
      <w:numFmt w:val="bullet"/>
      <w:lvlText w:val=""/>
      <w:lvlJc w:val="left"/>
      <w:pPr>
        <w:ind w:left="4941" w:hanging="360"/>
      </w:pPr>
      <w:rPr>
        <w:rFonts w:ascii="Symbol" w:hAnsi="Symbol" w:hint="default"/>
      </w:rPr>
    </w:lvl>
    <w:lvl w:ilvl="4" w:tplc="04150003" w:tentative="1">
      <w:start w:val="1"/>
      <w:numFmt w:val="bullet"/>
      <w:lvlText w:val="o"/>
      <w:lvlJc w:val="left"/>
      <w:pPr>
        <w:ind w:left="5661" w:hanging="360"/>
      </w:pPr>
      <w:rPr>
        <w:rFonts w:ascii="Courier New" w:hAnsi="Courier New" w:cs="Courier New" w:hint="default"/>
      </w:rPr>
    </w:lvl>
    <w:lvl w:ilvl="5" w:tplc="04150005" w:tentative="1">
      <w:start w:val="1"/>
      <w:numFmt w:val="bullet"/>
      <w:lvlText w:val=""/>
      <w:lvlJc w:val="left"/>
      <w:pPr>
        <w:ind w:left="6381" w:hanging="360"/>
      </w:pPr>
      <w:rPr>
        <w:rFonts w:ascii="Wingdings" w:hAnsi="Wingdings" w:hint="default"/>
      </w:rPr>
    </w:lvl>
    <w:lvl w:ilvl="6" w:tplc="04150001" w:tentative="1">
      <w:start w:val="1"/>
      <w:numFmt w:val="bullet"/>
      <w:lvlText w:val=""/>
      <w:lvlJc w:val="left"/>
      <w:pPr>
        <w:ind w:left="7101" w:hanging="360"/>
      </w:pPr>
      <w:rPr>
        <w:rFonts w:ascii="Symbol" w:hAnsi="Symbol" w:hint="default"/>
      </w:rPr>
    </w:lvl>
    <w:lvl w:ilvl="7" w:tplc="04150003" w:tentative="1">
      <w:start w:val="1"/>
      <w:numFmt w:val="bullet"/>
      <w:lvlText w:val="o"/>
      <w:lvlJc w:val="left"/>
      <w:pPr>
        <w:ind w:left="7821" w:hanging="360"/>
      </w:pPr>
      <w:rPr>
        <w:rFonts w:ascii="Courier New" w:hAnsi="Courier New" w:cs="Courier New" w:hint="default"/>
      </w:rPr>
    </w:lvl>
    <w:lvl w:ilvl="8" w:tplc="04150005" w:tentative="1">
      <w:start w:val="1"/>
      <w:numFmt w:val="bullet"/>
      <w:lvlText w:val=""/>
      <w:lvlJc w:val="left"/>
      <w:pPr>
        <w:ind w:left="8541" w:hanging="360"/>
      </w:pPr>
      <w:rPr>
        <w:rFonts w:ascii="Wingdings" w:hAnsi="Wingdings" w:hint="default"/>
      </w:rPr>
    </w:lvl>
  </w:abstractNum>
  <w:num w:numId="1">
    <w:abstractNumId w:val="18"/>
  </w:num>
  <w:num w:numId="2">
    <w:abstractNumId w:val="23"/>
  </w:num>
  <w:num w:numId="3">
    <w:abstractNumId w:val="16"/>
  </w:num>
  <w:num w:numId="4">
    <w:abstractNumId w:val="48"/>
  </w:num>
  <w:num w:numId="5">
    <w:abstractNumId w:val="13"/>
  </w:num>
  <w:num w:numId="6">
    <w:abstractNumId w:val="40"/>
  </w:num>
  <w:num w:numId="7">
    <w:abstractNumId w:val="51"/>
  </w:num>
  <w:num w:numId="8">
    <w:abstractNumId w:val="31"/>
  </w:num>
  <w:num w:numId="9">
    <w:abstractNumId w:val="32"/>
  </w:num>
  <w:num w:numId="10">
    <w:abstractNumId w:val="27"/>
  </w:num>
  <w:num w:numId="11">
    <w:abstractNumId w:val="38"/>
  </w:num>
  <w:num w:numId="12">
    <w:abstractNumId w:val="36"/>
  </w:num>
  <w:num w:numId="13">
    <w:abstractNumId w:val="20"/>
  </w:num>
  <w:num w:numId="14">
    <w:abstractNumId w:val="34"/>
  </w:num>
  <w:num w:numId="15">
    <w:abstractNumId w:val="49"/>
  </w:num>
  <w:num w:numId="16">
    <w:abstractNumId w:val="22"/>
  </w:num>
  <w:num w:numId="17">
    <w:abstractNumId w:val="57"/>
  </w:num>
  <w:num w:numId="18">
    <w:abstractNumId w:val="4"/>
  </w:num>
  <w:num w:numId="19">
    <w:abstractNumId w:val="21"/>
  </w:num>
  <w:num w:numId="20">
    <w:abstractNumId w:val="31"/>
  </w:num>
  <w:num w:numId="21">
    <w:abstractNumId w:val="31"/>
    <w:lvlOverride w:ilvl="0">
      <w:startOverride w:val="23"/>
    </w:lvlOverride>
  </w:num>
  <w:num w:numId="22">
    <w:abstractNumId w:val="46"/>
  </w:num>
  <w:num w:numId="23">
    <w:abstractNumId w:val="9"/>
  </w:num>
  <w:num w:numId="24">
    <w:abstractNumId w:val="7"/>
  </w:num>
  <w:num w:numId="25">
    <w:abstractNumId w:val="53"/>
  </w:num>
  <w:num w:numId="26">
    <w:abstractNumId w:val="0"/>
  </w:num>
  <w:num w:numId="27">
    <w:abstractNumId w:val="15"/>
  </w:num>
  <w:num w:numId="28">
    <w:abstractNumId w:val="54"/>
  </w:num>
  <w:num w:numId="29">
    <w:abstractNumId w:val="2"/>
  </w:num>
  <w:num w:numId="30">
    <w:abstractNumId w:val="41"/>
  </w:num>
  <w:num w:numId="31">
    <w:abstractNumId w:val="25"/>
  </w:num>
  <w:num w:numId="32">
    <w:abstractNumId w:val="55"/>
  </w:num>
  <w:num w:numId="33">
    <w:abstractNumId w:val="8"/>
  </w:num>
  <w:num w:numId="34">
    <w:abstractNumId w:val="45"/>
  </w:num>
  <w:num w:numId="35">
    <w:abstractNumId w:val="17"/>
  </w:num>
  <w:num w:numId="36">
    <w:abstractNumId w:val="11"/>
  </w:num>
  <w:num w:numId="37">
    <w:abstractNumId w:val="14"/>
  </w:num>
  <w:num w:numId="38">
    <w:abstractNumId w:val="50"/>
  </w:num>
  <w:num w:numId="39">
    <w:abstractNumId w:val="43"/>
  </w:num>
  <w:num w:numId="40">
    <w:abstractNumId w:val="42"/>
  </w:num>
  <w:num w:numId="41">
    <w:abstractNumId w:val="28"/>
  </w:num>
  <w:num w:numId="42">
    <w:abstractNumId w:val="29"/>
  </w:num>
  <w:num w:numId="43">
    <w:abstractNumId w:val="39"/>
  </w:num>
  <w:num w:numId="44">
    <w:abstractNumId w:val="44"/>
  </w:num>
  <w:num w:numId="45">
    <w:abstractNumId w:val="47"/>
  </w:num>
  <w:num w:numId="46">
    <w:abstractNumId w:val="6"/>
  </w:num>
  <w:num w:numId="47">
    <w:abstractNumId w:val="26"/>
    <w:lvlOverride w:ilvl="0">
      <w:startOverride w:val="8"/>
    </w:lvlOverride>
    <w:lvlOverride w:ilvl="1">
      <w:startOverride w:val="1"/>
    </w:lvlOverride>
  </w:num>
  <w:num w:numId="48">
    <w:abstractNumId w:val="3"/>
  </w:num>
  <w:num w:numId="49">
    <w:abstractNumId w:val="12"/>
  </w:num>
  <w:num w:numId="50">
    <w:abstractNumId w:val="56"/>
  </w:num>
  <w:num w:numId="51">
    <w:abstractNumId w:val="33"/>
  </w:num>
  <w:num w:numId="52">
    <w:abstractNumId w:val="19"/>
  </w:num>
  <w:num w:numId="53">
    <w:abstractNumId w:val="37"/>
  </w:num>
  <w:num w:numId="54">
    <w:abstractNumId w:val="24"/>
  </w:num>
  <w:num w:numId="55">
    <w:abstractNumId w:val="52"/>
  </w:num>
  <w:num w:numId="56">
    <w:abstractNumId w:val="30"/>
  </w:num>
  <w:num w:numId="57">
    <w:abstractNumId w:val="5"/>
  </w:num>
  <w:num w:numId="58">
    <w:abstractNumId w:val="35"/>
  </w:num>
  <w:num w:numId="59">
    <w:abstractNumId w:val="10"/>
  </w:num>
  <w:num w:numId="60">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3A"/>
    <w:rsid w:val="0000343B"/>
    <w:rsid w:val="00004757"/>
    <w:rsid w:val="00004E69"/>
    <w:rsid w:val="00005ACF"/>
    <w:rsid w:val="00005B9E"/>
    <w:rsid w:val="00005F92"/>
    <w:rsid w:val="00006322"/>
    <w:rsid w:val="00006692"/>
    <w:rsid w:val="000069E8"/>
    <w:rsid w:val="00007382"/>
    <w:rsid w:val="00010CC3"/>
    <w:rsid w:val="000119A3"/>
    <w:rsid w:val="00012124"/>
    <w:rsid w:val="000139FF"/>
    <w:rsid w:val="00013B89"/>
    <w:rsid w:val="000144BB"/>
    <w:rsid w:val="0001489D"/>
    <w:rsid w:val="00014B95"/>
    <w:rsid w:val="0001608E"/>
    <w:rsid w:val="000162EF"/>
    <w:rsid w:val="00016406"/>
    <w:rsid w:val="00016426"/>
    <w:rsid w:val="000169A1"/>
    <w:rsid w:val="000170B0"/>
    <w:rsid w:val="000172E3"/>
    <w:rsid w:val="00017F93"/>
    <w:rsid w:val="000219AB"/>
    <w:rsid w:val="00025A66"/>
    <w:rsid w:val="00026AD7"/>
    <w:rsid w:val="00027D48"/>
    <w:rsid w:val="00031736"/>
    <w:rsid w:val="00032177"/>
    <w:rsid w:val="00034958"/>
    <w:rsid w:val="0003555A"/>
    <w:rsid w:val="000363C6"/>
    <w:rsid w:val="000364B9"/>
    <w:rsid w:val="0003779A"/>
    <w:rsid w:val="00041114"/>
    <w:rsid w:val="00041D71"/>
    <w:rsid w:val="0004262D"/>
    <w:rsid w:val="0004419D"/>
    <w:rsid w:val="000442AD"/>
    <w:rsid w:val="0004500C"/>
    <w:rsid w:val="00045E08"/>
    <w:rsid w:val="00046B3B"/>
    <w:rsid w:val="000479F4"/>
    <w:rsid w:val="00051C99"/>
    <w:rsid w:val="000523DF"/>
    <w:rsid w:val="00052821"/>
    <w:rsid w:val="00052AD3"/>
    <w:rsid w:val="0005530C"/>
    <w:rsid w:val="00055A6A"/>
    <w:rsid w:val="0006003F"/>
    <w:rsid w:val="000606C7"/>
    <w:rsid w:val="00060935"/>
    <w:rsid w:val="0006119D"/>
    <w:rsid w:val="000623A7"/>
    <w:rsid w:val="00063C6A"/>
    <w:rsid w:val="00065116"/>
    <w:rsid w:val="00066E03"/>
    <w:rsid w:val="0006792C"/>
    <w:rsid w:val="000706F8"/>
    <w:rsid w:val="0007169C"/>
    <w:rsid w:val="00071F25"/>
    <w:rsid w:val="000722BF"/>
    <w:rsid w:val="00072CB6"/>
    <w:rsid w:val="000746FD"/>
    <w:rsid w:val="00082F31"/>
    <w:rsid w:val="00083CAD"/>
    <w:rsid w:val="00086981"/>
    <w:rsid w:val="0008794E"/>
    <w:rsid w:val="00090F1D"/>
    <w:rsid w:val="000920B1"/>
    <w:rsid w:val="0009312C"/>
    <w:rsid w:val="00094967"/>
    <w:rsid w:val="00097254"/>
    <w:rsid w:val="00097285"/>
    <w:rsid w:val="00097403"/>
    <w:rsid w:val="000A04F0"/>
    <w:rsid w:val="000A1D4D"/>
    <w:rsid w:val="000A3967"/>
    <w:rsid w:val="000A3AC1"/>
    <w:rsid w:val="000A4BE5"/>
    <w:rsid w:val="000A59E7"/>
    <w:rsid w:val="000A6921"/>
    <w:rsid w:val="000A7223"/>
    <w:rsid w:val="000A72EA"/>
    <w:rsid w:val="000B017B"/>
    <w:rsid w:val="000B0F02"/>
    <w:rsid w:val="000B1014"/>
    <w:rsid w:val="000B4784"/>
    <w:rsid w:val="000B5991"/>
    <w:rsid w:val="000B601E"/>
    <w:rsid w:val="000B6440"/>
    <w:rsid w:val="000B64C7"/>
    <w:rsid w:val="000B67CC"/>
    <w:rsid w:val="000B74B9"/>
    <w:rsid w:val="000B7D79"/>
    <w:rsid w:val="000C0939"/>
    <w:rsid w:val="000C191F"/>
    <w:rsid w:val="000C20C2"/>
    <w:rsid w:val="000C3C0C"/>
    <w:rsid w:val="000C3D4A"/>
    <w:rsid w:val="000C42ED"/>
    <w:rsid w:val="000C5661"/>
    <w:rsid w:val="000C7227"/>
    <w:rsid w:val="000D01AF"/>
    <w:rsid w:val="000D0449"/>
    <w:rsid w:val="000D0A0F"/>
    <w:rsid w:val="000D0A90"/>
    <w:rsid w:val="000D12D2"/>
    <w:rsid w:val="000D1380"/>
    <w:rsid w:val="000D2B9E"/>
    <w:rsid w:val="000D2F40"/>
    <w:rsid w:val="000D4020"/>
    <w:rsid w:val="000D49D2"/>
    <w:rsid w:val="000D58BA"/>
    <w:rsid w:val="000D6142"/>
    <w:rsid w:val="000D6D3F"/>
    <w:rsid w:val="000E12C2"/>
    <w:rsid w:val="000E259B"/>
    <w:rsid w:val="000E2E5D"/>
    <w:rsid w:val="000E39FA"/>
    <w:rsid w:val="000E55AD"/>
    <w:rsid w:val="000E55CB"/>
    <w:rsid w:val="000E586C"/>
    <w:rsid w:val="000E60A5"/>
    <w:rsid w:val="000E6133"/>
    <w:rsid w:val="000F014A"/>
    <w:rsid w:val="000F1D12"/>
    <w:rsid w:val="000F381A"/>
    <w:rsid w:val="000F39EB"/>
    <w:rsid w:val="000F5C3E"/>
    <w:rsid w:val="000F5EE4"/>
    <w:rsid w:val="000F67E9"/>
    <w:rsid w:val="000F754D"/>
    <w:rsid w:val="000F7A2C"/>
    <w:rsid w:val="000F7C90"/>
    <w:rsid w:val="000F7EFD"/>
    <w:rsid w:val="0010010C"/>
    <w:rsid w:val="0010282F"/>
    <w:rsid w:val="00104B53"/>
    <w:rsid w:val="00104F3D"/>
    <w:rsid w:val="00106249"/>
    <w:rsid w:val="00106C10"/>
    <w:rsid w:val="0010739F"/>
    <w:rsid w:val="001079EA"/>
    <w:rsid w:val="00107D17"/>
    <w:rsid w:val="00113243"/>
    <w:rsid w:val="00114157"/>
    <w:rsid w:val="001141C9"/>
    <w:rsid w:val="00114E05"/>
    <w:rsid w:val="0011512A"/>
    <w:rsid w:val="00115D6D"/>
    <w:rsid w:val="00117078"/>
    <w:rsid w:val="001178D6"/>
    <w:rsid w:val="00120925"/>
    <w:rsid w:val="0012097B"/>
    <w:rsid w:val="001248F6"/>
    <w:rsid w:val="00127275"/>
    <w:rsid w:val="00127654"/>
    <w:rsid w:val="0012775A"/>
    <w:rsid w:val="001278EA"/>
    <w:rsid w:val="00130007"/>
    <w:rsid w:val="00131171"/>
    <w:rsid w:val="001322EF"/>
    <w:rsid w:val="00132FB0"/>
    <w:rsid w:val="00134404"/>
    <w:rsid w:val="00134AEF"/>
    <w:rsid w:val="0013609C"/>
    <w:rsid w:val="00137743"/>
    <w:rsid w:val="00140DF5"/>
    <w:rsid w:val="00142B24"/>
    <w:rsid w:val="00143405"/>
    <w:rsid w:val="00144D78"/>
    <w:rsid w:val="001455A0"/>
    <w:rsid w:val="00146139"/>
    <w:rsid w:val="00146F05"/>
    <w:rsid w:val="001503B1"/>
    <w:rsid w:val="00150725"/>
    <w:rsid w:val="00152426"/>
    <w:rsid w:val="001524A0"/>
    <w:rsid w:val="00152A4F"/>
    <w:rsid w:val="001542AD"/>
    <w:rsid w:val="00155623"/>
    <w:rsid w:val="00155D3B"/>
    <w:rsid w:val="00155FE5"/>
    <w:rsid w:val="001569B0"/>
    <w:rsid w:val="00160CBA"/>
    <w:rsid w:val="00160EF8"/>
    <w:rsid w:val="00161A28"/>
    <w:rsid w:val="0016638B"/>
    <w:rsid w:val="001669B0"/>
    <w:rsid w:val="001706A4"/>
    <w:rsid w:val="001716C8"/>
    <w:rsid w:val="00171A90"/>
    <w:rsid w:val="00172021"/>
    <w:rsid w:val="00172810"/>
    <w:rsid w:val="001764B8"/>
    <w:rsid w:val="00181D24"/>
    <w:rsid w:val="0018267C"/>
    <w:rsid w:val="001831EE"/>
    <w:rsid w:val="0018428B"/>
    <w:rsid w:val="001862FF"/>
    <w:rsid w:val="00187CD4"/>
    <w:rsid w:val="0019172C"/>
    <w:rsid w:val="00191974"/>
    <w:rsid w:val="001926DB"/>
    <w:rsid w:val="00192791"/>
    <w:rsid w:val="00192B51"/>
    <w:rsid w:val="001939E7"/>
    <w:rsid w:val="001940C1"/>
    <w:rsid w:val="001955AF"/>
    <w:rsid w:val="001A0EEA"/>
    <w:rsid w:val="001A1B64"/>
    <w:rsid w:val="001A2373"/>
    <w:rsid w:val="001A3200"/>
    <w:rsid w:val="001A33E0"/>
    <w:rsid w:val="001A3E92"/>
    <w:rsid w:val="001A4B35"/>
    <w:rsid w:val="001A6205"/>
    <w:rsid w:val="001A73DB"/>
    <w:rsid w:val="001A7435"/>
    <w:rsid w:val="001A7EA3"/>
    <w:rsid w:val="001B0087"/>
    <w:rsid w:val="001B086D"/>
    <w:rsid w:val="001B157F"/>
    <w:rsid w:val="001B2E03"/>
    <w:rsid w:val="001B328D"/>
    <w:rsid w:val="001B39CE"/>
    <w:rsid w:val="001B3F71"/>
    <w:rsid w:val="001B4559"/>
    <w:rsid w:val="001B603E"/>
    <w:rsid w:val="001B758D"/>
    <w:rsid w:val="001B76E5"/>
    <w:rsid w:val="001C0394"/>
    <w:rsid w:val="001C04CA"/>
    <w:rsid w:val="001C06FE"/>
    <w:rsid w:val="001C07C2"/>
    <w:rsid w:val="001C084A"/>
    <w:rsid w:val="001C174D"/>
    <w:rsid w:val="001C2617"/>
    <w:rsid w:val="001C3125"/>
    <w:rsid w:val="001C58FF"/>
    <w:rsid w:val="001D079C"/>
    <w:rsid w:val="001D12D2"/>
    <w:rsid w:val="001D140C"/>
    <w:rsid w:val="001D3B33"/>
    <w:rsid w:val="001D55E0"/>
    <w:rsid w:val="001D63A4"/>
    <w:rsid w:val="001E207B"/>
    <w:rsid w:val="001E2600"/>
    <w:rsid w:val="001E34BE"/>
    <w:rsid w:val="001E3BEE"/>
    <w:rsid w:val="001E47A8"/>
    <w:rsid w:val="001E4CF0"/>
    <w:rsid w:val="001E56B5"/>
    <w:rsid w:val="001E77B8"/>
    <w:rsid w:val="001F15D3"/>
    <w:rsid w:val="001F1F93"/>
    <w:rsid w:val="001F3DCE"/>
    <w:rsid w:val="001F462C"/>
    <w:rsid w:val="001F56DB"/>
    <w:rsid w:val="001F760A"/>
    <w:rsid w:val="001F7B2E"/>
    <w:rsid w:val="001F7B9D"/>
    <w:rsid w:val="00200808"/>
    <w:rsid w:val="00200FFA"/>
    <w:rsid w:val="00201E1F"/>
    <w:rsid w:val="00202657"/>
    <w:rsid w:val="00203B45"/>
    <w:rsid w:val="00203F07"/>
    <w:rsid w:val="002051A7"/>
    <w:rsid w:val="002051E0"/>
    <w:rsid w:val="002063CE"/>
    <w:rsid w:val="00207430"/>
    <w:rsid w:val="002102DF"/>
    <w:rsid w:val="002102F9"/>
    <w:rsid w:val="002112BD"/>
    <w:rsid w:val="002118A0"/>
    <w:rsid w:val="00212DE8"/>
    <w:rsid w:val="00213EC1"/>
    <w:rsid w:val="00214152"/>
    <w:rsid w:val="00220F1E"/>
    <w:rsid w:val="00222DA2"/>
    <w:rsid w:val="00222E61"/>
    <w:rsid w:val="0022736F"/>
    <w:rsid w:val="00227964"/>
    <w:rsid w:val="00227CDA"/>
    <w:rsid w:val="002300F6"/>
    <w:rsid w:val="00230571"/>
    <w:rsid w:val="002309E3"/>
    <w:rsid w:val="00231BC8"/>
    <w:rsid w:val="002333C8"/>
    <w:rsid w:val="002334CA"/>
    <w:rsid w:val="002335E1"/>
    <w:rsid w:val="00237145"/>
    <w:rsid w:val="00240120"/>
    <w:rsid w:val="002403FD"/>
    <w:rsid w:val="002407DE"/>
    <w:rsid w:val="00240B96"/>
    <w:rsid w:val="00241860"/>
    <w:rsid w:val="00242E64"/>
    <w:rsid w:val="0024419D"/>
    <w:rsid w:val="00244740"/>
    <w:rsid w:val="00244969"/>
    <w:rsid w:val="00244CE2"/>
    <w:rsid w:val="00244D3F"/>
    <w:rsid w:val="0024548A"/>
    <w:rsid w:val="00247047"/>
    <w:rsid w:val="00250149"/>
    <w:rsid w:val="00250F92"/>
    <w:rsid w:val="00251BD4"/>
    <w:rsid w:val="0025280E"/>
    <w:rsid w:val="00252D35"/>
    <w:rsid w:val="002539DC"/>
    <w:rsid w:val="00254766"/>
    <w:rsid w:val="00256D63"/>
    <w:rsid w:val="0025757B"/>
    <w:rsid w:val="00260622"/>
    <w:rsid w:val="00260AE2"/>
    <w:rsid w:val="00261069"/>
    <w:rsid w:val="002615B5"/>
    <w:rsid w:val="00263507"/>
    <w:rsid w:val="002652CC"/>
    <w:rsid w:val="00266628"/>
    <w:rsid w:val="002674C0"/>
    <w:rsid w:val="00267AED"/>
    <w:rsid w:val="00267EA8"/>
    <w:rsid w:val="002711BE"/>
    <w:rsid w:val="0027331E"/>
    <w:rsid w:val="00273457"/>
    <w:rsid w:val="002739D3"/>
    <w:rsid w:val="00276884"/>
    <w:rsid w:val="00281DD1"/>
    <w:rsid w:val="002822A9"/>
    <w:rsid w:val="00282F27"/>
    <w:rsid w:val="00283229"/>
    <w:rsid w:val="002840C8"/>
    <w:rsid w:val="00286C57"/>
    <w:rsid w:val="00287AC5"/>
    <w:rsid w:val="00290B49"/>
    <w:rsid w:val="00290D5A"/>
    <w:rsid w:val="00292D79"/>
    <w:rsid w:val="00295A38"/>
    <w:rsid w:val="00295F2B"/>
    <w:rsid w:val="00296B8C"/>
    <w:rsid w:val="00296E7D"/>
    <w:rsid w:val="0029724F"/>
    <w:rsid w:val="002A1B55"/>
    <w:rsid w:val="002A22D1"/>
    <w:rsid w:val="002A32D5"/>
    <w:rsid w:val="002A3A5B"/>
    <w:rsid w:val="002A4948"/>
    <w:rsid w:val="002A7322"/>
    <w:rsid w:val="002B0D63"/>
    <w:rsid w:val="002B3B74"/>
    <w:rsid w:val="002B6934"/>
    <w:rsid w:val="002B7A1B"/>
    <w:rsid w:val="002B7B68"/>
    <w:rsid w:val="002C0587"/>
    <w:rsid w:val="002C0849"/>
    <w:rsid w:val="002C0C40"/>
    <w:rsid w:val="002C156C"/>
    <w:rsid w:val="002C165D"/>
    <w:rsid w:val="002C2A40"/>
    <w:rsid w:val="002C2EDF"/>
    <w:rsid w:val="002C470C"/>
    <w:rsid w:val="002C6010"/>
    <w:rsid w:val="002C6051"/>
    <w:rsid w:val="002D0488"/>
    <w:rsid w:val="002D06F3"/>
    <w:rsid w:val="002D0972"/>
    <w:rsid w:val="002D18D4"/>
    <w:rsid w:val="002D28CE"/>
    <w:rsid w:val="002D31D7"/>
    <w:rsid w:val="002D31DD"/>
    <w:rsid w:val="002D50F0"/>
    <w:rsid w:val="002D6E91"/>
    <w:rsid w:val="002D7D2F"/>
    <w:rsid w:val="002E109B"/>
    <w:rsid w:val="002E156A"/>
    <w:rsid w:val="002E165F"/>
    <w:rsid w:val="002E1E02"/>
    <w:rsid w:val="002E219F"/>
    <w:rsid w:val="002E235F"/>
    <w:rsid w:val="002E29AD"/>
    <w:rsid w:val="002E446F"/>
    <w:rsid w:val="002E4B5A"/>
    <w:rsid w:val="002E59F5"/>
    <w:rsid w:val="002F00F2"/>
    <w:rsid w:val="002F0835"/>
    <w:rsid w:val="002F13C8"/>
    <w:rsid w:val="002F3105"/>
    <w:rsid w:val="002F4526"/>
    <w:rsid w:val="002F4B21"/>
    <w:rsid w:val="002F54F3"/>
    <w:rsid w:val="002F5758"/>
    <w:rsid w:val="002F5B01"/>
    <w:rsid w:val="002F6067"/>
    <w:rsid w:val="002F6580"/>
    <w:rsid w:val="002F67BA"/>
    <w:rsid w:val="002F697F"/>
    <w:rsid w:val="002F6E76"/>
    <w:rsid w:val="002F7B5F"/>
    <w:rsid w:val="002F7BF5"/>
    <w:rsid w:val="00300751"/>
    <w:rsid w:val="00300CA2"/>
    <w:rsid w:val="00300D96"/>
    <w:rsid w:val="00300EE2"/>
    <w:rsid w:val="00301873"/>
    <w:rsid w:val="00302866"/>
    <w:rsid w:val="00302877"/>
    <w:rsid w:val="00305837"/>
    <w:rsid w:val="00306BEB"/>
    <w:rsid w:val="00307738"/>
    <w:rsid w:val="00307844"/>
    <w:rsid w:val="00307E2D"/>
    <w:rsid w:val="00310881"/>
    <w:rsid w:val="00310B60"/>
    <w:rsid w:val="00311279"/>
    <w:rsid w:val="00311D7C"/>
    <w:rsid w:val="00312654"/>
    <w:rsid w:val="0031474D"/>
    <w:rsid w:val="00316261"/>
    <w:rsid w:val="0032263E"/>
    <w:rsid w:val="00323880"/>
    <w:rsid w:val="00325676"/>
    <w:rsid w:val="003256FF"/>
    <w:rsid w:val="003257C4"/>
    <w:rsid w:val="003264B3"/>
    <w:rsid w:val="0032746D"/>
    <w:rsid w:val="00327DFA"/>
    <w:rsid w:val="003323A5"/>
    <w:rsid w:val="00332D37"/>
    <w:rsid w:val="00334A06"/>
    <w:rsid w:val="00335C71"/>
    <w:rsid w:val="00335CCE"/>
    <w:rsid w:val="00335FB2"/>
    <w:rsid w:val="00336101"/>
    <w:rsid w:val="00336246"/>
    <w:rsid w:val="00337B08"/>
    <w:rsid w:val="00337B81"/>
    <w:rsid w:val="003403F7"/>
    <w:rsid w:val="00340809"/>
    <w:rsid w:val="00340AE1"/>
    <w:rsid w:val="0034111B"/>
    <w:rsid w:val="0034213F"/>
    <w:rsid w:val="003448BE"/>
    <w:rsid w:val="00345A9B"/>
    <w:rsid w:val="003472CF"/>
    <w:rsid w:val="00347F5D"/>
    <w:rsid w:val="0035066E"/>
    <w:rsid w:val="0035106F"/>
    <w:rsid w:val="003510EC"/>
    <w:rsid w:val="00351879"/>
    <w:rsid w:val="00351FC9"/>
    <w:rsid w:val="0035336F"/>
    <w:rsid w:val="003535CF"/>
    <w:rsid w:val="0035403B"/>
    <w:rsid w:val="0035475A"/>
    <w:rsid w:val="00355AE6"/>
    <w:rsid w:val="00355D67"/>
    <w:rsid w:val="00356780"/>
    <w:rsid w:val="00357877"/>
    <w:rsid w:val="00357B05"/>
    <w:rsid w:val="00360490"/>
    <w:rsid w:val="00361217"/>
    <w:rsid w:val="003617C9"/>
    <w:rsid w:val="00363A6B"/>
    <w:rsid w:val="00364500"/>
    <w:rsid w:val="003651B2"/>
    <w:rsid w:val="0036523B"/>
    <w:rsid w:val="00365AF4"/>
    <w:rsid w:val="00365B06"/>
    <w:rsid w:val="00366F60"/>
    <w:rsid w:val="0037216E"/>
    <w:rsid w:val="00372C36"/>
    <w:rsid w:val="00372E6D"/>
    <w:rsid w:val="0037305A"/>
    <w:rsid w:val="00374CCF"/>
    <w:rsid w:val="0037525A"/>
    <w:rsid w:val="0037535A"/>
    <w:rsid w:val="00375ECF"/>
    <w:rsid w:val="00376823"/>
    <w:rsid w:val="0037694C"/>
    <w:rsid w:val="0037779A"/>
    <w:rsid w:val="00380716"/>
    <w:rsid w:val="00382301"/>
    <w:rsid w:val="0038243F"/>
    <w:rsid w:val="00382DC9"/>
    <w:rsid w:val="0038345C"/>
    <w:rsid w:val="00383E26"/>
    <w:rsid w:val="003845F6"/>
    <w:rsid w:val="00387C99"/>
    <w:rsid w:val="0039007E"/>
    <w:rsid w:val="003922DD"/>
    <w:rsid w:val="00394351"/>
    <w:rsid w:val="003944CF"/>
    <w:rsid w:val="00394C73"/>
    <w:rsid w:val="00395A7F"/>
    <w:rsid w:val="00395D45"/>
    <w:rsid w:val="003961AC"/>
    <w:rsid w:val="003975D3"/>
    <w:rsid w:val="003A07E6"/>
    <w:rsid w:val="003A10F8"/>
    <w:rsid w:val="003A3FCD"/>
    <w:rsid w:val="003A411E"/>
    <w:rsid w:val="003A45D5"/>
    <w:rsid w:val="003A5951"/>
    <w:rsid w:val="003A5990"/>
    <w:rsid w:val="003A5E75"/>
    <w:rsid w:val="003A69F1"/>
    <w:rsid w:val="003B1255"/>
    <w:rsid w:val="003B12C8"/>
    <w:rsid w:val="003B1B1C"/>
    <w:rsid w:val="003B1E67"/>
    <w:rsid w:val="003B1F53"/>
    <w:rsid w:val="003B3164"/>
    <w:rsid w:val="003C007E"/>
    <w:rsid w:val="003C032E"/>
    <w:rsid w:val="003C1F04"/>
    <w:rsid w:val="003C26B0"/>
    <w:rsid w:val="003C26FE"/>
    <w:rsid w:val="003C2836"/>
    <w:rsid w:val="003C2EC8"/>
    <w:rsid w:val="003C3754"/>
    <w:rsid w:val="003C39E3"/>
    <w:rsid w:val="003C54DD"/>
    <w:rsid w:val="003C6516"/>
    <w:rsid w:val="003D08AB"/>
    <w:rsid w:val="003D1AAA"/>
    <w:rsid w:val="003D25A5"/>
    <w:rsid w:val="003D280C"/>
    <w:rsid w:val="003D4231"/>
    <w:rsid w:val="003D4709"/>
    <w:rsid w:val="003D7D1D"/>
    <w:rsid w:val="003E2303"/>
    <w:rsid w:val="003E263D"/>
    <w:rsid w:val="003E3CD2"/>
    <w:rsid w:val="003E3FFE"/>
    <w:rsid w:val="003E623B"/>
    <w:rsid w:val="003F077C"/>
    <w:rsid w:val="003F10D6"/>
    <w:rsid w:val="003F3359"/>
    <w:rsid w:val="003F5BB2"/>
    <w:rsid w:val="003F679C"/>
    <w:rsid w:val="003F6DD0"/>
    <w:rsid w:val="0040003C"/>
    <w:rsid w:val="0040068C"/>
    <w:rsid w:val="00400CBE"/>
    <w:rsid w:val="00400DDE"/>
    <w:rsid w:val="00401894"/>
    <w:rsid w:val="00402C84"/>
    <w:rsid w:val="0040495F"/>
    <w:rsid w:val="00405F9E"/>
    <w:rsid w:val="00407407"/>
    <w:rsid w:val="004074D3"/>
    <w:rsid w:val="004075D0"/>
    <w:rsid w:val="00407E8D"/>
    <w:rsid w:val="0041018E"/>
    <w:rsid w:val="0041022B"/>
    <w:rsid w:val="00411660"/>
    <w:rsid w:val="00412951"/>
    <w:rsid w:val="00414988"/>
    <w:rsid w:val="0041695A"/>
    <w:rsid w:val="00420206"/>
    <w:rsid w:val="0042216C"/>
    <w:rsid w:val="0042222A"/>
    <w:rsid w:val="004231B9"/>
    <w:rsid w:val="004235AC"/>
    <w:rsid w:val="00423A18"/>
    <w:rsid w:val="004248A6"/>
    <w:rsid w:val="00424912"/>
    <w:rsid w:val="00424CDD"/>
    <w:rsid w:val="004256B7"/>
    <w:rsid w:val="00425E53"/>
    <w:rsid w:val="00426001"/>
    <w:rsid w:val="00430565"/>
    <w:rsid w:val="00430915"/>
    <w:rsid w:val="0043112C"/>
    <w:rsid w:val="00431336"/>
    <w:rsid w:val="00431564"/>
    <w:rsid w:val="004316B9"/>
    <w:rsid w:val="004320AB"/>
    <w:rsid w:val="004337B2"/>
    <w:rsid w:val="00434782"/>
    <w:rsid w:val="004362E9"/>
    <w:rsid w:val="0043651E"/>
    <w:rsid w:val="004371C7"/>
    <w:rsid w:val="00437A33"/>
    <w:rsid w:val="00437D83"/>
    <w:rsid w:val="004439EB"/>
    <w:rsid w:val="00444688"/>
    <w:rsid w:val="00446774"/>
    <w:rsid w:val="00446934"/>
    <w:rsid w:val="00446BAA"/>
    <w:rsid w:val="00450E04"/>
    <w:rsid w:val="00452E43"/>
    <w:rsid w:val="00452F2B"/>
    <w:rsid w:val="0045799E"/>
    <w:rsid w:val="0046199E"/>
    <w:rsid w:val="00461AA5"/>
    <w:rsid w:val="00466512"/>
    <w:rsid w:val="00466E01"/>
    <w:rsid w:val="00467872"/>
    <w:rsid w:val="0047269E"/>
    <w:rsid w:val="00472C5C"/>
    <w:rsid w:val="00473504"/>
    <w:rsid w:val="004743F2"/>
    <w:rsid w:val="004744F7"/>
    <w:rsid w:val="00475059"/>
    <w:rsid w:val="00475D3F"/>
    <w:rsid w:val="00475EFB"/>
    <w:rsid w:val="00476780"/>
    <w:rsid w:val="00476D7E"/>
    <w:rsid w:val="0047773D"/>
    <w:rsid w:val="00477BD7"/>
    <w:rsid w:val="00481B26"/>
    <w:rsid w:val="004824A9"/>
    <w:rsid w:val="00482D40"/>
    <w:rsid w:val="004831AF"/>
    <w:rsid w:val="004837D8"/>
    <w:rsid w:val="00484B3E"/>
    <w:rsid w:val="00484E23"/>
    <w:rsid w:val="00485F8F"/>
    <w:rsid w:val="00487333"/>
    <w:rsid w:val="00487FD6"/>
    <w:rsid w:val="00490C01"/>
    <w:rsid w:val="00490CF2"/>
    <w:rsid w:val="00492583"/>
    <w:rsid w:val="004925C6"/>
    <w:rsid w:val="0049473F"/>
    <w:rsid w:val="00495341"/>
    <w:rsid w:val="00495C49"/>
    <w:rsid w:val="004968C9"/>
    <w:rsid w:val="004A0664"/>
    <w:rsid w:val="004A0A05"/>
    <w:rsid w:val="004A24DC"/>
    <w:rsid w:val="004A6379"/>
    <w:rsid w:val="004A7EC5"/>
    <w:rsid w:val="004B08CC"/>
    <w:rsid w:val="004B0A13"/>
    <w:rsid w:val="004B0FDF"/>
    <w:rsid w:val="004B111B"/>
    <w:rsid w:val="004B20B1"/>
    <w:rsid w:val="004B2348"/>
    <w:rsid w:val="004B3216"/>
    <w:rsid w:val="004B6FF2"/>
    <w:rsid w:val="004B7BDE"/>
    <w:rsid w:val="004C069A"/>
    <w:rsid w:val="004C0710"/>
    <w:rsid w:val="004C1E9B"/>
    <w:rsid w:val="004C24D6"/>
    <w:rsid w:val="004C3E0D"/>
    <w:rsid w:val="004C52AB"/>
    <w:rsid w:val="004C5597"/>
    <w:rsid w:val="004C60B5"/>
    <w:rsid w:val="004C61EB"/>
    <w:rsid w:val="004C79DB"/>
    <w:rsid w:val="004D03B8"/>
    <w:rsid w:val="004D0A52"/>
    <w:rsid w:val="004D18EF"/>
    <w:rsid w:val="004D1F78"/>
    <w:rsid w:val="004D2425"/>
    <w:rsid w:val="004D2722"/>
    <w:rsid w:val="004D27D3"/>
    <w:rsid w:val="004D2ED9"/>
    <w:rsid w:val="004D3435"/>
    <w:rsid w:val="004D4368"/>
    <w:rsid w:val="004D4920"/>
    <w:rsid w:val="004D5D16"/>
    <w:rsid w:val="004D5E10"/>
    <w:rsid w:val="004D6B4F"/>
    <w:rsid w:val="004D72A6"/>
    <w:rsid w:val="004D7775"/>
    <w:rsid w:val="004D7B74"/>
    <w:rsid w:val="004D7C03"/>
    <w:rsid w:val="004E1C1D"/>
    <w:rsid w:val="004E2D47"/>
    <w:rsid w:val="004E3801"/>
    <w:rsid w:val="004E3F05"/>
    <w:rsid w:val="004E5AF6"/>
    <w:rsid w:val="004E5F6F"/>
    <w:rsid w:val="004E6908"/>
    <w:rsid w:val="004E6AF8"/>
    <w:rsid w:val="004E704C"/>
    <w:rsid w:val="004F002C"/>
    <w:rsid w:val="004F22BE"/>
    <w:rsid w:val="004F4909"/>
    <w:rsid w:val="004F4F47"/>
    <w:rsid w:val="004F6254"/>
    <w:rsid w:val="004F6282"/>
    <w:rsid w:val="004F6ACD"/>
    <w:rsid w:val="004F6F94"/>
    <w:rsid w:val="0050267F"/>
    <w:rsid w:val="00502D32"/>
    <w:rsid w:val="00503273"/>
    <w:rsid w:val="00505A23"/>
    <w:rsid w:val="00505A9F"/>
    <w:rsid w:val="0051069B"/>
    <w:rsid w:val="005128FD"/>
    <w:rsid w:val="005174A2"/>
    <w:rsid w:val="00520199"/>
    <w:rsid w:val="0052070C"/>
    <w:rsid w:val="00521F4F"/>
    <w:rsid w:val="005228E2"/>
    <w:rsid w:val="00522A90"/>
    <w:rsid w:val="00522E71"/>
    <w:rsid w:val="00522F04"/>
    <w:rsid w:val="00527778"/>
    <w:rsid w:val="00527DFD"/>
    <w:rsid w:val="005303D8"/>
    <w:rsid w:val="00532BE3"/>
    <w:rsid w:val="00533D5F"/>
    <w:rsid w:val="00533EFB"/>
    <w:rsid w:val="00533F6B"/>
    <w:rsid w:val="00534865"/>
    <w:rsid w:val="005351D1"/>
    <w:rsid w:val="00535614"/>
    <w:rsid w:val="005357A4"/>
    <w:rsid w:val="00535B69"/>
    <w:rsid w:val="005369DA"/>
    <w:rsid w:val="00537A24"/>
    <w:rsid w:val="005406EF"/>
    <w:rsid w:val="00541C58"/>
    <w:rsid w:val="005438C9"/>
    <w:rsid w:val="00544F54"/>
    <w:rsid w:val="00545576"/>
    <w:rsid w:val="005455F4"/>
    <w:rsid w:val="00545602"/>
    <w:rsid w:val="00546077"/>
    <w:rsid w:val="00546C8C"/>
    <w:rsid w:val="00547D05"/>
    <w:rsid w:val="00550A48"/>
    <w:rsid w:val="00550B09"/>
    <w:rsid w:val="00550CE2"/>
    <w:rsid w:val="0055223A"/>
    <w:rsid w:val="0055263F"/>
    <w:rsid w:val="00552A21"/>
    <w:rsid w:val="00552A45"/>
    <w:rsid w:val="00553171"/>
    <w:rsid w:val="00553247"/>
    <w:rsid w:val="005552F5"/>
    <w:rsid w:val="005554C4"/>
    <w:rsid w:val="0055682D"/>
    <w:rsid w:val="00556E88"/>
    <w:rsid w:val="00557CD5"/>
    <w:rsid w:val="005614BF"/>
    <w:rsid w:val="00562AC1"/>
    <w:rsid w:val="00565DFF"/>
    <w:rsid w:val="00567569"/>
    <w:rsid w:val="005676EF"/>
    <w:rsid w:val="00567917"/>
    <w:rsid w:val="005701A1"/>
    <w:rsid w:val="00570788"/>
    <w:rsid w:val="005716F2"/>
    <w:rsid w:val="00572491"/>
    <w:rsid w:val="00574FD6"/>
    <w:rsid w:val="0057560A"/>
    <w:rsid w:val="00576AD9"/>
    <w:rsid w:val="005778BB"/>
    <w:rsid w:val="00580204"/>
    <w:rsid w:val="00581001"/>
    <w:rsid w:val="00582DFF"/>
    <w:rsid w:val="00584245"/>
    <w:rsid w:val="005848FC"/>
    <w:rsid w:val="00584E31"/>
    <w:rsid w:val="00585465"/>
    <w:rsid w:val="005875B3"/>
    <w:rsid w:val="00592086"/>
    <w:rsid w:val="005930A9"/>
    <w:rsid w:val="00594352"/>
    <w:rsid w:val="005949F9"/>
    <w:rsid w:val="00597068"/>
    <w:rsid w:val="005A061B"/>
    <w:rsid w:val="005A0860"/>
    <w:rsid w:val="005A275C"/>
    <w:rsid w:val="005A3986"/>
    <w:rsid w:val="005A49C7"/>
    <w:rsid w:val="005A55CC"/>
    <w:rsid w:val="005A5FFC"/>
    <w:rsid w:val="005A6CF8"/>
    <w:rsid w:val="005A7914"/>
    <w:rsid w:val="005B314F"/>
    <w:rsid w:val="005B324A"/>
    <w:rsid w:val="005C0574"/>
    <w:rsid w:val="005C4EA5"/>
    <w:rsid w:val="005C5B45"/>
    <w:rsid w:val="005C6036"/>
    <w:rsid w:val="005C61C1"/>
    <w:rsid w:val="005C6C80"/>
    <w:rsid w:val="005C7904"/>
    <w:rsid w:val="005C792A"/>
    <w:rsid w:val="005C797D"/>
    <w:rsid w:val="005D014F"/>
    <w:rsid w:val="005D0533"/>
    <w:rsid w:val="005D1B0F"/>
    <w:rsid w:val="005D2854"/>
    <w:rsid w:val="005D2EB4"/>
    <w:rsid w:val="005D30BB"/>
    <w:rsid w:val="005D3934"/>
    <w:rsid w:val="005D457D"/>
    <w:rsid w:val="005D68FC"/>
    <w:rsid w:val="005D7ED1"/>
    <w:rsid w:val="005E0AE2"/>
    <w:rsid w:val="005E0CA3"/>
    <w:rsid w:val="005E12DE"/>
    <w:rsid w:val="005E1670"/>
    <w:rsid w:val="005E1966"/>
    <w:rsid w:val="005E33DC"/>
    <w:rsid w:val="005E3DE0"/>
    <w:rsid w:val="005F2542"/>
    <w:rsid w:val="005F3727"/>
    <w:rsid w:val="005F44DD"/>
    <w:rsid w:val="005F4A79"/>
    <w:rsid w:val="005F5772"/>
    <w:rsid w:val="005F7B4A"/>
    <w:rsid w:val="005F7E4C"/>
    <w:rsid w:val="00600152"/>
    <w:rsid w:val="006004A9"/>
    <w:rsid w:val="0060140D"/>
    <w:rsid w:val="00602274"/>
    <w:rsid w:val="00602813"/>
    <w:rsid w:val="00605B51"/>
    <w:rsid w:val="006075ED"/>
    <w:rsid w:val="00607629"/>
    <w:rsid w:val="00607C2D"/>
    <w:rsid w:val="0061008B"/>
    <w:rsid w:val="00610B7D"/>
    <w:rsid w:val="00610D13"/>
    <w:rsid w:val="006113AE"/>
    <w:rsid w:val="006115AC"/>
    <w:rsid w:val="00611B3A"/>
    <w:rsid w:val="00612FDC"/>
    <w:rsid w:val="006131A1"/>
    <w:rsid w:val="00613D1A"/>
    <w:rsid w:val="006147A2"/>
    <w:rsid w:val="006161C9"/>
    <w:rsid w:val="0061765F"/>
    <w:rsid w:val="006204A9"/>
    <w:rsid w:val="00621496"/>
    <w:rsid w:val="00621A8C"/>
    <w:rsid w:val="00621ECE"/>
    <w:rsid w:val="00622008"/>
    <w:rsid w:val="006226A5"/>
    <w:rsid w:val="00623997"/>
    <w:rsid w:val="006242A6"/>
    <w:rsid w:val="00624C83"/>
    <w:rsid w:val="00624F5F"/>
    <w:rsid w:val="006258F5"/>
    <w:rsid w:val="00625F47"/>
    <w:rsid w:val="00626646"/>
    <w:rsid w:val="00626921"/>
    <w:rsid w:val="006278EC"/>
    <w:rsid w:val="006311A6"/>
    <w:rsid w:val="0063462B"/>
    <w:rsid w:val="006360A8"/>
    <w:rsid w:val="006373A5"/>
    <w:rsid w:val="0064048C"/>
    <w:rsid w:val="006404E9"/>
    <w:rsid w:val="006411D5"/>
    <w:rsid w:val="006412D3"/>
    <w:rsid w:val="006414E9"/>
    <w:rsid w:val="006419F1"/>
    <w:rsid w:val="0064295F"/>
    <w:rsid w:val="00642F6B"/>
    <w:rsid w:val="0064364C"/>
    <w:rsid w:val="0064366D"/>
    <w:rsid w:val="00646358"/>
    <w:rsid w:val="006465AF"/>
    <w:rsid w:val="006476D9"/>
    <w:rsid w:val="00650DDB"/>
    <w:rsid w:val="0065315E"/>
    <w:rsid w:val="006564DD"/>
    <w:rsid w:val="00656F29"/>
    <w:rsid w:val="00656FEF"/>
    <w:rsid w:val="00657D9B"/>
    <w:rsid w:val="00662846"/>
    <w:rsid w:val="00665401"/>
    <w:rsid w:val="00666BD9"/>
    <w:rsid w:val="00666C92"/>
    <w:rsid w:val="006672BB"/>
    <w:rsid w:val="00667823"/>
    <w:rsid w:val="00667E24"/>
    <w:rsid w:val="00667E38"/>
    <w:rsid w:val="00670A0D"/>
    <w:rsid w:val="00670D8A"/>
    <w:rsid w:val="00672A00"/>
    <w:rsid w:val="00672D02"/>
    <w:rsid w:val="00672FFB"/>
    <w:rsid w:val="0067549C"/>
    <w:rsid w:val="0067667A"/>
    <w:rsid w:val="00676964"/>
    <w:rsid w:val="00676DBB"/>
    <w:rsid w:val="00677AEF"/>
    <w:rsid w:val="006804D6"/>
    <w:rsid w:val="00681EF1"/>
    <w:rsid w:val="00681F7C"/>
    <w:rsid w:val="00682F42"/>
    <w:rsid w:val="00684EEE"/>
    <w:rsid w:val="00686411"/>
    <w:rsid w:val="006869B7"/>
    <w:rsid w:val="00690026"/>
    <w:rsid w:val="0069038A"/>
    <w:rsid w:val="0069145E"/>
    <w:rsid w:val="00691863"/>
    <w:rsid w:val="006918C7"/>
    <w:rsid w:val="00692909"/>
    <w:rsid w:val="00693841"/>
    <w:rsid w:val="0069444A"/>
    <w:rsid w:val="00694453"/>
    <w:rsid w:val="006950D9"/>
    <w:rsid w:val="00696E56"/>
    <w:rsid w:val="006A0DC2"/>
    <w:rsid w:val="006A19AF"/>
    <w:rsid w:val="006A236D"/>
    <w:rsid w:val="006A2A95"/>
    <w:rsid w:val="006A31C8"/>
    <w:rsid w:val="006A4F90"/>
    <w:rsid w:val="006A6859"/>
    <w:rsid w:val="006A7D76"/>
    <w:rsid w:val="006B209D"/>
    <w:rsid w:val="006B2D2D"/>
    <w:rsid w:val="006B34AE"/>
    <w:rsid w:val="006B35D1"/>
    <w:rsid w:val="006B3BCC"/>
    <w:rsid w:val="006B40D9"/>
    <w:rsid w:val="006B5EBD"/>
    <w:rsid w:val="006B645D"/>
    <w:rsid w:val="006B7E56"/>
    <w:rsid w:val="006C0589"/>
    <w:rsid w:val="006C10DE"/>
    <w:rsid w:val="006C143C"/>
    <w:rsid w:val="006C18ED"/>
    <w:rsid w:val="006C22F3"/>
    <w:rsid w:val="006C3D5A"/>
    <w:rsid w:val="006C3E73"/>
    <w:rsid w:val="006C444B"/>
    <w:rsid w:val="006C5AE1"/>
    <w:rsid w:val="006C5B04"/>
    <w:rsid w:val="006C66DA"/>
    <w:rsid w:val="006D0427"/>
    <w:rsid w:val="006D0DEC"/>
    <w:rsid w:val="006D1A22"/>
    <w:rsid w:val="006D1D99"/>
    <w:rsid w:val="006D2EBF"/>
    <w:rsid w:val="006D3C43"/>
    <w:rsid w:val="006D4B31"/>
    <w:rsid w:val="006D4F23"/>
    <w:rsid w:val="006D76A1"/>
    <w:rsid w:val="006D7766"/>
    <w:rsid w:val="006E002E"/>
    <w:rsid w:val="006E0A6D"/>
    <w:rsid w:val="006E19A6"/>
    <w:rsid w:val="006E3C90"/>
    <w:rsid w:val="006E407C"/>
    <w:rsid w:val="006E4D88"/>
    <w:rsid w:val="006E6EF5"/>
    <w:rsid w:val="006E7848"/>
    <w:rsid w:val="006E7A02"/>
    <w:rsid w:val="006F059C"/>
    <w:rsid w:val="006F24BD"/>
    <w:rsid w:val="006F378F"/>
    <w:rsid w:val="006F3B47"/>
    <w:rsid w:val="006F4548"/>
    <w:rsid w:val="006F6EB3"/>
    <w:rsid w:val="006F6F1C"/>
    <w:rsid w:val="006F7511"/>
    <w:rsid w:val="007007A7"/>
    <w:rsid w:val="007017BB"/>
    <w:rsid w:val="007019E3"/>
    <w:rsid w:val="00702477"/>
    <w:rsid w:val="00702EBB"/>
    <w:rsid w:val="00703632"/>
    <w:rsid w:val="007037E8"/>
    <w:rsid w:val="0070404F"/>
    <w:rsid w:val="00704F82"/>
    <w:rsid w:val="00705934"/>
    <w:rsid w:val="007119D3"/>
    <w:rsid w:val="00713D6A"/>
    <w:rsid w:val="007142DF"/>
    <w:rsid w:val="0071574B"/>
    <w:rsid w:val="00715C85"/>
    <w:rsid w:val="00715E11"/>
    <w:rsid w:val="0071647C"/>
    <w:rsid w:val="007201DB"/>
    <w:rsid w:val="007206BF"/>
    <w:rsid w:val="007208B2"/>
    <w:rsid w:val="00722B16"/>
    <w:rsid w:val="00722CD0"/>
    <w:rsid w:val="0072457A"/>
    <w:rsid w:val="00726BCE"/>
    <w:rsid w:val="00730C12"/>
    <w:rsid w:val="007314D1"/>
    <w:rsid w:val="007316E9"/>
    <w:rsid w:val="007352B9"/>
    <w:rsid w:val="00737652"/>
    <w:rsid w:val="0074150F"/>
    <w:rsid w:val="00743CA8"/>
    <w:rsid w:val="00744DED"/>
    <w:rsid w:val="0074634E"/>
    <w:rsid w:val="0074719C"/>
    <w:rsid w:val="007473B5"/>
    <w:rsid w:val="00747647"/>
    <w:rsid w:val="007501F6"/>
    <w:rsid w:val="00750A6D"/>
    <w:rsid w:val="00751C54"/>
    <w:rsid w:val="00753967"/>
    <w:rsid w:val="00753DAC"/>
    <w:rsid w:val="0075457C"/>
    <w:rsid w:val="00754AA4"/>
    <w:rsid w:val="00754DA8"/>
    <w:rsid w:val="00760F8C"/>
    <w:rsid w:val="0076158B"/>
    <w:rsid w:val="00763C8C"/>
    <w:rsid w:val="00764ABF"/>
    <w:rsid w:val="00764EBE"/>
    <w:rsid w:val="00765067"/>
    <w:rsid w:val="00767BD8"/>
    <w:rsid w:val="00770E0D"/>
    <w:rsid w:val="0077177D"/>
    <w:rsid w:val="00771EA1"/>
    <w:rsid w:val="007732E0"/>
    <w:rsid w:val="007734A2"/>
    <w:rsid w:val="00776D1B"/>
    <w:rsid w:val="00777587"/>
    <w:rsid w:val="00777CCA"/>
    <w:rsid w:val="007805D6"/>
    <w:rsid w:val="00780940"/>
    <w:rsid w:val="0078182C"/>
    <w:rsid w:val="0078217E"/>
    <w:rsid w:val="00782399"/>
    <w:rsid w:val="00782897"/>
    <w:rsid w:val="00783C0B"/>
    <w:rsid w:val="007848DB"/>
    <w:rsid w:val="007852F0"/>
    <w:rsid w:val="0078554A"/>
    <w:rsid w:val="007870EA"/>
    <w:rsid w:val="0078746B"/>
    <w:rsid w:val="00787665"/>
    <w:rsid w:val="00787956"/>
    <w:rsid w:val="0079017D"/>
    <w:rsid w:val="00791F55"/>
    <w:rsid w:val="0079385F"/>
    <w:rsid w:val="007950B3"/>
    <w:rsid w:val="00795141"/>
    <w:rsid w:val="00795180"/>
    <w:rsid w:val="007A11CB"/>
    <w:rsid w:val="007A27ED"/>
    <w:rsid w:val="007A3E4B"/>
    <w:rsid w:val="007A492C"/>
    <w:rsid w:val="007A5543"/>
    <w:rsid w:val="007A5D65"/>
    <w:rsid w:val="007A6E1F"/>
    <w:rsid w:val="007A6F6C"/>
    <w:rsid w:val="007A7E3E"/>
    <w:rsid w:val="007B1BCD"/>
    <w:rsid w:val="007B3CDA"/>
    <w:rsid w:val="007B7023"/>
    <w:rsid w:val="007B70B3"/>
    <w:rsid w:val="007C2370"/>
    <w:rsid w:val="007C4C63"/>
    <w:rsid w:val="007C4F8C"/>
    <w:rsid w:val="007C4FCA"/>
    <w:rsid w:val="007C5591"/>
    <w:rsid w:val="007C5991"/>
    <w:rsid w:val="007D1BDA"/>
    <w:rsid w:val="007D3F1B"/>
    <w:rsid w:val="007D5D1D"/>
    <w:rsid w:val="007D7EB1"/>
    <w:rsid w:val="007E4D95"/>
    <w:rsid w:val="007E4F50"/>
    <w:rsid w:val="007E53CF"/>
    <w:rsid w:val="007E5AA4"/>
    <w:rsid w:val="007E609E"/>
    <w:rsid w:val="007E60CD"/>
    <w:rsid w:val="007E6B96"/>
    <w:rsid w:val="007E787E"/>
    <w:rsid w:val="007F1E9C"/>
    <w:rsid w:val="007F20AC"/>
    <w:rsid w:val="007F2B2C"/>
    <w:rsid w:val="007F30F2"/>
    <w:rsid w:val="007F4152"/>
    <w:rsid w:val="007F6463"/>
    <w:rsid w:val="00800DD5"/>
    <w:rsid w:val="00801223"/>
    <w:rsid w:val="008015E9"/>
    <w:rsid w:val="00801B80"/>
    <w:rsid w:val="00802325"/>
    <w:rsid w:val="00802395"/>
    <w:rsid w:val="008024B1"/>
    <w:rsid w:val="008024C2"/>
    <w:rsid w:val="00804CF3"/>
    <w:rsid w:val="0080503B"/>
    <w:rsid w:val="00805AB6"/>
    <w:rsid w:val="00806350"/>
    <w:rsid w:val="0080751C"/>
    <w:rsid w:val="00807630"/>
    <w:rsid w:val="008100F1"/>
    <w:rsid w:val="00810A0F"/>
    <w:rsid w:val="00811010"/>
    <w:rsid w:val="00811634"/>
    <w:rsid w:val="008119FC"/>
    <w:rsid w:val="008135DE"/>
    <w:rsid w:val="0081382D"/>
    <w:rsid w:val="0081408E"/>
    <w:rsid w:val="00814821"/>
    <w:rsid w:val="00814E21"/>
    <w:rsid w:val="00814E79"/>
    <w:rsid w:val="008151B1"/>
    <w:rsid w:val="00815C00"/>
    <w:rsid w:val="00815DAB"/>
    <w:rsid w:val="0081624A"/>
    <w:rsid w:val="008165D6"/>
    <w:rsid w:val="008170B8"/>
    <w:rsid w:val="0082083B"/>
    <w:rsid w:val="00822400"/>
    <w:rsid w:val="008233F4"/>
    <w:rsid w:val="00823898"/>
    <w:rsid w:val="00824254"/>
    <w:rsid w:val="008244FF"/>
    <w:rsid w:val="008246C2"/>
    <w:rsid w:val="00824D3D"/>
    <w:rsid w:val="008254E9"/>
    <w:rsid w:val="00825CB8"/>
    <w:rsid w:val="008275E9"/>
    <w:rsid w:val="00827785"/>
    <w:rsid w:val="00830DDF"/>
    <w:rsid w:val="0083182B"/>
    <w:rsid w:val="00831FEA"/>
    <w:rsid w:val="00833F32"/>
    <w:rsid w:val="00834E7C"/>
    <w:rsid w:val="00836252"/>
    <w:rsid w:val="008368F2"/>
    <w:rsid w:val="0084095B"/>
    <w:rsid w:val="00841DCC"/>
    <w:rsid w:val="00843B82"/>
    <w:rsid w:val="00845F01"/>
    <w:rsid w:val="00846387"/>
    <w:rsid w:val="008465CB"/>
    <w:rsid w:val="00847E2F"/>
    <w:rsid w:val="008507F2"/>
    <w:rsid w:val="00851B5A"/>
    <w:rsid w:val="00851CA6"/>
    <w:rsid w:val="00852A0D"/>
    <w:rsid w:val="00853E04"/>
    <w:rsid w:val="00854D47"/>
    <w:rsid w:val="0085740D"/>
    <w:rsid w:val="00857440"/>
    <w:rsid w:val="0086174E"/>
    <w:rsid w:val="00862A3D"/>
    <w:rsid w:val="00862F3D"/>
    <w:rsid w:val="0086641C"/>
    <w:rsid w:val="00866ADD"/>
    <w:rsid w:val="00866C78"/>
    <w:rsid w:val="00871D4D"/>
    <w:rsid w:val="00872D68"/>
    <w:rsid w:val="00875EE5"/>
    <w:rsid w:val="00877960"/>
    <w:rsid w:val="00877F40"/>
    <w:rsid w:val="008804A3"/>
    <w:rsid w:val="00881435"/>
    <w:rsid w:val="00883C7E"/>
    <w:rsid w:val="0088489A"/>
    <w:rsid w:val="00884B3E"/>
    <w:rsid w:val="00884F17"/>
    <w:rsid w:val="00885C35"/>
    <w:rsid w:val="0088609D"/>
    <w:rsid w:val="00886FE2"/>
    <w:rsid w:val="0088744B"/>
    <w:rsid w:val="008876FC"/>
    <w:rsid w:val="008879C4"/>
    <w:rsid w:val="00891499"/>
    <w:rsid w:val="008928E8"/>
    <w:rsid w:val="008929B8"/>
    <w:rsid w:val="008953C2"/>
    <w:rsid w:val="00897370"/>
    <w:rsid w:val="008A08A1"/>
    <w:rsid w:val="008A13E5"/>
    <w:rsid w:val="008A17DD"/>
    <w:rsid w:val="008A2B24"/>
    <w:rsid w:val="008A2E07"/>
    <w:rsid w:val="008A34B2"/>
    <w:rsid w:val="008A3E2A"/>
    <w:rsid w:val="008A4722"/>
    <w:rsid w:val="008A4F47"/>
    <w:rsid w:val="008A5654"/>
    <w:rsid w:val="008A651B"/>
    <w:rsid w:val="008A714D"/>
    <w:rsid w:val="008A73AF"/>
    <w:rsid w:val="008B13AA"/>
    <w:rsid w:val="008B2A86"/>
    <w:rsid w:val="008B2E5C"/>
    <w:rsid w:val="008B4711"/>
    <w:rsid w:val="008B5D0E"/>
    <w:rsid w:val="008B6014"/>
    <w:rsid w:val="008B6368"/>
    <w:rsid w:val="008B656A"/>
    <w:rsid w:val="008B730E"/>
    <w:rsid w:val="008C07AA"/>
    <w:rsid w:val="008C484F"/>
    <w:rsid w:val="008C4C3F"/>
    <w:rsid w:val="008C5063"/>
    <w:rsid w:val="008C5598"/>
    <w:rsid w:val="008C7E67"/>
    <w:rsid w:val="008D019D"/>
    <w:rsid w:val="008D089A"/>
    <w:rsid w:val="008D0E37"/>
    <w:rsid w:val="008D1A04"/>
    <w:rsid w:val="008D29AA"/>
    <w:rsid w:val="008D336E"/>
    <w:rsid w:val="008D4324"/>
    <w:rsid w:val="008D51FE"/>
    <w:rsid w:val="008D5410"/>
    <w:rsid w:val="008D58AD"/>
    <w:rsid w:val="008E0E3A"/>
    <w:rsid w:val="008E19D7"/>
    <w:rsid w:val="008E1F72"/>
    <w:rsid w:val="008E2A6E"/>
    <w:rsid w:val="008E3526"/>
    <w:rsid w:val="008E3B51"/>
    <w:rsid w:val="008E3DA3"/>
    <w:rsid w:val="008E4536"/>
    <w:rsid w:val="008E547F"/>
    <w:rsid w:val="008E7501"/>
    <w:rsid w:val="008F132C"/>
    <w:rsid w:val="008F1E0E"/>
    <w:rsid w:val="008F3958"/>
    <w:rsid w:val="008F3A21"/>
    <w:rsid w:val="008F487E"/>
    <w:rsid w:val="008F4909"/>
    <w:rsid w:val="008F5430"/>
    <w:rsid w:val="008F6F5C"/>
    <w:rsid w:val="008F6FCD"/>
    <w:rsid w:val="008F7409"/>
    <w:rsid w:val="00903407"/>
    <w:rsid w:val="00903C54"/>
    <w:rsid w:val="00904D9D"/>
    <w:rsid w:val="0090553A"/>
    <w:rsid w:val="00905D65"/>
    <w:rsid w:val="009062AC"/>
    <w:rsid w:val="00907519"/>
    <w:rsid w:val="00907A0A"/>
    <w:rsid w:val="009108FA"/>
    <w:rsid w:val="00913500"/>
    <w:rsid w:val="0091393E"/>
    <w:rsid w:val="009206CC"/>
    <w:rsid w:val="009215DC"/>
    <w:rsid w:val="00922B74"/>
    <w:rsid w:val="00923B37"/>
    <w:rsid w:val="00923DBD"/>
    <w:rsid w:val="00925066"/>
    <w:rsid w:val="0092510C"/>
    <w:rsid w:val="00925129"/>
    <w:rsid w:val="0092558F"/>
    <w:rsid w:val="00925897"/>
    <w:rsid w:val="00925B5C"/>
    <w:rsid w:val="00925D4B"/>
    <w:rsid w:val="00927232"/>
    <w:rsid w:val="0092786D"/>
    <w:rsid w:val="0093089B"/>
    <w:rsid w:val="009324A0"/>
    <w:rsid w:val="00932583"/>
    <w:rsid w:val="00933236"/>
    <w:rsid w:val="009339F4"/>
    <w:rsid w:val="00933A2F"/>
    <w:rsid w:val="009347AC"/>
    <w:rsid w:val="00935466"/>
    <w:rsid w:val="00935E18"/>
    <w:rsid w:val="00936050"/>
    <w:rsid w:val="00940F8F"/>
    <w:rsid w:val="00942592"/>
    <w:rsid w:val="00942920"/>
    <w:rsid w:val="00943DAE"/>
    <w:rsid w:val="00944A88"/>
    <w:rsid w:val="00945043"/>
    <w:rsid w:val="009454B2"/>
    <w:rsid w:val="009456CB"/>
    <w:rsid w:val="00945921"/>
    <w:rsid w:val="009467D8"/>
    <w:rsid w:val="00946B29"/>
    <w:rsid w:val="00950E76"/>
    <w:rsid w:val="00951D70"/>
    <w:rsid w:val="009521D5"/>
    <w:rsid w:val="009521F8"/>
    <w:rsid w:val="009523AB"/>
    <w:rsid w:val="00953107"/>
    <w:rsid w:val="00953721"/>
    <w:rsid w:val="00954257"/>
    <w:rsid w:val="00954EB2"/>
    <w:rsid w:val="0095677B"/>
    <w:rsid w:val="00960BA9"/>
    <w:rsid w:val="009616AE"/>
    <w:rsid w:val="009632B0"/>
    <w:rsid w:val="0096764A"/>
    <w:rsid w:val="0097244A"/>
    <w:rsid w:val="00973BD4"/>
    <w:rsid w:val="00974C52"/>
    <w:rsid w:val="00975D87"/>
    <w:rsid w:val="0097726E"/>
    <w:rsid w:val="00980078"/>
    <w:rsid w:val="00980927"/>
    <w:rsid w:val="00981222"/>
    <w:rsid w:val="0098177E"/>
    <w:rsid w:val="00982543"/>
    <w:rsid w:val="00983AC2"/>
    <w:rsid w:val="00984A03"/>
    <w:rsid w:val="00984C52"/>
    <w:rsid w:val="009852A3"/>
    <w:rsid w:val="00985A70"/>
    <w:rsid w:val="00985B01"/>
    <w:rsid w:val="00986C1E"/>
    <w:rsid w:val="00986E58"/>
    <w:rsid w:val="00987D0F"/>
    <w:rsid w:val="00991016"/>
    <w:rsid w:val="00991682"/>
    <w:rsid w:val="00991DBF"/>
    <w:rsid w:val="00993CCD"/>
    <w:rsid w:val="00994001"/>
    <w:rsid w:val="0099412D"/>
    <w:rsid w:val="009941C9"/>
    <w:rsid w:val="00994E3A"/>
    <w:rsid w:val="009961DE"/>
    <w:rsid w:val="009970D2"/>
    <w:rsid w:val="009975AA"/>
    <w:rsid w:val="009A2004"/>
    <w:rsid w:val="009A24E9"/>
    <w:rsid w:val="009A3F6B"/>
    <w:rsid w:val="009A411F"/>
    <w:rsid w:val="009A516C"/>
    <w:rsid w:val="009A5606"/>
    <w:rsid w:val="009A5D41"/>
    <w:rsid w:val="009A6CC6"/>
    <w:rsid w:val="009A752E"/>
    <w:rsid w:val="009A78C4"/>
    <w:rsid w:val="009A7A13"/>
    <w:rsid w:val="009B0149"/>
    <w:rsid w:val="009B021C"/>
    <w:rsid w:val="009B15CC"/>
    <w:rsid w:val="009B225B"/>
    <w:rsid w:val="009B40C3"/>
    <w:rsid w:val="009B4B0C"/>
    <w:rsid w:val="009B6AF2"/>
    <w:rsid w:val="009B6C87"/>
    <w:rsid w:val="009B7353"/>
    <w:rsid w:val="009B7AC9"/>
    <w:rsid w:val="009C1603"/>
    <w:rsid w:val="009C58B0"/>
    <w:rsid w:val="009C5EAE"/>
    <w:rsid w:val="009C6769"/>
    <w:rsid w:val="009C6880"/>
    <w:rsid w:val="009D0589"/>
    <w:rsid w:val="009D0641"/>
    <w:rsid w:val="009D074E"/>
    <w:rsid w:val="009D0BE5"/>
    <w:rsid w:val="009D16C7"/>
    <w:rsid w:val="009D1ABA"/>
    <w:rsid w:val="009D39B8"/>
    <w:rsid w:val="009D4980"/>
    <w:rsid w:val="009D5365"/>
    <w:rsid w:val="009D5AB2"/>
    <w:rsid w:val="009D6C22"/>
    <w:rsid w:val="009D6F3C"/>
    <w:rsid w:val="009E09B4"/>
    <w:rsid w:val="009E2665"/>
    <w:rsid w:val="009E2908"/>
    <w:rsid w:val="009E34A1"/>
    <w:rsid w:val="009E3FFC"/>
    <w:rsid w:val="009E4B01"/>
    <w:rsid w:val="009E65C5"/>
    <w:rsid w:val="009E6ADB"/>
    <w:rsid w:val="009E6BA2"/>
    <w:rsid w:val="009E70D6"/>
    <w:rsid w:val="009F0D56"/>
    <w:rsid w:val="009F16B1"/>
    <w:rsid w:val="009F2E27"/>
    <w:rsid w:val="009F5699"/>
    <w:rsid w:val="009F5AFE"/>
    <w:rsid w:val="009F5C7F"/>
    <w:rsid w:val="009F7293"/>
    <w:rsid w:val="00A0024F"/>
    <w:rsid w:val="00A0317D"/>
    <w:rsid w:val="00A05265"/>
    <w:rsid w:val="00A07545"/>
    <w:rsid w:val="00A07BFD"/>
    <w:rsid w:val="00A07EDB"/>
    <w:rsid w:val="00A113D8"/>
    <w:rsid w:val="00A1237A"/>
    <w:rsid w:val="00A12E0E"/>
    <w:rsid w:val="00A14D09"/>
    <w:rsid w:val="00A151A0"/>
    <w:rsid w:val="00A156B0"/>
    <w:rsid w:val="00A178AA"/>
    <w:rsid w:val="00A208F2"/>
    <w:rsid w:val="00A212B8"/>
    <w:rsid w:val="00A217B3"/>
    <w:rsid w:val="00A219E0"/>
    <w:rsid w:val="00A227B7"/>
    <w:rsid w:val="00A2448D"/>
    <w:rsid w:val="00A247F5"/>
    <w:rsid w:val="00A24F7D"/>
    <w:rsid w:val="00A25ED3"/>
    <w:rsid w:val="00A2651A"/>
    <w:rsid w:val="00A270A1"/>
    <w:rsid w:val="00A27B8F"/>
    <w:rsid w:val="00A27C19"/>
    <w:rsid w:val="00A3036E"/>
    <w:rsid w:val="00A307EE"/>
    <w:rsid w:val="00A30D20"/>
    <w:rsid w:val="00A30E74"/>
    <w:rsid w:val="00A3217F"/>
    <w:rsid w:val="00A329AB"/>
    <w:rsid w:val="00A33A41"/>
    <w:rsid w:val="00A34AB5"/>
    <w:rsid w:val="00A35AAC"/>
    <w:rsid w:val="00A35C06"/>
    <w:rsid w:val="00A362C0"/>
    <w:rsid w:val="00A366FF"/>
    <w:rsid w:val="00A41288"/>
    <w:rsid w:val="00A41F09"/>
    <w:rsid w:val="00A41FD4"/>
    <w:rsid w:val="00A447E2"/>
    <w:rsid w:val="00A45241"/>
    <w:rsid w:val="00A46BA7"/>
    <w:rsid w:val="00A46EEE"/>
    <w:rsid w:val="00A4740C"/>
    <w:rsid w:val="00A47B4C"/>
    <w:rsid w:val="00A50FC0"/>
    <w:rsid w:val="00A52404"/>
    <w:rsid w:val="00A53482"/>
    <w:rsid w:val="00A549A4"/>
    <w:rsid w:val="00A55148"/>
    <w:rsid w:val="00A568FB"/>
    <w:rsid w:val="00A57EB5"/>
    <w:rsid w:val="00A6016D"/>
    <w:rsid w:val="00A60D9F"/>
    <w:rsid w:val="00A616EE"/>
    <w:rsid w:val="00A61CEC"/>
    <w:rsid w:val="00A628A9"/>
    <w:rsid w:val="00A641EB"/>
    <w:rsid w:val="00A64A0D"/>
    <w:rsid w:val="00A65010"/>
    <w:rsid w:val="00A70238"/>
    <w:rsid w:val="00A70F57"/>
    <w:rsid w:val="00A7163C"/>
    <w:rsid w:val="00A71A2D"/>
    <w:rsid w:val="00A720E6"/>
    <w:rsid w:val="00A74CA1"/>
    <w:rsid w:val="00A76DED"/>
    <w:rsid w:val="00A77CD8"/>
    <w:rsid w:val="00A8074D"/>
    <w:rsid w:val="00A808FC"/>
    <w:rsid w:val="00A8319D"/>
    <w:rsid w:val="00A83CEB"/>
    <w:rsid w:val="00A87D56"/>
    <w:rsid w:val="00A90B19"/>
    <w:rsid w:val="00A923E8"/>
    <w:rsid w:val="00A924CC"/>
    <w:rsid w:val="00A92E42"/>
    <w:rsid w:val="00A92EF8"/>
    <w:rsid w:val="00A92F85"/>
    <w:rsid w:val="00A9455C"/>
    <w:rsid w:val="00A94835"/>
    <w:rsid w:val="00A96C35"/>
    <w:rsid w:val="00A96F7E"/>
    <w:rsid w:val="00AA0880"/>
    <w:rsid w:val="00AA1691"/>
    <w:rsid w:val="00AA3B37"/>
    <w:rsid w:val="00AA40E0"/>
    <w:rsid w:val="00AA4D82"/>
    <w:rsid w:val="00AA6AC9"/>
    <w:rsid w:val="00AA6DAC"/>
    <w:rsid w:val="00AA7CF1"/>
    <w:rsid w:val="00AA7E74"/>
    <w:rsid w:val="00AB0166"/>
    <w:rsid w:val="00AB25F2"/>
    <w:rsid w:val="00AB3432"/>
    <w:rsid w:val="00AB6376"/>
    <w:rsid w:val="00AB6478"/>
    <w:rsid w:val="00AB69C2"/>
    <w:rsid w:val="00AB76B9"/>
    <w:rsid w:val="00AC1007"/>
    <w:rsid w:val="00AC1DA4"/>
    <w:rsid w:val="00AC218E"/>
    <w:rsid w:val="00AC38BE"/>
    <w:rsid w:val="00AC4B21"/>
    <w:rsid w:val="00AC5087"/>
    <w:rsid w:val="00AC577F"/>
    <w:rsid w:val="00AC6238"/>
    <w:rsid w:val="00AC723C"/>
    <w:rsid w:val="00AC7475"/>
    <w:rsid w:val="00AC7D93"/>
    <w:rsid w:val="00AC7FD5"/>
    <w:rsid w:val="00AD0049"/>
    <w:rsid w:val="00AD213B"/>
    <w:rsid w:val="00AD3A11"/>
    <w:rsid w:val="00AD46FA"/>
    <w:rsid w:val="00AD5221"/>
    <w:rsid w:val="00AD7185"/>
    <w:rsid w:val="00AE112A"/>
    <w:rsid w:val="00AE1A58"/>
    <w:rsid w:val="00AE1B84"/>
    <w:rsid w:val="00AE2622"/>
    <w:rsid w:val="00AE2AD7"/>
    <w:rsid w:val="00AE53D4"/>
    <w:rsid w:val="00AE58E2"/>
    <w:rsid w:val="00AE5C6D"/>
    <w:rsid w:val="00AE6EF2"/>
    <w:rsid w:val="00AE6FC8"/>
    <w:rsid w:val="00AE71FF"/>
    <w:rsid w:val="00AE7CB1"/>
    <w:rsid w:val="00AF2571"/>
    <w:rsid w:val="00AF3028"/>
    <w:rsid w:val="00AF3D9E"/>
    <w:rsid w:val="00AF42EB"/>
    <w:rsid w:val="00AF6217"/>
    <w:rsid w:val="00B00A9A"/>
    <w:rsid w:val="00B00AFD"/>
    <w:rsid w:val="00B00CA2"/>
    <w:rsid w:val="00B00D02"/>
    <w:rsid w:val="00B0529A"/>
    <w:rsid w:val="00B05AE9"/>
    <w:rsid w:val="00B066A9"/>
    <w:rsid w:val="00B11ED0"/>
    <w:rsid w:val="00B12A8C"/>
    <w:rsid w:val="00B13B60"/>
    <w:rsid w:val="00B14536"/>
    <w:rsid w:val="00B155E2"/>
    <w:rsid w:val="00B1701A"/>
    <w:rsid w:val="00B1741E"/>
    <w:rsid w:val="00B218EF"/>
    <w:rsid w:val="00B21B9F"/>
    <w:rsid w:val="00B2290F"/>
    <w:rsid w:val="00B22EB4"/>
    <w:rsid w:val="00B23D6F"/>
    <w:rsid w:val="00B30486"/>
    <w:rsid w:val="00B312D3"/>
    <w:rsid w:val="00B321DE"/>
    <w:rsid w:val="00B329D9"/>
    <w:rsid w:val="00B34907"/>
    <w:rsid w:val="00B34E84"/>
    <w:rsid w:val="00B36D0E"/>
    <w:rsid w:val="00B37114"/>
    <w:rsid w:val="00B379D4"/>
    <w:rsid w:val="00B41DD1"/>
    <w:rsid w:val="00B422AF"/>
    <w:rsid w:val="00B45D1C"/>
    <w:rsid w:val="00B45F69"/>
    <w:rsid w:val="00B50BDF"/>
    <w:rsid w:val="00B512DC"/>
    <w:rsid w:val="00B51E40"/>
    <w:rsid w:val="00B52576"/>
    <w:rsid w:val="00B52738"/>
    <w:rsid w:val="00B53440"/>
    <w:rsid w:val="00B5491D"/>
    <w:rsid w:val="00B56211"/>
    <w:rsid w:val="00B5700F"/>
    <w:rsid w:val="00B5719D"/>
    <w:rsid w:val="00B60B1D"/>
    <w:rsid w:val="00B60C21"/>
    <w:rsid w:val="00B61134"/>
    <w:rsid w:val="00B61297"/>
    <w:rsid w:val="00B6171E"/>
    <w:rsid w:val="00B636F1"/>
    <w:rsid w:val="00B647F9"/>
    <w:rsid w:val="00B65178"/>
    <w:rsid w:val="00B65F98"/>
    <w:rsid w:val="00B663D0"/>
    <w:rsid w:val="00B679CE"/>
    <w:rsid w:val="00B70F9E"/>
    <w:rsid w:val="00B71010"/>
    <w:rsid w:val="00B71F93"/>
    <w:rsid w:val="00B73659"/>
    <w:rsid w:val="00B74CA6"/>
    <w:rsid w:val="00B74D2B"/>
    <w:rsid w:val="00B75EC2"/>
    <w:rsid w:val="00B76D26"/>
    <w:rsid w:val="00B77F22"/>
    <w:rsid w:val="00B81507"/>
    <w:rsid w:val="00B81A64"/>
    <w:rsid w:val="00B824A1"/>
    <w:rsid w:val="00B8270B"/>
    <w:rsid w:val="00B83585"/>
    <w:rsid w:val="00B83977"/>
    <w:rsid w:val="00B83BDC"/>
    <w:rsid w:val="00B83CC7"/>
    <w:rsid w:val="00B84797"/>
    <w:rsid w:val="00B8485B"/>
    <w:rsid w:val="00B850C7"/>
    <w:rsid w:val="00B851D7"/>
    <w:rsid w:val="00B854AB"/>
    <w:rsid w:val="00B866F1"/>
    <w:rsid w:val="00B869EA"/>
    <w:rsid w:val="00B87583"/>
    <w:rsid w:val="00B90577"/>
    <w:rsid w:val="00B9072E"/>
    <w:rsid w:val="00B91B0B"/>
    <w:rsid w:val="00B925EA"/>
    <w:rsid w:val="00B92B04"/>
    <w:rsid w:val="00B93495"/>
    <w:rsid w:val="00B93B6D"/>
    <w:rsid w:val="00B93D2A"/>
    <w:rsid w:val="00B94E20"/>
    <w:rsid w:val="00B9577B"/>
    <w:rsid w:val="00B95813"/>
    <w:rsid w:val="00B95BB5"/>
    <w:rsid w:val="00B962FD"/>
    <w:rsid w:val="00B968FB"/>
    <w:rsid w:val="00B97BCD"/>
    <w:rsid w:val="00BA068E"/>
    <w:rsid w:val="00BA0D3F"/>
    <w:rsid w:val="00BA2ACC"/>
    <w:rsid w:val="00BA2E7E"/>
    <w:rsid w:val="00BA483B"/>
    <w:rsid w:val="00BA4D13"/>
    <w:rsid w:val="00BA5B2C"/>
    <w:rsid w:val="00BB017D"/>
    <w:rsid w:val="00BB0D22"/>
    <w:rsid w:val="00BB0E5A"/>
    <w:rsid w:val="00BB1B2B"/>
    <w:rsid w:val="00BB2FEB"/>
    <w:rsid w:val="00BB31EF"/>
    <w:rsid w:val="00BB3491"/>
    <w:rsid w:val="00BB3DF3"/>
    <w:rsid w:val="00BB41C7"/>
    <w:rsid w:val="00BB424D"/>
    <w:rsid w:val="00BB6841"/>
    <w:rsid w:val="00BB7905"/>
    <w:rsid w:val="00BB7EBE"/>
    <w:rsid w:val="00BC1A48"/>
    <w:rsid w:val="00BC24AB"/>
    <w:rsid w:val="00BC2972"/>
    <w:rsid w:val="00BC41CE"/>
    <w:rsid w:val="00BC5462"/>
    <w:rsid w:val="00BC5821"/>
    <w:rsid w:val="00BC6176"/>
    <w:rsid w:val="00BC61B8"/>
    <w:rsid w:val="00BC6B50"/>
    <w:rsid w:val="00BD424C"/>
    <w:rsid w:val="00BD4FFC"/>
    <w:rsid w:val="00BD58E4"/>
    <w:rsid w:val="00BD6FA7"/>
    <w:rsid w:val="00BD700E"/>
    <w:rsid w:val="00BD7103"/>
    <w:rsid w:val="00BE080B"/>
    <w:rsid w:val="00BE15AC"/>
    <w:rsid w:val="00BE2498"/>
    <w:rsid w:val="00BE38D1"/>
    <w:rsid w:val="00BE3BEC"/>
    <w:rsid w:val="00BE4498"/>
    <w:rsid w:val="00BE5576"/>
    <w:rsid w:val="00BE7084"/>
    <w:rsid w:val="00BE7136"/>
    <w:rsid w:val="00BE79F4"/>
    <w:rsid w:val="00BE7C15"/>
    <w:rsid w:val="00BE7E50"/>
    <w:rsid w:val="00BF09AE"/>
    <w:rsid w:val="00BF1B55"/>
    <w:rsid w:val="00BF25B3"/>
    <w:rsid w:val="00BF3085"/>
    <w:rsid w:val="00BF5C21"/>
    <w:rsid w:val="00BF729E"/>
    <w:rsid w:val="00BF76A1"/>
    <w:rsid w:val="00C018DE"/>
    <w:rsid w:val="00C01FF1"/>
    <w:rsid w:val="00C02345"/>
    <w:rsid w:val="00C03B97"/>
    <w:rsid w:val="00C03E4B"/>
    <w:rsid w:val="00C040BE"/>
    <w:rsid w:val="00C04AFA"/>
    <w:rsid w:val="00C04B6D"/>
    <w:rsid w:val="00C05270"/>
    <w:rsid w:val="00C05367"/>
    <w:rsid w:val="00C05738"/>
    <w:rsid w:val="00C0647D"/>
    <w:rsid w:val="00C06C95"/>
    <w:rsid w:val="00C06F19"/>
    <w:rsid w:val="00C0773E"/>
    <w:rsid w:val="00C1135E"/>
    <w:rsid w:val="00C11AEB"/>
    <w:rsid w:val="00C14206"/>
    <w:rsid w:val="00C1532C"/>
    <w:rsid w:val="00C17E6D"/>
    <w:rsid w:val="00C2280B"/>
    <w:rsid w:val="00C22FAE"/>
    <w:rsid w:val="00C263BF"/>
    <w:rsid w:val="00C26FBF"/>
    <w:rsid w:val="00C27FFD"/>
    <w:rsid w:val="00C302B8"/>
    <w:rsid w:val="00C3163E"/>
    <w:rsid w:val="00C31BD7"/>
    <w:rsid w:val="00C31C4D"/>
    <w:rsid w:val="00C35DCF"/>
    <w:rsid w:val="00C3674B"/>
    <w:rsid w:val="00C41842"/>
    <w:rsid w:val="00C41BD4"/>
    <w:rsid w:val="00C42D7F"/>
    <w:rsid w:val="00C43BEA"/>
    <w:rsid w:val="00C4641B"/>
    <w:rsid w:val="00C46839"/>
    <w:rsid w:val="00C47FDD"/>
    <w:rsid w:val="00C503FD"/>
    <w:rsid w:val="00C50937"/>
    <w:rsid w:val="00C52212"/>
    <w:rsid w:val="00C57400"/>
    <w:rsid w:val="00C5743A"/>
    <w:rsid w:val="00C57B9F"/>
    <w:rsid w:val="00C57CE5"/>
    <w:rsid w:val="00C60313"/>
    <w:rsid w:val="00C60402"/>
    <w:rsid w:val="00C60671"/>
    <w:rsid w:val="00C61317"/>
    <w:rsid w:val="00C62F31"/>
    <w:rsid w:val="00C649D7"/>
    <w:rsid w:val="00C64F43"/>
    <w:rsid w:val="00C65699"/>
    <w:rsid w:val="00C65EFA"/>
    <w:rsid w:val="00C66EA5"/>
    <w:rsid w:val="00C6749B"/>
    <w:rsid w:val="00C6783B"/>
    <w:rsid w:val="00C67CD2"/>
    <w:rsid w:val="00C72140"/>
    <w:rsid w:val="00C72EE0"/>
    <w:rsid w:val="00C734D8"/>
    <w:rsid w:val="00C73784"/>
    <w:rsid w:val="00C7383B"/>
    <w:rsid w:val="00C73ACB"/>
    <w:rsid w:val="00C7582D"/>
    <w:rsid w:val="00C75D30"/>
    <w:rsid w:val="00C77037"/>
    <w:rsid w:val="00C810D0"/>
    <w:rsid w:val="00C84139"/>
    <w:rsid w:val="00C84468"/>
    <w:rsid w:val="00C854B6"/>
    <w:rsid w:val="00C858EC"/>
    <w:rsid w:val="00C85DB1"/>
    <w:rsid w:val="00C862B6"/>
    <w:rsid w:val="00C862DB"/>
    <w:rsid w:val="00C870DF"/>
    <w:rsid w:val="00C879C9"/>
    <w:rsid w:val="00C90525"/>
    <w:rsid w:val="00C915C2"/>
    <w:rsid w:val="00C932B7"/>
    <w:rsid w:val="00C9392C"/>
    <w:rsid w:val="00C944BB"/>
    <w:rsid w:val="00C94C0D"/>
    <w:rsid w:val="00C9512E"/>
    <w:rsid w:val="00C95C81"/>
    <w:rsid w:val="00C96BD3"/>
    <w:rsid w:val="00CA09B7"/>
    <w:rsid w:val="00CA553F"/>
    <w:rsid w:val="00CA63FF"/>
    <w:rsid w:val="00CB0072"/>
    <w:rsid w:val="00CB118A"/>
    <w:rsid w:val="00CB1502"/>
    <w:rsid w:val="00CB2202"/>
    <w:rsid w:val="00CB2439"/>
    <w:rsid w:val="00CB25BC"/>
    <w:rsid w:val="00CB3FDB"/>
    <w:rsid w:val="00CB446F"/>
    <w:rsid w:val="00CB4D97"/>
    <w:rsid w:val="00CB4DD7"/>
    <w:rsid w:val="00CB5A29"/>
    <w:rsid w:val="00CB5B4D"/>
    <w:rsid w:val="00CB6622"/>
    <w:rsid w:val="00CB7F1A"/>
    <w:rsid w:val="00CC181A"/>
    <w:rsid w:val="00CC344F"/>
    <w:rsid w:val="00CC41CC"/>
    <w:rsid w:val="00CC4C72"/>
    <w:rsid w:val="00CC6883"/>
    <w:rsid w:val="00CC75E1"/>
    <w:rsid w:val="00CD0054"/>
    <w:rsid w:val="00CD4A7D"/>
    <w:rsid w:val="00CD5D8C"/>
    <w:rsid w:val="00CD6B40"/>
    <w:rsid w:val="00CD6BB8"/>
    <w:rsid w:val="00CD786B"/>
    <w:rsid w:val="00CE0CB4"/>
    <w:rsid w:val="00CE129B"/>
    <w:rsid w:val="00CE1C39"/>
    <w:rsid w:val="00CE419B"/>
    <w:rsid w:val="00CE61A8"/>
    <w:rsid w:val="00CF00D2"/>
    <w:rsid w:val="00CF0D2B"/>
    <w:rsid w:val="00CF0E5C"/>
    <w:rsid w:val="00CF166F"/>
    <w:rsid w:val="00CF249A"/>
    <w:rsid w:val="00CF2DC2"/>
    <w:rsid w:val="00CF3343"/>
    <w:rsid w:val="00CF3D93"/>
    <w:rsid w:val="00CF4381"/>
    <w:rsid w:val="00CF7B29"/>
    <w:rsid w:val="00D00F1C"/>
    <w:rsid w:val="00D02C43"/>
    <w:rsid w:val="00D03DA5"/>
    <w:rsid w:val="00D03DC0"/>
    <w:rsid w:val="00D04583"/>
    <w:rsid w:val="00D04B91"/>
    <w:rsid w:val="00D051A3"/>
    <w:rsid w:val="00D0543F"/>
    <w:rsid w:val="00D057C3"/>
    <w:rsid w:val="00D05BB0"/>
    <w:rsid w:val="00D0668F"/>
    <w:rsid w:val="00D1019E"/>
    <w:rsid w:val="00D10A8A"/>
    <w:rsid w:val="00D10ACB"/>
    <w:rsid w:val="00D119B3"/>
    <w:rsid w:val="00D121ED"/>
    <w:rsid w:val="00D12AD1"/>
    <w:rsid w:val="00D135C7"/>
    <w:rsid w:val="00D13707"/>
    <w:rsid w:val="00D14563"/>
    <w:rsid w:val="00D1487B"/>
    <w:rsid w:val="00D15CDA"/>
    <w:rsid w:val="00D15D2B"/>
    <w:rsid w:val="00D2157C"/>
    <w:rsid w:val="00D2210D"/>
    <w:rsid w:val="00D2270B"/>
    <w:rsid w:val="00D22EE0"/>
    <w:rsid w:val="00D233F2"/>
    <w:rsid w:val="00D246C5"/>
    <w:rsid w:val="00D24796"/>
    <w:rsid w:val="00D2571D"/>
    <w:rsid w:val="00D2656D"/>
    <w:rsid w:val="00D26F98"/>
    <w:rsid w:val="00D270D5"/>
    <w:rsid w:val="00D271DA"/>
    <w:rsid w:val="00D27312"/>
    <w:rsid w:val="00D30CA0"/>
    <w:rsid w:val="00D31377"/>
    <w:rsid w:val="00D32022"/>
    <w:rsid w:val="00D32216"/>
    <w:rsid w:val="00D343C1"/>
    <w:rsid w:val="00D372A9"/>
    <w:rsid w:val="00D37516"/>
    <w:rsid w:val="00D42180"/>
    <w:rsid w:val="00D441F2"/>
    <w:rsid w:val="00D44859"/>
    <w:rsid w:val="00D45502"/>
    <w:rsid w:val="00D45C6D"/>
    <w:rsid w:val="00D46289"/>
    <w:rsid w:val="00D4718D"/>
    <w:rsid w:val="00D476B2"/>
    <w:rsid w:val="00D51A21"/>
    <w:rsid w:val="00D52FD2"/>
    <w:rsid w:val="00D53497"/>
    <w:rsid w:val="00D53967"/>
    <w:rsid w:val="00D53B29"/>
    <w:rsid w:val="00D54A42"/>
    <w:rsid w:val="00D5656A"/>
    <w:rsid w:val="00D57464"/>
    <w:rsid w:val="00D6006C"/>
    <w:rsid w:val="00D60A77"/>
    <w:rsid w:val="00D61C5C"/>
    <w:rsid w:val="00D624B0"/>
    <w:rsid w:val="00D64703"/>
    <w:rsid w:val="00D6491B"/>
    <w:rsid w:val="00D67951"/>
    <w:rsid w:val="00D71769"/>
    <w:rsid w:val="00D71C53"/>
    <w:rsid w:val="00D72B01"/>
    <w:rsid w:val="00D73AE6"/>
    <w:rsid w:val="00D77E81"/>
    <w:rsid w:val="00D80BAA"/>
    <w:rsid w:val="00D81C6F"/>
    <w:rsid w:val="00D82843"/>
    <w:rsid w:val="00D83D5D"/>
    <w:rsid w:val="00D83DBD"/>
    <w:rsid w:val="00D83DE3"/>
    <w:rsid w:val="00D849E3"/>
    <w:rsid w:val="00D875DC"/>
    <w:rsid w:val="00D93CAF"/>
    <w:rsid w:val="00D940BC"/>
    <w:rsid w:val="00D951C3"/>
    <w:rsid w:val="00D9634F"/>
    <w:rsid w:val="00D9653E"/>
    <w:rsid w:val="00DA09E4"/>
    <w:rsid w:val="00DA2372"/>
    <w:rsid w:val="00DA2EED"/>
    <w:rsid w:val="00DA34AD"/>
    <w:rsid w:val="00DA402F"/>
    <w:rsid w:val="00DA58AB"/>
    <w:rsid w:val="00DA759A"/>
    <w:rsid w:val="00DA7B05"/>
    <w:rsid w:val="00DA7C30"/>
    <w:rsid w:val="00DA7F5B"/>
    <w:rsid w:val="00DB0247"/>
    <w:rsid w:val="00DB0570"/>
    <w:rsid w:val="00DB0A63"/>
    <w:rsid w:val="00DB1ABF"/>
    <w:rsid w:val="00DB20BF"/>
    <w:rsid w:val="00DB24F0"/>
    <w:rsid w:val="00DB2E5F"/>
    <w:rsid w:val="00DB334D"/>
    <w:rsid w:val="00DB37C8"/>
    <w:rsid w:val="00DB3E35"/>
    <w:rsid w:val="00DB4FB2"/>
    <w:rsid w:val="00DB576A"/>
    <w:rsid w:val="00DB6994"/>
    <w:rsid w:val="00DB6D99"/>
    <w:rsid w:val="00DB7AA6"/>
    <w:rsid w:val="00DC053E"/>
    <w:rsid w:val="00DC18DC"/>
    <w:rsid w:val="00DC1F27"/>
    <w:rsid w:val="00DC47B3"/>
    <w:rsid w:val="00DC49D5"/>
    <w:rsid w:val="00DC57DB"/>
    <w:rsid w:val="00DC5A12"/>
    <w:rsid w:val="00DC7DD3"/>
    <w:rsid w:val="00DD074E"/>
    <w:rsid w:val="00DD3F91"/>
    <w:rsid w:val="00DD4380"/>
    <w:rsid w:val="00DD46FB"/>
    <w:rsid w:val="00DD4D09"/>
    <w:rsid w:val="00DD5316"/>
    <w:rsid w:val="00DD588D"/>
    <w:rsid w:val="00DD5D9C"/>
    <w:rsid w:val="00DD7146"/>
    <w:rsid w:val="00DE14D7"/>
    <w:rsid w:val="00DE49E0"/>
    <w:rsid w:val="00DE6622"/>
    <w:rsid w:val="00DE7C71"/>
    <w:rsid w:val="00DF08BA"/>
    <w:rsid w:val="00DF0989"/>
    <w:rsid w:val="00DF09B7"/>
    <w:rsid w:val="00DF0B00"/>
    <w:rsid w:val="00DF196C"/>
    <w:rsid w:val="00DF1F40"/>
    <w:rsid w:val="00DF2738"/>
    <w:rsid w:val="00DF3680"/>
    <w:rsid w:val="00DF3DF0"/>
    <w:rsid w:val="00DF40E0"/>
    <w:rsid w:val="00DF43F8"/>
    <w:rsid w:val="00DF4A1B"/>
    <w:rsid w:val="00DF5AC9"/>
    <w:rsid w:val="00DF6878"/>
    <w:rsid w:val="00DF68D0"/>
    <w:rsid w:val="00E007EF"/>
    <w:rsid w:val="00E01177"/>
    <w:rsid w:val="00E01D92"/>
    <w:rsid w:val="00E02EBF"/>
    <w:rsid w:val="00E0422D"/>
    <w:rsid w:val="00E04328"/>
    <w:rsid w:val="00E04826"/>
    <w:rsid w:val="00E04835"/>
    <w:rsid w:val="00E04C91"/>
    <w:rsid w:val="00E05227"/>
    <w:rsid w:val="00E06F0A"/>
    <w:rsid w:val="00E07185"/>
    <w:rsid w:val="00E110FA"/>
    <w:rsid w:val="00E1149C"/>
    <w:rsid w:val="00E1162D"/>
    <w:rsid w:val="00E12B4E"/>
    <w:rsid w:val="00E12E73"/>
    <w:rsid w:val="00E13C4F"/>
    <w:rsid w:val="00E142F8"/>
    <w:rsid w:val="00E148FC"/>
    <w:rsid w:val="00E14946"/>
    <w:rsid w:val="00E157DB"/>
    <w:rsid w:val="00E17707"/>
    <w:rsid w:val="00E226E9"/>
    <w:rsid w:val="00E247BF"/>
    <w:rsid w:val="00E259FA"/>
    <w:rsid w:val="00E25A3C"/>
    <w:rsid w:val="00E26B1C"/>
    <w:rsid w:val="00E27D03"/>
    <w:rsid w:val="00E27E13"/>
    <w:rsid w:val="00E309FE"/>
    <w:rsid w:val="00E32505"/>
    <w:rsid w:val="00E32FE6"/>
    <w:rsid w:val="00E33A2B"/>
    <w:rsid w:val="00E33CFA"/>
    <w:rsid w:val="00E342E1"/>
    <w:rsid w:val="00E34C79"/>
    <w:rsid w:val="00E35019"/>
    <w:rsid w:val="00E3762F"/>
    <w:rsid w:val="00E37A3E"/>
    <w:rsid w:val="00E37EE3"/>
    <w:rsid w:val="00E4047E"/>
    <w:rsid w:val="00E4081C"/>
    <w:rsid w:val="00E42102"/>
    <w:rsid w:val="00E4418D"/>
    <w:rsid w:val="00E44637"/>
    <w:rsid w:val="00E44A37"/>
    <w:rsid w:val="00E464B3"/>
    <w:rsid w:val="00E51ECB"/>
    <w:rsid w:val="00E525E9"/>
    <w:rsid w:val="00E5326A"/>
    <w:rsid w:val="00E555DD"/>
    <w:rsid w:val="00E55760"/>
    <w:rsid w:val="00E564CC"/>
    <w:rsid w:val="00E56E1E"/>
    <w:rsid w:val="00E6075D"/>
    <w:rsid w:val="00E61B0E"/>
    <w:rsid w:val="00E636A2"/>
    <w:rsid w:val="00E63FCB"/>
    <w:rsid w:val="00E67226"/>
    <w:rsid w:val="00E67DBE"/>
    <w:rsid w:val="00E70AD6"/>
    <w:rsid w:val="00E7201A"/>
    <w:rsid w:val="00E72FE9"/>
    <w:rsid w:val="00E7305C"/>
    <w:rsid w:val="00E75090"/>
    <w:rsid w:val="00E751B8"/>
    <w:rsid w:val="00E7528D"/>
    <w:rsid w:val="00E7535A"/>
    <w:rsid w:val="00E757C0"/>
    <w:rsid w:val="00E75900"/>
    <w:rsid w:val="00E76402"/>
    <w:rsid w:val="00E77210"/>
    <w:rsid w:val="00E77466"/>
    <w:rsid w:val="00E77AD1"/>
    <w:rsid w:val="00E77C91"/>
    <w:rsid w:val="00E806D1"/>
    <w:rsid w:val="00E81E48"/>
    <w:rsid w:val="00E83796"/>
    <w:rsid w:val="00E83BE6"/>
    <w:rsid w:val="00E83D60"/>
    <w:rsid w:val="00E8531D"/>
    <w:rsid w:val="00E85EEF"/>
    <w:rsid w:val="00E87482"/>
    <w:rsid w:val="00E876AA"/>
    <w:rsid w:val="00E87F66"/>
    <w:rsid w:val="00E900AE"/>
    <w:rsid w:val="00E91C8C"/>
    <w:rsid w:val="00E92701"/>
    <w:rsid w:val="00E933A3"/>
    <w:rsid w:val="00E93627"/>
    <w:rsid w:val="00E93AF4"/>
    <w:rsid w:val="00E93EE9"/>
    <w:rsid w:val="00E944E3"/>
    <w:rsid w:val="00E94BB1"/>
    <w:rsid w:val="00E95545"/>
    <w:rsid w:val="00EA0177"/>
    <w:rsid w:val="00EA07D1"/>
    <w:rsid w:val="00EA0B6D"/>
    <w:rsid w:val="00EA3231"/>
    <w:rsid w:val="00EA38E8"/>
    <w:rsid w:val="00EA4B86"/>
    <w:rsid w:val="00EA631A"/>
    <w:rsid w:val="00EA7241"/>
    <w:rsid w:val="00EA7D23"/>
    <w:rsid w:val="00EB050F"/>
    <w:rsid w:val="00EB0F38"/>
    <w:rsid w:val="00EB13B9"/>
    <w:rsid w:val="00EB4482"/>
    <w:rsid w:val="00EB5504"/>
    <w:rsid w:val="00EB5954"/>
    <w:rsid w:val="00EB620F"/>
    <w:rsid w:val="00EB6BF1"/>
    <w:rsid w:val="00EB7EFE"/>
    <w:rsid w:val="00EC001B"/>
    <w:rsid w:val="00EC08C8"/>
    <w:rsid w:val="00EC15FE"/>
    <w:rsid w:val="00EC294D"/>
    <w:rsid w:val="00EC3499"/>
    <w:rsid w:val="00EC59C4"/>
    <w:rsid w:val="00EC63C0"/>
    <w:rsid w:val="00EC7050"/>
    <w:rsid w:val="00EC7153"/>
    <w:rsid w:val="00ED139C"/>
    <w:rsid w:val="00ED1D59"/>
    <w:rsid w:val="00ED27BC"/>
    <w:rsid w:val="00ED3EC2"/>
    <w:rsid w:val="00ED544C"/>
    <w:rsid w:val="00ED5A14"/>
    <w:rsid w:val="00EE0B58"/>
    <w:rsid w:val="00EE3849"/>
    <w:rsid w:val="00EE3A4F"/>
    <w:rsid w:val="00EE3ADA"/>
    <w:rsid w:val="00EE4D84"/>
    <w:rsid w:val="00EE672B"/>
    <w:rsid w:val="00EE6F49"/>
    <w:rsid w:val="00EF0987"/>
    <w:rsid w:val="00EF0D49"/>
    <w:rsid w:val="00EF294B"/>
    <w:rsid w:val="00EF2B1B"/>
    <w:rsid w:val="00EF3528"/>
    <w:rsid w:val="00EF4472"/>
    <w:rsid w:val="00EF4597"/>
    <w:rsid w:val="00EF49C7"/>
    <w:rsid w:val="00EF550B"/>
    <w:rsid w:val="00EF59FA"/>
    <w:rsid w:val="00EF65BD"/>
    <w:rsid w:val="00F023A6"/>
    <w:rsid w:val="00F04561"/>
    <w:rsid w:val="00F04A9F"/>
    <w:rsid w:val="00F04C1C"/>
    <w:rsid w:val="00F05B55"/>
    <w:rsid w:val="00F10B16"/>
    <w:rsid w:val="00F10C78"/>
    <w:rsid w:val="00F11012"/>
    <w:rsid w:val="00F12448"/>
    <w:rsid w:val="00F12562"/>
    <w:rsid w:val="00F129B2"/>
    <w:rsid w:val="00F12C29"/>
    <w:rsid w:val="00F1367F"/>
    <w:rsid w:val="00F139A6"/>
    <w:rsid w:val="00F13C6B"/>
    <w:rsid w:val="00F15121"/>
    <w:rsid w:val="00F157B4"/>
    <w:rsid w:val="00F17FAA"/>
    <w:rsid w:val="00F20A8E"/>
    <w:rsid w:val="00F21EC1"/>
    <w:rsid w:val="00F221FA"/>
    <w:rsid w:val="00F224BD"/>
    <w:rsid w:val="00F2326A"/>
    <w:rsid w:val="00F23EC1"/>
    <w:rsid w:val="00F246CD"/>
    <w:rsid w:val="00F24B33"/>
    <w:rsid w:val="00F24B3F"/>
    <w:rsid w:val="00F24DD7"/>
    <w:rsid w:val="00F25DF1"/>
    <w:rsid w:val="00F26F9C"/>
    <w:rsid w:val="00F26FB6"/>
    <w:rsid w:val="00F27825"/>
    <w:rsid w:val="00F27E6A"/>
    <w:rsid w:val="00F30630"/>
    <w:rsid w:val="00F308EF"/>
    <w:rsid w:val="00F32290"/>
    <w:rsid w:val="00F325FB"/>
    <w:rsid w:val="00F33650"/>
    <w:rsid w:val="00F3382F"/>
    <w:rsid w:val="00F3409E"/>
    <w:rsid w:val="00F34479"/>
    <w:rsid w:val="00F34826"/>
    <w:rsid w:val="00F351D1"/>
    <w:rsid w:val="00F361A7"/>
    <w:rsid w:val="00F378BC"/>
    <w:rsid w:val="00F3798D"/>
    <w:rsid w:val="00F37C4C"/>
    <w:rsid w:val="00F4068E"/>
    <w:rsid w:val="00F40F8F"/>
    <w:rsid w:val="00F41129"/>
    <w:rsid w:val="00F41299"/>
    <w:rsid w:val="00F4194A"/>
    <w:rsid w:val="00F419DA"/>
    <w:rsid w:val="00F43647"/>
    <w:rsid w:val="00F4682E"/>
    <w:rsid w:val="00F47BC8"/>
    <w:rsid w:val="00F47EC6"/>
    <w:rsid w:val="00F512CF"/>
    <w:rsid w:val="00F51F60"/>
    <w:rsid w:val="00F53680"/>
    <w:rsid w:val="00F539A1"/>
    <w:rsid w:val="00F5425A"/>
    <w:rsid w:val="00F54380"/>
    <w:rsid w:val="00F551A6"/>
    <w:rsid w:val="00F57252"/>
    <w:rsid w:val="00F573D2"/>
    <w:rsid w:val="00F57689"/>
    <w:rsid w:val="00F57D57"/>
    <w:rsid w:val="00F60705"/>
    <w:rsid w:val="00F60D0A"/>
    <w:rsid w:val="00F6137F"/>
    <w:rsid w:val="00F620C1"/>
    <w:rsid w:val="00F62189"/>
    <w:rsid w:val="00F654ED"/>
    <w:rsid w:val="00F666FC"/>
    <w:rsid w:val="00F667F1"/>
    <w:rsid w:val="00F67BD4"/>
    <w:rsid w:val="00F7207D"/>
    <w:rsid w:val="00F72B0A"/>
    <w:rsid w:val="00F73B42"/>
    <w:rsid w:val="00F75469"/>
    <w:rsid w:val="00F761D1"/>
    <w:rsid w:val="00F7770F"/>
    <w:rsid w:val="00F816C4"/>
    <w:rsid w:val="00F81ACE"/>
    <w:rsid w:val="00F8249D"/>
    <w:rsid w:val="00F82C2F"/>
    <w:rsid w:val="00F87822"/>
    <w:rsid w:val="00F908E7"/>
    <w:rsid w:val="00F90B7A"/>
    <w:rsid w:val="00F90DBF"/>
    <w:rsid w:val="00F91438"/>
    <w:rsid w:val="00F930FC"/>
    <w:rsid w:val="00F93D0C"/>
    <w:rsid w:val="00F93E2C"/>
    <w:rsid w:val="00F95808"/>
    <w:rsid w:val="00F95F65"/>
    <w:rsid w:val="00F9692E"/>
    <w:rsid w:val="00FA0543"/>
    <w:rsid w:val="00FA0E2D"/>
    <w:rsid w:val="00FA1DB4"/>
    <w:rsid w:val="00FA37FB"/>
    <w:rsid w:val="00FA424F"/>
    <w:rsid w:val="00FA58BB"/>
    <w:rsid w:val="00FA58DE"/>
    <w:rsid w:val="00FA73D6"/>
    <w:rsid w:val="00FB1A87"/>
    <w:rsid w:val="00FB3537"/>
    <w:rsid w:val="00FB39EC"/>
    <w:rsid w:val="00FB3B75"/>
    <w:rsid w:val="00FB5186"/>
    <w:rsid w:val="00FB526F"/>
    <w:rsid w:val="00FB5ECD"/>
    <w:rsid w:val="00FB6286"/>
    <w:rsid w:val="00FC07F8"/>
    <w:rsid w:val="00FC1761"/>
    <w:rsid w:val="00FC4176"/>
    <w:rsid w:val="00FC4438"/>
    <w:rsid w:val="00FC585B"/>
    <w:rsid w:val="00FC59B4"/>
    <w:rsid w:val="00FC6685"/>
    <w:rsid w:val="00FC71CE"/>
    <w:rsid w:val="00FD0FE7"/>
    <w:rsid w:val="00FD1103"/>
    <w:rsid w:val="00FD1900"/>
    <w:rsid w:val="00FD1F5E"/>
    <w:rsid w:val="00FD3C5C"/>
    <w:rsid w:val="00FD3D2F"/>
    <w:rsid w:val="00FD41C1"/>
    <w:rsid w:val="00FD4678"/>
    <w:rsid w:val="00FD5777"/>
    <w:rsid w:val="00FD6539"/>
    <w:rsid w:val="00FD69DA"/>
    <w:rsid w:val="00FD6F7E"/>
    <w:rsid w:val="00FD72A0"/>
    <w:rsid w:val="00FD74E1"/>
    <w:rsid w:val="00FD7752"/>
    <w:rsid w:val="00FD7967"/>
    <w:rsid w:val="00FD7E1E"/>
    <w:rsid w:val="00FE0BB7"/>
    <w:rsid w:val="00FE1378"/>
    <w:rsid w:val="00FE13C1"/>
    <w:rsid w:val="00FE1AB5"/>
    <w:rsid w:val="00FE2073"/>
    <w:rsid w:val="00FE3334"/>
    <w:rsid w:val="00FE3746"/>
    <w:rsid w:val="00FE3B45"/>
    <w:rsid w:val="00FE4C32"/>
    <w:rsid w:val="00FE4E8A"/>
    <w:rsid w:val="00FE5D3D"/>
    <w:rsid w:val="00FE7EC1"/>
    <w:rsid w:val="00FF0923"/>
    <w:rsid w:val="00FF0CCB"/>
    <w:rsid w:val="00FF1AF6"/>
    <w:rsid w:val="00FF29AE"/>
    <w:rsid w:val="00FF3163"/>
    <w:rsid w:val="00FF3995"/>
    <w:rsid w:val="00FF44D2"/>
    <w:rsid w:val="00FF5A88"/>
    <w:rsid w:val="00FF5B8F"/>
    <w:rsid w:val="00FF604E"/>
    <w:rsid w:val="00FF62C2"/>
    <w:rsid w:val="00FF6F5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CDBC8"/>
  <w15:chartTrackingRefBased/>
  <w15:docId w15:val="{EC827180-FA12-498D-B7EE-FBA6F434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062AC"/>
    <w:rPr>
      <w:sz w:val="24"/>
      <w:szCs w:val="24"/>
    </w:rPr>
  </w:style>
  <w:style w:type="paragraph" w:styleId="Nagwek1">
    <w:name w:val="heading 1"/>
    <w:aliases w:val="nagłówki SIWZ"/>
    <w:basedOn w:val="Normalny"/>
    <w:next w:val="Normalny"/>
    <w:link w:val="Nagwek1Znak"/>
    <w:autoRedefine/>
    <w:qFormat/>
    <w:rsid w:val="00F26FB6"/>
    <w:pPr>
      <w:keepNext/>
      <w:keepLines/>
      <w:numPr>
        <w:numId w:val="8"/>
      </w:numPr>
      <w:spacing w:before="360" w:after="360" w:line="360" w:lineRule="auto"/>
      <w:ind w:left="284" w:hanging="142"/>
      <w:outlineLvl w:val="0"/>
    </w:pPr>
    <w:rPr>
      <w:rFonts w:asciiTheme="minorHAnsi" w:eastAsiaTheme="majorEastAsia" w:hAnsiTheme="minorHAnsi" w:cstheme="minorHAnsi"/>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824254"/>
    <w:rPr>
      <w:sz w:val="20"/>
      <w:szCs w:val="20"/>
    </w:rPr>
  </w:style>
  <w:style w:type="character" w:styleId="Odwoanieprzypisudolnego">
    <w:name w:val="footnote reference"/>
    <w:semiHidden/>
    <w:rsid w:val="00824254"/>
    <w:rPr>
      <w:vertAlign w:val="superscript"/>
    </w:rPr>
  </w:style>
  <w:style w:type="paragraph" w:styleId="Legenda">
    <w:name w:val="caption"/>
    <w:basedOn w:val="Normalny"/>
    <w:next w:val="Normalny"/>
    <w:qFormat/>
    <w:rsid w:val="00824254"/>
    <w:rPr>
      <w:b/>
      <w:bCs/>
      <w:sz w:val="20"/>
      <w:szCs w:val="20"/>
    </w:rPr>
  </w:style>
  <w:style w:type="character" w:styleId="Hipercze">
    <w:name w:val="Hyperlink"/>
    <w:uiPriority w:val="99"/>
    <w:rsid w:val="006C22F3"/>
    <w:rPr>
      <w:color w:val="0000FF"/>
      <w:u w:val="single"/>
    </w:rPr>
  </w:style>
  <w:style w:type="table" w:styleId="Tabela-Siatka">
    <w:name w:val="Table Grid"/>
    <w:basedOn w:val="Standardowy"/>
    <w:rsid w:val="0015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565DFF"/>
    <w:pPr>
      <w:tabs>
        <w:tab w:val="center" w:pos="4536"/>
        <w:tab w:val="right" w:pos="9072"/>
      </w:tabs>
    </w:pPr>
  </w:style>
  <w:style w:type="character" w:styleId="Numerstrony">
    <w:name w:val="page number"/>
    <w:basedOn w:val="Domylnaczcionkaakapitu"/>
    <w:rsid w:val="00565DFF"/>
  </w:style>
  <w:style w:type="paragraph" w:styleId="Nagwek">
    <w:name w:val="header"/>
    <w:basedOn w:val="Normalny"/>
    <w:rsid w:val="00C263BF"/>
    <w:pPr>
      <w:tabs>
        <w:tab w:val="center" w:pos="4536"/>
        <w:tab w:val="right" w:pos="9072"/>
      </w:tabs>
    </w:pPr>
  </w:style>
  <w:style w:type="paragraph" w:styleId="Zwykytekst">
    <w:name w:val="Plain Text"/>
    <w:basedOn w:val="Normalny"/>
    <w:rsid w:val="00E876AA"/>
    <w:rPr>
      <w:rFonts w:ascii="Courier New" w:hAnsi="Courier New"/>
      <w:sz w:val="20"/>
      <w:szCs w:val="20"/>
    </w:rPr>
  </w:style>
  <w:style w:type="paragraph" w:styleId="Tekstpodstawowy2">
    <w:name w:val="Body Text 2"/>
    <w:basedOn w:val="Normalny"/>
    <w:rsid w:val="00E876AA"/>
    <w:pPr>
      <w:spacing w:after="120" w:line="480" w:lineRule="auto"/>
    </w:pPr>
    <w:rPr>
      <w:sz w:val="20"/>
      <w:szCs w:val="20"/>
    </w:rPr>
  </w:style>
  <w:style w:type="paragraph" w:styleId="Tekstprzypisukocowego">
    <w:name w:val="endnote text"/>
    <w:basedOn w:val="Normalny"/>
    <w:semiHidden/>
    <w:rsid w:val="001524A0"/>
    <w:rPr>
      <w:sz w:val="20"/>
      <w:szCs w:val="20"/>
    </w:rPr>
  </w:style>
  <w:style w:type="character" w:styleId="Odwoanieprzypisukocowego">
    <w:name w:val="endnote reference"/>
    <w:semiHidden/>
    <w:rsid w:val="001524A0"/>
    <w:rPr>
      <w:vertAlign w:val="superscript"/>
    </w:rPr>
  </w:style>
  <w:style w:type="paragraph" w:styleId="Lista">
    <w:name w:val="List"/>
    <w:basedOn w:val="Normalny"/>
    <w:rsid w:val="00267EA8"/>
    <w:pPr>
      <w:spacing w:after="120"/>
      <w:ind w:left="283" w:hanging="283"/>
    </w:pPr>
  </w:style>
  <w:style w:type="character" w:styleId="Pogrubienie">
    <w:name w:val="Strong"/>
    <w:qFormat/>
    <w:rsid w:val="00267EA8"/>
    <w:rPr>
      <w:b/>
      <w:bCs/>
    </w:rPr>
  </w:style>
  <w:style w:type="paragraph" w:styleId="Tekstpodstawowywcity2">
    <w:name w:val="Body Text Indent 2"/>
    <w:basedOn w:val="Normalny"/>
    <w:rsid w:val="00F23EC1"/>
    <w:pPr>
      <w:spacing w:after="120" w:line="480" w:lineRule="auto"/>
      <w:ind w:left="283"/>
    </w:pPr>
    <w:rPr>
      <w:sz w:val="20"/>
      <w:szCs w:val="20"/>
    </w:rPr>
  </w:style>
  <w:style w:type="paragraph" w:customStyle="1" w:styleId="NormalnyWyjiustowany">
    <w:name w:val="Normalny+Wyjiustowany"/>
    <w:basedOn w:val="Normalny"/>
    <w:rsid w:val="00F23EC1"/>
  </w:style>
  <w:style w:type="paragraph" w:customStyle="1" w:styleId="ZnakZnakZnakZnak">
    <w:name w:val="Znak Znak Znak Znak"/>
    <w:basedOn w:val="Normalny"/>
    <w:rsid w:val="00CA09B7"/>
  </w:style>
  <w:style w:type="paragraph" w:customStyle="1" w:styleId="Blockquote">
    <w:name w:val="Blockquote"/>
    <w:basedOn w:val="Normalny"/>
    <w:rsid w:val="0006119D"/>
    <w:pPr>
      <w:snapToGrid w:val="0"/>
      <w:spacing w:before="100" w:after="100"/>
      <w:ind w:left="360" w:right="360"/>
    </w:pPr>
    <w:rPr>
      <w:szCs w:val="20"/>
    </w:rPr>
  </w:style>
  <w:style w:type="paragraph" w:styleId="Tekstdymka">
    <w:name w:val="Balloon Text"/>
    <w:basedOn w:val="Normalny"/>
    <w:link w:val="TekstdymkaZnak"/>
    <w:rsid w:val="00311D7C"/>
    <w:rPr>
      <w:rFonts w:ascii="Tahoma" w:hAnsi="Tahoma" w:cs="Tahoma"/>
      <w:sz w:val="16"/>
      <w:szCs w:val="16"/>
    </w:rPr>
  </w:style>
  <w:style w:type="character" w:customStyle="1" w:styleId="TekstdymkaZnak">
    <w:name w:val="Tekst dymka Znak"/>
    <w:link w:val="Tekstdymka"/>
    <w:rsid w:val="00311D7C"/>
    <w:rPr>
      <w:rFonts w:ascii="Tahoma" w:hAnsi="Tahoma" w:cs="Tahoma"/>
      <w:sz w:val="16"/>
      <w:szCs w:val="16"/>
    </w:rPr>
  </w:style>
  <w:style w:type="paragraph" w:customStyle="1" w:styleId="BodyText21">
    <w:name w:val="Body Text 21"/>
    <w:basedOn w:val="Normalny"/>
    <w:rsid w:val="006F059C"/>
    <w:pPr>
      <w:widowControl w:val="0"/>
      <w:overflowPunct w:val="0"/>
      <w:autoSpaceDE w:val="0"/>
      <w:autoSpaceDN w:val="0"/>
      <w:adjustRightInd w:val="0"/>
      <w:spacing w:after="120"/>
      <w:jc w:val="both"/>
      <w:textAlignment w:val="baseline"/>
    </w:pPr>
    <w:rPr>
      <w:szCs w:val="20"/>
    </w:rPr>
  </w:style>
  <w:style w:type="paragraph" w:customStyle="1" w:styleId="Default">
    <w:name w:val="Default"/>
    <w:rsid w:val="003E623B"/>
    <w:pPr>
      <w:autoSpaceDE w:val="0"/>
      <w:autoSpaceDN w:val="0"/>
      <w:adjustRightInd w:val="0"/>
    </w:pPr>
    <w:rPr>
      <w:color w:val="000000"/>
      <w:sz w:val="24"/>
      <w:szCs w:val="24"/>
    </w:rPr>
  </w:style>
  <w:style w:type="paragraph" w:customStyle="1" w:styleId="default0">
    <w:name w:val="default"/>
    <w:basedOn w:val="Normalny"/>
    <w:rsid w:val="00AB76B9"/>
    <w:pPr>
      <w:autoSpaceDE w:val="0"/>
      <w:autoSpaceDN w:val="0"/>
    </w:pPr>
    <w:rPr>
      <w:rFonts w:ascii="Liberation Sans" w:eastAsia="Calibri" w:hAnsi="Liberation Sans"/>
      <w:color w:val="000000"/>
    </w:rPr>
  </w:style>
  <w:style w:type="paragraph" w:customStyle="1" w:styleId="Akapitzlist1">
    <w:name w:val="Akapit z listą1"/>
    <w:basedOn w:val="Normalny"/>
    <w:rsid w:val="00EB5504"/>
    <w:pPr>
      <w:ind w:left="708"/>
    </w:pPr>
    <w:rPr>
      <w:rFonts w:eastAsia="MS Mincho"/>
    </w:rPr>
  </w:style>
  <w:style w:type="numbering" w:customStyle="1" w:styleId="WW8Num24">
    <w:name w:val="WW8Num24"/>
    <w:basedOn w:val="Bezlisty"/>
    <w:rsid w:val="00052AD3"/>
    <w:pPr>
      <w:numPr>
        <w:numId w:val="1"/>
      </w:numPr>
    </w:pPr>
  </w:style>
  <w:style w:type="paragraph" w:customStyle="1" w:styleId="ZnakZnakZnakZnak0">
    <w:name w:val="Znak Znak Znak Znak"/>
    <w:basedOn w:val="Normalny"/>
    <w:rsid w:val="00EC001B"/>
  </w:style>
  <w:style w:type="paragraph" w:customStyle="1" w:styleId="Standard">
    <w:name w:val="Standard"/>
    <w:rsid w:val="00065116"/>
    <w:pPr>
      <w:suppressAutoHyphens/>
      <w:autoSpaceDN w:val="0"/>
      <w:textAlignment w:val="baseline"/>
    </w:pPr>
    <w:rPr>
      <w:kern w:val="3"/>
      <w:sz w:val="24"/>
      <w:szCs w:val="24"/>
    </w:rPr>
  </w:style>
  <w:style w:type="numbering" w:customStyle="1" w:styleId="WW8Num16">
    <w:name w:val="WW8Num16"/>
    <w:basedOn w:val="Bezlisty"/>
    <w:rsid w:val="00065116"/>
    <w:pPr>
      <w:numPr>
        <w:numId w:val="2"/>
      </w:numPr>
    </w:pPr>
  </w:style>
  <w:style w:type="character" w:styleId="Odwoaniedokomentarza">
    <w:name w:val="annotation reference"/>
    <w:rsid w:val="0060140D"/>
    <w:rPr>
      <w:sz w:val="16"/>
      <w:szCs w:val="16"/>
    </w:rPr>
  </w:style>
  <w:style w:type="paragraph" w:styleId="Tekstkomentarza">
    <w:name w:val="annotation text"/>
    <w:basedOn w:val="Normalny"/>
    <w:link w:val="TekstkomentarzaZnak"/>
    <w:rsid w:val="0060140D"/>
    <w:rPr>
      <w:sz w:val="20"/>
      <w:szCs w:val="20"/>
    </w:rPr>
  </w:style>
  <w:style w:type="character" w:customStyle="1" w:styleId="TekstkomentarzaZnak">
    <w:name w:val="Tekst komentarza Znak"/>
    <w:basedOn w:val="Domylnaczcionkaakapitu"/>
    <w:link w:val="Tekstkomentarza"/>
    <w:rsid w:val="0060140D"/>
  </w:style>
  <w:style w:type="paragraph" w:styleId="Tematkomentarza">
    <w:name w:val="annotation subject"/>
    <w:basedOn w:val="Tekstkomentarza"/>
    <w:next w:val="Tekstkomentarza"/>
    <w:link w:val="TematkomentarzaZnak"/>
    <w:rsid w:val="0060140D"/>
    <w:rPr>
      <w:b/>
      <w:bCs/>
    </w:rPr>
  </w:style>
  <w:style w:type="character" w:customStyle="1" w:styleId="TematkomentarzaZnak">
    <w:name w:val="Temat komentarza Znak"/>
    <w:link w:val="Tematkomentarza"/>
    <w:rsid w:val="0060140D"/>
    <w:rPr>
      <w:b/>
      <w:bCs/>
    </w:rPr>
  </w:style>
  <w:style w:type="character" w:styleId="UyteHipercze">
    <w:name w:val="FollowedHyperlink"/>
    <w:rsid w:val="000F67E9"/>
    <w:rPr>
      <w:color w:val="954F72"/>
      <w:u w:val="single"/>
    </w:rPr>
  </w:style>
  <w:style w:type="paragraph" w:styleId="Akapitzlist">
    <w:name w:val="List Paragraph"/>
    <w:aliases w:val="L1,Numerowanie,Akapit z listą5,T_SZ_List Paragraph,normalny tekst,List Paragraph,Akapit z listą BS,Kolorowa lista — akcent 11,A_wyliczenie,K-P_odwolanie,maz_wyliczenie,opis dzialania,Signature,Bulleted list,Odstavec,CW_Lista,lp1,Preambuła"/>
    <w:basedOn w:val="Normalny"/>
    <w:link w:val="AkapitzlistZnak"/>
    <w:uiPriority w:val="34"/>
    <w:qFormat/>
    <w:rsid w:val="002D06F3"/>
    <w:pPr>
      <w:ind w:left="720"/>
      <w:contextualSpacing/>
    </w:pPr>
  </w:style>
  <w:style w:type="character" w:customStyle="1" w:styleId="Nagwek1Znak">
    <w:name w:val="Nagłówek 1 Znak"/>
    <w:aliases w:val="nagłówki SIWZ Znak"/>
    <w:basedOn w:val="Domylnaczcionkaakapitu"/>
    <w:link w:val="Nagwek1"/>
    <w:rsid w:val="00F26FB6"/>
    <w:rPr>
      <w:rFonts w:asciiTheme="minorHAnsi" w:eastAsiaTheme="majorEastAsia" w:hAnsiTheme="minorHAnsi" w:cstheme="minorHAnsi"/>
      <w:sz w:val="32"/>
      <w:szCs w:val="32"/>
    </w:rPr>
  </w:style>
  <w:style w:type="paragraph" w:styleId="Nagwekspisutreci">
    <w:name w:val="TOC Heading"/>
    <w:basedOn w:val="Nagwek1"/>
    <w:next w:val="Normalny"/>
    <w:uiPriority w:val="39"/>
    <w:unhideWhenUsed/>
    <w:qFormat/>
    <w:rsid w:val="00B52738"/>
    <w:pPr>
      <w:spacing w:before="240" w:after="0" w:line="259" w:lineRule="auto"/>
      <w:outlineLvl w:val="9"/>
    </w:pPr>
    <w:rPr>
      <w:rFonts w:asciiTheme="majorHAnsi" w:hAnsiTheme="majorHAnsi"/>
      <w:color w:val="2E74B5" w:themeColor="accent1" w:themeShade="BF"/>
    </w:rPr>
  </w:style>
  <w:style w:type="paragraph" w:styleId="Spistreci1">
    <w:name w:val="toc 1"/>
    <w:basedOn w:val="Normalny"/>
    <w:next w:val="Normalny"/>
    <w:autoRedefine/>
    <w:uiPriority w:val="39"/>
    <w:rsid w:val="00DF3680"/>
    <w:pPr>
      <w:tabs>
        <w:tab w:val="left" w:pos="660"/>
        <w:tab w:val="right" w:leader="dot" w:pos="9060"/>
      </w:tabs>
      <w:spacing w:after="100"/>
      <w:ind w:left="709" w:hanging="709"/>
    </w:pPr>
    <w:rPr>
      <w:noProof/>
    </w:rPr>
  </w:style>
  <w:style w:type="paragraph" w:styleId="Bezodstpw">
    <w:name w:val="No Spacing"/>
    <w:link w:val="BezodstpwZnak"/>
    <w:uiPriority w:val="1"/>
    <w:qFormat/>
    <w:rsid w:val="00F573D2"/>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F573D2"/>
    <w:rPr>
      <w:rFonts w:asciiTheme="minorHAnsi" w:eastAsiaTheme="minorEastAsia" w:hAnsiTheme="minorHAnsi" w:cstheme="minorBidi"/>
      <w:sz w:val="22"/>
      <w:szCs w:val="22"/>
    </w:rPr>
  </w:style>
  <w:style w:type="paragraph" w:styleId="Tytu">
    <w:name w:val="Title"/>
    <w:basedOn w:val="Normalny"/>
    <w:next w:val="Normalny"/>
    <w:link w:val="TytuZnak"/>
    <w:qFormat/>
    <w:rsid w:val="009B225B"/>
    <w:pPr>
      <w:contextualSpacing/>
    </w:pPr>
    <w:rPr>
      <w:rFonts w:asciiTheme="majorHAnsi" w:eastAsiaTheme="majorEastAsia" w:hAnsiTheme="majorHAnsi" w:cstheme="majorBidi"/>
      <w:spacing w:val="-10"/>
      <w:kern w:val="28"/>
      <w:sz w:val="44"/>
      <w:szCs w:val="56"/>
    </w:rPr>
  </w:style>
  <w:style w:type="character" w:customStyle="1" w:styleId="TytuZnak">
    <w:name w:val="Tytuł Znak"/>
    <w:basedOn w:val="Domylnaczcionkaakapitu"/>
    <w:link w:val="Tytu"/>
    <w:rsid w:val="009B225B"/>
    <w:rPr>
      <w:rFonts w:asciiTheme="majorHAnsi" w:eastAsiaTheme="majorEastAsia" w:hAnsiTheme="majorHAnsi" w:cstheme="majorBidi"/>
      <w:spacing w:val="-10"/>
      <w:kern w:val="28"/>
      <w:sz w:val="44"/>
      <w:szCs w:val="56"/>
    </w:rPr>
  </w:style>
  <w:style w:type="character" w:customStyle="1" w:styleId="Nierozpoznanawzmianka1">
    <w:name w:val="Nierozpoznana wzmianka1"/>
    <w:basedOn w:val="Domylnaczcionkaakapitu"/>
    <w:uiPriority w:val="99"/>
    <w:semiHidden/>
    <w:unhideWhenUsed/>
    <w:rsid w:val="00612FDC"/>
    <w:rPr>
      <w:color w:val="605E5C"/>
      <w:shd w:val="clear" w:color="auto" w:fill="E1DFDD"/>
    </w:rPr>
  </w:style>
  <w:style w:type="character" w:customStyle="1" w:styleId="StopkaZnak">
    <w:name w:val="Stopka Znak"/>
    <w:basedOn w:val="Domylnaczcionkaakapitu"/>
    <w:link w:val="Stopka"/>
    <w:uiPriority w:val="99"/>
    <w:rsid w:val="00F40F8F"/>
    <w:rPr>
      <w:sz w:val="24"/>
      <w:szCs w:val="24"/>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lp1 Znak"/>
    <w:link w:val="Akapitzlist"/>
    <w:uiPriority w:val="34"/>
    <w:qFormat/>
    <w:locked/>
    <w:rsid w:val="0078554A"/>
    <w:rPr>
      <w:sz w:val="24"/>
      <w:szCs w:val="24"/>
    </w:rPr>
  </w:style>
  <w:style w:type="character" w:styleId="Nierozpoznanawzmianka">
    <w:name w:val="Unresolved Mention"/>
    <w:basedOn w:val="Domylnaczcionkaakapitu"/>
    <w:uiPriority w:val="99"/>
    <w:semiHidden/>
    <w:unhideWhenUsed/>
    <w:rsid w:val="0003779A"/>
    <w:rPr>
      <w:color w:val="605E5C"/>
      <w:shd w:val="clear" w:color="auto" w:fill="E1DFDD"/>
    </w:rPr>
  </w:style>
  <w:style w:type="character" w:customStyle="1" w:styleId="markedcontent">
    <w:name w:val="markedcontent"/>
    <w:basedOn w:val="Domylnaczcionkaakapitu"/>
    <w:rsid w:val="00DA0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6448">
      <w:bodyDiv w:val="1"/>
      <w:marLeft w:val="0"/>
      <w:marRight w:val="0"/>
      <w:marTop w:val="0"/>
      <w:marBottom w:val="0"/>
      <w:divBdr>
        <w:top w:val="none" w:sz="0" w:space="0" w:color="auto"/>
        <w:left w:val="none" w:sz="0" w:space="0" w:color="auto"/>
        <w:bottom w:val="none" w:sz="0" w:space="0" w:color="auto"/>
        <w:right w:val="none" w:sz="0" w:space="0" w:color="auto"/>
      </w:divBdr>
    </w:div>
    <w:div w:id="510492509">
      <w:bodyDiv w:val="1"/>
      <w:marLeft w:val="0"/>
      <w:marRight w:val="0"/>
      <w:marTop w:val="0"/>
      <w:marBottom w:val="0"/>
      <w:divBdr>
        <w:top w:val="none" w:sz="0" w:space="0" w:color="auto"/>
        <w:left w:val="none" w:sz="0" w:space="0" w:color="auto"/>
        <w:bottom w:val="none" w:sz="0" w:space="0" w:color="auto"/>
        <w:right w:val="none" w:sz="0" w:space="0" w:color="auto"/>
      </w:divBdr>
    </w:div>
    <w:div w:id="643848555">
      <w:bodyDiv w:val="1"/>
      <w:marLeft w:val="0"/>
      <w:marRight w:val="0"/>
      <w:marTop w:val="0"/>
      <w:marBottom w:val="0"/>
      <w:divBdr>
        <w:top w:val="none" w:sz="0" w:space="0" w:color="auto"/>
        <w:left w:val="none" w:sz="0" w:space="0" w:color="auto"/>
        <w:bottom w:val="none" w:sz="0" w:space="0" w:color="auto"/>
        <w:right w:val="none" w:sz="0" w:space="0" w:color="auto"/>
      </w:divBdr>
    </w:div>
    <w:div w:id="912159664">
      <w:bodyDiv w:val="1"/>
      <w:marLeft w:val="0"/>
      <w:marRight w:val="0"/>
      <w:marTop w:val="0"/>
      <w:marBottom w:val="0"/>
      <w:divBdr>
        <w:top w:val="none" w:sz="0" w:space="0" w:color="auto"/>
        <w:left w:val="none" w:sz="0" w:space="0" w:color="auto"/>
        <w:bottom w:val="none" w:sz="0" w:space="0" w:color="auto"/>
        <w:right w:val="none" w:sz="0" w:space="0" w:color="auto"/>
      </w:divBdr>
    </w:div>
    <w:div w:id="919949970">
      <w:bodyDiv w:val="1"/>
      <w:marLeft w:val="0"/>
      <w:marRight w:val="0"/>
      <w:marTop w:val="0"/>
      <w:marBottom w:val="0"/>
      <w:divBdr>
        <w:top w:val="none" w:sz="0" w:space="0" w:color="auto"/>
        <w:left w:val="none" w:sz="0" w:space="0" w:color="auto"/>
        <w:bottom w:val="none" w:sz="0" w:space="0" w:color="auto"/>
        <w:right w:val="none" w:sz="0" w:space="0" w:color="auto"/>
      </w:divBdr>
    </w:div>
    <w:div w:id="951666023">
      <w:bodyDiv w:val="1"/>
      <w:marLeft w:val="0"/>
      <w:marRight w:val="0"/>
      <w:marTop w:val="0"/>
      <w:marBottom w:val="0"/>
      <w:divBdr>
        <w:top w:val="none" w:sz="0" w:space="0" w:color="auto"/>
        <w:left w:val="none" w:sz="0" w:space="0" w:color="auto"/>
        <w:bottom w:val="none" w:sz="0" w:space="0" w:color="auto"/>
        <w:right w:val="none" w:sz="0" w:space="0" w:color="auto"/>
      </w:divBdr>
    </w:div>
    <w:div w:id="1020820585">
      <w:bodyDiv w:val="1"/>
      <w:marLeft w:val="0"/>
      <w:marRight w:val="0"/>
      <w:marTop w:val="0"/>
      <w:marBottom w:val="0"/>
      <w:divBdr>
        <w:top w:val="none" w:sz="0" w:space="0" w:color="auto"/>
        <w:left w:val="none" w:sz="0" w:space="0" w:color="auto"/>
        <w:bottom w:val="none" w:sz="0" w:space="0" w:color="auto"/>
        <w:right w:val="none" w:sz="0" w:space="0" w:color="auto"/>
      </w:divBdr>
    </w:div>
    <w:div w:id="1076240807">
      <w:bodyDiv w:val="1"/>
      <w:marLeft w:val="0"/>
      <w:marRight w:val="0"/>
      <w:marTop w:val="0"/>
      <w:marBottom w:val="0"/>
      <w:divBdr>
        <w:top w:val="none" w:sz="0" w:space="0" w:color="auto"/>
        <w:left w:val="none" w:sz="0" w:space="0" w:color="auto"/>
        <w:bottom w:val="none" w:sz="0" w:space="0" w:color="auto"/>
        <w:right w:val="none" w:sz="0" w:space="0" w:color="auto"/>
      </w:divBdr>
    </w:div>
    <w:div w:id="1373991401">
      <w:bodyDiv w:val="1"/>
      <w:marLeft w:val="0"/>
      <w:marRight w:val="0"/>
      <w:marTop w:val="0"/>
      <w:marBottom w:val="0"/>
      <w:divBdr>
        <w:top w:val="none" w:sz="0" w:space="0" w:color="auto"/>
        <w:left w:val="none" w:sz="0" w:space="0" w:color="auto"/>
        <w:bottom w:val="none" w:sz="0" w:space="0" w:color="auto"/>
        <w:right w:val="none" w:sz="0" w:space="0" w:color="auto"/>
      </w:divBdr>
      <w:divsChild>
        <w:div w:id="667561695">
          <w:marLeft w:val="0"/>
          <w:marRight w:val="0"/>
          <w:marTop w:val="0"/>
          <w:marBottom w:val="0"/>
          <w:divBdr>
            <w:top w:val="none" w:sz="0" w:space="0" w:color="auto"/>
            <w:left w:val="none" w:sz="0" w:space="0" w:color="auto"/>
            <w:bottom w:val="none" w:sz="0" w:space="0" w:color="auto"/>
            <w:right w:val="none" w:sz="0" w:space="0" w:color="auto"/>
          </w:divBdr>
        </w:div>
        <w:div w:id="717315491">
          <w:marLeft w:val="0"/>
          <w:marRight w:val="0"/>
          <w:marTop w:val="0"/>
          <w:marBottom w:val="0"/>
          <w:divBdr>
            <w:top w:val="none" w:sz="0" w:space="0" w:color="auto"/>
            <w:left w:val="none" w:sz="0" w:space="0" w:color="auto"/>
            <w:bottom w:val="none" w:sz="0" w:space="0" w:color="auto"/>
            <w:right w:val="none" w:sz="0" w:space="0" w:color="auto"/>
          </w:divBdr>
        </w:div>
        <w:div w:id="1056314224">
          <w:marLeft w:val="0"/>
          <w:marRight w:val="0"/>
          <w:marTop w:val="0"/>
          <w:marBottom w:val="0"/>
          <w:divBdr>
            <w:top w:val="none" w:sz="0" w:space="0" w:color="auto"/>
            <w:left w:val="none" w:sz="0" w:space="0" w:color="auto"/>
            <w:bottom w:val="none" w:sz="0" w:space="0" w:color="auto"/>
            <w:right w:val="none" w:sz="0" w:space="0" w:color="auto"/>
          </w:divBdr>
        </w:div>
      </w:divsChild>
    </w:div>
    <w:div w:id="1563178984">
      <w:bodyDiv w:val="1"/>
      <w:marLeft w:val="0"/>
      <w:marRight w:val="0"/>
      <w:marTop w:val="0"/>
      <w:marBottom w:val="0"/>
      <w:divBdr>
        <w:top w:val="none" w:sz="0" w:space="0" w:color="auto"/>
        <w:left w:val="none" w:sz="0" w:space="0" w:color="auto"/>
        <w:bottom w:val="none" w:sz="0" w:space="0" w:color="auto"/>
        <w:right w:val="none" w:sz="0" w:space="0" w:color="auto"/>
      </w:divBdr>
    </w:div>
    <w:div w:id="1623226148">
      <w:bodyDiv w:val="1"/>
      <w:marLeft w:val="0"/>
      <w:marRight w:val="0"/>
      <w:marTop w:val="0"/>
      <w:marBottom w:val="0"/>
      <w:divBdr>
        <w:top w:val="none" w:sz="0" w:space="0" w:color="auto"/>
        <w:left w:val="none" w:sz="0" w:space="0" w:color="auto"/>
        <w:bottom w:val="none" w:sz="0" w:space="0" w:color="auto"/>
        <w:right w:val="none" w:sz="0" w:space="0" w:color="auto"/>
      </w:divBdr>
    </w:div>
    <w:div w:id="1702248286">
      <w:bodyDiv w:val="1"/>
      <w:marLeft w:val="0"/>
      <w:marRight w:val="0"/>
      <w:marTop w:val="0"/>
      <w:marBottom w:val="0"/>
      <w:divBdr>
        <w:top w:val="none" w:sz="0" w:space="0" w:color="auto"/>
        <w:left w:val="none" w:sz="0" w:space="0" w:color="auto"/>
        <w:bottom w:val="none" w:sz="0" w:space="0" w:color="auto"/>
        <w:right w:val="none" w:sz="0" w:space="0" w:color="auto"/>
      </w:divBdr>
    </w:div>
    <w:div w:id="2046127400">
      <w:bodyDiv w:val="1"/>
      <w:marLeft w:val="0"/>
      <w:marRight w:val="0"/>
      <w:marTop w:val="0"/>
      <w:marBottom w:val="0"/>
      <w:divBdr>
        <w:top w:val="none" w:sz="0" w:space="0" w:color="auto"/>
        <w:left w:val="none" w:sz="0" w:space="0" w:color="auto"/>
        <w:bottom w:val="none" w:sz="0" w:space="0" w:color="auto"/>
        <w:right w:val="none" w:sz="0" w:space="0" w:color="auto"/>
      </w:divBdr>
    </w:div>
    <w:div w:id="2112119395">
      <w:bodyDiv w:val="1"/>
      <w:marLeft w:val="0"/>
      <w:marRight w:val="0"/>
      <w:marTop w:val="0"/>
      <w:marBottom w:val="0"/>
      <w:divBdr>
        <w:top w:val="none" w:sz="0" w:space="0" w:color="auto"/>
        <w:left w:val="none" w:sz="0" w:space="0" w:color="auto"/>
        <w:bottom w:val="none" w:sz="0" w:space="0" w:color="auto"/>
        <w:right w:val="none" w:sz="0" w:space="0" w:color="auto"/>
      </w:divBdr>
      <w:divsChild>
        <w:div w:id="112928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https://epuap.gov.pl/wps/portal/strefa-klienta/regulamin"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miniportal.uzp.gov.pl" TargetMode="External"/><Relationship Id="rId7" Type="http://schemas.openxmlformats.org/officeDocument/2006/relationships/footnotes" Target="footnotes.xml"/><Relationship Id="rId12" Type="http://schemas.openxmlformats.org/officeDocument/2006/relationships/hyperlink" Target="mailto:przetargi@ijhars.gov.pl" TargetMode="External"/><Relationship Id="rId17" Type="http://schemas.openxmlformats.org/officeDocument/2006/relationships/hyperlink" Target="https://miniportal.uzp.gov.pl/Instrukcja_uzytkownika_miniPortal-ePUAP.pdf" TargetMode="External"/><Relationship Id="rId25" Type="http://schemas.openxmlformats.org/officeDocument/2006/relationships/hyperlink" Target="mailto:inspektorodo@ijhars.gov.pl" TargetMode="External"/><Relationship Id="rId2" Type="http://schemas.openxmlformats.org/officeDocument/2006/relationships/customXml" Target="../customXml/item2.xml"/><Relationship Id="rId16" Type="http://schemas.openxmlformats.org/officeDocument/2006/relationships/hyperlink" Target="https://miniportal.uzp.gov.pl/WarunkiUslugi" TargetMode="External"/><Relationship Id="rId20" Type="http://schemas.openxmlformats.org/officeDocument/2006/relationships/hyperlink" Target="mailto:przetargi@ijhars.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mailto:przetargi@ijhars.gov.pl" TargetMode="External"/><Relationship Id="rId23" Type="http://schemas.openxmlformats.org/officeDocument/2006/relationships/hyperlink" Target="https://miniportal.uzp.gov.pl/Instrukcja_uzytkownika_miniPortal-ePUAP.pdf" TargetMode="External"/><Relationship Id="rId28" Type="http://schemas.openxmlformats.org/officeDocument/2006/relationships/fontTable" Target="fontTable.xml"/><Relationship Id="rId10" Type="http://schemas.openxmlformats.org/officeDocument/2006/relationships/hyperlink" Target="https://www.gov.pl/web/ijhars/zamowienia-publiczne-2021-r" TargetMode="External"/><Relationship Id="rId19" Type="http://schemas.openxmlformats.org/officeDocument/2006/relationships/hyperlink" Target="https://miniportal.uzp.gov.pl/Postepowania" TargetMode="External"/><Relationship Id="rId4" Type="http://schemas.openxmlformats.org/officeDocument/2006/relationships/styles" Target="styles.xml"/><Relationship Id="rId9" Type="http://schemas.openxmlformats.org/officeDocument/2006/relationships/hyperlink" Target="mailto:przetargi@ijhars.gov.pl" TargetMode="External"/><Relationship Id="rId14" Type="http://schemas.openxmlformats.org/officeDocument/2006/relationships/hyperlink" Target="https://epuap.gov.pl/wps/portal" TargetMode="External"/><Relationship Id="rId22" Type="http://schemas.openxmlformats.org/officeDocument/2006/relationships/hyperlink" Target="https://miniportal.uzp.gov.pl/Instrukcja_uzytkownika_miniPortal-ePUAP.pdf"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0ADCF9-DC91-475F-881F-3B605FDC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44</Pages>
  <Words>10585</Words>
  <Characters>70584</Characters>
  <Application>Microsoft Office Word</Application>
  <DocSecurity>0</DocSecurity>
  <Lines>588</Lines>
  <Paragraphs>162</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IJHARS</Company>
  <LinksUpToDate>false</LinksUpToDate>
  <CharactersWithSpaces>81007</CharactersWithSpaces>
  <SharedDoc>false</SharedDoc>
  <HLinks>
    <vt:vector size="30" baseType="variant">
      <vt:variant>
        <vt:i4>5963849</vt:i4>
      </vt:variant>
      <vt:variant>
        <vt:i4>15</vt:i4>
      </vt:variant>
      <vt:variant>
        <vt:i4>0</vt:i4>
      </vt:variant>
      <vt:variant>
        <vt:i4>5</vt:i4>
      </vt:variant>
      <vt:variant>
        <vt:lpwstr>http://www.ijhars.gov.pl/</vt:lpwstr>
      </vt:variant>
      <vt:variant>
        <vt:lpwstr/>
      </vt:variant>
      <vt:variant>
        <vt:i4>7798786</vt:i4>
      </vt:variant>
      <vt:variant>
        <vt:i4>12</vt:i4>
      </vt:variant>
      <vt:variant>
        <vt:i4>0</vt:i4>
      </vt:variant>
      <vt:variant>
        <vt:i4>5</vt:i4>
      </vt:variant>
      <vt:variant>
        <vt:lpwstr>mailto:przetargi@ijhars.gov.pl</vt:lpwstr>
      </vt:variant>
      <vt:variant>
        <vt:lpwstr/>
      </vt:variant>
      <vt:variant>
        <vt:i4>2949183</vt:i4>
      </vt:variant>
      <vt:variant>
        <vt:i4>9</vt:i4>
      </vt:variant>
      <vt:variant>
        <vt:i4>0</vt:i4>
      </vt:variant>
      <vt:variant>
        <vt:i4>5</vt:i4>
      </vt:variant>
      <vt:variant>
        <vt:lpwstr>https://www.uzp.gov.pl/baza-wiedzy/jednolity-europejski-dokument-zamowienia</vt:lpwstr>
      </vt:variant>
      <vt:variant>
        <vt:lpwstr/>
      </vt:variant>
      <vt:variant>
        <vt:i4>7798786</vt:i4>
      </vt:variant>
      <vt:variant>
        <vt:i4>6</vt:i4>
      </vt:variant>
      <vt:variant>
        <vt:i4>0</vt:i4>
      </vt:variant>
      <vt:variant>
        <vt:i4>5</vt:i4>
      </vt:variant>
      <vt:variant>
        <vt:lpwstr>mailto:przetargi@ijhars.gov.pl</vt:lpwstr>
      </vt:variant>
      <vt:variant>
        <vt:lpwstr/>
      </vt:variant>
      <vt:variant>
        <vt:i4>983128</vt:i4>
      </vt:variant>
      <vt:variant>
        <vt:i4>3</vt:i4>
      </vt:variant>
      <vt:variant>
        <vt:i4>0</vt:i4>
      </vt:variant>
      <vt:variant>
        <vt:i4>5</vt:i4>
      </vt:variant>
      <vt:variant>
        <vt:lpwstr>https://ec.europa.eu/growth/tools-databases/espd/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Agnieszka Jagoda</dc:creator>
  <cp:keywords>sprzęt laboratoryjny</cp:keywords>
  <dc:description/>
  <cp:lastModifiedBy>Katarzyna Niedźwiedzka-Rozkosz</cp:lastModifiedBy>
  <cp:revision>14</cp:revision>
  <cp:lastPrinted>2021-11-25T10:51:00Z</cp:lastPrinted>
  <dcterms:created xsi:type="dcterms:W3CDTF">2021-11-23T19:34:00Z</dcterms:created>
  <dcterms:modified xsi:type="dcterms:W3CDTF">2021-11-26T10:16:00Z</dcterms:modified>
</cp:coreProperties>
</file>