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F299" w14:textId="5E087124" w:rsidR="004F7AA2" w:rsidRPr="00CF420F" w:rsidRDefault="004F7AA2" w:rsidP="008A35FF">
      <w:pPr>
        <w:jc w:val="both"/>
        <w:rPr>
          <w:u w:val="single"/>
        </w:rPr>
      </w:pPr>
      <w:r w:rsidRPr="00CF420F">
        <w:rPr>
          <w:u w:val="single"/>
        </w:rPr>
        <w:t>Opis Przedmiotu Zamówienia (OPZ):</w:t>
      </w:r>
    </w:p>
    <w:p w14:paraId="0BAB9BC6" w14:textId="3D98F7A8" w:rsidR="00FE4283" w:rsidRPr="00CF420F" w:rsidRDefault="00923695" w:rsidP="008A35FF">
      <w:pPr>
        <w:jc w:val="center"/>
        <w:rPr>
          <w:b/>
          <w:sz w:val="28"/>
        </w:rPr>
      </w:pPr>
      <w:r w:rsidRPr="00CF420F">
        <w:rPr>
          <w:b/>
          <w:sz w:val="28"/>
        </w:rPr>
        <w:t>WIELOWARIANTOWA KONCEPCJA DZIAŁA</w:t>
      </w:r>
      <w:r w:rsidR="00FE4283" w:rsidRPr="00CF420F">
        <w:rPr>
          <w:b/>
          <w:sz w:val="28"/>
        </w:rPr>
        <w:t>Ń REMEDIACYJNYCH</w:t>
      </w:r>
      <w:r w:rsidR="004F7AA2" w:rsidRPr="00CF420F">
        <w:rPr>
          <w:b/>
          <w:sz w:val="28"/>
        </w:rPr>
        <w:t xml:space="preserve"> </w:t>
      </w:r>
      <w:r w:rsidR="007556EB">
        <w:rPr>
          <w:b/>
          <w:sz w:val="28"/>
        </w:rPr>
        <w:t>REJONU</w:t>
      </w:r>
      <w:r w:rsidR="004F7AA2" w:rsidRPr="00CF420F">
        <w:rPr>
          <w:b/>
          <w:sz w:val="28"/>
        </w:rPr>
        <w:t xml:space="preserve"> KOMPLEKSU SKŁADOWISK </w:t>
      </w:r>
      <w:r w:rsidR="002F5EF1">
        <w:rPr>
          <w:b/>
          <w:sz w:val="28"/>
        </w:rPr>
        <w:t xml:space="preserve">ODPADÓW </w:t>
      </w:r>
      <w:r w:rsidR="004F7AA2" w:rsidRPr="00CF420F">
        <w:rPr>
          <w:b/>
          <w:sz w:val="28"/>
        </w:rPr>
        <w:t>„ZIELONA”</w:t>
      </w:r>
      <w:r w:rsidR="002F5EF1">
        <w:rPr>
          <w:b/>
          <w:sz w:val="28"/>
        </w:rPr>
        <w:t xml:space="preserve"> ORAZ JEGO PRZEDPOLA,</w:t>
      </w:r>
      <w:r w:rsidR="004F7AA2" w:rsidRPr="00CF420F">
        <w:rPr>
          <w:b/>
          <w:sz w:val="28"/>
        </w:rPr>
        <w:t xml:space="preserve"> DO ULICY NOWOTORUŃSKIEJ</w:t>
      </w:r>
      <w:r w:rsidR="002F5EF1">
        <w:rPr>
          <w:b/>
          <w:sz w:val="28"/>
        </w:rPr>
        <w:t>, BĘDĄCYCH OBSZAREM ODDZIAŁYWANIA DAWNYCH ZCH „ZACHEM” W BYDGOSZCZY</w:t>
      </w:r>
    </w:p>
    <w:p w14:paraId="5183AA49" w14:textId="7421BC8A" w:rsidR="004F7AA2" w:rsidRPr="002E3BB1" w:rsidRDefault="004F7AA2" w:rsidP="008A35FF">
      <w:pPr>
        <w:pStyle w:val="Akapitzlist"/>
        <w:numPr>
          <w:ilvl w:val="0"/>
          <w:numId w:val="26"/>
        </w:numPr>
        <w:spacing w:after="240"/>
        <w:ind w:left="1077"/>
        <w:contextualSpacing w:val="0"/>
        <w:jc w:val="both"/>
        <w:rPr>
          <w:u w:val="single"/>
        </w:rPr>
      </w:pPr>
      <w:r w:rsidRPr="002E3BB1">
        <w:rPr>
          <w:u w:val="single"/>
        </w:rPr>
        <w:t>Przedmiot zamówienia</w:t>
      </w:r>
    </w:p>
    <w:p w14:paraId="43288491" w14:textId="55C33B5D" w:rsidR="004F7AA2" w:rsidRDefault="007F131D" w:rsidP="008A35FF">
      <w:pPr>
        <w:jc w:val="both"/>
      </w:pPr>
      <w:r>
        <w:t xml:space="preserve">Przedmiotem </w:t>
      </w:r>
      <w:r w:rsidR="004F7AA2">
        <w:t>zamówienia</w:t>
      </w:r>
      <w:r w:rsidR="003D345B">
        <w:t xml:space="preserve"> </w:t>
      </w:r>
      <w:r w:rsidR="004F7AA2">
        <w:t>jest</w:t>
      </w:r>
      <w:r w:rsidR="003D345B">
        <w:t xml:space="preserve"> przygotowanie </w:t>
      </w:r>
      <w:r w:rsidR="003D345B" w:rsidRPr="003E6CF2">
        <w:rPr>
          <w:b/>
          <w:i/>
        </w:rPr>
        <w:t xml:space="preserve">Wielowariantowej koncepcji działań remediacyjnych </w:t>
      </w:r>
      <w:r w:rsidR="002F5EF1">
        <w:rPr>
          <w:b/>
          <w:i/>
        </w:rPr>
        <w:t xml:space="preserve">rejonu Kompleksu Składowisk Odpadów ZIELONA </w:t>
      </w:r>
      <w:r w:rsidR="002D201A" w:rsidRPr="002F5EF1">
        <w:rPr>
          <w:b/>
          <w:i/>
        </w:rPr>
        <w:t>oraz jego przedpola</w:t>
      </w:r>
      <w:r w:rsidR="002F5EF1">
        <w:t xml:space="preserve"> (…)</w:t>
      </w:r>
      <w:r w:rsidR="008A5DCF">
        <w:t>,</w:t>
      </w:r>
      <w:r w:rsidR="002D201A">
        <w:t xml:space="preserve"> </w:t>
      </w:r>
      <w:r w:rsidR="002F5EF1">
        <w:t xml:space="preserve">będących obszarem oddziaływania dawnych </w:t>
      </w:r>
      <w:proofErr w:type="spellStart"/>
      <w:r w:rsidR="002F5EF1">
        <w:t>ZCh</w:t>
      </w:r>
      <w:proofErr w:type="spellEnd"/>
      <w:r w:rsidR="002F5EF1">
        <w:t xml:space="preserve"> „ZACHEM” </w:t>
      </w:r>
      <w:r w:rsidR="003E6CF2">
        <w:t xml:space="preserve">w Bydgoszczy </w:t>
      </w:r>
      <w:r w:rsidR="003D345B">
        <w:t>(Ryc. 1)</w:t>
      </w:r>
      <w:r w:rsidR="00C508F9">
        <w:t>. Przedmiotowy o</w:t>
      </w:r>
      <w:r>
        <w:t>bszar oddziaływania na środowisko gruntowo-wodne, określony</w:t>
      </w:r>
      <w:r w:rsidR="00C508F9">
        <w:t xml:space="preserve"> został</w:t>
      </w:r>
      <w:r>
        <w:t xml:space="preserve"> </w:t>
      </w:r>
      <w:r w:rsidR="002F5EF1">
        <w:t xml:space="preserve">w oparciu o istniejące dane </w:t>
      </w:r>
      <w:r w:rsidR="00C508F9">
        <w:t xml:space="preserve">i opracowania </w:t>
      </w:r>
      <w:r w:rsidR="002F5EF1">
        <w:t xml:space="preserve">archiwalne oraz </w:t>
      </w:r>
      <w:r>
        <w:t>bada</w:t>
      </w:r>
      <w:r w:rsidR="002F5EF1">
        <w:t>nia</w:t>
      </w:r>
      <w:r w:rsidR="00C508F9">
        <w:t>,</w:t>
      </w:r>
      <w:r>
        <w:t xml:space="preserve"> ana</w:t>
      </w:r>
      <w:r w:rsidR="003E6CF2">
        <w:t>liz</w:t>
      </w:r>
      <w:r w:rsidR="002F5EF1">
        <w:t>y</w:t>
      </w:r>
      <w:r w:rsidR="003E6CF2">
        <w:t xml:space="preserve"> </w:t>
      </w:r>
      <w:r w:rsidR="00C508F9">
        <w:t>i</w:t>
      </w:r>
      <w:r>
        <w:t xml:space="preserve"> modelowa</w:t>
      </w:r>
      <w:r w:rsidR="002F5EF1">
        <w:t>nia</w:t>
      </w:r>
      <w:r>
        <w:t xml:space="preserve"> numeryczn</w:t>
      </w:r>
      <w:r w:rsidR="002F5EF1">
        <w:t>e</w:t>
      </w:r>
      <w:r w:rsidR="005C1E7E">
        <w:t>,</w:t>
      </w:r>
      <w:r>
        <w:t xml:space="preserve"> wykonan</w:t>
      </w:r>
      <w:r w:rsidR="002F5EF1">
        <w:t>e</w:t>
      </w:r>
      <w:r>
        <w:t xml:space="preserve"> w latach 2008-2017 przez Akademię Górniczo-Hutniczą w Krakowie.</w:t>
      </w:r>
    </w:p>
    <w:p w14:paraId="0472848C" w14:textId="77777777" w:rsidR="002E2795" w:rsidRDefault="002E2795" w:rsidP="008A35FF">
      <w:pPr>
        <w:jc w:val="both"/>
      </w:pPr>
      <w:r>
        <w:t>Chmura zanieczyszczonych wód podziemnych, związanych z</w:t>
      </w:r>
      <w:r w:rsidR="003E6CF2">
        <w:t xml:space="preserve"> Kompleksem</w:t>
      </w:r>
      <w:r>
        <w:t xml:space="preserve"> </w:t>
      </w:r>
      <w:r w:rsidR="00884D02">
        <w:t>S</w:t>
      </w:r>
      <w:r>
        <w:t>kładowisk</w:t>
      </w:r>
      <w:r w:rsidR="00884D02">
        <w:t xml:space="preserve"> Odpadów ZIELONA</w:t>
      </w:r>
      <w:r>
        <w:t xml:space="preserve"> migruje w warstwie wodonośnej, na wschód i północny – wschód w kierunku terenów zamieszkałych</w:t>
      </w:r>
      <w:r w:rsidR="007556EB">
        <w:t>,</w:t>
      </w:r>
      <w:r>
        <w:t xml:space="preserve"> położonych w dolinie Wisły (</w:t>
      </w:r>
      <w:proofErr w:type="spellStart"/>
      <w:r>
        <w:t>Łęgnowo</w:t>
      </w:r>
      <w:proofErr w:type="spellEnd"/>
      <w:r>
        <w:t xml:space="preserve">, Otorowo, </w:t>
      </w:r>
      <w:proofErr w:type="spellStart"/>
      <w:r>
        <w:t>Plątnowo</w:t>
      </w:r>
      <w:proofErr w:type="spellEnd"/>
      <w:r>
        <w:t>).</w:t>
      </w:r>
    </w:p>
    <w:p w14:paraId="3853A87B" w14:textId="616C808B" w:rsidR="002E2795" w:rsidRDefault="002E2795" w:rsidP="008A35FF">
      <w:pPr>
        <w:jc w:val="both"/>
      </w:pPr>
      <w:r>
        <w:t xml:space="preserve">Kompleks Składowisk </w:t>
      </w:r>
      <w:r w:rsidR="00884D02">
        <w:t>O</w:t>
      </w:r>
      <w:r>
        <w:t xml:space="preserve">dpadów </w:t>
      </w:r>
      <w:r w:rsidR="00884D02">
        <w:t>ZIELONA</w:t>
      </w:r>
      <w:r w:rsidR="0055534D">
        <w:t xml:space="preserve"> zlokalizowany jest w granicach działek o nr ew. </w:t>
      </w:r>
      <w:r w:rsidR="004203C1">
        <w:t>9</w:t>
      </w:r>
      <w:r w:rsidR="0055534D">
        <w:t>/103, 9/104 i 9/105 obręb 0137 w Bydgoszczy. Składa się on</w:t>
      </w:r>
      <w:r>
        <w:t xml:space="preserve"> z trzech obszarów depozycji odpadów, odpowiednio od zachodu: Izolowanego Składowiska Osadów (ISO), składowiska odpadów niebezpiecznych </w:t>
      </w:r>
      <w:r w:rsidR="003E6CF2">
        <w:t xml:space="preserve">zlokalizowanego </w:t>
      </w:r>
      <w:r>
        <w:t>w dawnym wyrobisku piasku oraz składowiska ogólnozakładowego odpadów innych niż niebezpieczne.</w:t>
      </w:r>
    </w:p>
    <w:p w14:paraId="7C73444E" w14:textId="77777777" w:rsidR="002E2795" w:rsidRDefault="002D201A" w:rsidP="008A35FF">
      <w:pPr>
        <w:jc w:val="center"/>
      </w:pPr>
      <w:r>
        <w:rPr>
          <w:noProof/>
          <w:lang w:eastAsia="pl-PL"/>
        </w:rPr>
        <w:drawing>
          <wp:inline distT="0" distB="0" distL="0" distR="0" wp14:anchorId="16679421" wp14:editId="1EAA669E">
            <wp:extent cx="4239491" cy="3176347"/>
            <wp:effectExtent l="0" t="0" r="889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ic lokalizacyj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888" cy="317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06B6E" w14:textId="77777777" w:rsidR="004F7AA2" w:rsidRPr="00D04F17" w:rsidRDefault="004F7AA2" w:rsidP="008A35FF">
      <w:pPr>
        <w:jc w:val="center"/>
        <w:rPr>
          <w:sz w:val="20"/>
        </w:rPr>
      </w:pPr>
      <w:r w:rsidRPr="00D04F17">
        <w:rPr>
          <w:sz w:val="20"/>
        </w:rPr>
        <w:t xml:space="preserve">Rys. 1  </w:t>
      </w:r>
      <w:r w:rsidR="002D201A">
        <w:rPr>
          <w:sz w:val="20"/>
        </w:rPr>
        <w:t>Rejon</w:t>
      </w:r>
      <w:r w:rsidRPr="00D04F17">
        <w:rPr>
          <w:sz w:val="20"/>
        </w:rPr>
        <w:t xml:space="preserve"> objęty przedmiotowym zadaniem </w:t>
      </w:r>
      <w:r w:rsidRPr="00D04F17">
        <w:rPr>
          <w:sz w:val="20"/>
        </w:rPr>
        <w:br/>
        <w:t>(</w:t>
      </w:r>
      <w:r w:rsidR="009651C9">
        <w:rPr>
          <w:i/>
          <w:sz w:val="20"/>
        </w:rPr>
        <w:t>obszar zaznaczony na</w:t>
      </w:r>
      <w:r w:rsidRPr="009651C9">
        <w:rPr>
          <w:i/>
          <w:sz w:val="20"/>
        </w:rPr>
        <w:t xml:space="preserve"> </w:t>
      </w:r>
      <w:r w:rsidR="002D201A" w:rsidRPr="009651C9">
        <w:rPr>
          <w:i/>
          <w:sz w:val="20"/>
        </w:rPr>
        <w:t>czerwono</w:t>
      </w:r>
      <w:r w:rsidR="009651C9">
        <w:rPr>
          <w:i/>
          <w:sz w:val="20"/>
        </w:rPr>
        <w:t xml:space="preserve"> -</w:t>
      </w:r>
      <w:r w:rsidRPr="009651C9">
        <w:rPr>
          <w:i/>
          <w:sz w:val="20"/>
        </w:rPr>
        <w:t xml:space="preserve"> Kompleks Składowisk</w:t>
      </w:r>
      <w:r w:rsidR="003E6CF2" w:rsidRPr="009651C9">
        <w:rPr>
          <w:i/>
          <w:sz w:val="20"/>
        </w:rPr>
        <w:t xml:space="preserve"> Odpadów</w:t>
      </w:r>
      <w:r w:rsidRPr="009651C9">
        <w:rPr>
          <w:i/>
          <w:sz w:val="20"/>
        </w:rPr>
        <w:t xml:space="preserve"> ZIELONA, </w:t>
      </w:r>
      <w:r w:rsidR="002D201A" w:rsidRPr="009651C9">
        <w:rPr>
          <w:i/>
          <w:sz w:val="20"/>
        </w:rPr>
        <w:t xml:space="preserve">żółta przerywana linia </w:t>
      </w:r>
      <w:r w:rsidR="000269D8" w:rsidRPr="009651C9">
        <w:rPr>
          <w:i/>
          <w:sz w:val="20"/>
        </w:rPr>
        <w:t xml:space="preserve">- </w:t>
      </w:r>
      <w:r w:rsidR="009651C9">
        <w:rPr>
          <w:i/>
          <w:sz w:val="20"/>
        </w:rPr>
        <w:br/>
      </w:r>
      <w:r w:rsidR="000269D8" w:rsidRPr="009651C9">
        <w:rPr>
          <w:i/>
          <w:sz w:val="20"/>
        </w:rPr>
        <w:t xml:space="preserve">zasięg obszaru przedmiotowego zamówienia </w:t>
      </w:r>
      <w:r w:rsidR="002D201A" w:rsidRPr="009651C9">
        <w:rPr>
          <w:i/>
          <w:sz w:val="20"/>
        </w:rPr>
        <w:t xml:space="preserve">– fragment granicy oddziaływania na środowisko </w:t>
      </w:r>
      <w:r w:rsidR="009651C9">
        <w:rPr>
          <w:i/>
          <w:sz w:val="20"/>
        </w:rPr>
        <w:br/>
      </w:r>
      <w:r w:rsidR="002D201A" w:rsidRPr="009651C9">
        <w:rPr>
          <w:i/>
          <w:sz w:val="20"/>
        </w:rPr>
        <w:t>gruntowo – wodne wyznaczony przez AGH z Krakowa</w:t>
      </w:r>
      <w:r w:rsidR="001F40B6" w:rsidRPr="009651C9">
        <w:rPr>
          <w:i/>
          <w:sz w:val="20"/>
        </w:rPr>
        <w:t xml:space="preserve"> w 2017</w:t>
      </w:r>
      <w:r w:rsidR="000269D8" w:rsidRPr="009651C9">
        <w:rPr>
          <w:i/>
          <w:sz w:val="20"/>
        </w:rPr>
        <w:t xml:space="preserve"> r.</w:t>
      </w:r>
      <w:r w:rsidRPr="00D04F17">
        <w:rPr>
          <w:sz w:val="20"/>
        </w:rPr>
        <w:t>)</w:t>
      </w:r>
    </w:p>
    <w:p w14:paraId="29F647FC" w14:textId="77777777" w:rsidR="004F7AA2" w:rsidRDefault="004F7AA2" w:rsidP="008A35FF">
      <w:pPr>
        <w:jc w:val="both"/>
      </w:pPr>
    </w:p>
    <w:p w14:paraId="68344D1C" w14:textId="3C4E6AD9" w:rsidR="004F3F9E" w:rsidRPr="00C87CDE" w:rsidRDefault="004F7AA2" w:rsidP="008A35FF">
      <w:pPr>
        <w:jc w:val="both"/>
      </w:pPr>
      <w:r w:rsidRPr="00C87CDE">
        <w:t xml:space="preserve">Zlecane zadanie dotyczy </w:t>
      </w:r>
      <w:r w:rsidR="003E6CF2" w:rsidRPr="00C87CDE">
        <w:t xml:space="preserve">przeprowadzenia </w:t>
      </w:r>
      <w:r w:rsidR="002D201A" w:rsidRPr="00C87CDE">
        <w:t>szczegółowej analizy dostępnych materiałów archiwalnych, opracowań</w:t>
      </w:r>
      <w:r w:rsidR="004F3F9E" w:rsidRPr="00C87CDE">
        <w:t>,</w:t>
      </w:r>
      <w:r w:rsidR="002D201A" w:rsidRPr="00C87CDE">
        <w:t xml:space="preserve"> ekspertyz i dokumentacji dotyczących </w:t>
      </w:r>
      <w:r w:rsidR="004F3F9E" w:rsidRPr="00C87CDE">
        <w:t xml:space="preserve">przedmiotowego rejonu Kompleksu Składowisk Odpadów ZIELONA </w:t>
      </w:r>
      <w:r w:rsidR="003E6CF2" w:rsidRPr="00C87CDE">
        <w:t xml:space="preserve">oraz </w:t>
      </w:r>
      <w:r w:rsidRPr="00C87CDE">
        <w:t xml:space="preserve">przygotowania </w:t>
      </w:r>
      <w:r w:rsidRPr="00C87CDE">
        <w:rPr>
          <w:b/>
          <w:i/>
        </w:rPr>
        <w:t>Wielowariantowej koncepcji działań remediacyjnych (…)</w:t>
      </w:r>
      <w:r w:rsidR="003E6CF2" w:rsidRPr="00C87CDE">
        <w:rPr>
          <w:b/>
          <w:i/>
        </w:rPr>
        <w:t xml:space="preserve"> </w:t>
      </w:r>
      <w:r w:rsidRPr="00C87CDE">
        <w:t xml:space="preserve">ze wskazaniem </w:t>
      </w:r>
      <w:r w:rsidR="004F3F9E" w:rsidRPr="00C87CDE">
        <w:t xml:space="preserve">optymalnego sposobu zabezpieczenia przedmiotowego kompleksu składowisk oraz </w:t>
      </w:r>
      <w:r w:rsidRPr="00C87CDE">
        <w:t>wariant</w:t>
      </w:r>
      <w:r w:rsidR="004F3F9E" w:rsidRPr="00C87CDE">
        <w:t>u</w:t>
      </w:r>
      <w:r w:rsidRPr="00C87CDE">
        <w:t xml:space="preserve"> optymaln</w:t>
      </w:r>
      <w:r w:rsidR="004F3F9E" w:rsidRPr="00C87CDE">
        <w:t>ego</w:t>
      </w:r>
      <w:r w:rsidRPr="00C87CDE">
        <w:t xml:space="preserve">, wyłonionego w wyniku wielokryterialnej analizy porównawczej przeprowadzonej dla </w:t>
      </w:r>
      <w:r w:rsidR="004F3F9E" w:rsidRPr="00C87CDE">
        <w:t>dwóch</w:t>
      </w:r>
      <w:r w:rsidRPr="00C87CDE">
        <w:t xml:space="preserve"> udokumentowanych wariantów wstępnych</w:t>
      </w:r>
      <w:r w:rsidR="007556EB">
        <w:t>,</w:t>
      </w:r>
      <w:r w:rsidR="004F3F9E" w:rsidRPr="00C87CDE">
        <w:t xml:space="preserve"> dotyczących obszaru przedpola wspomnianych składowisk do ul. </w:t>
      </w:r>
      <w:proofErr w:type="spellStart"/>
      <w:r w:rsidR="004F3F9E" w:rsidRPr="00C87CDE">
        <w:t>Nowotoruńskiej</w:t>
      </w:r>
      <w:proofErr w:type="spellEnd"/>
      <w:r w:rsidR="00DC4939">
        <w:t xml:space="preserve"> w Bydgoszczy</w:t>
      </w:r>
      <w:r w:rsidR="004F3F9E" w:rsidRPr="00C87CDE">
        <w:t>.</w:t>
      </w:r>
    </w:p>
    <w:p w14:paraId="397F1EB6" w14:textId="77777777" w:rsidR="004F3F9E" w:rsidRDefault="004F3F9E" w:rsidP="008A35FF">
      <w:pPr>
        <w:jc w:val="both"/>
      </w:pPr>
      <w:r w:rsidRPr="00C87CDE">
        <w:t xml:space="preserve">Przedmiotowe zadanie przewiduje także wykonanie niezbędnych prac wiertniczych w celu uszczegółowienia brakujących informacji geologicznych i hydrogeologicznych oraz wykonanie badań geochemicznych próbek gruntu </w:t>
      </w:r>
      <w:r w:rsidR="007556EB">
        <w:t xml:space="preserve">pobranych </w:t>
      </w:r>
      <w:r w:rsidRPr="00C87CDE">
        <w:t>ze wskazanego obszaru.</w:t>
      </w:r>
    </w:p>
    <w:p w14:paraId="6EE33220" w14:textId="5D0C6EE4" w:rsidR="00087C64" w:rsidRDefault="00087C64" w:rsidP="008A35FF">
      <w:pPr>
        <w:jc w:val="both"/>
      </w:pPr>
      <w:r>
        <w:t xml:space="preserve">Teren zadania (Rys. 1) zlokalizowany jest na obszarze obejmującym </w:t>
      </w:r>
      <w:r w:rsidR="004203C1">
        <w:t>Kompleks Składowisk Odpadów ZIELONA i obszar jego oddziaływania</w:t>
      </w:r>
      <w:r w:rsidR="008A35FF">
        <w:t>, poglądowo zaznaczony na Rys. 1</w:t>
      </w:r>
      <w:r w:rsidR="004203C1">
        <w:t>.</w:t>
      </w:r>
    </w:p>
    <w:p w14:paraId="2A15E440" w14:textId="77777777" w:rsidR="002E3BB1" w:rsidRDefault="00F02D9A" w:rsidP="008A35FF">
      <w:pPr>
        <w:jc w:val="both"/>
      </w:pPr>
      <w:r>
        <w:t xml:space="preserve">Przez </w:t>
      </w:r>
      <w:r w:rsidRPr="002E3BB1">
        <w:rPr>
          <w:i/>
        </w:rPr>
        <w:t>działania remediacyjne</w:t>
      </w:r>
      <w:r>
        <w:t xml:space="preserve"> Zamawiający rozumie działania, o których mowa w art. 3 pkt 31b ustawy </w:t>
      </w:r>
      <w:r w:rsidR="00F46669" w:rsidRPr="00F46669">
        <w:t>z dnia 27 kwietnia 2001 r. Prawo ochrony środowiska (</w:t>
      </w:r>
      <w:proofErr w:type="spellStart"/>
      <w:r w:rsidR="00F46669" w:rsidRPr="00F46669">
        <w:t>t.</w:t>
      </w:r>
      <w:r w:rsidR="00F46669">
        <w:t>j</w:t>
      </w:r>
      <w:proofErr w:type="spellEnd"/>
      <w:r w:rsidR="00F46669">
        <w:t>. Dz. U. z 2021 r. poz. 1973 ze</w:t>
      </w:r>
      <w:r w:rsidR="00F46669" w:rsidRPr="00F46669">
        <w:t xml:space="preserve"> zm.).</w:t>
      </w:r>
    </w:p>
    <w:p w14:paraId="309ADF07" w14:textId="68B15053" w:rsidR="002E3BB1" w:rsidRDefault="002E3BB1" w:rsidP="008A35FF">
      <w:pPr>
        <w:jc w:val="both"/>
      </w:pPr>
      <w:r>
        <w:t xml:space="preserve">Jako </w:t>
      </w:r>
      <w:r w:rsidRPr="002E3BB1">
        <w:rPr>
          <w:i/>
        </w:rPr>
        <w:t>optymalny sposób zabezpieczenia kompleksu składowisk</w:t>
      </w:r>
      <w:r>
        <w:t xml:space="preserve"> Zamawiający rozumie rozwiązanie stworzone w oparciu o istniejące koncepcje archiwalne, wyniki przeprowadzonych prac i badań uszczegóławiających oraz </w:t>
      </w:r>
      <w:r w:rsidR="007A162E">
        <w:t xml:space="preserve">o </w:t>
      </w:r>
      <w:r>
        <w:t xml:space="preserve">doświadczenie i rozwiązania </w:t>
      </w:r>
      <w:r w:rsidR="007A162E">
        <w:t>wypracowane</w:t>
      </w:r>
      <w:r>
        <w:t xml:space="preserve"> przez Wykonawcę zadania.</w:t>
      </w:r>
      <w:r w:rsidR="00773A79">
        <w:t xml:space="preserve"> Jako optymalny sposób </w:t>
      </w:r>
      <w:r w:rsidR="00773A79" w:rsidRPr="002E3BB1">
        <w:rPr>
          <w:i/>
        </w:rPr>
        <w:t>zabezpieczenia kompleksu składowisk</w:t>
      </w:r>
      <w:r w:rsidR="00773A79">
        <w:rPr>
          <w:i/>
        </w:rPr>
        <w:t xml:space="preserve"> Zamawiający rozumie rozwiązania uwzględniające zabezpieczenie składowiska Zielona ze wszystkich stron przesłonami</w:t>
      </w:r>
      <w:r w:rsidR="003968EF">
        <w:rPr>
          <w:i/>
        </w:rPr>
        <w:t xml:space="preserve"> wykonanymi </w:t>
      </w:r>
      <w:r w:rsidR="003968EF">
        <w:rPr>
          <w:i/>
        </w:rPr>
        <w:br/>
        <w:t>z odpowiednio dobranych materiałów</w:t>
      </w:r>
      <w:r w:rsidR="00773A79">
        <w:rPr>
          <w:i/>
        </w:rPr>
        <w:t xml:space="preserve"> (tzw. </w:t>
      </w:r>
      <w:r w:rsidR="00773A79" w:rsidRPr="00773A79">
        <w:rPr>
          <w:i/>
        </w:rPr>
        <w:t>ściankami szczelnymi)</w:t>
      </w:r>
      <w:r w:rsidR="00773A79">
        <w:rPr>
          <w:i/>
        </w:rPr>
        <w:t>,</w:t>
      </w:r>
      <w:r w:rsidR="00773A79" w:rsidRPr="00773A79">
        <w:rPr>
          <w:i/>
        </w:rPr>
        <w:t xml:space="preserve"> dogłębionymi</w:t>
      </w:r>
      <w:r w:rsidR="003968EF">
        <w:rPr>
          <w:i/>
        </w:rPr>
        <w:t xml:space="preserve"> do utworów nieprzepuszczalnych</w:t>
      </w:r>
      <w:r w:rsidR="00773A79">
        <w:rPr>
          <w:i/>
        </w:rPr>
        <w:t xml:space="preserve"> oraz pokrycie </w:t>
      </w:r>
      <w:r w:rsidR="003968EF">
        <w:rPr>
          <w:i/>
        </w:rPr>
        <w:t xml:space="preserve">składowiska od góry </w:t>
      </w:r>
      <w:r w:rsidR="00773A79" w:rsidRPr="00773A79">
        <w:rPr>
          <w:i/>
        </w:rPr>
        <w:t>materiałem nieprzepuszczalnym uniemożliwiającym infiltrację opadów atmosferycznych</w:t>
      </w:r>
      <w:r w:rsidR="00773A79">
        <w:rPr>
          <w:i/>
        </w:rPr>
        <w:t xml:space="preserve"> </w:t>
      </w:r>
      <w:proofErr w:type="spellStart"/>
      <w:r w:rsidR="00773A79">
        <w:rPr>
          <w:i/>
        </w:rPr>
        <w:t>wgłąb</w:t>
      </w:r>
      <w:proofErr w:type="spellEnd"/>
      <w:r w:rsidR="00773A79">
        <w:rPr>
          <w:i/>
        </w:rPr>
        <w:t xml:space="preserve"> składowiska (tzw. technika </w:t>
      </w:r>
      <w:proofErr w:type="spellStart"/>
      <w:r w:rsidR="00773A79">
        <w:rPr>
          <w:i/>
        </w:rPr>
        <w:t>sarkofagowania</w:t>
      </w:r>
      <w:proofErr w:type="spellEnd"/>
      <w:r w:rsidR="00773A79">
        <w:rPr>
          <w:i/>
        </w:rPr>
        <w:t>)</w:t>
      </w:r>
      <w:r w:rsidR="0044127D">
        <w:rPr>
          <w:i/>
        </w:rPr>
        <w:t xml:space="preserve"> </w:t>
      </w:r>
    </w:p>
    <w:p w14:paraId="2A17BA0E" w14:textId="1708248F" w:rsidR="007A162E" w:rsidRDefault="002E3BB1" w:rsidP="008A35FF">
      <w:pPr>
        <w:jc w:val="both"/>
      </w:pPr>
      <w:r>
        <w:t xml:space="preserve">Jako </w:t>
      </w:r>
      <w:r w:rsidRPr="002E3BB1">
        <w:rPr>
          <w:i/>
        </w:rPr>
        <w:t>warianty wstępne</w:t>
      </w:r>
      <w:r>
        <w:t xml:space="preserve"> Zamawiający rozumie rozwiązania koncepcyjne</w:t>
      </w:r>
      <w:r w:rsidR="007A162E">
        <w:t>,</w:t>
      </w:r>
      <w:r>
        <w:t xml:space="preserve"> dotyczące </w:t>
      </w:r>
      <w:proofErr w:type="spellStart"/>
      <w:r>
        <w:t>przygoto</w:t>
      </w:r>
      <w:r w:rsidR="007A162E">
        <w:t>-</w:t>
      </w:r>
      <w:r>
        <w:t>wywanych</w:t>
      </w:r>
      <w:proofErr w:type="spellEnd"/>
      <w:r>
        <w:t xml:space="preserve"> </w:t>
      </w:r>
      <w:r w:rsidR="007A162E">
        <w:t xml:space="preserve">przedmiotowych </w:t>
      </w:r>
      <w:r>
        <w:t xml:space="preserve">działań remediacyjnych, z których zostanie wskazany/rekomendowany </w:t>
      </w:r>
      <w:r w:rsidRPr="002E3BB1">
        <w:rPr>
          <w:i/>
        </w:rPr>
        <w:t>wariant ekspercki</w:t>
      </w:r>
      <w:r w:rsidR="007A162E">
        <w:t>,</w:t>
      </w:r>
      <w:r w:rsidR="007A162E" w:rsidRPr="007A162E">
        <w:t xml:space="preserve"> </w:t>
      </w:r>
      <w:r w:rsidR="007A162E">
        <w:t>przyjęty do opracowania „</w:t>
      </w:r>
      <w:r w:rsidR="007A162E" w:rsidRPr="007A162E">
        <w:rPr>
          <w:i/>
        </w:rPr>
        <w:t>Koncepcj</w:t>
      </w:r>
      <w:r w:rsidR="007A162E">
        <w:rPr>
          <w:i/>
        </w:rPr>
        <w:t>i</w:t>
      </w:r>
      <w:r w:rsidR="007A162E" w:rsidRPr="007A162E">
        <w:rPr>
          <w:i/>
        </w:rPr>
        <w:t xml:space="preserve"> eksperck</w:t>
      </w:r>
      <w:r w:rsidR="007A162E">
        <w:rPr>
          <w:i/>
        </w:rPr>
        <w:t>iej</w:t>
      </w:r>
      <w:r w:rsidR="007A162E" w:rsidRPr="007A162E">
        <w:rPr>
          <w:i/>
        </w:rPr>
        <w:t xml:space="preserve"> działań remediacyjnych (…)</w:t>
      </w:r>
      <w:r w:rsidR="007A162E" w:rsidRPr="007A162E">
        <w:t>”</w:t>
      </w:r>
      <w:r w:rsidR="007A162E">
        <w:t>.</w:t>
      </w:r>
    </w:p>
    <w:p w14:paraId="2E6F39D9" w14:textId="48418387" w:rsidR="0055534D" w:rsidRDefault="0055534D" w:rsidP="008A35FF">
      <w:pPr>
        <w:jc w:val="both"/>
      </w:pPr>
      <w:r>
        <w:t>Zadanie będzie realizowane ze środków Wojewódzkiego Funduszu Ochrony Środowiska i Gospodarki Wodnej w Toruniu.</w:t>
      </w:r>
    </w:p>
    <w:p w14:paraId="4DD793BA" w14:textId="6A862FE0" w:rsidR="004F7AA2" w:rsidRPr="002E3BB1" w:rsidRDefault="004F7AA2" w:rsidP="008A35FF">
      <w:pPr>
        <w:pStyle w:val="Akapitzlist"/>
        <w:numPr>
          <w:ilvl w:val="0"/>
          <w:numId w:val="26"/>
        </w:numPr>
        <w:spacing w:before="240" w:after="240"/>
        <w:ind w:left="1077"/>
        <w:contextualSpacing w:val="0"/>
        <w:jc w:val="both"/>
        <w:rPr>
          <w:b/>
          <w:u w:val="single"/>
        </w:rPr>
      </w:pPr>
      <w:r w:rsidRPr="002E3BB1">
        <w:rPr>
          <w:b/>
          <w:u w:val="single"/>
        </w:rPr>
        <w:t>Termin realizacji zamówienia</w:t>
      </w:r>
    </w:p>
    <w:p w14:paraId="624B2235" w14:textId="7181C6B2" w:rsidR="001E69D5" w:rsidRPr="00C87CDE" w:rsidRDefault="001E69D5" w:rsidP="008A35FF">
      <w:pPr>
        <w:spacing w:before="100" w:beforeAutospacing="1" w:after="100" w:afterAutospacing="1"/>
        <w:jc w:val="both"/>
        <w:rPr>
          <w:rFonts w:cstheme="minorHAnsi"/>
          <w:b/>
        </w:rPr>
      </w:pPr>
      <w:r w:rsidRPr="00C87CDE">
        <w:rPr>
          <w:rFonts w:cstheme="minorHAnsi"/>
        </w:rPr>
        <w:t xml:space="preserve">Przewidywany termin zakończenia realizacji całości zamówienia: </w:t>
      </w:r>
      <w:r w:rsidRPr="00C87CDE">
        <w:rPr>
          <w:rFonts w:cstheme="minorHAnsi"/>
          <w:b/>
        </w:rPr>
        <w:t xml:space="preserve">do dnia </w:t>
      </w:r>
      <w:r w:rsidR="00F46669">
        <w:rPr>
          <w:rFonts w:cstheme="minorHAnsi"/>
          <w:b/>
        </w:rPr>
        <w:t>3</w:t>
      </w:r>
      <w:r w:rsidR="004203C1">
        <w:rPr>
          <w:rFonts w:cstheme="minorHAnsi"/>
          <w:b/>
        </w:rPr>
        <w:t>1 października</w:t>
      </w:r>
      <w:r w:rsidRPr="00C87CDE">
        <w:rPr>
          <w:rFonts w:cstheme="minorHAnsi"/>
          <w:b/>
        </w:rPr>
        <w:t xml:space="preserve"> 2023 r.</w:t>
      </w:r>
    </w:p>
    <w:p w14:paraId="776C2AB6" w14:textId="46FF26E1" w:rsidR="001E69D5" w:rsidRPr="00C87CDE" w:rsidRDefault="001E69D5" w:rsidP="008A35FF">
      <w:pPr>
        <w:spacing w:before="100" w:beforeAutospacing="1" w:after="100" w:afterAutospacing="1"/>
        <w:jc w:val="both"/>
        <w:rPr>
          <w:rFonts w:cstheme="minorHAnsi"/>
        </w:rPr>
      </w:pPr>
      <w:r w:rsidRPr="00C508F9">
        <w:rPr>
          <w:rFonts w:cstheme="minorHAnsi"/>
        </w:rPr>
        <w:t xml:space="preserve">Przewiduje się przeprowadzenie </w:t>
      </w:r>
      <w:r w:rsidR="00F46669" w:rsidRPr="00C508F9">
        <w:rPr>
          <w:rFonts w:cstheme="minorHAnsi"/>
          <w:b/>
        </w:rPr>
        <w:t xml:space="preserve">TRZECH </w:t>
      </w:r>
      <w:r w:rsidRPr="00C508F9">
        <w:rPr>
          <w:rFonts w:cstheme="minorHAnsi"/>
          <w:b/>
        </w:rPr>
        <w:t xml:space="preserve">ETAPÓW </w:t>
      </w:r>
      <w:r w:rsidRPr="00C508F9">
        <w:rPr>
          <w:rFonts w:cstheme="minorHAnsi"/>
        </w:rPr>
        <w:t>zadania:</w:t>
      </w:r>
    </w:p>
    <w:p w14:paraId="64A96A97" w14:textId="24B2647B" w:rsidR="00F46669" w:rsidRDefault="001E69D5" w:rsidP="008A35F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46669">
        <w:rPr>
          <w:rFonts w:cstheme="minorHAnsi"/>
          <w:b/>
        </w:rPr>
        <w:t>ETAP I</w:t>
      </w:r>
      <w:r w:rsidRPr="00F46669">
        <w:rPr>
          <w:rFonts w:cstheme="minorHAnsi"/>
        </w:rPr>
        <w:t xml:space="preserve"> – wykonanie </w:t>
      </w:r>
      <w:r w:rsidR="004F3F9E" w:rsidRPr="00F46669">
        <w:rPr>
          <w:rFonts w:cstheme="minorHAnsi"/>
        </w:rPr>
        <w:t xml:space="preserve">szczegółowej analizy dostępnych materiałów archiwalnych, opracowań, ekspertyz i dokumentacji dotyczących przedmiotowego rejonu </w:t>
      </w:r>
      <w:r w:rsidR="004F3F9E" w:rsidRPr="00F46669">
        <w:rPr>
          <w:rFonts w:asciiTheme="minorHAnsi" w:hAnsiTheme="minorHAnsi" w:cstheme="minorHAnsi"/>
        </w:rPr>
        <w:t>Kompleksu Składowisk Odpadów ZIELONA oraz jego przedpola; przygotowanie  programu badań wynikającego z przeprowadzonej analizy; wykonanie prac</w:t>
      </w:r>
      <w:r w:rsidRPr="00F46669">
        <w:rPr>
          <w:rFonts w:asciiTheme="minorHAnsi" w:hAnsiTheme="minorHAnsi" w:cstheme="minorHAnsi"/>
        </w:rPr>
        <w:t xml:space="preserve"> terenowych i badań </w:t>
      </w:r>
      <w:r w:rsidRPr="00F46669">
        <w:rPr>
          <w:rFonts w:asciiTheme="minorHAnsi" w:hAnsiTheme="minorHAnsi" w:cstheme="minorHAnsi"/>
        </w:rPr>
        <w:lastRenderedPageBreak/>
        <w:t xml:space="preserve">laboratoryjnych oraz </w:t>
      </w:r>
      <w:r w:rsidR="0075477A" w:rsidRPr="00F46669">
        <w:rPr>
          <w:rFonts w:asciiTheme="minorHAnsi" w:hAnsiTheme="minorHAnsi" w:cstheme="minorHAnsi"/>
        </w:rPr>
        <w:t>przygotowanie raportu</w:t>
      </w:r>
      <w:r w:rsidR="00C508F9">
        <w:rPr>
          <w:rFonts w:asciiTheme="minorHAnsi" w:hAnsiTheme="minorHAnsi" w:cstheme="minorHAnsi"/>
        </w:rPr>
        <w:t>/opracowania</w:t>
      </w:r>
      <w:r w:rsidR="0075477A" w:rsidRPr="00F46669">
        <w:rPr>
          <w:rFonts w:asciiTheme="minorHAnsi" w:hAnsiTheme="minorHAnsi" w:cstheme="minorHAnsi"/>
        </w:rPr>
        <w:t xml:space="preserve"> z wykonanych prac i badań</w:t>
      </w:r>
      <w:r w:rsidR="00F46669">
        <w:rPr>
          <w:rFonts w:asciiTheme="minorHAnsi" w:hAnsiTheme="minorHAnsi" w:cstheme="minorHAnsi"/>
        </w:rPr>
        <w:t xml:space="preserve"> </w:t>
      </w:r>
      <w:r w:rsidR="00CE732F">
        <w:rPr>
          <w:rFonts w:asciiTheme="minorHAnsi" w:hAnsiTheme="minorHAnsi" w:cstheme="minorHAnsi"/>
        </w:rPr>
        <w:br/>
      </w:r>
      <w:r w:rsidR="00F46669" w:rsidRPr="00471F32">
        <w:rPr>
          <w:rFonts w:asciiTheme="minorHAnsi" w:hAnsiTheme="minorHAnsi" w:cstheme="minorHAnsi"/>
        </w:rPr>
        <w:t>-</w:t>
      </w:r>
      <w:r w:rsidR="00F46669" w:rsidRPr="00471F32">
        <w:rPr>
          <w:rFonts w:asciiTheme="minorHAnsi" w:hAnsiTheme="minorHAnsi" w:cstheme="minorHAnsi"/>
          <w:b/>
        </w:rPr>
        <w:t xml:space="preserve"> </w:t>
      </w:r>
      <w:r w:rsidR="004203C1">
        <w:rPr>
          <w:rFonts w:asciiTheme="minorHAnsi" w:hAnsiTheme="minorHAnsi" w:cstheme="minorHAnsi"/>
          <w:b/>
        </w:rPr>
        <w:t xml:space="preserve">90 dni od daty podpisania umowy, nie później niż </w:t>
      </w:r>
      <w:r w:rsidR="00F46669" w:rsidRPr="00471F32">
        <w:rPr>
          <w:rFonts w:asciiTheme="minorHAnsi" w:hAnsiTheme="minorHAnsi" w:cstheme="minorHAnsi"/>
          <w:b/>
        </w:rPr>
        <w:t xml:space="preserve">do </w:t>
      </w:r>
      <w:r w:rsidR="00F46669">
        <w:rPr>
          <w:rFonts w:asciiTheme="minorHAnsi" w:hAnsiTheme="minorHAnsi" w:cstheme="minorHAnsi"/>
          <w:b/>
        </w:rPr>
        <w:t>30 listopada</w:t>
      </w:r>
      <w:r w:rsidR="00F46669" w:rsidRPr="00471F32">
        <w:rPr>
          <w:rFonts w:asciiTheme="minorHAnsi" w:hAnsiTheme="minorHAnsi" w:cstheme="minorHAnsi"/>
          <w:b/>
        </w:rPr>
        <w:t xml:space="preserve"> 202</w:t>
      </w:r>
      <w:r w:rsidR="00F46669">
        <w:rPr>
          <w:rFonts w:asciiTheme="minorHAnsi" w:hAnsiTheme="minorHAnsi" w:cstheme="minorHAnsi"/>
          <w:b/>
        </w:rPr>
        <w:t>2</w:t>
      </w:r>
      <w:r w:rsidR="00F46669" w:rsidRPr="00471F32">
        <w:rPr>
          <w:rFonts w:asciiTheme="minorHAnsi" w:hAnsiTheme="minorHAnsi" w:cstheme="minorHAnsi"/>
          <w:b/>
        </w:rPr>
        <w:t xml:space="preserve"> r.</w:t>
      </w:r>
      <w:r w:rsidR="007556EB" w:rsidRPr="00F46669">
        <w:rPr>
          <w:rFonts w:asciiTheme="minorHAnsi" w:hAnsiTheme="minorHAnsi" w:cstheme="minorHAnsi"/>
        </w:rPr>
        <w:t xml:space="preserve">; </w:t>
      </w:r>
    </w:p>
    <w:p w14:paraId="526B1425" w14:textId="53842A0B" w:rsidR="001E69D5" w:rsidRPr="005F7286" w:rsidRDefault="00F46669" w:rsidP="008A35F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F7286">
        <w:rPr>
          <w:rFonts w:asciiTheme="minorHAnsi" w:hAnsiTheme="minorHAnsi" w:cstheme="minorHAnsi"/>
          <w:b/>
        </w:rPr>
        <w:t>ETAP II</w:t>
      </w:r>
      <w:r>
        <w:rPr>
          <w:rFonts w:asciiTheme="minorHAnsi" w:hAnsiTheme="minorHAnsi" w:cstheme="minorHAnsi"/>
        </w:rPr>
        <w:t xml:space="preserve"> – </w:t>
      </w:r>
      <w:r w:rsidR="007556EB" w:rsidRPr="005F7286">
        <w:rPr>
          <w:rFonts w:asciiTheme="minorHAnsi" w:hAnsiTheme="minorHAnsi" w:cstheme="minorHAnsi"/>
        </w:rPr>
        <w:t xml:space="preserve">przygotowanie </w:t>
      </w:r>
      <w:r w:rsidR="00CE732F" w:rsidRPr="00CE732F">
        <w:rPr>
          <w:rFonts w:asciiTheme="minorHAnsi" w:hAnsiTheme="minorHAnsi" w:cstheme="minorHAnsi"/>
        </w:rPr>
        <w:t>w</w:t>
      </w:r>
      <w:r w:rsidR="007556EB" w:rsidRPr="00CE732F">
        <w:rPr>
          <w:rFonts w:asciiTheme="minorHAnsi" w:hAnsiTheme="minorHAnsi" w:cstheme="minorHAnsi"/>
        </w:rPr>
        <w:t>ielowariantowej k</w:t>
      </w:r>
      <w:r w:rsidR="00CE732F">
        <w:rPr>
          <w:rFonts w:asciiTheme="minorHAnsi" w:hAnsiTheme="minorHAnsi" w:cstheme="minorHAnsi"/>
        </w:rPr>
        <w:t xml:space="preserve">oncepcji działań remediacyjnych, </w:t>
      </w:r>
      <w:r w:rsidR="007556EB" w:rsidRPr="005F7286">
        <w:rPr>
          <w:rFonts w:asciiTheme="minorHAnsi" w:hAnsiTheme="minorHAnsi" w:cstheme="minorHAnsi"/>
        </w:rPr>
        <w:t>zawierającej rozwiązania pozwalające na skuteczne zabezpieczenie Kompleksu Składowisk Odpadów ZIELONA, a także dwa warianty oczyszczania/remediacji środowiska gruntowo-wodnego na przedpolu ww. obiektu</w:t>
      </w:r>
      <w:r w:rsidR="002B437D">
        <w:rPr>
          <w:rFonts w:asciiTheme="minorHAnsi" w:hAnsiTheme="minorHAnsi" w:cstheme="minorHAnsi"/>
        </w:rPr>
        <w:t xml:space="preserve">; przygotowanie </w:t>
      </w:r>
      <w:r w:rsidR="002B437D" w:rsidRPr="00CE732F">
        <w:rPr>
          <w:rFonts w:cstheme="minorHAnsi"/>
        </w:rPr>
        <w:t xml:space="preserve">w oparciu o przyjęte </w:t>
      </w:r>
      <w:r w:rsidR="00C508F9">
        <w:rPr>
          <w:rFonts w:cstheme="minorHAnsi"/>
        </w:rPr>
        <w:t>tzw. „</w:t>
      </w:r>
      <w:r w:rsidR="002B437D" w:rsidRPr="00CE732F">
        <w:rPr>
          <w:rFonts w:cstheme="minorHAnsi"/>
        </w:rPr>
        <w:t>parametry realizacyjne</w:t>
      </w:r>
      <w:r w:rsidR="00C508F9">
        <w:rPr>
          <w:rFonts w:cstheme="minorHAnsi"/>
        </w:rPr>
        <w:t>”</w:t>
      </w:r>
      <w:r w:rsidR="002B437D">
        <w:rPr>
          <w:rFonts w:cstheme="minorHAnsi"/>
        </w:rPr>
        <w:t>,</w:t>
      </w:r>
      <w:r w:rsidR="002B437D" w:rsidRPr="00CE732F">
        <w:rPr>
          <w:rFonts w:cstheme="minorHAnsi"/>
        </w:rPr>
        <w:t xml:space="preserve"> </w:t>
      </w:r>
      <w:r w:rsidR="002B437D">
        <w:rPr>
          <w:rFonts w:asciiTheme="minorHAnsi" w:hAnsiTheme="minorHAnsi" w:cstheme="minorHAnsi"/>
        </w:rPr>
        <w:t xml:space="preserve">rekomendowanych </w:t>
      </w:r>
      <w:r w:rsidR="002B437D" w:rsidRPr="00CE732F">
        <w:rPr>
          <w:rFonts w:cstheme="minorHAnsi"/>
        </w:rPr>
        <w:t>„</w:t>
      </w:r>
      <w:r w:rsidR="002B437D">
        <w:rPr>
          <w:rFonts w:cstheme="minorHAnsi"/>
        </w:rPr>
        <w:t>wariantów</w:t>
      </w:r>
      <w:r w:rsidR="002B437D" w:rsidRPr="00CE732F">
        <w:rPr>
          <w:rFonts w:cstheme="minorHAnsi"/>
        </w:rPr>
        <w:t xml:space="preserve"> ekspercki</w:t>
      </w:r>
      <w:r w:rsidR="002B437D">
        <w:rPr>
          <w:rFonts w:cstheme="minorHAnsi"/>
        </w:rPr>
        <w:t xml:space="preserve">ch” zarówno dla </w:t>
      </w:r>
      <w:r w:rsidR="002B437D" w:rsidRPr="00CE732F">
        <w:rPr>
          <w:rFonts w:cstheme="minorHAnsi"/>
        </w:rPr>
        <w:t>Kompleksu Składowisk Odpadów ZIELONA, jak też dla</w:t>
      </w:r>
      <w:r w:rsidR="002B437D">
        <w:rPr>
          <w:rFonts w:asciiTheme="minorHAnsi" w:hAnsiTheme="minorHAnsi" w:cstheme="minorHAnsi"/>
        </w:rPr>
        <w:t xml:space="preserve"> </w:t>
      </w:r>
      <w:r w:rsidR="002B437D" w:rsidRPr="00CE732F">
        <w:rPr>
          <w:rFonts w:cstheme="minorHAnsi"/>
        </w:rPr>
        <w:t>obszaru przedpola</w:t>
      </w:r>
      <w:r w:rsidR="002B437D">
        <w:rPr>
          <w:rFonts w:asciiTheme="minorHAnsi" w:hAnsiTheme="minorHAnsi" w:cstheme="minorHAnsi"/>
        </w:rPr>
        <w:t xml:space="preserve"> ww. obiektu </w:t>
      </w:r>
      <w:r w:rsidR="002B437D">
        <w:rPr>
          <w:rFonts w:asciiTheme="minorHAnsi" w:hAnsiTheme="minorHAnsi" w:cstheme="minorHAnsi"/>
        </w:rPr>
        <w:br/>
      </w:r>
      <w:r w:rsidR="005F7286">
        <w:rPr>
          <w:rFonts w:asciiTheme="minorHAnsi" w:hAnsiTheme="minorHAnsi" w:cstheme="minorHAnsi"/>
        </w:rPr>
        <w:t>-</w:t>
      </w:r>
      <w:r w:rsidR="00CE732F">
        <w:rPr>
          <w:rFonts w:asciiTheme="minorHAnsi" w:hAnsiTheme="minorHAnsi" w:cstheme="minorHAnsi"/>
        </w:rPr>
        <w:t xml:space="preserve"> </w:t>
      </w:r>
      <w:r w:rsidR="004203C1" w:rsidRPr="004203C1">
        <w:rPr>
          <w:rFonts w:asciiTheme="minorHAnsi" w:hAnsiTheme="minorHAnsi" w:cstheme="minorHAnsi"/>
          <w:b/>
        </w:rPr>
        <w:t xml:space="preserve">180 dni od daty podpisania umowy, nie później niż </w:t>
      </w:r>
      <w:r w:rsidR="001E69D5" w:rsidRPr="004203C1">
        <w:rPr>
          <w:rFonts w:asciiTheme="minorHAnsi" w:hAnsiTheme="minorHAnsi" w:cstheme="minorHAnsi"/>
          <w:b/>
        </w:rPr>
        <w:t xml:space="preserve">do 15 </w:t>
      </w:r>
      <w:r w:rsidRPr="004203C1">
        <w:rPr>
          <w:rFonts w:asciiTheme="minorHAnsi" w:hAnsiTheme="minorHAnsi" w:cstheme="minorHAnsi"/>
          <w:b/>
        </w:rPr>
        <w:t>marca</w:t>
      </w:r>
      <w:r w:rsidR="001E69D5" w:rsidRPr="005F7286">
        <w:rPr>
          <w:rFonts w:asciiTheme="minorHAnsi" w:hAnsiTheme="minorHAnsi" w:cstheme="minorHAnsi"/>
          <w:b/>
        </w:rPr>
        <w:t xml:space="preserve"> 202</w:t>
      </w:r>
      <w:r w:rsidR="00DE2873" w:rsidRPr="005F7286">
        <w:rPr>
          <w:rFonts w:asciiTheme="minorHAnsi" w:hAnsiTheme="minorHAnsi" w:cstheme="minorHAnsi"/>
          <w:b/>
        </w:rPr>
        <w:t>3</w:t>
      </w:r>
      <w:r w:rsidR="001E69D5" w:rsidRPr="005F7286">
        <w:rPr>
          <w:rFonts w:asciiTheme="minorHAnsi" w:hAnsiTheme="minorHAnsi" w:cstheme="minorHAnsi"/>
          <w:b/>
        </w:rPr>
        <w:t xml:space="preserve"> r.</w:t>
      </w:r>
    </w:p>
    <w:p w14:paraId="37C82917" w14:textId="2C3B073F" w:rsidR="00CE732F" w:rsidRPr="00CE732F" w:rsidRDefault="001E69D5" w:rsidP="008A35F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CE732F">
        <w:rPr>
          <w:rFonts w:cstheme="minorHAnsi"/>
          <w:b/>
        </w:rPr>
        <w:t xml:space="preserve">ETAP </w:t>
      </w:r>
      <w:r w:rsidR="00F46669" w:rsidRPr="00CE732F">
        <w:rPr>
          <w:rFonts w:cstheme="minorHAnsi"/>
          <w:b/>
        </w:rPr>
        <w:t>I</w:t>
      </w:r>
      <w:r w:rsidRPr="00CE732F">
        <w:rPr>
          <w:rFonts w:cstheme="minorHAnsi"/>
          <w:b/>
        </w:rPr>
        <w:t>II</w:t>
      </w:r>
      <w:r w:rsidRPr="00CE732F">
        <w:rPr>
          <w:rFonts w:cstheme="minorHAnsi"/>
        </w:rPr>
        <w:t xml:space="preserve"> –</w:t>
      </w:r>
      <w:r w:rsidR="00CE732F">
        <w:rPr>
          <w:rFonts w:cstheme="minorHAnsi"/>
        </w:rPr>
        <w:t xml:space="preserve"> </w:t>
      </w:r>
      <w:r w:rsidR="002B437D">
        <w:rPr>
          <w:rFonts w:cstheme="minorHAnsi"/>
        </w:rPr>
        <w:t>opracowanie dla wybranych „wariantów eksperckich”</w:t>
      </w:r>
      <w:r w:rsidR="00CE732F">
        <w:rPr>
          <w:rFonts w:cstheme="minorHAnsi"/>
        </w:rPr>
        <w:t>,</w:t>
      </w:r>
      <w:r w:rsidR="007556EB" w:rsidRPr="00CE732F">
        <w:rPr>
          <w:rFonts w:cstheme="minorHAnsi"/>
        </w:rPr>
        <w:t xml:space="preserve"> szczegółow</w:t>
      </w:r>
      <w:r w:rsidR="002B437D">
        <w:rPr>
          <w:rFonts w:cstheme="minorHAnsi"/>
        </w:rPr>
        <w:t>ych</w:t>
      </w:r>
      <w:r w:rsidR="007556EB" w:rsidRPr="00CE732F">
        <w:rPr>
          <w:rFonts w:cstheme="minorHAnsi"/>
        </w:rPr>
        <w:t xml:space="preserve"> informacj</w:t>
      </w:r>
      <w:r w:rsidR="002B437D">
        <w:rPr>
          <w:rFonts w:cstheme="minorHAnsi"/>
        </w:rPr>
        <w:t>i i danych</w:t>
      </w:r>
      <w:r w:rsidR="007556EB" w:rsidRPr="00CE732F">
        <w:rPr>
          <w:rFonts w:cstheme="minorHAnsi"/>
        </w:rPr>
        <w:t xml:space="preserve"> </w:t>
      </w:r>
      <w:r w:rsidR="002B437D">
        <w:rPr>
          <w:rFonts w:cstheme="minorHAnsi"/>
        </w:rPr>
        <w:t xml:space="preserve">techniczno-organizacyjnych oraz finansowych </w:t>
      </w:r>
      <w:r w:rsidR="001447D2">
        <w:rPr>
          <w:rFonts w:cstheme="minorHAnsi"/>
        </w:rPr>
        <w:t>–</w:t>
      </w:r>
      <w:r w:rsidR="000E41D1" w:rsidRPr="00CE732F">
        <w:rPr>
          <w:rFonts w:cstheme="minorHAnsi"/>
        </w:rPr>
        <w:t xml:space="preserve"> </w:t>
      </w:r>
      <w:r w:rsidR="004203C1" w:rsidRPr="004203C1">
        <w:rPr>
          <w:rFonts w:cstheme="minorHAnsi"/>
          <w:b/>
        </w:rPr>
        <w:t xml:space="preserve">390 </w:t>
      </w:r>
      <w:r w:rsidR="004203C1" w:rsidRPr="004203C1">
        <w:rPr>
          <w:rFonts w:asciiTheme="minorHAnsi" w:hAnsiTheme="minorHAnsi" w:cstheme="minorHAnsi"/>
          <w:b/>
        </w:rPr>
        <w:t xml:space="preserve">dni od daty podpisania umowy, nie później niż </w:t>
      </w:r>
      <w:r w:rsidRPr="00CE732F">
        <w:rPr>
          <w:rFonts w:cstheme="minorHAnsi"/>
          <w:b/>
        </w:rPr>
        <w:t xml:space="preserve">do </w:t>
      </w:r>
      <w:r w:rsidR="00F46669" w:rsidRPr="00CE732F">
        <w:rPr>
          <w:rFonts w:cstheme="minorHAnsi"/>
          <w:b/>
        </w:rPr>
        <w:t>3</w:t>
      </w:r>
      <w:r w:rsidR="004203C1">
        <w:rPr>
          <w:rFonts w:cstheme="minorHAnsi"/>
          <w:b/>
        </w:rPr>
        <w:t>1</w:t>
      </w:r>
      <w:r w:rsidR="00F46669" w:rsidRPr="00CE732F">
        <w:rPr>
          <w:rFonts w:cstheme="minorHAnsi"/>
          <w:b/>
        </w:rPr>
        <w:t xml:space="preserve"> </w:t>
      </w:r>
      <w:r w:rsidR="00045E04" w:rsidRPr="00CE732F">
        <w:rPr>
          <w:rFonts w:cstheme="minorHAnsi"/>
          <w:b/>
        </w:rPr>
        <w:t xml:space="preserve">października </w:t>
      </w:r>
      <w:r w:rsidRPr="00CE732F">
        <w:rPr>
          <w:rFonts w:cstheme="minorHAnsi"/>
          <w:b/>
        </w:rPr>
        <w:t>2023</w:t>
      </w:r>
      <w:r w:rsidR="00155843" w:rsidRPr="00CE732F">
        <w:rPr>
          <w:rFonts w:cstheme="minorHAnsi"/>
          <w:b/>
        </w:rPr>
        <w:t xml:space="preserve"> r.</w:t>
      </w:r>
    </w:p>
    <w:p w14:paraId="6570BE23" w14:textId="7E472694" w:rsidR="00CE732F" w:rsidRDefault="005F7286" w:rsidP="008A35FF">
      <w:pPr>
        <w:spacing w:before="100" w:beforeAutospacing="1" w:after="100" w:afterAutospacing="1"/>
        <w:jc w:val="both"/>
      </w:pPr>
      <w:r w:rsidRPr="005F7286">
        <w:t xml:space="preserve">Dla każdego z ww. etapów prac zostaną opracowane </w:t>
      </w:r>
      <w:r w:rsidR="00CE732F">
        <w:t xml:space="preserve">następujące </w:t>
      </w:r>
      <w:r w:rsidRPr="005F7286">
        <w:t>dokumenty:</w:t>
      </w:r>
    </w:p>
    <w:p w14:paraId="37914A64" w14:textId="1C16BC1E" w:rsidR="005F7286" w:rsidRDefault="00CE732F" w:rsidP="008A35FF">
      <w:pPr>
        <w:pStyle w:val="Akapitzlist"/>
        <w:numPr>
          <w:ilvl w:val="0"/>
          <w:numId w:val="1"/>
        </w:numPr>
        <w:jc w:val="both"/>
      </w:pPr>
      <w:r w:rsidRPr="00CE732F">
        <w:rPr>
          <w:b/>
        </w:rPr>
        <w:t>E</w:t>
      </w:r>
      <w:r w:rsidR="005F7286" w:rsidRPr="00CE732F">
        <w:rPr>
          <w:b/>
        </w:rPr>
        <w:t>TAP I</w:t>
      </w:r>
      <w:r w:rsidR="005F7286">
        <w:t xml:space="preserve"> </w:t>
      </w:r>
      <w:r>
        <w:t>–</w:t>
      </w:r>
      <w:r w:rsidR="005F7286">
        <w:t xml:space="preserve"> </w:t>
      </w:r>
      <w:r>
        <w:t>„</w:t>
      </w:r>
      <w:r w:rsidRPr="00CE732F">
        <w:rPr>
          <w:i/>
        </w:rPr>
        <w:t>Raport z realizacji prac i badań środowiskowych (…)</w:t>
      </w:r>
      <w:r>
        <w:t>”</w:t>
      </w:r>
    </w:p>
    <w:p w14:paraId="5B76CB48" w14:textId="022B2E92" w:rsidR="00CE732F" w:rsidRDefault="00CE732F" w:rsidP="008A35FF">
      <w:pPr>
        <w:pStyle w:val="Akapitzlist"/>
        <w:numPr>
          <w:ilvl w:val="0"/>
          <w:numId w:val="1"/>
        </w:numPr>
        <w:jc w:val="both"/>
      </w:pPr>
      <w:r w:rsidRPr="00CE732F">
        <w:rPr>
          <w:b/>
        </w:rPr>
        <w:t>ETAP II</w:t>
      </w:r>
      <w:r>
        <w:t xml:space="preserve"> – „</w:t>
      </w:r>
      <w:r w:rsidRPr="00CE732F">
        <w:rPr>
          <w:i/>
        </w:rPr>
        <w:t>Wielowariantowa koncepcja działań remediacyjnych (…)</w:t>
      </w:r>
      <w:r>
        <w:t>”</w:t>
      </w:r>
    </w:p>
    <w:p w14:paraId="5815350E" w14:textId="1B9EEE9E" w:rsidR="00CE732F" w:rsidRPr="005F7286" w:rsidRDefault="00CE732F" w:rsidP="008A35FF">
      <w:pPr>
        <w:pStyle w:val="Akapitzlist"/>
        <w:numPr>
          <w:ilvl w:val="0"/>
          <w:numId w:val="1"/>
        </w:numPr>
        <w:jc w:val="both"/>
      </w:pPr>
      <w:r w:rsidRPr="00CE732F">
        <w:rPr>
          <w:b/>
        </w:rPr>
        <w:t>ETAP III</w:t>
      </w:r>
      <w:r>
        <w:t xml:space="preserve"> – „</w:t>
      </w:r>
      <w:r w:rsidRPr="00CE732F">
        <w:rPr>
          <w:i/>
        </w:rPr>
        <w:t>Koncepcja ekspercka działań remediacyjnych (…)</w:t>
      </w:r>
      <w:r>
        <w:t>”</w:t>
      </w:r>
    </w:p>
    <w:p w14:paraId="5F49D668" w14:textId="4240AB6F" w:rsidR="00155843" w:rsidRPr="002E3BB1" w:rsidRDefault="00155843" w:rsidP="008A35FF">
      <w:pPr>
        <w:pStyle w:val="Akapitzlist"/>
        <w:numPr>
          <w:ilvl w:val="0"/>
          <w:numId w:val="26"/>
        </w:numPr>
        <w:spacing w:before="480" w:after="240"/>
        <w:ind w:left="1077"/>
        <w:contextualSpacing w:val="0"/>
        <w:jc w:val="both"/>
        <w:rPr>
          <w:b/>
          <w:u w:val="single"/>
        </w:rPr>
      </w:pPr>
      <w:r w:rsidRPr="002E3BB1">
        <w:rPr>
          <w:b/>
          <w:u w:val="single"/>
        </w:rPr>
        <w:t>Cel zamówienia</w:t>
      </w:r>
    </w:p>
    <w:p w14:paraId="157EBEEF" w14:textId="77777777" w:rsidR="002B437D" w:rsidRDefault="00155843" w:rsidP="008A35FF">
      <w:pPr>
        <w:jc w:val="both"/>
        <w:rPr>
          <w:rFonts w:ascii="Calibri" w:hAnsi="Calibri"/>
          <w:b/>
          <w:u w:val="single"/>
        </w:rPr>
      </w:pPr>
      <w:r w:rsidRPr="00C87CDE">
        <w:t xml:space="preserve">Zadanie pozwoli w pierwszej kolejności na weryfikację </w:t>
      </w:r>
      <w:r w:rsidR="0012692D" w:rsidRPr="00C87CDE">
        <w:t xml:space="preserve">archiwalnych danych, informacji </w:t>
      </w:r>
      <w:r w:rsidR="00B20AA5" w:rsidRPr="00C87CDE">
        <w:br/>
      </w:r>
      <w:r w:rsidR="0012692D" w:rsidRPr="00C87CDE">
        <w:t>oraz koncepcji dotyczących przedmiotowego obszaru</w:t>
      </w:r>
      <w:r w:rsidRPr="00C87CDE">
        <w:t xml:space="preserve">, a </w:t>
      </w:r>
      <w:r w:rsidR="007556EB">
        <w:t>w konsekwencji na</w:t>
      </w:r>
      <w:r w:rsidRPr="00C87CDE">
        <w:t xml:space="preserve"> </w:t>
      </w:r>
      <w:r w:rsidR="0012692D" w:rsidRPr="00C87CDE">
        <w:t xml:space="preserve">wypracowanie aktualnych </w:t>
      </w:r>
      <w:r w:rsidR="00B20AA5" w:rsidRPr="00C87CDE">
        <w:br/>
      </w:r>
      <w:r w:rsidR="0012692D" w:rsidRPr="00C87CDE">
        <w:t>i dostosowanych do obecnych możliwości technicznych i technologicznych rozwiązań remediacyjnych</w:t>
      </w:r>
      <w:r w:rsidR="009C3330" w:rsidRPr="00C87CDE">
        <w:t xml:space="preserve"> służących do skutecznego zabezpieczenia i oczyszczenia środowiska</w:t>
      </w:r>
      <w:r w:rsidR="007556EB">
        <w:t xml:space="preserve"> na przedmiotowym obszarze</w:t>
      </w:r>
      <w:r w:rsidR="0012692D" w:rsidRPr="00C87CDE">
        <w:t xml:space="preserve">. </w:t>
      </w:r>
      <w:r w:rsidR="007556EB">
        <w:br/>
      </w:r>
      <w:r w:rsidR="0012692D" w:rsidRPr="00C87CDE">
        <w:t xml:space="preserve">Dla uzupełnienia niezbędnych danych i informacji dotyczących geologii oraz jakości środowiska przewidziano </w:t>
      </w:r>
      <w:r w:rsidR="00B20AA5" w:rsidRPr="00C87CDE">
        <w:t>wykonanie niezbędnych prac i badań.</w:t>
      </w:r>
      <w:r w:rsidR="0012692D" w:rsidRPr="00C87CDE">
        <w:t xml:space="preserve"> </w:t>
      </w:r>
    </w:p>
    <w:p w14:paraId="108B3F4B" w14:textId="165EA7E9" w:rsidR="00F51FDE" w:rsidRPr="002E3BB1" w:rsidRDefault="00F51FDE" w:rsidP="008A35FF">
      <w:pPr>
        <w:pStyle w:val="Akapitzlist"/>
        <w:numPr>
          <w:ilvl w:val="0"/>
          <w:numId w:val="26"/>
        </w:numPr>
        <w:spacing w:after="240"/>
        <w:ind w:left="1077"/>
        <w:contextualSpacing w:val="0"/>
        <w:jc w:val="both"/>
        <w:rPr>
          <w:b/>
          <w:u w:val="single"/>
        </w:rPr>
      </w:pPr>
      <w:r w:rsidRPr="002E3BB1">
        <w:rPr>
          <w:b/>
          <w:u w:val="single"/>
        </w:rPr>
        <w:t>Zakres przedmiotu zamówienia w szczególności obejmuje:</w:t>
      </w:r>
    </w:p>
    <w:p w14:paraId="4907E661" w14:textId="77777777" w:rsidR="00F51FDE" w:rsidRPr="00C87CDE" w:rsidRDefault="00F51FDE" w:rsidP="008A35FF">
      <w:pPr>
        <w:pStyle w:val="Akapitzlist"/>
        <w:numPr>
          <w:ilvl w:val="2"/>
          <w:numId w:val="4"/>
        </w:numPr>
        <w:spacing w:before="100" w:beforeAutospacing="1" w:after="120"/>
        <w:ind w:left="1134" w:hanging="357"/>
        <w:contextualSpacing w:val="0"/>
        <w:jc w:val="both"/>
        <w:rPr>
          <w:b/>
        </w:rPr>
      </w:pPr>
      <w:r w:rsidRPr="00C87CDE">
        <w:rPr>
          <w:b/>
        </w:rPr>
        <w:t>Prace przygotowawcze</w:t>
      </w:r>
    </w:p>
    <w:p w14:paraId="4F1DF1AD" w14:textId="18D0E7ED" w:rsidR="00F51FDE" w:rsidRPr="00C87CDE" w:rsidRDefault="00F51FDE" w:rsidP="008A35FF">
      <w:pPr>
        <w:pStyle w:val="Akapitzlist"/>
        <w:numPr>
          <w:ilvl w:val="2"/>
          <w:numId w:val="5"/>
        </w:numPr>
        <w:spacing w:before="100" w:beforeAutospacing="1" w:after="100" w:afterAutospacing="1"/>
        <w:ind w:left="1843"/>
        <w:jc w:val="both"/>
        <w:rPr>
          <w:rFonts w:asciiTheme="minorHAnsi" w:hAnsiTheme="minorHAnsi" w:cstheme="minorHAnsi"/>
          <w:kern w:val="28"/>
        </w:rPr>
      </w:pPr>
      <w:r w:rsidRPr="00C87CDE">
        <w:rPr>
          <w:rFonts w:asciiTheme="minorHAnsi" w:hAnsiTheme="minorHAnsi" w:cstheme="minorHAnsi"/>
        </w:rPr>
        <w:t xml:space="preserve">Zapoznanie się z istniejącymi dokumentacjami, </w:t>
      </w:r>
      <w:r w:rsidR="009C3330" w:rsidRPr="00C87CDE">
        <w:rPr>
          <w:rFonts w:asciiTheme="minorHAnsi" w:hAnsiTheme="minorHAnsi" w:cstheme="minorHAnsi"/>
        </w:rPr>
        <w:t>ekspertyzami</w:t>
      </w:r>
      <w:r w:rsidRPr="00C87CDE">
        <w:rPr>
          <w:rFonts w:asciiTheme="minorHAnsi" w:hAnsiTheme="minorHAnsi" w:cstheme="minorHAnsi"/>
        </w:rPr>
        <w:t xml:space="preserve">  i opracowaniami archiwalnymi będącymi w posiadaniu Zamawiającego, a dotyczącymi przedmiotu zamówienia</w:t>
      </w:r>
      <w:r w:rsidR="004474DE" w:rsidRPr="00C87CDE">
        <w:rPr>
          <w:rFonts w:asciiTheme="minorHAnsi" w:hAnsiTheme="minorHAnsi" w:cstheme="minorHAnsi"/>
        </w:rPr>
        <w:t xml:space="preserve"> oraz innymi </w:t>
      </w:r>
      <w:r w:rsidR="007556EB">
        <w:rPr>
          <w:rFonts w:asciiTheme="minorHAnsi" w:hAnsiTheme="minorHAnsi" w:cstheme="minorHAnsi"/>
        </w:rPr>
        <w:t xml:space="preserve">istniejącymi </w:t>
      </w:r>
      <w:r w:rsidR="004474DE" w:rsidRPr="00C87CDE">
        <w:rPr>
          <w:rFonts w:asciiTheme="minorHAnsi" w:hAnsiTheme="minorHAnsi" w:cstheme="minorHAnsi"/>
        </w:rPr>
        <w:t xml:space="preserve">materiałami archiwalnymi dostępnymi </w:t>
      </w:r>
      <w:r w:rsidR="008A35FF">
        <w:rPr>
          <w:rFonts w:asciiTheme="minorHAnsi" w:hAnsiTheme="minorHAnsi" w:cstheme="minorHAnsi"/>
        </w:rPr>
        <w:br/>
      </w:r>
      <w:r w:rsidR="004474DE" w:rsidRPr="00C87CDE">
        <w:rPr>
          <w:rFonts w:asciiTheme="minorHAnsi" w:hAnsiTheme="minorHAnsi" w:cstheme="minorHAnsi"/>
        </w:rPr>
        <w:t>u podmiotów</w:t>
      </w:r>
      <w:r w:rsidR="007556EB">
        <w:rPr>
          <w:rFonts w:asciiTheme="minorHAnsi" w:hAnsiTheme="minorHAnsi" w:cstheme="minorHAnsi"/>
        </w:rPr>
        <w:t xml:space="preserve"> trzecich</w:t>
      </w:r>
    </w:p>
    <w:p w14:paraId="4ACD5CE7" w14:textId="77777777" w:rsidR="00B20AA5" w:rsidRPr="00C87CDE" w:rsidRDefault="00B20AA5" w:rsidP="008A35F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kern w:val="28"/>
        </w:rPr>
        <w:t xml:space="preserve">Wypracowanie w oparciu o zebrane dane i informacje o przedmiotowym terenie programu prac i badań </w:t>
      </w:r>
      <w:r w:rsidR="004474DE" w:rsidRPr="00C87CDE">
        <w:rPr>
          <w:kern w:val="28"/>
        </w:rPr>
        <w:t xml:space="preserve">uzupełniających, </w:t>
      </w:r>
      <w:r w:rsidRPr="00C87CDE">
        <w:rPr>
          <w:kern w:val="28"/>
        </w:rPr>
        <w:t>niezbędnych do wykonania</w:t>
      </w:r>
      <w:r w:rsidR="004474DE" w:rsidRPr="00C87CDE">
        <w:rPr>
          <w:kern w:val="28"/>
        </w:rPr>
        <w:t>,</w:t>
      </w:r>
      <w:r w:rsidRPr="00C87CDE">
        <w:rPr>
          <w:kern w:val="28"/>
        </w:rPr>
        <w:t xml:space="preserve"> w celu przygotowania wariantów koncepcyjnych dotyczących zabezpieczenia Kompleksu Składowisk Odpadów ZIELONA oraz </w:t>
      </w:r>
      <w:r w:rsidR="00F50400">
        <w:rPr>
          <w:kern w:val="28"/>
        </w:rPr>
        <w:t xml:space="preserve">oczyszczanie </w:t>
      </w:r>
      <w:r w:rsidRPr="00C87CDE">
        <w:rPr>
          <w:kern w:val="28"/>
        </w:rPr>
        <w:t>przedpola tych obiektów</w:t>
      </w:r>
    </w:p>
    <w:p w14:paraId="4371E8B4" w14:textId="77777777" w:rsidR="00F51FDE" w:rsidRPr="00C87CDE" w:rsidRDefault="004474DE" w:rsidP="008A35FF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kern w:val="28"/>
        </w:rPr>
        <w:t>Niezbędne uzgodnienia</w:t>
      </w:r>
      <w:r w:rsidR="00B20AA5" w:rsidRPr="00C87CDE">
        <w:rPr>
          <w:kern w:val="28"/>
        </w:rPr>
        <w:t xml:space="preserve"> </w:t>
      </w:r>
      <w:r w:rsidRPr="00C87CDE">
        <w:rPr>
          <w:kern w:val="28"/>
        </w:rPr>
        <w:t xml:space="preserve">dotyczące </w:t>
      </w:r>
      <w:r w:rsidR="00B20AA5" w:rsidRPr="00C87CDE">
        <w:rPr>
          <w:kern w:val="28"/>
        </w:rPr>
        <w:t xml:space="preserve">prac </w:t>
      </w:r>
      <w:proofErr w:type="spellStart"/>
      <w:r w:rsidR="00B20AA5" w:rsidRPr="00C87CDE">
        <w:rPr>
          <w:kern w:val="28"/>
        </w:rPr>
        <w:t>geośrodowiskowych</w:t>
      </w:r>
      <w:proofErr w:type="spellEnd"/>
      <w:r w:rsidR="00F51FDE" w:rsidRPr="00C87CDE">
        <w:rPr>
          <w:kern w:val="28"/>
        </w:rPr>
        <w:t xml:space="preserve"> </w:t>
      </w:r>
      <w:r w:rsidR="00B20AA5" w:rsidRPr="00C87CDE">
        <w:rPr>
          <w:kern w:val="28"/>
        </w:rPr>
        <w:t>i weryfikacji geochemicznej gruntów</w:t>
      </w:r>
    </w:p>
    <w:p w14:paraId="03F9129E" w14:textId="77777777" w:rsidR="00F51FDE" w:rsidRPr="00C87CDE" w:rsidRDefault="00F51FDE" w:rsidP="008A35FF">
      <w:pPr>
        <w:pStyle w:val="Akapitzlist"/>
        <w:numPr>
          <w:ilvl w:val="0"/>
          <w:numId w:val="6"/>
        </w:numPr>
        <w:spacing w:before="600" w:after="120"/>
        <w:ind w:left="1134" w:hanging="357"/>
        <w:contextualSpacing w:val="0"/>
        <w:jc w:val="both"/>
        <w:rPr>
          <w:b/>
        </w:rPr>
      </w:pPr>
      <w:r w:rsidRPr="00C87CDE">
        <w:rPr>
          <w:b/>
        </w:rPr>
        <w:t xml:space="preserve">Wykonanie </w:t>
      </w:r>
      <w:r w:rsidR="00FF4CA2" w:rsidRPr="00C87CDE">
        <w:rPr>
          <w:b/>
        </w:rPr>
        <w:t xml:space="preserve">prac wiertniczych oraz </w:t>
      </w:r>
      <w:r w:rsidRPr="00C87CDE">
        <w:rPr>
          <w:b/>
        </w:rPr>
        <w:t>badań jakości gruntów na obszarze</w:t>
      </w:r>
      <w:r w:rsidR="00B82B1F" w:rsidRPr="00C87CDE">
        <w:rPr>
          <w:b/>
        </w:rPr>
        <w:t xml:space="preserve"> wskazanym w zadaniu</w:t>
      </w:r>
    </w:p>
    <w:p w14:paraId="054BE6FB" w14:textId="77777777" w:rsidR="00F51FDE" w:rsidRPr="00C87CDE" w:rsidRDefault="00F51FDE" w:rsidP="008A35FF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kern w:val="28"/>
        </w:rPr>
      </w:pPr>
      <w:r w:rsidRPr="00C87CDE">
        <w:lastRenderedPageBreak/>
        <w:t>Przygotowanie logistyczne z Zamawiającym</w:t>
      </w:r>
      <w:r w:rsidR="00491BCD" w:rsidRPr="00C87CDE">
        <w:t xml:space="preserve"> i</w:t>
      </w:r>
      <w:r w:rsidR="004474DE" w:rsidRPr="00C87CDE">
        <w:t xml:space="preserve"> Władającym terenem</w:t>
      </w:r>
      <w:r w:rsidRPr="00C87CDE">
        <w:t xml:space="preserve"> prac terenowych na </w:t>
      </w:r>
      <w:r w:rsidR="00B82B1F" w:rsidRPr="00C87CDE">
        <w:t xml:space="preserve">przedmiotowym </w:t>
      </w:r>
      <w:r w:rsidR="00B20AA5" w:rsidRPr="00C87CDE">
        <w:t>obszarze</w:t>
      </w:r>
    </w:p>
    <w:p w14:paraId="4BE8EBC5" w14:textId="77777777" w:rsidR="00F51FDE" w:rsidRPr="00C87CDE" w:rsidRDefault="00B20AA5" w:rsidP="008A35FF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kern w:val="28"/>
        </w:rPr>
      </w:pPr>
      <w:r w:rsidRPr="00C87CDE">
        <w:t xml:space="preserve">Wykonanie </w:t>
      </w:r>
      <w:r w:rsidRPr="00C87CDE">
        <w:rPr>
          <w:b/>
        </w:rPr>
        <w:t xml:space="preserve">nie mniej niż 100 </w:t>
      </w:r>
      <w:proofErr w:type="spellStart"/>
      <w:r w:rsidRPr="00C87CDE">
        <w:rPr>
          <w:b/>
        </w:rPr>
        <w:t>mb</w:t>
      </w:r>
      <w:proofErr w:type="spellEnd"/>
      <w:r w:rsidRPr="00C87CDE">
        <w:rPr>
          <w:b/>
        </w:rPr>
        <w:t xml:space="preserve"> wierceń</w:t>
      </w:r>
      <w:r w:rsidRPr="00C87CDE">
        <w:t xml:space="preserve"> w celu rozpoznania budowy geologicznej oraz p</w:t>
      </w:r>
      <w:r w:rsidR="00491BCD" w:rsidRPr="00C87CDE">
        <w:t>obór</w:t>
      </w:r>
      <w:r w:rsidR="00F51FDE" w:rsidRPr="00C87CDE">
        <w:t xml:space="preserve"> </w:t>
      </w:r>
      <w:r w:rsidRPr="00C87CDE">
        <w:rPr>
          <w:b/>
        </w:rPr>
        <w:t xml:space="preserve">nie mniej niż 5 </w:t>
      </w:r>
      <w:r w:rsidR="00F51FDE" w:rsidRPr="00C87CDE">
        <w:rPr>
          <w:b/>
        </w:rPr>
        <w:t>próbek gruntów</w:t>
      </w:r>
      <w:r w:rsidR="00F51FDE" w:rsidRPr="00C87CDE">
        <w:t xml:space="preserve"> </w:t>
      </w:r>
      <w:r w:rsidRPr="00C87CDE">
        <w:t>i</w:t>
      </w:r>
      <w:r w:rsidR="00F51FDE" w:rsidRPr="00C87CDE">
        <w:t xml:space="preserve"> wykonanie </w:t>
      </w:r>
      <w:r w:rsidRPr="00C87CDE">
        <w:t xml:space="preserve">dla nich </w:t>
      </w:r>
      <w:r w:rsidR="007C47B8" w:rsidRPr="00C87CDE">
        <w:t xml:space="preserve">geochemicznych </w:t>
      </w:r>
      <w:r w:rsidR="00F51FDE" w:rsidRPr="00C87CDE">
        <w:t>badań laboratoryjnych.</w:t>
      </w:r>
    </w:p>
    <w:p w14:paraId="41A9D46F" w14:textId="77777777" w:rsidR="00FF4CA2" w:rsidRPr="00C87CDE" w:rsidRDefault="00FF4CA2" w:rsidP="008A35FF">
      <w:pPr>
        <w:pStyle w:val="Akapitzlist"/>
        <w:numPr>
          <w:ilvl w:val="0"/>
          <w:numId w:val="6"/>
        </w:numPr>
        <w:spacing w:before="360" w:after="120"/>
        <w:ind w:left="1134" w:hanging="357"/>
        <w:contextualSpacing w:val="0"/>
        <w:jc w:val="both"/>
        <w:rPr>
          <w:b/>
        </w:rPr>
      </w:pPr>
      <w:r w:rsidRPr="00C87CDE">
        <w:rPr>
          <w:b/>
        </w:rPr>
        <w:t xml:space="preserve">Przygotowanie </w:t>
      </w:r>
      <w:r w:rsidRPr="00C87CDE">
        <w:rPr>
          <w:b/>
          <w:i/>
        </w:rPr>
        <w:t>Raportu z realizacji prac i badań środowiskowych</w:t>
      </w:r>
      <w:r w:rsidRPr="00C87CDE">
        <w:rPr>
          <w:b/>
        </w:rPr>
        <w:t xml:space="preserve"> </w:t>
      </w:r>
      <w:r w:rsidR="0075477A" w:rsidRPr="00C87CDE">
        <w:rPr>
          <w:b/>
        </w:rPr>
        <w:t>zawierającego wyniki przeprowadzonych prac wiertniczych oraz badań laboratoryjnych</w:t>
      </w:r>
    </w:p>
    <w:p w14:paraId="2B47876F" w14:textId="77777777" w:rsidR="00FF4CA2" w:rsidRPr="00C87CDE" w:rsidRDefault="00FF4CA2" w:rsidP="008A35F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asciiTheme="minorHAnsi" w:hAnsiTheme="minorHAnsi" w:cstheme="minorHAnsi"/>
        </w:rPr>
        <w:t xml:space="preserve">Opracowanie uzyskanych danych laboratoryjnych w zakresie występowania </w:t>
      </w:r>
      <w:r w:rsidRPr="00C87CDE">
        <w:rPr>
          <w:rFonts w:asciiTheme="minorHAnsi" w:hAnsiTheme="minorHAnsi" w:cstheme="minorHAnsi"/>
        </w:rPr>
        <w:br/>
        <w:t xml:space="preserve">w  gruntach substancji wskazanych do badań </w:t>
      </w:r>
    </w:p>
    <w:p w14:paraId="72237062" w14:textId="77777777" w:rsidR="00FF4CA2" w:rsidRPr="00C87CDE" w:rsidRDefault="00FF4CA2" w:rsidP="008A35F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asciiTheme="minorHAnsi" w:hAnsiTheme="minorHAnsi" w:cstheme="minorHAnsi"/>
        </w:rPr>
        <w:t xml:space="preserve">Zestawienie i ocena uzyskanych wyników badań laboratoryjnych gleb i gruntów </w:t>
      </w:r>
      <w:r w:rsidRPr="00C87CDE">
        <w:rPr>
          <w:rFonts w:asciiTheme="minorHAnsi" w:hAnsiTheme="minorHAnsi" w:cstheme="minorHAnsi"/>
        </w:rPr>
        <w:br/>
        <w:t xml:space="preserve">w odniesieniu do kryteriów stawianych badanym gruntom, wynikających z </w:t>
      </w:r>
      <w:r w:rsidRPr="00C87CDE">
        <w:rPr>
          <w:rFonts w:asciiTheme="minorHAnsi" w:hAnsiTheme="minorHAnsi" w:cstheme="minorHAnsi"/>
          <w:i/>
        </w:rPr>
        <w:t>Rozporządzenia Ministra Środowiska z dnia 1 września 2016 r. w sprawie sposobu prowadzenia oceny zanieczyszczenia powierzchni ziemi</w:t>
      </w:r>
      <w:r w:rsidRPr="00C87CDE">
        <w:rPr>
          <w:rFonts w:asciiTheme="minorHAnsi" w:hAnsiTheme="minorHAnsi" w:cstheme="minorHAnsi"/>
        </w:rPr>
        <w:t xml:space="preserve"> i z aktualnego sposobu użytkowania weryfikowanego terenu (teren leśny)</w:t>
      </w:r>
    </w:p>
    <w:p w14:paraId="549B4F3E" w14:textId="77777777" w:rsidR="00FF4CA2" w:rsidRPr="00C87CDE" w:rsidRDefault="00FF4CA2" w:rsidP="008A35FF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asciiTheme="minorHAnsi" w:hAnsiTheme="minorHAnsi" w:cstheme="minorHAnsi"/>
        </w:rPr>
        <w:t xml:space="preserve">Przygotowanie części tekstowej oraz zestawień tabelarycznych i graficznych przedstawiających </w:t>
      </w:r>
      <w:r w:rsidR="004474DE" w:rsidRPr="00C87CDE">
        <w:rPr>
          <w:rFonts w:asciiTheme="minorHAnsi" w:hAnsiTheme="minorHAnsi" w:cstheme="minorHAnsi"/>
        </w:rPr>
        <w:t xml:space="preserve">lokalizację wykonanych prac oraz </w:t>
      </w:r>
      <w:r w:rsidRPr="00C87CDE">
        <w:rPr>
          <w:rFonts w:asciiTheme="minorHAnsi" w:hAnsiTheme="minorHAnsi" w:cstheme="minorHAnsi"/>
        </w:rPr>
        <w:t>jakość gruntów, z uwzględnieniem weryfikowanych substancji</w:t>
      </w:r>
    </w:p>
    <w:p w14:paraId="653BF03D" w14:textId="107D5302" w:rsidR="00785EF5" w:rsidRPr="00C87CDE" w:rsidRDefault="00785EF5" w:rsidP="008A35FF">
      <w:pPr>
        <w:jc w:val="both"/>
      </w:pPr>
      <w:r w:rsidRPr="00C87CDE">
        <w:t xml:space="preserve">Realizacja planowanych prac </w:t>
      </w:r>
      <w:r w:rsidR="004474DE" w:rsidRPr="00C87CDE">
        <w:t>sozologicznych</w:t>
      </w:r>
      <w:r w:rsidRPr="00C87CDE">
        <w:t xml:space="preserve"> oraz badań środowiska na wskazanym terenie przyniesie efekt w postaci pozyskania następujących informacji i danych:</w:t>
      </w:r>
    </w:p>
    <w:p w14:paraId="477C3185" w14:textId="77777777" w:rsidR="00785EF5" w:rsidRPr="00C87CDE" w:rsidRDefault="00B82B1F" w:rsidP="008A35FF">
      <w:pPr>
        <w:pStyle w:val="Akapitzlist"/>
        <w:numPr>
          <w:ilvl w:val="2"/>
          <w:numId w:val="1"/>
        </w:numPr>
        <w:jc w:val="both"/>
      </w:pPr>
      <w:r w:rsidRPr="00C87CDE">
        <w:t>o</w:t>
      </w:r>
      <w:r w:rsidR="007C47B8" w:rsidRPr="00C87CDE">
        <w:t xml:space="preserve"> </w:t>
      </w:r>
      <w:r w:rsidR="00785EF5" w:rsidRPr="00C87CDE">
        <w:t>budowie geologicznej przedmiotowego terenu</w:t>
      </w:r>
    </w:p>
    <w:p w14:paraId="0284A199" w14:textId="77777777" w:rsidR="00785EF5" w:rsidRPr="00C87CDE" w:rsidRDefault="004474DE" w:rsidP="008A35FF">
      <w:pPr>
        <w:pStyle w:val="Akapitzlist"/>
        <w:numPr>
          <w:ilvl w:val="2"/>
          <w:numId w:val="1"/>
        </w:numPr>
        <w:jc w:val="both"/>
      </w:pPr>
      <w:r w:rsidRPr="00C87CDE">
        <w:t xml:space="preserve">o </w:t>
      </w:r>
      <w:r w:rsidR="00785EF5" w:rsidRPr="00C87CDE">
        <w:t>głębokości występowania zwierciadła wód podziemnych</w:t>
      </w:r>
    </w:p>
    <w:p w14:paraId="35381BBC" w14:textId="77777777" w:rsidR="00785EF5" w:rsidRPr="00C87CDE" w:rsidRDefault="004474DE" w:rsidP="008A35FF">
      <w:pPr>
        <w:pStyle w:val="Akapitzlist"/>
        <w:numPr>
          <w:ilvl w:val="2"/>
          <w:numId w:val="1"/>
        </w:numPr>
        <w:jc w:val="both"/>
      </w:pPr>
      <w:r w:rsidRPr="00C87CDE">
        <w:t xml:space="preserve">o głębokości występowania </w:t>
      </w:r>
      <w:r w:rsidR="00785EF5" w:rsidRPr="00C87CDE">
        <w:t>w podłożu przedmiotowego obszaru</w:t>
      </w:r>
      <w:r w:rsidRPr="00C87CDE">
        <w:t xml:space="preserve"> naturalnej warstwy uszczelniającej</w:t>
      </w:r>
    </w:p>
    <w:p w14:paraId="448CDB22" w14:textId="77777777" w:rsidR="00785EF5" w:rsidRPr="00C87CDE" w:rsidRDefault="00785EF5" w:rsidP="008A35FF">
      <w:pPr>
        <w:pStyle w:val="Akapitzlist"/>
        <w:numPr>
          <w:ilvl w:val="2"/>
          <w:numId w:val="1"/>
        </w:numPr>
        <w:jc w:val="both"/>
      </w:pPr>
      <w:r w:rsidRPr="00C87CDE">
        <w:t>aktualnej jakości gruntów na przedmiotowym obszarze</w:t>
      </w:r>
    </w:p>
    <w:p w14:paraId="4F534BE7" w14:textId="09AEC934" w:rsidR="0075477A" w:rsidRPr="00C87CDE" w:rsidRDefault="0075477A" w:rsidP="008A35FF">
      <w:pPr>
        <w:pStyle w:val="Akapitzlist"/>
        <w:numPr>
          <w:ilvl w:val="0"/>
          <w:numId w:val="6"/>
        </w:numPr>
        <w:spacing w:before="360" w:after="120"/>
        <w:ind w:left="1134" w:hanging="357"/>
        <w:contextualSpacing w:val="0"/>
        <w:jc w:val="both"/>
        <w:rPr>
          <w:b/>
        </w:rPr>
      </w:pPr>
      <w:r w:rsidRPr="00C87CDE">
        <w:rPr>
          <w:b/>
        </w:rPr>
        <w:t xml:space="preserve">Przygotowanie </w:t>
      </w:r>
      <w:r w:rsidR="00906BC1" w:rsidRPr="00C87CDE">
        <w:rPr>
          <w:b/>
          <w:i/>
        </w:rPr>
        <w:t>Wielowariantowej koncepcji działań remediacyjnych</w:t>
      </w:r>
      <w:r w:rsidR="00906BC1" w:rsidRPr="00C87CDE">
        <w:rPr>
          <w:b/>
        </w:rPr>
        <w:t xml:space="preserve"> </w:t>
      </w:r>
      <w:r w:rsidR="00907B18" w:rsidRPr="00C87CDE">
        <w:rPr>
          <w:b/>
        </w:rPr>
        <w:t xml:space="preserve">(…) </w:t>
      </w:r>
      <w:r w:rsidR="008E64A5">
        <w:rPr>
          <w:b/>
        </w:rPr>
        <w:t>dla</w:t>
      </w:r>
      <w:r w:rsidR="004474DE" w:rsidRPr="00C87CDE">
        <w:rPr>
          <w:b/>
        </w:rPr>
        <w:t xml:space="preserve"> Kompleksu Składowisk ZIELONA oraz </w:t>
      </w:r>
      <w:r w:rsidR="008E64A5">
        <w:rPr>
          <w:b/>
        </w:rPr>
        <w:t>dla przedpola</w:t>
      </w:r>
      <w:r w:rsidR="004474DE" w:rsidRPr="00C87CDE">
        <w:rPr>
          <w:b/>
        </w:rPr>
        <w:t xml:space="preserve"> tego obiektu</w:t>
      </w:r>
      <w:r w:rsidR="00906BC1" w:rsidRPr="00C87CDE">
        <w:rPr>
          <w:b/>
        </w:rPr>
        <w:t xml:space="preserve">, uwzględniającej przeprowadzone prace terenowe i badania laboratoryjne </w:t>
      </w:r>
      <w:r w:rsidR="00F06404" w:rsidRPr="00C87CDE">
        <w:rPr>
          <w:b/>
        </w:rPr>
        <w:t xml:space="preserve">oraz istniejące </w:t>
      </w:r>
      <w:r w:rsidR="004474DE" w:rsidRPr="00C87CDE">
        <w:rPr>
          <w:b/>
        </w:rPr>
        <w:t xml:space="preserve">dane </w:t>
      </w:r>
      <w:r w:rsidR="00C508F9">
        <w:rPr>
          <w:b/>
        </w:rPr>
        <w:br/>
      </w:r>
      <w:r w:rsidR="004474DE" w:rsidRPr="00C87CDE">
        <w:rPr>
          <w:b/>
        </w:rPr>
        <w:t>i informacje</w:t>
      </w:r>
      <w:r w:rsidR="00F06404" w:rsidRPr="00C87CDE">
        <w:rPr>
          <w:b/>
        </w:rPr>
        <w:t xml:space="preserve"> archiwalne </w:t>
      </w:r>
    </w:p>
    <w:p w14:paraId="1E6728AE" w14:textId="77777777" w:rsidR="00B46087" w:rsidRPr="00B46087" w:rsidRDefault="00B46087" w:rsidP="008A35FF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B46087">
        <w:rPr>
          <w:rFonts w:cstheme="minorHAnsi"/>
        </w:rPr>
        <w:t>W odniesieniu do Kompleksu Składowisk Odpadów ZIELONA</w:t>
      </w:r>
      <w:r w:rsidRPr="00C87CDE">
        <w:rPr>
          <w:rFonts w:cstheme="minorHAnsi"/>
          <w:i/>
        </w:rPr>
        <w:t xml:space="preserve"> </w:t>
      </w:r>
      <w:r w:rsidR="004474DE" w:rsidRPr="00C87CDE">
        <w:rPr>
          <w:rFonts w:cstheme="minorHAnsi"/>
          <w:i/>
        </w:rPr>
        <w:t>Wielowariantowa koncepcja działań remediacyjnych (…)</w:t>
      </w:r>
      <w:r w:rsidR="004474DE" w:rsidRPr="00C87CDE">
        <w:rPr>
          <w:rFonts w:cstheme="minorHAnsi"/>
        </w:rPr>
        <w:t xml:space="preserve"> zawierać będzie</w:t>
      </w:r>
      <w:r>
        <w:rPr>
          <w:rFonts w:cstheme="minorHAnsi"/>
        </w:rPr>
        <w:t>:</w:t>
      </w:r>
    </w:p>
    <w:p w14:paraId="09BDCCBD" w14:textId="77777777" w:rsidR="00B46087" w:rsidRPr="00B46087" w:rsidRDefault="004474DE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cstheme="minorHAnsi"/>
        </w:rPr>
        <w:t>analizę istni</w:t>
      </w:r>
      <w:r w:rsidR="00630ABE" w:rsidRPr="00C87CDE">
        <w:rPr>
          <w:rFonts w:cstheme="minorHAnsi"/>
        </w:rPr>
        <w:t>ejących materiałów archiwalnych</w:t>
      </w:r>
      <w:r w:rsidR="008E64A5">
        <w:rPr>
          <w:rFonts w:cstheme="minorHAnsi"/>
        </w:rPr>
        <w:t xml:space="preserve"> </w:t>
      </w:r>
    </w:p>
    <w:p w14:paraId="35547B06" w14:textId="15738DCE" w:rsidR="00B46087" w:rsidRPr="00B46087" w:rsidRDefault="00B46087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>
        <w:rPr>
          <w:rFonts w:cstheme="minorHAnsi"/>
        </w:rPr>
        <w:t xml:space="preserve">wyniki </w:t>
      </w:r>
      <w:r w:rsidR="008E64A5">
        <w:rPr>
          <w:rFonts w:cstheme="minorHAnsi"/>
        </w:rPr>
        <w:t>przeprowadzonych prac tere</w:t>
      </w:r>
      <w:r>
        <w:rPr>
          <w:rFonts w:cstheme="minorHAnsi"/>
        </w:rPr>
        <w:t>nowych i badań laboratoryjnych,</w:t>
      </w:r>
    </w:p>
    <w:p w14:paraId="771CE67F" w14:textId="2553DBDB" w:rsidR="00B46087" w:rsidRPr="00B46087" w:rsidRDefault="008E64A5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>
        <w:rPr>
          <w:rFonts w:cstheme="minorHAnsi"/>
        </w:rPr>
        <w:t>optymaln</w:t>
      </w:r>
      <w:r w:rsidR="003A6841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3A6841">
        <w:rPr>
          <w:rFonts w:cstheme="minorHAnsi"/>
        </w:rPr>
        <w:t>sposób</w:t>
      </w:r>
      <w:r w:rsidR="00630ABE" w:rsidRPr="00C87CDE">
        <w:rPr>
          <w:rFonts w:cstheme="minorHAnsi"/>
        </w:rPr>
        <w:t xml:space="preserve"> skutecznego unieszkodliwienia ogniska emisji zanieczyszczeń lub jego zabezpieczenia </w:t>
      </w:r>
      <w:r>
        <w:rPr>
          <w:rFonts w:cstheme="minorHAnsi"/>
        </w:rPr>
        <w:t xml:space="preserve">(przygotowanie tzw. „sarkofagu”) </w:t>
      </w:r>
    </w:p>
    <w:p w14:paraId="4993C9F0" w14:textId="73602D59" w:rsidR="004474DE" w:rsidRPr="00C87CDE" w:rsidRDefault="00630ABE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cstheme="minorHAnsi"/>
        </w:rPr>
        <w:t xml:space="preserve">wielokryterialną analizę </w:t>
      </w:r>
      <w:r w:rsidR="00B46087">
        <w:rPr>
          <w:rFonts w:cstheme="minorHAnsi"/>
        </w:rPr>
        <w:t xml:space="preserve">tzw. </w:t>
      </w:r>
      <w:r w:rsidR="00C508F9">
        <w:rPr>
          <w:rFonts w:cstheme="minorHAnsi"/>
        </w:rPr>
        <w:t>„</w:t>
      </w:r>
      <w:r w:rsidRPr="00C87CDE">
        <w:rPr>
          <w:rFonts w:cstheme="minorHAnsi"/>
        </w:rPr>
        <w:t xml:space="preserve">parametrów </w:t>
      </w:r>
      <w:r w:rsidR="008E64A5">
        <w:rPr>
          <w:rFonts w:cstheme="minorHAnsi"/>
        </w:rPr>
        <w:t>realizacyjnych</w:t>
      </w:r>
      <w:r w:rsidR="00C508F9">
        <w:rPr>
          <w:rFonts w:cstheme="minorHAnsi"/>
        </w:rPr>
        <w:t>”</w:t>
      </w:r>
      <w:r w:rsidR="003A6841">
        <w:rPr>
          <w:rFonts w:cstheme="minorHAnsi"/>
        </w:rPr>
        <w:t xml:space="preserve"> (Rozdział VI OPZ)</w:t>
      </w:r>
      <w:r w:rsidR="001C5FBC">
        <w:rPr>
          <w:rFonts w:cstheme="minorHAnsi"/>
        </w:rPr>
        <w:t xml:space="preserve"> przygotowanego rozwiązania</w:t>
      </w:r>
      <w:r w:rsidRPr="00C87CDE">
        <w:rPr>
          <w:rFonts w:cstheme="minorHAnsi"/>
        </w:rPr>
        <w:t xml:space="preserve">, pozwalającą na </w:t>
      </w:r>
      <w:r w:rsidR="008E64A5">
        <w:rPr>
          <w:rFonts w:cstheme="minorHAnsi"/>
        </w:rPr>
        <w:t xml:space="preserve">ostateczną </w:t>
      </w:r>
      <w:r w:rsidRPr="00C87CDE">
        <w:rPr>
          <w:rFonts w:cstheme="minorHAnsi"/>
        </w:rPr>
        <w:t xml:space="preserve">ocenę </w:t>
      </w:r>
      <w:r w:rsidR="008E64A5">
        <w:rPr>
          <w:rFonts w:cstheme="minorHAnsi"/>
        </w:rPr>
        <w:t>opracowanego</w:t>
      </w:r>
      <w:r w:rsidRPr="00C87CDE">
        <w:rPr>
          <w:rFonts w:cstheme="minorHAnsi"/>
        </w:rPr>
        <w:t xml:space="preserve"> </w:t>
      </w:r>
      <w:r w:rsidR="00C508F9">
        <w:rPr>
          <w:rFonts w:cstheme="minorHAnsi"/>
        </w:rPr>
        <w:t>sposobu zabezpieczenia obiektu</w:t>
      </w:r>
      <w:r w:rsidR="008E64A5">
        <w:rPr>
          <w:rFonts w:cstheme="minorHAnsi"/>
        </w:rPr>
        <w:t xml:space="preserve"> </w:t>
      </w:r>
    </w:p>
    <w:p w14:paraId="398F613A" w14:textId="77777777" w:rsidR="00B46087" w:rsidRPr="00B46087" w:rsidRDefault="00B46087" w:rsidP="008A35FF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kern w:val="28"/>
        </w:rPr>
      </w:pPr>
      <w:r>
        <w:rPr>
          <w:rFonts w:cstheme="minorHAnsi"/>
        </w:rPr>
        <w:t xml:space="preserve">W odniesieniu do </w:t>
      </w:r>
      <w:r w:rsidRPr="00C87CDE">
        <w:rPr>
          <w:rFonts w:cstheme="minorHAnsi"/>
        </w:rPr>
        <w:t>przedpol</w:t>
      </w:r>
      <w:r>
        <w:rPr>
          <w:rFonts w:cstheme="minorHAnsi"/>
        </w:rPr>
        <w:t>a</w:t>
      </w:r>
      <w:r w:rsidRPr="00C87CDE">
        <w:rPr>
          <w:rFonts w:cstheme="minorHAnsi"/>
        </w:rPr>
        <w:t xml:space="preserve"> Kompl</w:t>
      </w:r>
      <w:r>
        <w:rPr>
          <w:rFonts w:cstheme="minorHAnsi"/>
        </w:rPr>
        <w:t xml:space="preserve">eksu Składowisk Odpadów ZIELONA </w:t>
      </w:r>
      <w:r w:rsidR="00907B18" w:rsidRPr="00C87CDE">
        <w:rPr>
          <w:rFonts w:cstheme="minorHAnsi"/>
          <w:i/>
        </w:rPr>
        <w:t>Wielowariantowa koncepcja działań remediacyjnych (…)</w:t>
      </w:r>
      <w:r w:rsidR="00907B18" w:rsidRPr="00C87CDE">
        <w:rPr>
          <w:rFonts w:cstheme="minorHAnsi"/>
        </w:rPr>
        <w:t xml:space="preserve"> zawierać będzie</w:t>
      </w:r>
      <w:r>
        <w:rPr>
          <w:rFonts w:cstheme="minorHAnsi"/>
        </w:rPr>
        <w:t>:</w:t>
      </w:r>
      <w:r w:rsidR="00907B18" w:rsidRPr="00C87CDE">
        <w:rPr>
          <w:rFonts w:cstheme="minorHAnsi"/>
        </w:rPr>
        <w:t xml:space="preserve"> </w:t>
      </w:r>
    </w:p>
    <w:p w14:paraId="26DD3E9E" w14:textId="6D4E5179" w:rsidR="00B46087" w:rsidRDefault="00B46087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B46087">
        <w:rPr>
          <w:kern w:val="28"/>
        </w:rPr>
        <w:t>analizę istniejących materiałów archiwalnych</w:t>
      </w:r>
    </w:p>
    <w:p w14:paraId="0D13D445" w14:textId="7F27C885" w:rsidR="00B46087" w:rsidRPr="00B46087" w:rsidRDefault="00B46087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B46087">
        <w:rPr>
          <w:kern w:val="28"/>
        </w:rPr>
        <w:t>wyniki przeprowadzonych prac terenowych i badań laboratoryjnych</w:t>
      </w:r>
    </w:p>
    <w:p w14:paraId="1C633C7C" w14:textId="344482E3" w:rsidR="00B46087" w:rsidRPr="00B46087" w:rsidRDefault="00907B18" w:rsidP="008A35FF">
      <w:pPr>
        <w:pStyle w:val="Akapitzlist"/>
        <w:numPr>
          <w:ilvl w:val="1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C87CDE">
        <w:rPr>
          <w:rFonts w:cstheme="minorHAnsi"/>
        </w:rPr>
        <w:lastRenderedPageBreak/>
        <w:t xml:space="preserve">analizę porównawczą przygotowaną dla </w:t>
      </w:r>
      <w:r w:rsidR="00630ABE" w:rsidRPr="00B46087">
        <w:rPr>
          <w:rFonts w:cstheme="minorHAnsi"/>
          <w:b/>
        </w:rPr>
        <w:t>dwóch</w:t>
      </w:r>
      <w:r w:rsidRPr="00B46087">
        <w:rPr>
          <w:rFonts w:cstheme="minorHAnsi"/>
          <w:b/>
        </w:rPr>
        <w:t xml:space="preserve"> wariantów wstępnych</w:t>
      </w:r>
      <w:r w:rsidRPr="00C87CDE">
        <w:rPr>
          <w:rFonts w:cstheme="minorHAnsi"/>
        </w:rPr>
        <w:t>, uwzględniają</w:t>
      </w:r>
      <w:r w:rsidR="00630ABE" w:rsidRPr="00C87CDE">
        <w:rPr>
          <w:rFonts w:cstheme="minorHAnsi"/>
        </w:rPr>
        <w:t>cych</w:t>
      </w:r>
      <w:r w:rsidRPr="00C87CDE">
        <w:rPr>
          <w:rFonts w:cstheme="minorHAnsi"/>
        </w:rPr>
        <w:t xml:space="preserve"> całkowite usunięcie lub skuteczne unieszkodliwienie </w:t>
      </w:r>
      <w:r w:rsidR="00630ABE" w:rsidRPr="00C87CDE">
        <w:rPr>
          <w:rFonts w:cstheme="minorHAnsi"/>
        </w:rPr>
        <w:t xml:space="preserve">zanieczyszczeń występujących w środowisku, </w:t>
      </w:r>
      <w:r w:rsidR="00630ABE" w:rsidRPr="00C508F9">
        <w:rPr>
          <w:rFonts w:cstheme="minorHAnsi"/>
          <w:b/>
        </w:rPr>
        <w:t>w tym jednego wariantu</w:t>
      </w:r>
      <w:r w:rsidR="00630ABE" w:rsidRPr="00C87CDE">
        <w:rPr>
          <w:rFonts w:cstheme="minorHAnsi"/>
        </w:rPr>
        <w:t xml:space="preserve"> uwzględniającego</w:t>
      </w:r>
      <w:r w:rsidR="00B46087">
        <w:rPr>
          <w:rFonts w:cstheme="minorHAnsi"/>
        </w:rPr>
        <w:t xml:space="preserve"> oczyszczanie</w:t>
      </w:r>
      <w:r w:rsidR="00630ABE" w:rsidRPr="00C87CDE">
        <w:rPr>
          <w:rFonts w:cstheme="minorHAnsi"/>
        </w:rPr>
        <w:t xml:space="preserve"> </w:t>
      </w:r>
      <w:r w:rsidR="00B46087">
        <w:rPr>
          <w:rFonts w:cstheme="minorHAnsi"/>
        </w:rPr>
        <w:t xml:space="preserve">z wykorzystaniem </w:t>
      </w:r>
      <w:r w:rsidR="00630ABE" w:rsidRPr="00C87CDE">
        <w:rPr>
          <w:rFonts w:cstheme="minorHAnsi"/>
        </w:rPr>
        <w:t>rozwiąza</w:t>
      </w:r>
      <w:r w:rsidR="008E64A5">
        <w:rPr>
          <w:rFonts w:cstheme="minorHAnsi"/>
        </w:rPr>
        <w:t>ń</w:t>
      </w:r>
      <w:r w:rsidR="00630ABE" w:rsidRPr="00C87CDE">
        <w:rPr>
          <w:rFonts w:cstheme="minorHAnsi"/>
        </w:rPr>
        <w:t xml:space="preserve"> techniczn</w:t>
      </w:r>
      <w:r w:rsidR="008E64A5">
        <w:rPr>
          <w:rFonts w:cstheme="minorHAnsi"/>
        </w:rPr>
        <w:t>ych</w:t>
      </w:r>
      <w:r w:rsidR="00630ABE" w:rsidRPr="00C87CDE">
        <w:rPr>
          <w:rFonts w:cstheme="minorHAnsi"/>
        </w:rPr>
        <w:t xml:space="preserve"> i technologiczn</w:t>
      </w:r>
      <w:r w:rsidR="00B46087">
        <w:rPr>
          <w:rFonts w:cstheme="minorHAnsi"/>
        </w:rPr>
        <w:t>ych</w:t>
      </w:r>
      <w:r w:rsidR="00630ABE" w:rsidRPr="00C87CDE">
        <w:rPr>
          <w:rFonts w:cstheme="minorHAnsi"/>
        </w:rPr>
        <w:t xml:space="preserve"> </w:t>
      </w:r>
      <w:r w:rsidR="00B46087">
        <w:rPr>
          <w:rFonts w:cstheme="minorHAnsi"/>
        </w:rPr>
        <w:t>stosowanych</w:t>
      </w:r>
      <w:r w:rsidR="00630ABE" w:rsidRPr="00C87CDE">
        <w:rPr>
          <w:rFonts w:cstheme="minorHAnsi"/>
        </w:rPr>
        <w:t xml:space="preserve"> podczas obecnie realizowanego procesu remediacji w tym rejonie</w:t>
      </w:r>
    </w:p>
    <w:p w14:paraId="45B6E10A" w14:textId="0825E14A" w:rsidR="00907B18" w:rsidRPr="00B46087" w:rsidRDefault="00B46087" w:rsidP="008A35FF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B46087">
        <w:rPr>
          <w:rFonts w:cstheme="minorHAnsi"/>
        </w:rPr>
        <w:t xml:space="preserve">Dla przygotowanych dwóch wariantów wstępnych </w:t>
      </w:r>
      <w:r>
        <w:rPr>
          <w:rFonts w:cstheme="minorHAnsi"/>
        </w:rPr>
        <w:t xml:space="preserve">oczyszczania/remediacji środowiska na przedpolu </w:t>
      </w:r>
      <w:r w:rsidRPr="00B46087">
        <w:rPr>
          <w:rFonts w:cstheme="minorHAnsi"/>
        </w:rPr>
        <w:t>Kompleksu Składowisk Odpadów ZIELONA</w:t>
      </w:r>
      <w:r>
        <w:rPr>
          <w:rFonts w:cstheme="minorHAnsi"/>
        </w:rPr>
        <w:t xml:space="preserve"> zostanie przeprowadzona </w:t>
      </w:r>
      <w:r w:rsidR="0075477A" w:rsidRPr="00B46087">
        <w:rPr>
          <w:rFonts w:cstheme="minorHAnsi"/>
        </w:rPr>
        <w:t xml:space="preserve"> </w:t>
      </w:r>
      <w:r w:rsidRPr="00B46087">
        <w:rPr>
          <w:rFonts w:cstheme="minorHAnsi"/>
        </w:rPr>
        <w:t>analiz</w:t>
      </w:r>
      <w:r>
        <w:rPr>
          <w:rFonts w:cstheme="minorHAnsi"/>
        </w:rPr>
        <w:t>a</w:t>
      </w:r>
      <w:r w:rsidRPr="00B46087">
        <w:rPr>
          <w:rFonts w:cstheme="minorHAnsi"/>
        </w:rPr>
        <w:t xml:space="preserve"> </w:t>
      </w:r>
      <w:r w:rsidR="001C5FBC">
        <w:rPr>
          <w:rFonts w:cstheme="minorHAnsi"/>
        </w:rPr>
        <w:t xml:space="preserve">tzw. </w:t>
      </w:r>
      <w:r w:rsidR="00C508F9">
        <w:rPr>
          <w:rFonts w:cstheme="minorHAnsi"/>
        </w:rPr>
        <w:t>„</w:t>
      </w:r>
      <w:r w:rsidRPr="00B46087">
        <w:rPr>
          <w:rFonts w:cstheme="minorHAnsi"/>
        </w:rPr>
        <w:t>parametrów realizacyjnych</w:t>
      </w:r>
      <w:r w:rsidR="00C508F9">
        <w:rPr>
          <w:rFonts w:cstheme="minorHAnsi"/>
        </w:rPr>
        <w:t>” dla</w:t>
      </w:r>
      <w:r w:rsidR="001C5FBC">
        <w:rPr>
          <w:rFonts w:cstheme="minorHAnsi"/>
        </w:rPr>
        <w:t xml:space="preserve"> przygotowanych rozwiązań</w:t>
      </w:r>
      <w:r w:rsidR="003A6841">
        <w:rPr>
          <w:rFonts w:cstheme="minorHAnsi"/>
        </w:rPr>
        <w:t xml:space="preserve"> (Rozdział VI OPZ)</w:t>
      </w:r>
      <w:r w:rsidRPr="00B46087">
        <w:rPr>
          <w:rFonts w:cstheme="minorHAnsi"/>
        </w:rPr>
        <w:t>, pozwalając</w:t>
      </w:r>
      <w:r w:rsidR="001C5FBC">
        <w:rPr>
          <w:rFonts w:cstheme="minorHAnsi"/>
        </w:rPr>
        <w:t>a</w:t>
      </w:r>
      <w:r w:rsidRPr="00B46087">
        <w:rPr>
          <w:rFonts w:cstheme="minorHAnsi"/>
        </w:rPr>
        <w:t xml:space="preserve"> na ocenę </w:t>
      </w:r>
      <w:r>
        <w:rPr>
          <w:rFonts w:cstheme="minorHAnsi"/>
        </w:rPr>
        <w:t xml:space="preserve">i rekomendację </w:t>
      </w:r>
      <w:r w:rsidRPr="00B46087">
        <w:rPr>
          <w:rFonts w:cstheme="minorHAnsi"/>
        </w:rPr>
        <w:t>ostateczn</w:t>
      </w:r>
      <w:r>
        <w:rPr>
          <w:rFonts w:cstheme="minorHAnsi"/>
        </w:rPr>
        <w:t>ego</w:t>
      </w:r>
      <w:r w:rsidRPr="00B46087">
        <w:rPr>
          <w:rFonts w:cstheme="minorHAnsi"/>
        </w:rPr>
        <w:t xml:space="preserve"> </w:t>
      </w:r>
      <w:r w:rsidR="001C5FBC">
        <w:rPr>
          <w:rFonts w:cstheme="minorHAnsi"/>
        </w:rPr>
        <w:t>sposobu oczyszczania/remediacji</w:t>
      </w:r>
    </w:p>
    <w:p w14:paraId="13E42935" w14:textId="44609CC7" w:rsidR="0075477A" w:rsidRPr="00C87CDE" w:rsidRDefault="00907B18" w:rsidP="008A35FF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kern w:val="28"/>
        </w:rPr>
      </w:pPr>
      <w:r w:rsidRPr="00E429AE">
        <w:rPr>
          <w:rFonts w:cstheme="minorHAnsi"/>
        </w:rPr>
        <w:t>Przygotowana</w:t>
      </w:r>
      <w:r w:rsidRPr="00C87CDE">
        <w:rPr>
          <w:rFonts w:cstheme="minorHAnsi"/>
          <w:i/>
        </w:rPr>
        <w:t xml:space="preserve"> Wielowariantowa koncepcja działań remediacyjnych (…)</w:t>
      </w:r>
      <w:r w:rsidRPr="00C87CDE">
        <w:rPr>
          <w:rFonts w:cstheme="minorHAnsi"/>
        </w:rPr>
        <w:t xml:space="preserve"> </w:t>
      </w:r>
      <w:r w:rsidR="00630ABE" w:rsidRPr="00C87CDE">
        <w:rPr>
          <w:rFonts w:cstheme="minorHAnsi"/>
        </w:rPr>
        <w:t xml:space="preserve">w efekcie końcowym </w:t>
      </w:r>
      <w:r w:rsidRPr="00C87CDE">
        <w:rPr>
          <w:rFonts w:cstheme="minorHAnsi"/>
        </w:rPr>
        <w:t xml:space="preserve">powinna zawierać </w:t>
      </w:r>
      <w:r w:rsidR="00E429AE">
        <w:rPr>
          <w:rFonts w:cstheme="minorHAnsi"/>
        </w:rPr>
        <w:t>uzasadnienie wskazania</w:t>
      </w:r>
      <w:r w:rsidRPr="00C87CDE">
        <w:rPr>
          <w:rFonts w:cstheme="minorHAnsi"/>
        </w:rPr>
        <w:t xml:space="preserve"> wariantu </w:t>
      </w:r>
      <w:r w:rsidR="003A6841">
        <w:rPr>
          <w:rFonts w:cstheme="minorHAnsi"/>
        </w:rPr>
        <w:t>optymalnego</w:t>
      </w:r>
      <w:r w:rsidRPr="00C87CDE">
        <w:rPr>
          <w:rFonts w:cstheme="minorHAnsi"/>
        </w:rPr>
        <w:t xml:space="preserve"> </w:t>
      </w:r>
      <w:r w:rsidR="00630ABE" w:rsidRPr="00C87CDE">
        <w:rPr>
          <w:rFonts w:cstheme="minorHAnsi"/>
        </w:rPr>
        <w:t xml:space="preserve">dla samego Kompleksu Składowisk ZIELONA, jak też jednego wariantu </w:t>
      </w:r>
      <w:r w:rsidR="003A6841">
        <w:rPr>
          <w:rFonts w:cstheme="minorHAnsi"/>
        </w:rPr>
        <w:t>eksperckiego</w:t>
      </w:r>
      <w:r w:rsidR="00630ABE" w:rsidRPr="00C87CDE">
        <w:rPr>
          <w:rFonts w:cstheme="minorHAnsi"/>
        </w:rPr>
        <w:t xml:space="preserve"> dla przedpola wspomnianego obiektu (tzw. „koncepcji eksperckiej”)</w:t>
      </w:r>
    </w:p>
    <w:p w14:paraId="330D914C" w14:textId="215E330F" w:rsidR="00C73969" w:rsidRPr="00C87CDE" w:rsidRDefault="00907B18" w:rsidP="008A35FF">
      <w:pPr>
        <w:numPr>
          <w:ilvl w:val="0"/>
          <w:numId w:val="6"/>
        </w:numPr>
        <w:spacing w:before="360" w:after="120"/>
        <w:ind w:left="1134" w:hanging="357"/>
        <w:jc w:val="both"/>
        <w:rPr>
          <w:rFonts w:ascii="Calibri" w:eastAsia="Times New Roman" w:hAnsi="Calibri" w:cs="Times New Roman"/>
          <w:b/>
        </w:rPr>
      </w:pPr>
      <w:r w:rsidRPr="00C87CDE">
        <w:rPr>
          <w:rFonts w:ascii="Calibri" w:eastAsia="Times New Roman" w:hAnsi="Calibri" w:cs="Times New Roman"/>
          <w:b/>
        </w:rPr>
        <w:t>Opracowanie</w:t>
      </w:r>
      <w:r w:rsidR="00C73969" w:rsidRPr="00C87CDE">
        <w:rPr>
          <w:rFonts w:ascii="Calibri" w:eastAsia="Times New Roman" w:hAnsi="Calibri" w:cs="Times New Roman"/>
          <w:b/>
        </w:rPr>
        <w:t xml:space="preserve"> </w:t>
      </w:r>
      <w:r w:rsidR="00C73969" w:rsidRPr="00C87CDE">
        <w:rPr>
          <w:rFonts w:ascii="Calibri" w:eastAsia="Times New Roman" w:hAnsi="Calibri" w:cs="Times New Roman"/>
          <w:b/>
          <w:i/>
        </w:rPr>
        <w:t>Koncepcji eksperckiej działań remediacyjnych</w:t>
      </w:r>
      <w:r w:rsidR="00C73969" w:rsidRPr="00C87CDE">
        <w:rPr>
          <w:rFonts w:ascii="Calibri" w:eastAsia="Times New Roman" w:hAnsi="Calibri" w:cs="Times New Roman"/>
          <w:b/>
        </w:rPr>
        <w:t xml:space="preserve"> </w:t>
      </w:r>
      <w:r w:rsidRPr="00C87CDE">
        <w:rPr>
          <w:rFonts w:ascii="Calibri" w:eastAsia="Times New Roman" w:hAnsi="Calibri" w:cs="Times New Roman"/>
          <w:b/>
        </w:rPr>
        <w:t xml:space="preserve">(…) </w:t>
      </w:r>
      <w:r w:rsidR="00C73969" w:rsidRPr="00C87CDE">
        <w:rPr>
          <w:rFonts w:ascii="Calibri" w:eastAsia="Times New Roman" w:hAnsi="Calibri" w:cs="Times New Roman"/>
          <w:b/>
        </w:rPr>
        <w:t>zawie</w:t>
      </w:r>
      <w:r w:rsidRPr="00C87CDE">
        <w:rPr>
          <w:rFonts w:ascii="Calibri" w:eastAsia="Times New Roman" w:hAnsi="Calibri" w:cs="Times New Roman"/>
          <w:b/>
        </w:rPr>
        <w:t>rającej</w:t>
      </w:r>
      <w:r w:rsidR="00C73969" w:rsidRPr="00C87CDE">
        <w:rPr>
          <w:rFonts w:ascii="Calibri" w:eastAsia="Times New Roman" w:hAnsi="Calibri" w:cs="Times New Roman"/>
          <w:b/>
        </w:rPr>
        <w:t xml:space="preserve"> </w:t>
      </w:r>
      <w:r w:rsidRPr="00C87CDE">
        <w:rPr>
          <w:rFonts w:ascii="Calibri" w:eastAsia="Times New Roman" w:hAnsi="Calibri" w:cs="Times New Roman"/>
          <w:b/>
        </w:rPr>
        <w:t xml:space="preserve">rozbudowany opis </w:t>
      </w:r>
      <w:r w:rsidR="008E64A5">
        <w:rPr>
          <w:rFonts w:ascii="Calibri" w:eastAsia="Times New Roman" w:hAnsi="Calibri" w:cs="Times New Roman"/>
          <w:b/>
        </w:rPr>
        <w:t xml:space="preserve">rekomendowanego, </w:t>
      </w:r>
      <w:r w:rsidR="00C73969" w:rsidRPr="00C87CDE">
        <w:rPr>
          <w:rFonts w:ascii="Calibri" w:eastAsia="Times New Roman" w:hAnsi="Calibri" w:cs="Times New Roman"/>
          <w:b/>
        </w:rPr>
        <w:t>optymaln</w:t>
      </w:r>
      <w:r w:rsidRPr="00C87CDE">
        <w:rPr>
          <w:rFonts w:ascii="Calibri" w:eastAsia="Times New Roman" w:hAnsi="Calibri" w:cs="Times New Roman"/>
          <w:b/>
        </w:rPr>
        <w:t>ego</w:t>
      </w:r>
      <w:r w:rsidR="00C73969" w:rsidRPr="00C87CDE">
        <w:rPr>
          <w:rFonts w:ascii="Calibri" w:eastAsia="Times New Roman" w:hAnsi="Calibri" w:cs="Times New Roman"/>
          <w:b/>
        </w:rPr>
        <w:t xml:space="preserve"> </w:t>
      </w:r>
      <w:r w:rsidRPr="00C87CDE">
        <w:rPr>
          <w:rFonts w:ascii="Calibri" w:eastAsia="Times New Roman" w:hAnsi="Calibri" w:cs="Times New Roman"/>
          <w:b/>
        </w:rPr>
        <w:t>wariantu</w:t>
      </w:r>
      <w:r w:rsidR="00C73969" w:rsidRPr="00C87CDE">
        <w:rPr>
          <w:rFonts w:ascii="Calibri" w:eastAsia="Times New Roman" w:hAnsi="Calibri" w:cs="Times New Roman"/>
          <w:b/>
        </w:rPr>
        <w:t xml:space="preserve"> </w:t>
      </w:r>
      <w:r w:rsidR="00F57EF7" w:rsidRPr="00C87CDE">
        <w:rPr>
          <w:rFonts w:ascii="Calibri" w:eastAsia="Times New Roman" w:hAnsi="Calibri" w:cs="Times New Roman"/>
          <w:b/>
        </w:rPr>
        <w:t xml:space="preserve">zabezpieczenia Kompleksu Składowisk ZIELONA, jak też </w:t>
      </w:r>
      <w:r w:rsidR="008E64A5">
        <w:rPr>
          <w:rFonts w:ascii="Calibri" w:eastAsia="Times New Roman" w:hAnsi="Calibri" w:cs="Times New Roman"/>
          <w:b/>
        </w:rPr>
        <w:t xml:space="preserve">wybranego </w:t>
      </w:r>
      <w:r w:rsidR="00E429AE">
        <w:rPr>
          <w:rFonts w:ascii="Calibri" w:eastAsia="Times New Roman" w:hAnsi="Calibri" w:cs="Times New Roman"/>
          <w:b/>
        </w:rPr>
        <w:t xml:space="preserve">wariantu </w:t>
      </w:r>
      <w:r w:rsidR="00C73969" w:rsidRPr="00C87CDE">
        <w:rPr>
          <w:rFonts w:ascii="Calibri" w:eastAsia="Times New Roman" w:hAnsi="Calibri" w:cs="Times New Roman"/>
          <w:b/>
        </w:rPr>
        <w:t xml:space="preserve">oczyszczania/remediacji środowiska na </w:t>
      </w:r>
      <w:r w:rsidR="00E429AE">
        <w:rPr>
          <w:rFonts w:ascii="Calibri" w:eastAsia="Times New Roman" w:hAnsi="Calibri" w:cs="Times New Roman"/>
          <w:b/>
        </w:rPr>
        <w:t>przedpolu obiektu</w:t>
      </w:r>
      <w:r w:rsidR="00C73969" w:rsidRPr="00C87CDE">
        <w:rPr>
          <w:rFonts w:ascii="Calibri" w:eastAsia="Times New Roman" w:hAnsi="Calibri" w:cs="Times New Roman"/>
          <w:b/>
        </w:rPr>
        <w:t xml:space="preserve"> wraz ze szczegółowymi danymi technicznymi </w:t>
      </w:r>
      <w:r w:rsidR="008A35FF">
        <w:rPr>
          <w:rFonts w:ascii="Calibri" w:eastAsia="Times New Roman" w:hAnsi="Calibri" w:cs="Times New Roman"/>
          <w:b/>
        </w:rPr>
        <w:br/>
      </w:r>
      <w:r w:rsidR="00C73969" w:rsidRPr="00C87CDE">
        <w:rPr>
          <w:rFonts w:ascii="Calibri" w:eastAsia="Times New Roman" w:hAnsi="Calibri" w:cs="Times New Roman"/>
          <w:b/>
        </w:rPr>
        <w:t xml:space="preserve">i </w:t>
      </w:r>
      <w:r w:rsidRPr="00C87CDE">
        <w:rPr>
          <w:rFonts w:ascii="Calibri" w:eastAsia="Times New Roman" w:hAnsi="Calibri" w:cs="Times New Roman"/>
          <w:b/>
        </w:rPr>
        <w:t>organizacyjnymi</w:t>
      </w:r>
      <w:r w:rsidR="00C73969" w:rsidRPr="00C87CDE">
        <w:rPr>
          <w:rFonts w:ascii="Calibri" w:eastAsia="Times New Roman" w:hAnsi="Calibri" w:cs="Times New Roman"/>
          <w:b/>
        </w:rPr>
        <w:t xml:space="preserve">, uwzględniającej przeprowadzone prace terenowe i badania laboratoryjne </w:t>
      </w:r>
      <w:r w:rsidR="00F06404" w:rsidRPr="00C87CDE">
        <w:rPr>
          <w:rFonts w:ascii="Calibri" w:eastAsia="Times New Roman" w:hAnsi="Calibri" w:cs="Times New Roman"/>
          <w:b/>
        </w:rPr>
        <w:t xml:space="preserve">oraz istniejące badania archiwalne </w:t>
      </w:r>
    </w:p>
    <w:p w14:paraId="2A8BEF8C" w14:textId="547403F7" w:rsidR="00210CC6" w:rsidRPr="00A80744" w:rsidRDefault="00210CC6" w:rsidP="008A35FF">
      <w:pPr>
        <w:pStyle w:val="Akapitzlist"/>
        <w:numPr>
          <w:ilvl w:val="0"/>
          <w:numId w:val="26"/>
        </w:numPr>
        <w:spacing w:before="100" w:beforeAutospacing="1" w:after="240"/>
        <w:ind w:left="1077"/>
        <w:contextualSpacing w:val="0"/>
        <w:jc w:val="both"/>
        <w:rPr>
          <w:rFonts w:cstheme="minorHAnsi"/>
          <w:b/>
          <w:u w:val="single"/>
        </w:rPr>
      </w:pPr>
      <w:r w:rsidRPr="00A80744">
        <w:rPr>
          <w:rFonts w:cstheme="minorHAnsi"/>
          <w:b/>
          <w:u w:val="single"/>
        </w:rPr>
        <w:t xml:space="preserve">Wymagania szczegółowe dotyczące </w:t>
      </w:r>
      <w:r w:rsidR="00F57EF7" w:rsidRPr="00A80744">
        <w:rPr>
          <w:rFonts w:cstheme="minorHAnsi"/>
          <w:b/>
          <w:u w:val="single"/>
        </w:rPr>
        <w:t xml:space="preserve">rozpoznania geologicznego oraz </w:t>
      </w:r>
      <w:r w:rsidRPr="00A80744">
        <w:rPr>
          <w:rFonts w:cstheme="minorHAnsi"/>
          <w:b/>
          <w:u w:val="single"/>
        </w:rPr>
        <w:t>badań jakości gruntów:</w:t>
      </w:r>
    </w:p>
    <w:p w14:paraId="557186A7" w14:textId="77777777" w:rsidR="00F57EF7" w:rsidRPr="00C87CDE" w:rsidRDefault="00F57EF7" w:rsidP="008A35F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Przewidziane do wykonania wiercenia sozologiczne mają na celu umożliwienie Wykonawcy uzupełnienie danych dotyczących budowy geologicznej przedmiotowego obszaru w zakresie niezbędnym do wykonania przedmiotu zamówienia</w:t>
      </w:r>
    </w:p>
    <w:p w14:paraId="7F47A8BA" w14:textId="77777777" w:rsidR="00F57EF7" w:rsidRPr="00C87CDE" w:rsidRDefault="005672AA" w:rsidP="008A35F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Wybór miejsc</w:t>
      </w:r>
      <w:r w:rsidR="00F57EF7" w:rsidRPr="00C87CDE">
        <w:rPr>
          <w:rFonts w:asciiTheme="minorHAnsi" w:hAnsiTheme="minorHAnsi" w:cstheme="minorHAnsi"/>
        </w:rPr>
        <w:t xml:space="preserve"> wykonania </w:t>
      </w:r>
      <w:r w:rsidRPr="00C87CDE">
        <w:rPr>
          <w:rFonts w:asciiTheme="minorHAnsi" w:hAnsiTheme="minorHAnsi" w:cstheme="minorHAnsi"/>
        </w:rPr>
        <w:t xml:space="preserve">otworów </w:t>
      </w:r>
      <w:r w:rsidR="00CF0C40" w:rsidRPr="00C87CDE">
        <w:rPr>
          <w:rFonts w:asciiTheme="minorHAnsi" w:hAnsiTheme="minorHAnsi" w:cstheme="minorHAnsi"/>
        </w:rPr>
        <w:t>sozologicznych</w:t>
      </w:r>
      <w:r w:rsidRPr="00C87CDE">
        <w:rPr>
          <w:rFonts w:asciiTheme="minorHAnsi" w:hAnsiTheme="minorHAnsi" w:cstheme="minorHAnsi"/>
        </w:rPr>
        <w:t xml:space="preserve"> oraz </w:t>
      </w:r>
      <w:r w:rsidR="00CF0C40" w:rsidRPr="00C87CDE">
        <w:rPr>
          <w:rFonts w:asciiTheme="minorHAnsi" w:hAnsiTheme="minorHAnsi" w:cstheme="minorHAnsi"/>
        </w:rPr>
        <w:t>wybór technologii</w:t>
      </w:r>
      <w:r w:rsidRPr="00C87CDE">
        <w:rPr>
          <w:rFonts w:asciiTheme="minorHAnsi" w:hAnsiTheme="minorHAnsi" w:cstheme="minorHAnsi"/>
        </w:rPr>
        <w:t xml:space="preserve"> ich wykonania leżą po stronie Wykonawcy</w:t>
      </w:r>
      <w:r w:rsidR="00C673ED" w:rsidRPr="00C87CDE">
        <w:rPr>
          <w:rFonts w:asciiTheme="minorHAnsi" w:hAnsiTheme="minorHAnsi" w:cstheme="minorHAnsi"/>
        </w:rPr>
        <w:t xml:space="preserve">; należy wykonać </w:t>
      </w:r>
      <w:r w:rsidR="00C673ED" w:rsidRPr="00C87CDE">
        <w:rPr>
          <w:rFonts w:asciiTheme="minorHAnsi" w:hAnsiTheme="minorHAnsi" w:cstheme="minorHAnsi"/>
          <w:b/>
        </w:rPr>
        <w:t xml:space="preserve">nie mniej niż 100 </w:t>
      </w:r>
      <w:proofErr w:type="spellStart"/>
      <w:r w:rsidR="00C673ED" w:rsidRPr="00C87CDE">
        <w:rPr>
          <w:rFonts w:asciiTheme="minorHAnsi" w:hAnsiTheme="minorHAnsi" w:cstheme="minorHAnsi"/>
          <w:b/>
        </w:rPr>
        <w:t>mb</w:t>
      </w:r>
      <w:proofErr w:type="spellEnd"/>
      <w:r w:rsidR="00C673ED" w:rsidRPr="00C87CDE">
        <w:rPr>
          <w:rFonts w:asciiTheme="minorHAnsi" w:hAnsiTheme="minorHAnsi" w:cstheme="minorHAnsi"/>
        </w:rPr>
        <w:t xml:space="preserve"> profilu wierceń</w:t>
      </w:r>
    </w:p>
    <w:p w14:paraId="7B20F5A2" w14:textId="77777777" w:rsidR="00210CC6" w:rsidRPr="00C87CDE" w:rsidRDefault="00210CC6" w:rsidP="008A35F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Planowany pobór </w:t>
      </w:r>
      <w:r w:rsidR="00CF0C40" w:rsidRPr="00C87CDE">
        <w:rPr>
          <w:rFonts w:asciiTheme="minorHAnsi" w:hAnsiTheme="minorHAnsi" w:cstheme="minorHAnsi"/>
          <w:b/>
        </w:rPr>
        <w:t>nie mniej niż 5 próbek gruntów</w:t>
      </w:r>
      <w:r w:rsidR="00CF0C40" w:rsidRPr="00C87CDE">
        <w:rPr>
          <w:rFonts w:asciiTheme="minorHAnsi" w:hAnsiTheme="minorHAnsi" w:cstheme="minorHAnsi"/>
        </w:rPr>
        <w:t xml:space="preserve"> </w:t>
      </w:r>
      <w:r w:rsidRPr="00C87CDE">
        <w:rPr>
          <w:rFonts w:asciiTheme="minorHAnsi" w:hAnsiTheme="minorHAnsi" w:cstheme="minorHAnsi"/>
        </w:rPr>
        <w:t xml:space="preserve">powinien odbywać się </w:t>
      </w:r>
      <w:r w:rsidR="00CF0C40" w:rsidRPr="00C87CDE"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</w:rPr>
        <w:t>w sposób akredytowany, zgodnie z obowiązującymi przepisami prawnymi oraz dobrymi praktykami w tym zakresie.</w:t>
      </w:r>
    </w:p>
    <w:p w14:paraId="3A7C30AD" w14:textId="77777777" w:rsidR="00210CC6" w:rsidRPr="00C87CDE" w:rsidRDefault="00210CC6" w:rsidP="008A35F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Wszystkie badania pobranych próbek gruntów powinny być wykonane </w:t>
      </w:r>
    </w:p>
    <w:p w14:paraId="49643B2F" w14:textId="77777777" w:rsidR="00210CC6" w:rsidRPr="00C87CDE" w:rsidRDefault="00210CC6" w:rsidP="008A35FF">
      <w:pPr>
        <w:pStyle w:val="Akapitzlist"/>
        <w:spacing w:before="100" w:beforeAutospacing="1" w:after="100" w:afterAutospacing="1"/>
        <w:ind w:left="180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 akredytowanym laboratorium, zgodnie z metodami referencyjnymi lub w przypadku ich braku metodami opartymi na procedurach badawczych funkcjonujących w ramach polityki zarządzania jakością</w:t>
      </w:r>
    </w:p>
    <w:p w14:paraId="253F47DA" w14:textId="77777777" w:rsidR="00210CC6" w:rsidRPr="00C87CDE" w:rsidRDefault="00210CC6" w:rsidP="008A35FF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Zakres substancji przewidzianych do zbadania w </w:t>
      </w:r>
      <w:r w:rsidR="004616B7" w:rsidRPr="00C87CDE">
        <w:rPr>
          <w:rFonts w:asciiTheme="minorHAnsi" w:hAnsiTheme="minorHAnsi" w:cstheme="minorHAnsi"/>
        </w:rPr>
        <w:t>g</w:t>
      </w:r>
      <w:r w:rsidRPr="00C87CDE">
        <w:rPr>
          <w:rFonts w:asciiTheme="minorHAnsi" w:hAnsiTheme="minorHAnsi" w:cstheme="minorHAnsi"/>
        </w:rPr>
        <w:t>runtach pobranych z</w:t>
      </w:r>
      <w:r w:rsidR="00B82B1F" w:rsidRPr="00C87CDE">
        <w:rPr>
          <w:rFonts w:asciiTheme="minorHAnsi" w:hAnsiTheme="minorHAnsi" w:cstheme="minorHAnsi"/>
        </w:rPr>
        <w:t>e wskazanego</w:t>
      </w:r>
      <w:r w:rsidRPr="00C87CDE">
        <w:rPr>
          <w:rFonts w:asciiTheme="minorHAnsi" w:hAnsiTheme="minorHAnsi" w:cstheme="minorHAnsi"/>
        </w:rPr>
        <w:t xml:space="preserve"> obszaru:</w:t>
      </w:r>
    </w:p>
    <w:p w14:paraId="07B43E81" w14:textId="77777777" w:rsidR="00210CC6" w:rsidRPr="00C87CDE" w:rsidRDefault="00210CC6" w:rsidP="008A35F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grunty pobrane z otworów </w:t>
      </w:r>
      <w:r w:rsidR="004616B7" w:rsidRPr="00C87CDE">
        <w:rPr>
          <w:rFonts w:asciiTheme="minorHAnsi" w:hAnsiTheme="minorHAnsi" w:cstheme="minorHAnsi"/>
        </w:rPr>
        <w:t>sozologicznych</w:t>
      </w:r>
      <w:r w:rsidRPr="00C87CDE">
        <w:rPr>
          <w:rFonts w:asciiTheme="minorHAnsi" w:hAnsiTheme="minorHAnsi" w:cstheme="minorHAnsi"/>
        </w:rPr>
        <w:t xml:space="preserve"> z głębokości &gt;0,25 m p.p.t. </w:t>
      </w:r>
      <w:r w:rsidRPr="00C87CDE">
        <w:rPr>
          <w:rFonts w:asciiTheme="minorHAnsi" w:hAnsiTheme="minorHAnsi" w:cstheme="minorHAnsi"/>
        </w:rPr>
        <w:br/>
        <w:t xml:space="preserve">w strefie saturacji: </w:t>
      </w:r>
    </w:p>
    <w:p w14:paraId="28CE9935" w14:textId="77777777" w:rsidR="00210CC6" w:rsidRPr="003A6841" w:rsidRDefault="00210CC6" w:rsidP="008A35FF">
      <w:pPr>
        <w:pStyle w:val="Akapitzlist"/>
        <w:numPr>
          <w:ilvl w:val="3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A6841">
        <w:rPr>
          <w:rFonts w:asciiTheme="minorHAnsi" w:hAnsiTheme="minorHAnsi" w:cstheme="minorHAnsi"/>
        </w:rPr>
        <w:t xml:space="preserve">substancje organiczne: </w:t>
      </w:r>
      <w:r w:rsidRPr="003A6841">
        <w:rPr>
          <w:rFonts w:asciiTheme="minorHAnsi" w:hAnsiTheme="minorHAnsi" w:cstheme="minorHAnsi"/>
          <w:b/>
        </w:rPr>
        <w:t xml:space="preserve">ogólny węgiel organiczny (TOC), fenol, krezole, </w:t>
      </w:r>
      <w:proofErr w:type="spellStart"/>
      <w:r w:rsidRPr="003A6841">
        <w:rPr>
          <w:rFonts w:asciiTheme="minorHAnsi" w:hAnsiTheme="minorHAnsi" w:cstheme="minorHAnsi"/>
          <w:b/>
        </w:rPr>
        <w:t>trimetylofenol</w:t>
      </w:r>
      <w:proofErr w:type="spellEnd"/>
      <w:r w:rsidRPr="003A6841">
        <w:rPr>
          <w:rFonts w:asciiTheme="minorHAnsi" w:hAnsiTheme="minorHAnsi" w:cstheme="minorHAnsi"/>
          <w:b/>
        </w:rPr>
        <w:t xml:space="preserve">, 1-naftol, </w:t>
      </w:r>
      <w:proofErr w:type="spellStart"/>
      <w:r w:rsidRPr="003A6841">
        <w:rPr>
          <w:rFonts w:asciiTheme="minorHAnsi" w:hAnsiTheme="minorHAnsi" w:cstheme="minorHAnsi"/>
          <w:b/>
        </w:rPr>
        <w:t>ksylenole</w:t>
      </w:r>
      <w:proofErr w:type="spellEnd"/>
      <w:r w:rsidRPr="003A6841">
        <w:rPr>
          <w:rFonts w:asciiTheme="minorHAnsi" w:hAnsiTheme="minorHAnsi" w:cstheme="minorHAnsi"/>
          <w:b/>
        </w:rPr>
        <w:t xml:space="preserve">, suma fenole, </w:t>
      </w:r>
      <w:r w:rsidRPr="003A6841">
        <w:rPr>
          <w:rFonts w:asciiTheme="minorHAnsi" w:hAnsiTheme="minorHAnsi" w:cstheme="minorHAnsi"/>
          <w:b/>
        </w:rPr>
        <w:lastRenderedPageBreak/>
        <w:t>BTEX (benzen, toluen, etylobenzen, ksylen), suma WWA, suma AOX</w:t>
      </w:r>
    </w:p>
    <w:p w14:paraId="18D83E87" w14:textId="77777777" w:rsidR="00210CC6" w:rsidRPr="00C87CDE" w:rsidRDefault="00F06404" w:rsidP="008A35FF">
      <w:pPr>
        <w:spacing w:before="100" w:beforeAutospacing="1" w:after="100" w:afterAutospacing="1"/>
        <w:ind w:left="1134"/>
        <w:jc w:val="both"/>
        <w:rPr>
          <w:rFonts w:cstheme="minorHAnsi"/>
        </w:rPr>
      </w:pPr>
      <w:r w:rsidRPr="00C87CDE">
        <w:rPr>
          <w:rFonts w:cstheme="minorHAnsi"/>
        </w:rPr>
        <w:t>P</w:t>
      </w:r>
      <w:r w:rsidR="00210CC6" w:rsidRPr="00C87CDE">
        <w:rPr>
          <w:rFonts w:cstheme="minorHAnsi"/>
        </w:rPr>
        <w:t>odczas prac terenowych związanych z odwierceniem otworów sozologicznych należy wykonać:</w:t>
      </w:r>
    </w:p>
    <w:p w14:paraId="3AE38454" w14:textId="77777777" w:rsidR="00210CC6" w:rsidRPr="00C87CDE" w:rsidRDefault="00210CC6" w:rsidP="008A35FF">
      <w:pPr>
        <w:pStyle w:val="Akapitzlist"/>
        <w:numPr>
          <w:ilvl w:val="3"/>
          <w:numId w:val="12"/>
        </w:numPr>
        <w:spacing w:before="100" w:beforeAutospacing="1" w:after="100" w:afterAutospacing="1"/>
        <w:jc w:val="both"/>
        <w:rPr>
          <w:rFonts w:cstheme="minorHAnsi"/>
        </w:rPr>
      </w:pPr>
      <w:r w:rsidRPr="00C87CDE">
        <w:rPr>
          <w:rFonts w:cstheme="minorHAnsi"/>
        </w:rPr>
        <w:t>dokumentację fotograficzną prac</w:t>
      </w:r>
    </w:p>
    <w:p w14:paraId="455868B3" w14:textId="77777777" w:rsidR="00210CC6" w:rsidRPr="00C87CDE" w:rsidRDefault="00210CC6" w:rsidP="008A35FF">
      <w:pPr>
        <w:pStyle w:val="Akapitzlist"/>
        <w:numPr>
          <w:ilvl w:val="3"/>
          <w:numId w:val="12"/>
        </w:numPr>
        <w:spacing w:before="100" w:beforeAutospacing="1" w:after="100" w:afterAutospacing="1"/>
        <w:jc w:val="both"/>
        <w:rPr>
          <w:rFonts w:cstheme="minorHAnsi"/>
        </w:rPr>
      </w:pPr>
      <w:r w:rsidRPr="00C87CDE">
        <w:rPr>
          <w:rFonts w:cstheme="minorHAnsi"/>
        </w:rPr>
        <w:t>pomiary współrzędnych otworów sozologicznych do przedstawienia na formularzach/kartach otworów</w:t>
      </w:r>
    </w:p>
    <w:p w14:paraId="6BB5813A" w14:textId="77777777" w:rsidR="00210CC6" w:rsidRPr="00C87CDE" w:rsidRDefault="00210CC6" w:rsidP="008A35FF">
      <w:pPr>
        <w:pStyle w:val="Akapitzlist"/>
        <w:numPr>
          <w:ilvl w:val="3"/>
          <w:numId w:val="12"/>
        </w:numPr>
        <w:spacing w:before="100" w:beforeAutospacing="1" w:after="240"/>
        <w:ind w:left="2874" w:hanging="357"/>
        <w:contextualSpacing w:val="0"/>
        <w:jc w:val="both"/>
        <w:rPr>
          <w:rFonts w:cstheme="minorHAnsi"/>
        </w:rPr>
      </w:pPr>
      <w:r w:rsidRPr="00C87CDE">
        <w:rPr>
          <w:rFonts w:cstheme="minorHAnsi"/>
        </w:rPr>
        <w:t>formularze/karty terenowe z opisem profilu litologicznego, głębokości do zwierciadła wód podziemnych, interwałów głębokościowych opróbowania oraz obserwacji organoleptycznych przewiercanych warstw litologicznych</w:t>
      </w:r>
    </w:p>
    <w:p w14:paraId="2D2B84FC" w14:textId="7DE93216" w:rsidR="00907B18" w:rsidRPr="00A80744" w:rsidRDefault="00907B18" w:rsidP="008A35FF">
      <w:pPr>
        <w:pStyle w:val="Akapitzlist"/>
        <w:numPr>
          <w:ilvl w:val="0"/>
          <w:numId w:val="26"/>
        </w:numPr>
        <w:spacing w:before="240" w:after="240"/>
        <w:ind w:left="1077"/>
        <w:contextualSpacing w:val="0"/>
        <w:jc w:val="both"/>
        <w:rPr>
          <w:rFonts w:cstheme="minorHAnsi"/>
          <w:b/>
          <w:u w:val="single"/>
        </w:rPr>
      </w:pPr>
      <w:r w:rsidRPr="00A80744">
        <w:rPr>
          <w:rFonts w:cstheme="minorHAnsi"/>
          <w:b/>
          <w:u w:val="single"/>
        </w:rPr>
        <w:t xml:space="preserve">Wymagania szczegółowe dotyczące zakresu informacji </w:t>
      </w:r>
      <w:r w:rsidR="00CF0C40" w:rsidRPr="00A80744">
        <w:rPr>
          <w:rFonts w:cstheme="minorHAnsi"/>
          <w:b/>
          <w:u w:val="single"/>
        </w:rPr>
        <w:t xml:space="preserve">niezbędnych do </w:t>
      </w:r>
      <w:r w:rsidRPr="00A80744">
        <w:rPr>
          <w:rFonts w:cstheme="minorHAnsi"/>
          <w:b/>
          <w:u w:val="single"/>
        </w:rPr>
        <w:t>przedstawi</w:t>
      </w:r>
      <w:r w:rsidR="00CF0C40" w:rsidRPr="00A80744">
        <w:rPr>
          <w:rFonts w:cstheme="minorHAnsi"/>
          <w:b/>
          <w:u w:val="single"/>
        </w:rPr>
        <w:t>enia</w:t>
      </w:r>
      <w:r w:rsidRPr="00A80744">
        <w:rPr>
          <w:rFonts w:cstheme="minorHAnsi"/>
          <w:b/>
          <w:u w:val="single"/>
        </w:rPr>
        <w:t xml:space="preserve"> </w:t>
      </w:r>
      <w:r w:rsidR="003B0BF4" w:rsidRPr="00A80744">
        <w:rPr>
          <w:rFonts w:cstheme="minorHAnsi"/>
          <w:b/>
          <w:u w:val="single"/>
        </w:rPr>
        <w:br/>
      </w:r>
      <w:r w:rsidRPr="00A80744">
        <w:rPr>
          <w:rFonts w:cstheme="minorHAnsi"/>
          <w:b/>
          <w:u w:val="single"/>
        </w:rPr>
        <w:t xml:space="preserve">w </w:t>
      </w:r>
      <w:r w:rsidRPr="00A80744">
        <w:rPr>
          <w:b/>
          <w:i/>
          <w:u w:val="single"/>
        </w:rPr>
        <w:t>Wielowariantowej koncepcji działań remediacyjnych</w:t>
      </w:r>
      <w:r w:rsidRPr="00A80744">
        <w:rPr>
          <w:b/>
          <w:u w:val="single"/>
        </w:rPr>
        <w:t xml:space="preserve"> (…)</w:t>
      </w:r>
      <w:r w:rsidRPr="00A80744">
        <w:rPr>
          <w:rFonts w:cstheme="minorHAnsi"/>
          <w:b/>
          <w:u w:val="single"/>
        </w:rPr>
        <w:t>:</w:t>
      </w:r>
    </w:p>
    <w:p w14:paraId="79997536" w14:textId="77777777" w:rsidR="00A05DD3" w:rsidRPr="00C87CDE" w:rsidRDefault="00A05DD3" w:rsidP="008A35FF">
      <w:pPr>
        <w:pStyle w:val="Akapitzlist"/>
        <w:numPr>
          <w:ilvl w:val="0"/>
          <w:numId w:val="19"/>
        </w:numPr>
        <w:spacing w:before="240" w:after="100" w:afterAutospacing="1"/>
        <w:ind w:left="1797" w:hanging="357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Przygotowan</w:t>
      </w:r>
      <w:r w:rsidR="00CF0C40" w:rsidRPr="00C87CDE">
        <w:rPr>
          <w:rFonts w:asciiTheme="minorHAnsi" w:hAnsiTheme="minorHAnsi" w:cstheme="minorHAnsi"/>
        </w:rPr>
        <w:t>e</w:t>
      </w:r>
      <w:r w:rsidRPr="00C87CDE">
        <w:rPr>
          <w:rFonts w:asciiTheme="minorHAnsi" w:hAnsiTheme="minorHAnsi" w:cstheme="minorHAnsi"/>
        </w:rPr>
        <w:t xml:space="preserve"> opracowanie powinno zawierać m. in.:</w:t>
      </w:r>
    </w:p>
    <w:p w14:paraId="0F328544" w14:textId="597B4C1F" w:rsidR="00CF0C40" w:rsidRPr="00C87CDE" w:rsidRDefault="00CF0C40" w:rsidP="008A35FF">
      <w:pPr>
        <w:pStyle w:val="Akapitzlist"/>
        <w:numPr>
          <w:ilvl w:val="2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ustalenie głębokości występowania warstwy nieprzepuszczalnej</w:t>
      </w:r>
      <w:r w:rsidR="003B0BF4">
        <w:rPr>
          <w:rFonts w:asciiTheme="minorHAnsi" w:hAnsiTheme="minorHAnsi" w:cstheme="minorHAnsi"/>
        </w:rPr>
        <w:t>,</w:t>
      </w:r>
      <w:r w:rsidRPr="00C87CDE">
        <w:rPr>
          <w:rFonts w:asciiTheme="minorHAnsi" w:hAnsiTheme="minorHAnsi" w:cstheme="minorHAnsi"/>
        </w:rPr>
        <w:t xml:space="preserve"> występującej w bezpośrednim sąsiedztwie i podłożu Kompleksu Składowisk Odpadów ZIELONA</w:t>
      </w:r>
    </w:p>
    <w:p w14:paraId="202F43DE" w14:textId="77777777" w:rsidR="00A05DD3" w:rsidRPr="00C87CDE" w:rsidRDefault="00A05DD3" w:rsidP="008A35FF">
      <w:pPr>
        <w:pStyle w:val="Akapitzlist"/>
        <w:numPr>
          <w:ilvl w:val="2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oszacowanie kubatury zanieczyszczonych wód podziemnych</w:t>
      </w:r>
      <w:r w:rsidR="00CF0C40" w:rsidRPr="00C87CDE">
        <w:rPr>
          <w:rFonts w:asciiTheme="minorHAnsi" w:hAnsiTheme="minorHAnsi" w:cstheme="minorHAnsi"/>
        </w:rPr>
        <w:t xml:space="preserve"> w rejonie kompleksu składowisk dla koncepcji zabezpieczającej obiekty</w:t>
      </w:r>
    </w:p>
    <w:p w14:paraId="504B5E09" w14:textId="77777777" w:rsidR="00CF0C40" w:rsidRPr="00C87CDE" w:rsidRDefault="00CF0C40" w:rsidP="008A35FF">
      <w:pPr>
        <w:pStyle w:val="Akapitzlist"/>
        <w:numPr>
          <w:ilvl w:val="2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oszacowanie kubatury zanieczyszczonych wód podziemnych na przedpolu składowisk kompleksu składowisk</w:t>
      </w:r>
    </w:p>
    <w:p w14:paraId="7663568F" w14:textId="77777777" w:rsidR="00A05DD3" w:rsidRPr="00C87CDE" w:rsidRDefault="00A05DD3" w:rsidP="008A35FF">
      <w:pPr>
        <w:pStyle w:val="Akapitzlist"/>
        <w:numPr>
          <w:ilvl w:val="2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przygotowanie </w:t>
      </w:r>
      <w:r w:rsidR="00CF0C40" w:rsidRPr="00C87CDE">
        <w:rPr>
          <w:rFonts w:asciiTheme="minorHAnsi" w:hAnsiTheme="minorHAnsi" w:cstheme="minorHAnsi"/>
        </w:rPr>
        <w:t>rozwiązań technicznych i technologicznych dla 2</w:t>
      </w:r>
      <w:r w:rsidRPr="00C87CDE">
        <w:rPr>
          <w:rFonts w:asciiTheme="minorHAnsi" w:hAnsiTheme="minorHAnsi" w:cstheme="minorHAnsi"/>
        </w:rPr>
        <w:t xml:space="preserve"> wariantów oczyszczania/remediacji środowiska gruntowo-wodnego </w:t>
      </w:r>
      <w:r w:rsidR="00CF0C40" w:rsidRPr="00C87CDE">
        <w:rPr>
          <w:rFonts w:asciiTheme="minorHAnsi" w:hAnsiTheme="minorHAnsi" w:cstheme="minorHAnsi"/>
        </w:rPr>
        <w:t xml:space="preserve">przedpola składowisk ZIELONA, </w:t>
      </w:r>
      <w:r w:rsidRPr="00C87CDE">
        <w:rPr>
          <w:rFonts w:asciiTheme="minorHAnsi" w:hAnsiTheme="minorHAnsi" w:cstheme="minorHAnsi"/>
        </w:rPr>
        <w:t xml:space="preserve">z docelowym efektem w postaci III klasy </w:t>
      </w:r>
      <w:r w:rsidR="00976834" w:rsidRPr="00C87CDE">
        <w:rPr>
          <w:rFonts w:asciiTheme="minorHAnsi" w:hAnsiTheme="minorHAnsi" w:cstheme="minorHAnsi"/>
        </w:rPr>
        <w:t xml:space="preserve">jakości </w:t>
      </w:r>
      <w:r w:rsidRPr="00C87CDE">
        <w:rPr>
          <w:rFonts w:asciiTheme="minorHAnsi" w:hAnsiTheme="minorHAnsi" w:cstheme="minorHAnsi"/>
        </w:rPr>
        <w:t>wód podziemnych</w:t>
      </w:r>
    </w:p>
    <w:p w14:paraId="5BFC9D3D" w14:textId="6A243240" w:rsidR="00A05DD3" w:rsidRPr="00C87CDE" w:rsidRDefault="00A05DD3" w:rsidP="008A35FF">
      <w:pPr>
        <w:pStyle w:val="Akapitzlist"/>
        <w:numPr>
          <w:ilvl w:val="2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uwzględnienie jako jednego z wariantów </w:t>
      </w:r>
      <w:r w:rsidR="003B0BF4">
        <w:rPr>
          <w:rFonts w:asciiTheme="minorHAnsi" w:hAnsiTheme="minorHAnsi" w:cstheme="minorHAnsi"/>
        </w:rPr>
        <w:t xml:space="preserve">koncepcyjnych </w:t>
      </w:r>
      <w:r w:rsidRPr="00C87CDE">
        <w:rPr>
          <w:rFonts w:asciiTheme="minorHAnsi" w:hAnsiTheme="minorHAnsi" w:cstheme="minorHAnsi"/>
        </w:rPr>
        <w:t xml:space="preserve">oczyszczania </w:t>
      </w:r>
      <w:r w:rsidR="00CF0C40" w:rsidRPr="00C87CDE">
        <w:rPr>
          <w:rFonts w:asciiTheme="minorHAnsi" w:hAnsiTheme="minorHAnsi" w:cstheme="minorHAnsi"/>
        </w:rPr>
        <w:t xml:space="preserve">przedpola składowisk </w:t>
      </w:r>
      <w:r w:rsidRPr="00C87CDE">
        <w:rPr>
          <w:rFonts w:asciiTheme="minorHAnsi" w:hAnsiTheme="minorHAnsi" w:cstheme="minorHAnsi"/>
        </w:rPr>
        <w:t xml:space="preserve">obecnie realizowanego </w:t>
      </w:r>
      <w:r w:rsidR="00976834" w:rsidRPr="00C87CDE">
        <w:rPr>
          <w:rFonts w:asciiTheme="minorHAnsi" w:hAnsiTheme="minorHAnsi" w:cstheme="minorHAnsi"/>
        </w:rPr>
        <w:t>sposobu</w:t>
      </w:r>
      <w:r w:rsidRPr="00C87CDE">
        <w:rPr>
          <w:rFonts w:asciiTheme="minorHAnsi" w:hAnsiTheme="minorHAnsi" w:cstheme="minorHAnsi"/>
        </w:rPr>
        <w:t xml:space="preserve"> remediacji (</w:t>
      </w:r>
      <w:r w:rsidR="001F693D" w:rsidRPr="00C87CDE">
        <w:rPr>
          <w:rFonts w:asciiTheme="minorHAnsi" w:hAnsiTheme="minorHAnsi" w:cstheme="minorHAnsi"/>
        </w:rPr>
        <w:t xml:space="preserve">remediacja prowadzona na </w:t>
      </w:r>
      <w:r w:rsidRPr="00C87CDE">
        <w:rPr>
          <w:rFonts w:asciiTheme="minorHAnsi" w:hAnsiTheme="minorHAnsi" w:cstheme="minorHAnsi"/>
        </w:rPr>
        <w:t>teren</w:t>
      </w:r>
      <w:r w:rsidR="001F693D" w:rsidRPr="00C87CDE">
        <w:rPr>
          <w:rFonts w:asciiTheme="minorHAnsi" w:hAnsiTheme="minorHAnsi" w:cstheme="minorHAnsi"/>
        </w:rPr>
        <w:t>ie</w:t>
      </w:r>
      <w:r w:rsidRPr="00C87CDE">
        <w:rPr>
          <w:rFonts w:asciiTheme="minorHAnsi" w:hAnsiTheme="minorHAnsi" w:cstheme="minorHAnsi"/>
        </w:rPr>
        <w:t xml:space="preserve"> od ul. </w:t>
      </w:r>
      <w:proofErr w:type="spellStart"/>
      <w:r w:rsidRPr="00C87CDE">
        <w:rPr>
          <w:rFonts w:asciiTheme="minorHAnsi" w:hAnsiTheme="minorHAnsi" w:cstheme="minorHAnsi"/>
        </w:rPr>
        <w:t>Nowotoruński</w:t>
      </w:r>
      <w:r w:rsidR="00CF0C40" w:rsidRPr="00C87CDE">
        <w:rPr>
          <w:rFonts w:asciiTheme="minorHAnsi" w:hAnsiTheme="minorHAnsi" w:cstheme="minorHAnsi"/>
        </w:rPr>
        <w:t>ej</w:t>
      </w:r>
      <w:proofErr w:type="spellEnd"/>
      <w:r w:rsidR="00CF0C40" w:rsidRPr="00C87CDE">
        <w:rPr>
          <w:rFonts w:asciiTheme="minorHAnsi" w:hAnsiTheme="minorHAnsi" w:cstheme="minorHAnsi"/>
        </w:rPr>
        <w:t xml:space="preserve"> w kierunku osiedla </w:t>
      </w:r>
      <w:proofErr w:type="spellStart"/>
      <w:r w:rsidR="00CF0C40" w:rsidRPr="00C87CDE">
        <w:rPr>
          <w:rFonts w:asciiTheme="minorHAnsi" w:hAnsiTheme="minorHAnsi" w:cstheme="minorHAnsi"/>
        </w:rPr>
        <w:t>Plątnowo</w:t>
      </w:r>
      <w:proofErr w:type="spellEnd"/>
      <w:r w:rsidR="00CF0C40" w:rsidRPr="00C87CDE">
        <w:rPr>
          <w:rFonts w:asciiTheme="minorHAnsi" w:hAnsiTheme="minorHAnsi" w:cstheme="minorHAnsi"/>
        </w:rPr>
        <w:t>)</w:t>
      </w:r>
    </w:p>
    <w:p w14:paraId="05291F94" w14:textId="2CBCFA31" w:rsidR="0063098E" w:rsidRPr="00C87CDE" w:rsidRDefault="0063098E" w:rsidP="008A35FF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Opracowany </w:t>
      </w:r>
      <w:r w:rsidR="003A6841">
        <w:rPr>
          <w:rFonts w:asciiTheme="minorHAnsi" w:hAnsiTheme="minorHAnsi" w:cstheme="minorHAnsi"/>
        </w:rPr>
        <w:t xml:space="preserve">optymalny </w:t>
      </w:r>
      <w:r w:rsidRPr="00C87CDE">
        <w:rPr>
          <w:rFonts w:asciiTheme="minorHAnsi" w:hAnsiTheme="minorHAnsi" w:cstheme="minorHAnsi"/>
        </w:rPr>
        <w:t xml:space="preserve">sposób zabezpieczenia środowiska w rejonie Kompleksu Składowisk Odpadów ZIELONA powinien uwzględniać m. in. następujące </w:t>
      </w:r>
      <w:r w:rsidR="001C5FBC">
        <w:rPr>
          <w:rFonts w:asciiTheme="minorHAnsi" w:hAnsiTheme="minorHAnsi" w:cstheme="minorHAnsi"/>
        </w:rPr>
        <w:t>„</w:t>
      </w:r>
      <w:r w:rsidRPr="00C87CDE">
        <w:rPr>
          <w:rFonts w:asciiTheme="minorHAnsi" w:hAnsiTheme="minorHAnsi" w:cstheme="minorHAnsi"/>
        </w:rPr>
        <w:t>parametry</w:t>
      </w:r>
      <w:r w:rsidR="00CE732F">
        <w:rPr>
          <w:rFonts w:asciiTheme="minorHAnsi" w:hAnsiTheme="minorHAnsi" w:cstheme="minorHAnsi"/>
        </w:rPr>
        <w:t xml:space="preserve"> realizacyjne</w:t>
      </w:r>
      <w:r w:rsidR="001C5FBC">
        <w:rPr>
          <w:rFonts w:asciiTheme="minorHAnsi" w:hAnsiTheme="minorHAnsi" w:cstheme="minorHAnsi"/>
        </w:rPr>
        <w:t>”</w:t>
      </w:r>
      <w:r w:rsidRPr="00C87CDE">
        <w:rPr>
          <w:rFonts w:asciiTheme="minorHAnsi" w:hAnsiTheme="minorHAnsi" w:cstheme="minorHAnsi"/>
        </w:rPr>
        <w:t>:</w:t>
      </w:r>
    </w:p>
    <w:p w14:paraId="15AD3242" w14:textId="77777777" w:rsidR="0063098E" w:rsidRPr="00C87CDE" w:rsidRDefault="0063098E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szacunkowy koszt niezbędny do wykonania prac badawczych stanu „zero” </w:t>
      </w:r>
      <w:r w:rsidRPr="00C87CDE">
        <w:rPr>
          <w:rFonts w:asciiTheme="minorHAnsi" w:hAnsiTheme="minorHAnsi" w:cstheme="minorHAnsi"/>
        </w:rPr>
        <w:br/>
        <w:t>i prac projektowych</w:t>
      </w:r>
    </w:p>
    <w:p w14:paraId="306DB803" w14:textId="77777777" w:rsidR="0063098E" w:rsidRPr="00C87CDE" w:rsidRDefault="0063098E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koszt budowy/przygotowania rekomendowanych zabezpieczeń</w:t>
      </w:r>
    </w:p>
    <w:p w14:paraId="7C39211B" w14:textId="77777777" w:rsidR="0063098E" w:rsidRPr="00C87CDE" w:rsidRDefault="0063098E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czas niezbędny do wykonania niezbędnych prac badawczych stanu „zero” i prac projektowych</w:t>
      </w:r>
    </w:p>
    <w:p w14:paraId="36B7F6BB" w14:textId="77777777" w:rsidR="0063098E" w:rsidRPr="00C87CDE" w:rsidRDefault="0063098E" w:rsidP="008A35FF">
      <w:pPr>
        <w:pStyle w:val="Akapitzlist"/>
        <w:numPr>
          <w:ilvl w:val="2"/>
          <w:numId w:val="21"/>
        </w:numPr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czas budowy/przygotowania proponowanych rozwiązań technicznych i technologicznych</w:t>
      </w:r>
    </w:p>
    <w:p w14:paraId="4A812964" w14:textId="31C9DEBB" w:rsidR="0063098E" w:rsidRPr="00C87CDE" w:rsidRDefault="0063098E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zakres niezbędnych do przygotowania dokumentów i pozwoleń</w:t>
      </w:r>
      <w:r w:rsidR="001C5FBC">
        <w:rPr>
          <w:rFonts w:asciiTheme="minorHAnsi" w:hAnsiTheme="minorHAnsi" w:cstheme="minorHAnsi"/>
        </w:rPr>
        <w:t>,</w:t>
      </w:r>
      <w:r w:rsidRPr="00C87CDE">
        <w:rPr>
          <w:rFonts w:asciiTheme="minorHAnsi" w:hAnsiTheme="minorHAnsi" w:cstheme="minorHAnsi"/>
        </w:rPr>
        <w:t xml:space="preserve"> </w:t>
      </w:r>
      <w:r w:rsidR="001C5FBC"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</w:rPr>
        <w:t>w celu wdrożenia opracowanych rozwiązań</w:t>
      </w:r>
    </w:p>
    <w:p w14:paraId="581DC9C7" w14:textId="4C04544B" w:rsidR="0063098E" w:rsidRPr="00C87CDE" w:rsidRDefault="0063098E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czas potrzebny na przygotowanie dokumentów i pozwoleń</w:t>
      </w:r>
      <w:r w:rsidR="001C5FBC">
        <w:rPr>
          <w:rFonts w:asciiTheme="minorHAnsi" w:hAnsiTheme="minorHAnsi" w:cstheme="minorHAnsi"/>
        </w:rPr>
        <w:t>,</w:t>
      </w:r>
      <w:r w:rsidRPr="00C87CDE">
        <w:rPr>
          <w:rFonts w:asciiTheme="minorHAnsi" w:hAnsiTheme="minorHAnsi" w:cstheme="minorHAnsi"/>
        </w:rPr>
        <w:t xml:space="preserve"> </w:t>
      </w:r>
      <w:r w:rsidR="001C5FBC"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</w:rPr>
        <w:t>w celu wdrożenia opracowanych rozwiązań</w:t>
      </w:r>
    </w:p>
    <w:p w14:paraId="09D2B914" w14:textId="496B4CBE" w:rsidR="00A05DD3" w:rsidRPr="00C87CDE" w:rsidRDefault="00A05DD3" w:rsidP="008A35FF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lastRenderedPageBreak/>
        <w:t xml:space="preserve">Analiza </w:t>
      </w:r>
      <w:r w:rsidR="00E429AE">
        <w:rPr>
          <w:rFonts w:asciiTheme="minorHAnsi" w:hAnsiTheme="minorHAnsi" w:cstheme="minorHAnsi"/>
        </w:rPr>
        <w:t xml:space="preserve">przygotowanych 2 wariantów oczyszczania/remediacji </w:t>
      </w:r>
      <w:r w:rsidRPr="00C87CDE">
        <w:rPr>
          <w:rFonts w:asciiTheme="minorHAnsi" w:hAnsiTheme="minorHAnsi" w:cstheme="minorHAnsi"/>
        </w:rPr>
        <w:t xml:space="preserve">pozwalająca na wytypowanie „koncepcji eksperckiej” </w:t>
      </w:r>
      <w:r w:rsidR="0063098E" w:rsidRPr="00C87CDE">
        <w:rPr>
          <w:rFonts w:asciiTheme="minorHAnsi" w:hAnsiTheme="minorHAnsi" w:cstheme="minorHAnsi"/>
        </w:rPr>
        <w:t xml:space="preserve">dla przedpola składowisk </w:t>
      </w:r>
      <w:r w:rsidRPr="00C87CDE">
        <w:rPr>
          <w:rFonts w:asciiTheme="minorHAnsi" w:hAnsiTheme="minorHAnsi" w:cstheme="minorHAnsi"/>
        </w:rPr>
        <w:t xml:space="preserve">powinna uwzględniać m. in. następujące </w:t>
      </w:r>
      <w:r w:rsidR="001C5FBC">
        <w:rPr>
          <w:rFonts w:asciiTheme="minorHAnsi" w:hAnsiTheme="minorHAnsi" w:cstheme="minorHAnsi"/>
        </w:rPr>
        <w:t>„</w:t>
      </w:r>
      <w:r w:rsidRPr="00C87CDE">
        <w:rPr>
          <w:rFonts w:asciiTheme="minorHAnsi" w:hAnsiTheme="minorHAnsi" w:cstheme="minorHAnsi"/>
        </w:rPr>
        <w:t>parametry</w:t>
      </w:r>
      <w:r w:rsidR="00CE732F">
        <w:rPr>
          <w:rFonts w:asciiTheme="minorHAnsi" w:hAnsiTheme="minorHAnsi" w:cstheme="minorHAnsi"/>
        </w:rPr>
        <w:t xml:space="preserve"> realizacyjne</w:t>
      </w:r>
      <w:r w:rsidR="001C5FBC">
        <w:rPr>
          <w:rFonts w:asciiTheme="minorHAnsi" w:hAnsiTheme="minorHAnsi" w:cstheme="minorHAnsi"/>
        </w:rPr>
        <w:t>”</w:t>
      </w:r>
      <w:r w:rsidRPr="00C87CDE">
        <w:rPr>
          <w:rFonts w:asciiTheme="minorHAnsi" w:hAnsiTheme="minorHAnsi" w:cstheme="minorHAnsi"/>
        </w:rPr>
        <w:t>:</w:t>
      </w:r>
    </w:p>
    <w:p w14:paraId="7412E950" w14:textId="77777777" w:rsidR="00A05DD3" w:rsidRPr="00C87CDE" w:rsidRDefault="001F693D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szacunkowy koszt </w:t>
      </w:r>
      <w:r w:rsidR="0063098E" w:rsidRPr="00C87CDE">
        <w:rPr>
          <w:rFonts w:asciiTheme="minorHAnsi" w:hAnsiTheme="minorHAnsi" w:cstheme="minorHAnsi"/>
        </w:rPr>
        <w:t xml:space="preserve">niezbędny do wykonania </w:t>
      </w:r>
      <w:r w:rsidRPr="00C87CDE">
        <w:rPr>
          <w:rFonts w:asciiTheme="minorHAnsi" w:hAnsiTheme="minorHAnsi" w:cstheme="minorHAnsi"/>
        </w:rPr>
        <w:t xml:space="preserve">prac badawczych stanu „zero” </w:t>
      </w:r>
      <w:r w:rsidR="0063098E" w:rsidRPr="00C87CDE"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</w:rPr>
        <w:t>i prac projektowych</w:t>
      </w:r>
    </w:p>
    <w:p w14:paraId="148D92FB" w14:textId="77777777" w:rsidR="002C0921" w:rsidRPr="00C87CDE" w:rsidRDefault="001F693D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koszt budowy</w:t>
      </w:r>
      <w:r w:rsidR="0063098E" w:rsidRPr="00C87CDE">
        <w:rPr>
          <w:rFonts w:asciiTheme="minorHAnsi" w:hAnsiTheme="minorHAnsi" w:cstheme="minorHAnsi"/>
        </w:rPr>
        <w:t xml:space="preserve">/wykorzystania </w:t>
      </w:r>
      <w:r w:rsidRPr="00C87CDE">
        <w:rPr>
          <w:rFonts w:asciiTheme="minorHAnsi" w:hAnsiTheme="minorHAnsi" w:cstheme="minorHAnsi"/>
        </w:rPr>
        <w:t xml:space="preserve">instalacji do </w:t>
      </w:r>
      <w:r w:rsidR="0063098E" w:rsidRPr="00C87CDE">
        <w:rPr>
          <w:rFonts w:asciiTheme="minorHAnsi" w:hAnsiTheme="minorHAnsi" w:cstheme="minorHAnsi"/>
        </w:rPr>
        <w:t>o</w:t>
      </w:r>
      <w:r w:rsidRPr="00C87CDE">
        <w:rPr>
          <w:rFonts w:asciiTheme="minorHAnsi" w:hAnsiTheme="minorHAnsi" w:cstheme="minorHAnsi"/>
        </w:rPr>
        <w:t>czyszczania/</w:t>
      </w:r>
      <w:r w:rsidR="0063098E" w:rsidRPr="00C87CDE">
        <w:rPr>
          <w:rFonts w:asciiTheme="minorHAnsi" w:hAnsiTheme="minorHAnsi" w:cstheme="minorHAnsi"/>
        </w:rPr>
        <w:t xml:space="preserve"> </w:t>
      </w:r>
      <w:r w:rsidRPr="00C87CDE">
        <w:rPr>
          <w:rFonts w:asciiTheme="minorHAnsi" w:hAnsiTheme="minorHAnsi" w:cstheme="minorHAnsi"/>
        </w:rPr>
        <w:t>remediacji</w:t>
      </w:r>
    </w:p>
    <w:p w14:paraId="164C76D6" w14:textId="77777777" w:rsidR="001F693D" w:rsidRPr="00C87CDE" w:rsidRDefault="001F693D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koszt procesu oczyszczania/remediacji</w:t>
      </w:r>
    </w:p>
    <w:p w14:paraId="0E77A671" w14:textId="77777777" w:rsidR="001F693D" w:rsidRPr="00C87CDE" w:rsidRDefault="001F693D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szacunkowy czas </w:t>
      </w:r>
      <w:r w:rsidR="0063098E" w:rsidRPr="00C87CDE">
        <w:rPr>
          <w:rFonts w:asciiTheme="minorHAnsi" w:hAnsiTheme="minorHAnsi" w:cstheme="minorHAnsi"/>
        </w:rPr>
        <w:t xml:space="preserve">niezbędny do wykonania niezbędnych </w:t>
      </w:r>
      <w:r w:rsidRPr="00C87CDE">
        <w:rPr>
          <w:rFonts w:asciiTheme="minorHAnsi" w:hAnsiTheme="minorHAnsi" w:cstheme="minorHAnsi"/>
        </w:rPr>
        <w:t>prac badawczych stanu „zero” i prac projektowych</w:t>
      </w:r>
    </w:p>
    <w:p w14:paraId="1F390775" w14:textId="77777777" w:rsidR="001F693D" w:rsidRPr="00C87CDE" w:rsidRDefault="001F693D" w:rsidP="008A35FF">
      <w:pPr>
        <w:pStyle w:val="Akapitzlist"/>
        <w:numPr>
          <w:ilvl w:val="2"/>
          <w:numId w:val="21"/>
        </w:numPr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czas budowy instalacji do oczyszczania/remediacji</w:t>
      </w:r>
      <w:r w:rsidR="0063098E" w:rsidRPr="00C87CDE">
        <w:rPr>
          <w:rFonts w:asciiTheme="minorHAnsi" w:hAnsiTheme="minorHAnsi" w:cstheme="minorHAnsi"/>
        </w:rPr>
        <w:t xml:space="preserve"> lub adaptacji instalacji istniejącej</w:t>
      </w:r>
    </w:p>
    <w:p w14:paraId="69DFD524" w14:textId="77777777" w:rsidR="00976834" w:rsidRPr="00C87CDE" w:rsidRDefault="00976834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zakres niezbędnych do przygotowania dokumentów i pozwoleń w celu uruchomienia procesu oczyszczania/remediacji</w:t>
      </w:r>
    </w:p>
    <w:p w14:paraId="4B00A46A" w14:textId="77777777" w:rsidR="00976834" w:rsidRPr="00C87CDE" w:rsidRDefault="00976834" w:rsidP="008A35FF">
      <w:pPr>
        <w:pStyle w:val="Akapitzlist"/>
        <w:numPr>
          <w:ilvl w:val="2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szacunkowy czas potrzebny na przygotowanie dokumentów i pozwoleń w celu uruchomienia procesu oczyszczania/remediacji</w:t>
      </w:r>
    </w:p>
    <w:p w14:paraId="72B04448" w14:textId="77777777" w:rsidR="00E63A4D" w:rsidRPr="00C87CDE" w:rsidRDefault="00E63A4D" w:rsidP="008A35FF">
      <w:pPr>
        <w:spacing w:before="100" w:beforeAutospacing="1" w:after="120"/>
        <w:jc w:val="both"/>
        <w:rPr>
          <w:rFonts w:cstheme="minorHAnsi"/>
          <w:b/>
          <w:u w:val="single"/>
        </w:rPr>
      </w:pPr>
      <w:r w:rsidRPr="00C87CDE">
        <w:rPr>
          <w:rFonts w:cstheme="minorHAnsi"/>
          <w:b/>
          <w:u w:val="single"/>
        </w:rPr>
        <w:t xml:space="preserve">Wymagania szczegółowe dotyczące zakresu informacji przedstawionych w </w:t>
      </w:r>
      <w:r w:rsidR="009F06AD" w:rsidRPr="00C87CDE">
        <w:rPr>
          <w:rFonts w:ascii="Calibri" w:eastAsia="Times New Roman" w:hAnsi="Calibri" w:cs="Times New Roman"/>
          <w:b/>
          <w:i/>
          <w:u w:val="single"/>
        </w:rPr>
        <w:t>Koncepcji eksperckiej działań remediacyjnych</w:t>
      </w:r>
      <w:r w:rsidR="009F06AD" w:rsidRPr="00C87CDE">
        <w:rPr>
          <w:rFonts w:ascii="Calibri" w:eastAsia="Times New Roman" w:hAnsi="Calibri" w:cs="Times New Roman"/>
          <w:b/>
          <w:u w:val="single"/>
        </w:rPr>
        <w:t xml:space="preserve"> (…)</w:t>
      </w:r>
      <w:r w:rsidRPr="00C87CDE">
        <w:rPr>
          <w:rFonts w:cstheme="minorHAnsi"/>
          <w:b/>
          <w:u w:val="single"/>
        </w:rPr>
        <w:t>:</w:t>
      </w:r>
    </w:p>
    <w:p w14:paraId="6F386CD3" w14:textId="77777777" w:rsidR="00B82B1F" w:rsidRPr="00C87CDE" w:rsidRDefault="00B82B1F" w:rsidP="008A35FF">
      <w:pPr>
        <w:spacing w:before="100" w:beforeAutospacing="1" w:after="100" w:afterAutospacing="1"/>
        <w:jc w:val="both"/>
        <w:rPr>
          <w:rFonts w:cstheme="minorHAnsi"/>
        </w:rPr>
      </w:pPr>
      <w:r w:rsidRPr="00C87CDE">
        <w:rPr>
          <w:rFonts w:cstheme="minorHAnsi"/>
        </w:rPr>
        <w:t>Przygotowany dokument powinien zawierać m. in.:</w:t>
      </w:r>
    </w:p>
    <w:p w14:paraId="62B3BF6E" w14:textId="7EE81029" w:rsidR="00A12DE3" w:rsidRPr="003A6841" w:rsidRDefault="00A12DE3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Ogólne założenia projektowe rekomendowanego wariantu </w:t>
      </w:r>
      <w:r w:rsidR="00F56865" w:rsidRPr="00C87CDE">
        <w:rPr>
          <w:rFonts w:asciiTheme="minorHAnsi" w:hAnsiTheme="minorHAnsi" w:cstheme="minorHAnsi"/>
        </w:rPr>
        <w:t xml:space="preserve">zabezpieczenia Kompleksu Składowisk Odpadów ZIELONA oraz wariantu </w:t>
      </w:r>
      <w:r w:rsidRPr="00C87CDE">
        <w:rPr>
          <w:rFonts w:asciiTheme="minorHAnsi" w:hAnsiTheme="minorHAnsi" w:cstheme="minorHAnsi"/>
        </w:rPr>
        <w:t>oczyszczania/remediacji</w:t>
      </w:r>
      <w:r w:rsidR="00DF2B6B" w:rsidRPr="00C87CDE">
        <w:rPr>
          <w:rFonts w:asciiTheme="minorHAnsi" w:hAnsiTheme="minorHAnsi" w:cstheme="minorHAnsi"/>
        </w:rPr>
        <w:t xml:space="preserve"> wskazanego terenu</w:t>
      </w:r>
      <w:r w:rsidR="00F56865" w:rsidRPr="00C87CDE">
        <w:rPr>
          <w:rFonts w:asciiTheme="minorHAnsi" w:hAnsiTheme="minorHAnsi" w:cstheme="minorHAnsi"/>
        </w:rPr>
        <w:t xml:space="preserve"> na przedpolu ww. kompleksu</w:t>
      </w:r>
      <w:r w:rsidR="008F7B17" w:rsidRPr="00C87CDE">
        <w:rPr>
          <w:rFonts w:asciiTheme="minorHAnsi" w:hAnsiTheme="minorHAnsi" w:cstheme="minorHAnsi"/>
        </w:rPr>
        <w:t xml:space="preserve">, uwzględniające parametry </w:t>
      </w:r>
      <w:r w:rsidR="003A6841">
        <w:rPr>
          <w:rFonts w:asciiTheme="minorHAnsi" w:hAnsiTheme="minorHAnsi" w:cstheme="minorHAnsi"/>
        </w:rPr>
        <w:t xml:space="preserve">realizacyjne </w:t>
      </w:r>
      <w:r w:rsidR="008F7B17" w:rsidRPr="00C87CDE">
        <w:rPr>
          <w:rFonts w:asciiTheme="minorHAnsi" w:hAnsiTheme="minorHAnsi" w:cstheme="minorHAnsi"/>
        </w:rPr>
        <w:t xml:space="preserve">wskazane w </w:t>
      </w:r>
      <w:r w:rsidR="008F7B17" w:rsidRPr="00C87CDE">
        <w:rPr>
          <w:rFonts w:asciiTheme="minorHAnsi" w:hAnsiTheme="minorHAnsi" w:cstheme="minorHAnsi"/>
          <w:i/>
        </w:rPr>
        <w:t>Wymaganiach szczegółowych dotyczących zakresu informacji niezbędnych do przedstawienia w Wielowariantowej koncepcji działań remediacyjnych (…)</w:t>
      </w:r>
      <w:r w:rsidR="003A6841">
        <w:rPr>
          <w:rFonts w:asciiTheme="minorHAnsi" w:hAnsiTheme="minorHAnsi" w:cstheme="minorHAnsi"/>
          <w:i/>
        </w:rPr>
        <w:t xml:space="preserve"> </w:t>
      </w:r>
      <w:r w:rsidR="003A6841" w:rsidRPr="003A6841">
        <w:rPr>
          <w:rFonts w:asciiTheme="minorHAnsi" w:hAnsiTheme="minorHAnsi" w:cstheme="minorHAnsi"/>
        </w:rPr>
        <w:t>(Rozdział VI</w:t>
      </w:r>
      <w:r w:rsidR="003A6841">
        <w:rPr>
          <w:rFonts w:asciiTheme="minorHAnsi" w:hAnsiTheme="minorHAnsi" w:cstheme="minorHAnsi"/>
        </w:rPr>
        <w:t xml:space="preserve"> OPZ</w:t>
      </w:r>
      <w:r w:rsidR="003A6841" w:rsidRPr="003A6841">
        <w:rPr>
          <w:rFonts w:asciiTheme="minorHAnsi" w:hAnsiTheme="minorHAnsi" w:cstheme="minorHAnsi"/>
        </w:rPr>
        <w:t>)</w:t>
      </w:r>
    </w:p>
    <w:p w14:paraId="24C3C4A4" w14:textId="0BA147B8" w:rsidR="00E63A4D" w:rsidRPr="00C87CDE" w:rsidRDefault="00A12DE3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Informac</w:t>
      </w:r>
      <w:r w:rsidR="00030B1F">
        <w:rPr>
          <w:rFonts w:asciiTheme="minorHAnsi" w:hAnsiTheme="minorHAnsi" w:cstheme="minorHAnsi"/>
        </w:rPr>
        <w:t>je niezbędne dla przygotowania karty informacyjnej przedsięwzięcia (karta informacyjna przedsięwzięcia winna spełniać wymagania art. 62a</w:t>
      </w:r>
      <w:r w:rsidR="008A35FF">
        <w:rPr>
          <w:rFonts w:asciiTheme="minorHAnsi" w:hAnsiTheme="minorHAnsi" w:cstheme="minorHAnsi"/>
        </w:rPr>
        <w:t xml:space="preserve"> ustawy </w:t>
      </w:r>
      <w:r w:rsidR="008A35FF" w:rsidRPr="008A35FF">
        <w:rPr>
          <w:rFonts w:asciiTheme="minorHAnsi" w:hAnsiTheme="minorHAnsi" w:cstheme="minorHAnsi"/>
        </w:rPr>
        <w:t>Ustawa z dnia 3 października 2008 r. o udostępnianiu informacji o środowisku i jego ochronie, udziale społeczeństwa w ochronie środowiska oraz o ocenach oddziaływania na środowisko (</w:t>
      </w:r>
      <w:proofErr w:type="spellStart"/>
      <w:r w:rsidR="008A35FF" w:rsidRPr="008A35FF">
        <w:rPr>
          <w:rFonts w:asciiTheme="minorHAnsi" w:hAnsiTheme="minorHAnsi" w:cstheme="minorHAnsi"/>
        </w:rPr>
        <w:t>t.j</w:t>
      </w:r>
      <w:proofErr w:type="spellEnd"/>
      <w:r w:rsidR="008A35FF" w:rsidRPr="008A35FF">
        <w:rPr>
          <w:rFonts w:asciiTheme="minorHAnsi" w:hAnsiTheme="minorHAnsi" w:cstheme="minorHAnsi"/>
        </w:rPr>
        <w:t>. Dz. U. z 2022 r. poz. 1</w:t>
      </w:r>
      <w:r w:rsidR="008A35FF">
        <w:rPr>
          <w:rFonts w:asciiTheme="minorHAnsi" w:hAnsiTheme="minorHAnsi" w:cstheme="minorHAnsi"/>
        </w:rPr>
        <w:t xml:space="preserve">029 ze zm.) </w:t>
      </w:r>
      <w:r w:rsidRPr="00C87CDE">
        <w:rPr>
          <w:rFonts w:asciiTheme="minorHAnsi" w:hAnsiTheme="minorHAnsi" w:cstheme="minorHAnsi"/>
        </w:rPr>
        <w:t xml:space="preserve"> </w:t>
      </w:r>
      <w:r w:rsidR="003B0BF4">
        <w:rPr>
          <w:rFonts w:asciiTheme="minorHAnsi" w:hAnsiTheme="minorHAnsi" w:cstheme="minorHAnsi"/>
        </w:rPr>
        <w:t>–</w:t>
      </w:r>
      <w:r w:rsidRPr="00C87CDE">
        <w:rPr>
          <w:rFonts w:asciiTheme="minorHAnsi" w:hAnsiTheme="minorHAnsi" w:cstheme="minorHAnsi"/>
        </w:rPr>
        <w:t xml:space="preserve"> </w:t>
      </w:r>
      <w:r w:rsidR="003B0BF4">
        <w:rPr>
          <w:rFonts w:asciiTheme="minorHAnsi" w:hAnsiTheme="minorHAnsi" w:cstheme="minorHAnsi"/>
        </w:rPr>
        <w:t xml:space="preserve">dla </w:t>
      </w:r>
      <w:r w:rsidRPr="00C87CDE">
        <w:rPr>
          <w:rFonts w:asciiTheme="minorHAnsi" w:hAnsiTheme="minorHAnsi" w:cstheme="minorHAnsi"/>
        </w:rPr>
        <w:t xml:space="preserve">procesu </w:t>
      </w:r>
      <w:r w:rsidR="008F7B17" w:rsidRPr="00C87CDE">
        <w:rPr>
          <w:rFonts w:asciiTheme="minorHAnsi" w:hAnsiTheme="minorHAnsi" w:cstheme="minorHAnsi"/>
        </w:rPr>
        <w:t xml:space="preserve">zabezpieczenia składowisk oraz </w:t>
      </w:r>
      <w:r w:rsidR="003B0BF4">
        <w:rPr>
          <w:rFonts w:asciiTheme="minorHAnsi" w:hAnsiTheme="minorHAnsi" w:cstheme="minorHAnsi"/>
        </w:rPr>
        <w:t xml:space="preserve">dla </w:t>
      </w:r>
      <w:r w:rsidRPr="00C87CDE">
        <w:rPr>
          <w:rFonts w:asciiTheme="minorHAnsi" w:hAnsiTheme="minorHAnsi" w:cstheme="minorHAnsi"/>
        </w:rPr>
        <w:t>oczyszczania/remediacji</w:t>
      </w:r>
      <w:r w:rsidR="008F7B17" w:rsidRPr="00C87CDE">
        <w:rPr>
          <w:rFonts w:asciiTheme="minorHAnsi" w:hAnsiTheme="minorHAnsi" w:cstheme="minorHAnsi"/>
        </w:rPr>
        <w:t xml:space="preserve"> ich przedpola</w:t>
      </w:r>
    </w:p>
    <w:p w14:paraId="055B8DB7" w14:textId="77777777" w:rsidR="00A12DE3" w:rsidRPr="00C87CDE" w:rsidRDefault="00A12DE3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Schemat techniczny rekomendowanego sposobu </w:t>
      </w:r>
      <w:r w:rsidR="00F56865" w:rsidRPr="00C87CDE">
        <w:rPr>
          <w:rFonts w:asciiTheme="minorHAnsi" w:hAnsiTheme="minorHAnsi" w:cstheme="minorHAnsi"/>
        </w:rPr>
        <w:t xml:space="preserve">zabezpieczenia składowisk i koncepcji </w:t>
      </w:r>
      <w:r w:rsidRPr="00C87CDE">
        <w:rPr>
          <w:rFonts w:asciiTheme="minorHAnsi" w:hAnsiTheme="minorHAnsi" w:cstheme="minorHAnsi"/>
        </w:rPr>
        <w:t>oczyszczania/remediacji</w:t>
      </w:r>
      <w:r w:rsidR="00F56865" w:rsidRPr="00C87CDE">
        <w:rPr>
          <w:rFonts w:asciiTheme="minorHAnsi" w:hAnsiTheme="minorHAnsi" w:cstheme="minorHAnsi"/>
        </w:rPr>
        <w:t xml:space="preserve"> terenu przedpola składowisk</w:t>
      </w:r>
    </w:p>
    <w:p w14:paraId="2458598F" w14:textId="77777777" w:rsidR="00A12DE3" w:rsidRPr="00C87CDE" w:rsidRDefault="00A12DE3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Wstępne </w:t>
      </w:r>
      <w:r w:rsidR="004656B4" w:rsidRPr="00C87CDE">
        <w:rPr>
          <w:rFonts w:asciiTheme="minorHAnsi" w:hAnsiTheme="minorHAnsi" w:cstheme="minorHAnsi"/>
        </w:rPr>
        <w:t>założenia w zakresie terenoweg</w:t>
      </w:r>
      <w:r w:rsidR="00F56865" w:rsidRPr="00C87CDE">
        <w:rPr>
          <w:rFonts w:asciiTheme="minorHAnsi" w:hAnsiTheme="minorHAnsi" w:cstheme="minorHAnsi"/>
        </w:rPr>
        <w:t xml:space="preserve">o rozmieszczenia rekomendowanych rozwiązań zabezpieczających składowiska oraz </w:t>
      </w:r>
      <w:r w:rsidR="004656B4" w:rsidRPr="00C87CDE">
        <w:rPr>
          <w:rFonts w:asciiTheme="minorHAnsi" w:hAnsiTheme="minorHAnsi" w:cstheme="minorHAnsi"/>
        </w:rPr>
        <w:t>instalacji</w:t>
      </w:r>
      <w:r w:rsidR="00F56865" w:rsidRPr="00C87CDE">
        <w:rPr>
          <w:rFonts w:asciiTheme="minorHAnsi" w:hAnsiTheme="minorHAnsi" w:cstheme="minorHAnsi"/>
        </w:rPr>
        <w:t>/urządzeń oczyszczających przedpole składowisk</w:t>
      </w:r>
    </w:p>
    <w:p w14:paraId="6C707FA4" w14:textId="77777777" w:rsidR="004656B4" w:rsidRPr="00C87CDE" w:rsidRDefault="004656B4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Wstępne rekomendacje w zakresie sposobu bieżącej kontroli </w:t>
      </w:r>
      <w:r w:rsidR="00F56865" w:rsidRPr="00C87CDE">
        <w:rPr>
          <w:rFonts w:asciiTheme="minorHAnsi" w:hAnsiTheme="minorHAnsi" w:cstheme="minorHAnsi"/>
        </w:rPr>
        <w:t xml:space="preserve">skuteczności rozwiązań zabezpieczających składowiska oraz kontroli skuteczności </w:t>
      </w:r>
      <w:r w:rsidRPr="00C87CDE">
        <w:rPr>
          <w:rFonts w:asciiTheme="minorHAnsi" w:hAnsiTheme="minorHAnsi" w:cstheme="minorHAnsi"/>
        </w:rPr>
        <w:t>procesu oczyszczania/remediacji</w:t>
      </w:r>
      <w:r w:rsidR="00F56865" w:rsidRPr="00C87CDE">
        <w:rPr>
          <w:rFonts w:asciiTheme="minorHAnsi" w:hAnsiTheme="minorHAnsi" w:cstheme="minorHAnsi"/>
        </w:rPr>
        <w:t xml:space="preserve"> przedpola ww. obiektów</w:t>
      </w:r>
    </w:p>
    <w:p w14:paraId="32DD955D" w14:textId="77777777" w:rsidR="004656B4" w:rsidRPr="00C87CDE" w:rsidRDefault="004656B4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Wstępne rekomendacje w zakresie </w:t>
      </w:r>
      <w:r w:rsidR="00DF2B6B" w:rsidRPr="00C87CDE">
        <w:rPr>
          <w:rFonts w:asciiTheme="minorHAnsi" w:hAnsiTheme="minorHAnsi" w:cstheme="minorHAnsi"/>
        </w:rPr>
        <w:t xml:space="preserve">sposobu </w:t>
      </w:r>
      <w:r w:rsidRPr="00C87CDE">
        <w:rPr>
          <w:rFonts w:asciiTheme="minorHAnsi" w:hAnsiTheme="minorHAnsi" w:cstheme="minorHAnsi"/>
        </w:rPr>
        <w:t>ostateczne</w:t>
      </w:r>
      <w:r w:rsidR="00DF2B6B" w:rsidRPr="00C87CDE">
        <w:rPr>
          <w:rFonts w:asciiTheme="minorHAnsi" w:hAnsiTheme="minorHAnsi" w:cstheme="minorHAnsi"/>
        </w:rPr>
        <w:t>j</w:t>
      </w:r>
      <w:r w:rsidRPr="00C87CDE">
        <w:rPr>
          <w:rFonts w:asciiTheme="minorHAnsi" w:hAnsiTheme="minorHAnsi" w:cstheme="minorHAnsi"/>
        </w:rPr>
        <w:t xml:space="preserve"> weryfikacji uzyskania oczekiwanego efektu ekologicznego</w:t>
      </w:r>
      <w:r w:rsidR="00FA4ABF" w:rsidRPr="00C87CDE">
        <w:rPr>
          <w:rFonts w:asciiTheme="minorHAnsi" w:hAnsiTheme="minorHAnsi" w:cstheme="minorHAnsi"/>
        </w:rPr>
        <w:t xml:space="preserve"> dla zaproponowanych rozwiązań eksperckich</w:t>
      </w:r>
    </w:p>
    <w:p w14:paraId="79B7E214" w14:textId="77777777" w:rsidR="004656B4" w:rsidRPr="00C87CDE" w:rsidRDefault="004656B4" w:rsidP="008A35FF">
      <w:pPr>
        <w:pStyle w:val="Akapitzlist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Wstępny harmonogram rzeczowo-finansowy wybran</w:t>
      </w:r>
      <w:r w:rsidR="00FA4ABF" w:rsidRPr="00C87CDE">
        <w:rPr>
          <w:rFonts w:asciiTheme="minorHAnsi" w:hAnsiTheme="minorHAnsi" w:cstheme="minorHAnsi"/>
        </w:rPr>
        <w:t>ych rozwiązań</w:t>
      </w:r>
      <w:r w:rsidRPr="00C87CDE">
        <w:rPr>
          <w:rFonts w:asciiTheme="minorHAnsi" w:hAnsiTheme="minorHAnsi" w:cstheme="minorHAnsi"/>
        </w:rPr>
        <w:t xml:space="preserve"> „</w:t>
      </w:r>
      <w:r w:rsidR="00DE2873" w:rsidRPr="00C87CDE">
        <w:rPr>
          <w:rFonts w:asciiTheme="minorHAnsi" w:hAnsiTheme="minorHAnsi" w:cstheme="minorHAnsi"/>
        </w:rPr>
        <w:t>koncepcji</w:t>
      </w:r>
      <w:r w:rsidRPr="00C87CDE">
        <w:rPr>
          <w:rFonts w:asciiTheme="minorHAnsi" w:hAnsiTheme="minorHAnsi" w:cstheme="minorHAnsi"/>
        </w:rPr>
        <w:t xml:space="preserve"> eksperckie</w:t>
      </w:r>
      <w:r w:rsidR="00DE2873" w:rsidRPr="00C87CDE">
        <w:rPr>
          <w:rFonts w:asciiTheme="minorHAnsi" w:hAnsiTheme="minorHAnsi" w:cstheme="minorHAnsi"/>
        </w:rPr>
        <w:t>j</w:t>
      </w:r>
      <w:r w:rsidRPr="00C87CDE">
        <w:rPr>
          <w:rFonts w:asciiTheme="minorHAnsi" w:hAnsiTheme="minorHAnsi" w:cstheme="minorHAnsi"/>
        </w:rPr>
        <w:t>”</w:t>
      </w:r>
    </w:p>
    <w:p w14:paraId="1E691C8B" w14:textId="77777777" w:rsidR="00271C86" w:rsidRPr="00C87CDE" w:rsidRDefault="00271C86" w:rsidP="008A35FF">
      <w:pPr>
        <w:spacing w:before="100" w:beforeAutospacing="1" w:after="100" w:afterAutospacing="1"/>
        <w:jc w:val="both"/>
        <w:rPr>
          <w:rFonts w:cstheme="minorHAnsi"/>
          <w:b/>
          <w:u w:val="single"/>
        </w:rPr>
      </w:pPr>
      <w:r w:rsidRPr="00C87CDE">
        <w:rPr>
          <w:rFonts w:cstheme="minorHAnsi"/>
          <w:b/>
          <w:u w:val="single"/>
        </w:rPr>
        <w:lastRenderedPageBreak/>
        <w:t>Sposób realizacji zamówienia oraz wymagania szczególne:</w:t>
      </w:r>
    </w:p>
    <w:p w14:paraId="4178BCF7" w14:textId="7777777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Wykonawca uzyska wszelkie niezbędne zgody i pozwolenia w celu prawidłowego wykonania przedmiotu zamówienia</w:t>
      </w:r>
    </w:p>
    <w:p w14:paraId="4FF6199C" w14:textId="7777777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Wykonawca pozyska do prac projektowych niezbędne materiały kartograficzne, mapy, wypisy itp.</w:t>
      </w:r>
    </w:p>
    <w:p w14:paraId="2F415342" w14:textId="77777777" w:rsidR="004939A1" w:rsidRPr="00C87CDE" w:rsidRDefault="004939A1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Wykonawca zobowiązuje się zrealizować przedmiot zamówienia zgodnie z obowiązującymi przepisami prawa oraz wiedzą techniczną oraz oświadcza, że takową wiedzę i doświadczenie posiada.</w:t>
      </w:r>
    </w:p>
    <w:p w14:paraId="7823DFCB" w14:textId="47A5376F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Prace terenowe i pobór próbek gleb, gruntów i wód podziemnych zrealizowane zostaną po dokonaniu uzgodnień logistycznych z Zamawiającym i Władającym terenem oraz po zaakceptowaniu przez wspomniane podmioty zaproponowanego przez Wykonawcę </w:t>
      </w:r>
      <w:r w:rsidRPr="00C87CDE">
        <w:rPr>
          <w:rFonts w:asciiTheme="minorHAnsi" w:hAnsiTheme="minorHAnsi" w:cstheme="minorHAnsi"/>
          <w:b/>
        </w:rPr>
        <w:t xml:space="preserve">programu </w:t>
      </w:r>
      <w:r w:rsidR="004F3F9E" w:rsidRPr="00C87CDE">
        <w:rPr>
          <w:rFonts w:asciiTheme="minorHAnsi" w:hAnsiTheme="minorHAnsi" w:cstheme="minorHAnsi"/>
          <w:b/>
        </w:rPr>
        <w:t>badań</w:t>
      </w:r>
      <w:r w:rsidRPr="00C87CDE">
        <w:rPr>
          <w:rFonts w:asciiTheme="minorHAnsi" w:hAnsiTheme="minorHAnsi" w:cstheme="minorHAnsi"/>
        </w:rPr>
        <w:t xml:space="preserve">; akceptacja lub przekazanie uwag </w:t>
      </w:r>
      <w:r w:rsidR="00E429AE">
        <w:rPr>
          <w:rFonts w:asciiTheme="minorHAnsi" w:hAnsiTheme="minorHAnsi" w:cstheme="minorHAnsi"/>
        </w:rPr>
        <w:t xml:space="preserve">przez Zamawiającego </w:t>
      </w:r>
      <w:r w:rsidRPr="00C87CDE">
        <w:rPr>
          <w:rFonts w:asciiTheme="minorHAnsi" w:hAnsiTheme="minorHAnsi" w:cstheme="minorHAnsi"/>
        </w:rPr>
        <w:t xml:space="preserve">nastąpi nie później niż po 3 dniach roboczych od dnia przekazania </w:t>
      </w:r>
      <w:r w:rsidRPr="00C87CDE">
        <w:rPr>
          <w:rFonts w:asciiTheme="minorHAnsi" w:hAnsiTheme="minorHAnsi" w:cstheme="minorHAnsi"/>
          <w:b/>
        </w:rPr>
        <w:t xml:space="preserve">programu </w:t>
      </w:r>
      <w:r w:rsidR="004F3F9E" w:rsidRPr="00C87CDE">
        <w:rPr>
          <w:rFonts w:asciiTheme="minorHAnsi" w:hAnsiTheme="minorHAnsi" w:cstheme="minorHAnsi"/>
          <w:b/>
        </w:rPr>
        <w:t>badań</w:t>
      </w:r>
      <w:r w:rsidRPr="00C87CDE">
        <w:rPr>
          <w:rFonts w:asciiTheme="minorHAnsi" w:hAnsiTheme="minorHAnsi" w:cstheme="minorHAnsi"/>
        </w:rPr>
        <w:t xml:space="preserve"> do uzgodnienia; procedura nie dotyczy działań wymagających specjalnych zgód lub pozwoleń</w:t>
      </w:r>
      <w:r w:rsidR="00B82B1F" w:rsidRPr="00C87CDE">
        <w:rPr>
          <w:rFonts w:asciiTheme="minorHAnsi" w:hAnsiTheme="minorHAnsi" w:cstheme="minorHAnsi"/>
        </w:rPr>
        <w:t xml:space="preserve">; </w:t>
      </w:r>
      <w:r w:rsidR="00B82B1F" w:rsidRPr="00C87CDE">
        <w:rPr>
          <w:rFonts w:asciiTheme="minorHAnsi" w:hAnsiTheme="minorHAnsi" w:cstheme="minorHAnsi"/>
          <w:b/>
        </w:rPr>
        <w:t>prace terenowe zostaną wykonane</w:t>
      </w:r>
      <w:r w:rsidR="00B82B1F" w:rsidRPr="00C87CDE">
        <w:rPr>
          <w:rFonts w:asciiTheme="minorHAnsi" w:hAnsiTheme="minorHAnsi" w:cstheme="minorHAnsi"/>
        </w:rPr>
        <w:t xml:space="preserve"> </w:t>
      </w:r>
      <w:r w:rsidR="00B82B1F" w:rsidRPr="00C87CDE">
        <w:rPr>
          <w:rFonts w:asciiTheme="minorHAnsi" w:hAnsiTheme="minorHAnsi" w:cstheme="minorHAnsi"/>
          <w:b/>
        </w:rPr>
        <w:t xml:space="preserve">nie później niż </w:t>
      </w:r>
      <w:r w:rsidR="008A35FF">
        <w:rPr>
          <w:rFonts w:asciiTheme="minorHAnsi" w:hAnsiTheme="minorHAnsi" w:cstheme="minorHAnsi"/>
          <w:b/>
        </w:rPr>
        <w:t>6</w:t>
      </w:r>
      <w:r w:rsidR="00B82B1F" w:rsidRPr="00C87CDE">
        <w:rPr>
          <w:rFonts w:asciiTheme="minorHAnsi" w:hAnsiTheme="minorHAnsi" w:cstheme="minorHAnsi"/>
          <w:b/>
        </w:rPr>
        <w:t>0 dni</w:t>
      </w:r>
      <w:r w:rsidR="00B82B1F" w:rsidRPr="00C87CDE">
        <w:rPr>
          <w:rFonts w:asciiTheme="minorHAnsi" w:hAnsiTheme="minorHAnsi" w:cstheme="minorHAnsi"/>
        </w:rPr>
        <w:t xml:space="preserve"> od daty podpisania umowy wykonawczej.</w:t>
      </w:r>
    </w:p>
    <w:p w14:paraId="134D6044" w14:textId="7777777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 terminie 10 dni roboczych od dnia podpisania Umowy na realizację zamówienia Zamawiający przekaże Wykonawcy dokumenty i opracowania będące w jego posiadaniu, dotyczące przedmiotu zamówienia.</w:t>
      </w:r>
    </w:p>
    <w:p w14:paraId="1A72CB60" w14:textId="06C4721E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Wykonawca przedłoży Zamawiającemu drogą elektroniczną</w:t>
      </w:r>
      <w:r w:rsidR="00124767" w:rsidRPr="00124767">
        <w:t xml:space="preserve"> </w:t>
      </w:r>
      <w:r w:rsidR="00124767" w:rsidRPr="00124767">
        <w:rPr>
          <w:rFonts w:asciiTheme="minorHAnsi" w:hAnsiTheme="minorHAnsi" w:cstheme="minorHAnsi"/>
        </w:rPr>
        <w:t>w formacie edytowalnym</w:t>
      </w:r>
      <w:r w:rsidRPr="00C87CDE">
        <w:rPr>
          <w:rFonts w:asciiTheme="minorHAnsi" w:hAnsiTheme="minorHAnsi" w:cstheme="minorHAnsi"/>
        </w:rPr>
        <w:t xml:space="preserve">, </w:t>
      </w:r>
      <w:r w:rsidR="00124767"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  <w:b/>
        </w:rPr>
        <w:t>nie później niż do dnia:</w:t>
      </w:r>
    </w:p>
    <w:p w14:paraId="40F0DDF8" w14:textId="41C12B1C" w:rsidR="00271C86" w:rsidRDefault="00045E04" w:rsidP="008A35FF">
      <w:pPr>
        <w:pStyle w:val="Akapitzlist"/>
        <w:numPr>
          <w:ilvl w:val="2"/>
          <w:numId w:val="24"/>
        </w:numPr>
        <w:spacing w:before="60" w:after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30.11.2022</w:t>
      </w:r>
      <w:r w:rsidR="00271C86" w:rsidRPr="00C87CDE">
        <w:rPr>
          <w:rFonts w:asciiTheme="minorHAnsi" w:hAnsiTheme="minorHAnsi" w:cstheme="minorHAnsi"/>
          <w:b/>
        </w:rPr>
        <w:t xml:space="preserve"> r. dla </w:t>
      </w:r>
      <w:r w:rsidR="000E41D1" w:rsidRPr="00C87CDE">
        <w:rPr>
          <w:rFonts w:asciiTheme="minorHAnsi" w:hAnsiTheme="minorHAnsi" w:cstheme="minorHAnsi"/>
          <w:b/>
        </w:rPr>
        <w:t>ETAPU I prac</w:t>
      </w:r>
    </w:p>
    <w:p w14:paraId="7380407E" w14:textId="77777777" w:rsidR="00045E04" w:rsidRPr="00C87CDE" w:rsidRDefault="00045E04" w:rsidP="008A35FF">
      <w:pPr>
        <w:pStyle w:val="Akapitzlist"/>
        <w:numPr>
          <w:ilvl w:val="2"/>
          <w:numId w:val="24"/>
        </w:numPr>
        <w:spacing w:before="60" w:after="60"/>
        <w:jc w:val="both"/>
        <w:rPr>
          <w:rFonts w:asciiTheme="minorHAnsi" w:hAnsiTheme="minorHAnsi" w:cstheme="minorHAnsi"/>
          <w:b/>
        </w:rPr>
      </w:pPr>
      <w:r w:rsidRPr="00C87CDE">
        <w:rPr>
          <w:rFonts w:asciiTheme="minorHAnsi" w:hAnsiTheme="minorHAnsi" w:cstheme="minorHAnsi"/>
          <w:b/>
        </w:rPr>
        <w:t>15.0</w:t>
      </w:r>
      <w:r>
        <w:rPr>
          <w:rFonts w:asciiTheme="minorHAnsi" w:hAnsiTheme="minorHAnsi" w:cstheme="minorHAnsi"/>
          <w:b/>
        </w:rPr>
        <w:t>3</w:t>
      </w:r>
      <w:r w:rsidRPr="00C87CDE">
        <w:rPr>
          <w:rFonts w:asciiTheme="minorHAnsi" w:hAnsiTheme="minorHAnsi" w:cstheme="minorHAnsi"/>
          <w:b/>
        </w:rPr>
        <w:t xml:space="preserve">.2023 r. dla ETAPU </w:t>
      </w:r>
      <w:r>
        <w:rPr>
          <w:rFonts w:asciiTheme="minorHAnsi" w:hAnsiTheme="minorHAnsi" w:cstheme="minorHAnsi"/>
          <w:b/>
        </w:rPr>
        <w:t>I</w:t>
      </w:r>
      <w:r w:rsidRPr="00C87CDE">
        <w:rPr>
          <w:rFonts w:asciiTheme="minorHAnsi" w:hAnsiTheme="minorHAnsi" w:cstheme="minorHAnsi"/>
          <w:b/>
        </w:rPr>
        <w:t>I prac</w:t>
      </w:r>
    </w:p>
    <w:p w14:paraId="4E05BDAD" w14:textId="19562E7E" w:rsidR="00271C86" w:rsidRPr="00C87CDE" w:rsidRDefault="000E41D1" w:rsidP="008A35FF">
      <w:pPr>
        <w:pStyle w:val="Akapitzlist"/>
        <w:numPr>
          <w:ilvl w:val="2"/>
          <w:numId w:val="24"/>
        </w:numPr>
        <w:spacing w:before="60" w:after="60"/>
        <w:jc w:val="both"/>
        <w:rPr>
          <w:rFonts w:asciiTheme="minorHAnsi" w:hAnsiTheme="minorHAnsi" w:cstheme="minorHAnsi"/>
          <w:b/>
        </w:rPr>
      </w:pPr>
      <w:r w:rsidRPr="00C87CDE">
        <w:rPr>
          <w:rFonts w:asciiTheme="minorHAnsi" w:hAnsiTheme="minorHAnsi" w:cstheme="minorHAnsi"/>
          <w:b/>
        </w:rPr>
        <w:t>3</w:t>
      </w:r>
      <w:r w:rsidR="008A35FF">
        <w:rPr>
          <w:rFonts w:asciiTheme="minorHAnsi" w:hAnsiTheme="minorHAnsi" w:cstheme="minorHAnsi"/>
          <w:b/>
        </w:rPr>
        <w:t>1</w:t>
      </w:r>
      <w:r w:rsidR="00271C86" w:rsidRPr="00C87CDE">
        <w:rPr>
          <w:rFonts w:asciiTheme="minorHAnsi" w:hAnsiTheme="minorHAnsi" w:cstheme="minorHAnsi"/>
          <w:b/>
        </w:rPr>
        <w:t>.</w:t>
      </w:r>
      <w:r w:rsidRPr="00C87CDE">
        <w:rPr>
          <w:rFonts w:asciiTheme="minorHAnsi" w:hAnsiTheme="minorHAnsi" w:cstheme="minorHAnsi"/>
          <w:b/>
        </w:rPr>
        <w:t>1</w:t>
      </w:r>
      <w:r w:rsidR="00045E04">
        <w:rPr>
          <w:rFonts w:asciiTheme="minorHAnsi" w:hAnsiTheme="minorHAnsi" w:cstheme="minorHAnsi"/>
          <w:b/>
        </w:rPr>
        <w:t>0</w:t>
      </w:r>
      <w:r w:rsidR="00271C86" w:rsidRPr="00C87CDE">
        <w:rPr>
          <w:rFonts w:asciiTheme="minorHAnsi" w:hAnsiTheme="minorHAnsi" w:cstheme="minorHAnsi"/>
          <w:b/>
        </w:rPr>
        <w:t>.202</w:t>
      </w:r>
      <w:r w:rsidRPr="00C87CDE">
        <w:rPr>
          <w:rFonts w:asciiTheme="minorHAnsi" w:hAnsiTheme="minorHAnsi" w:cstheme="minorHAnsi"/>
          <w:b/>
        </w:rPr>
        <w:t>3</w:t>
      </w:r>
      <w:r w:rsidR="00271C86" w:rsidRPr="00C87CDE">
        <w:rPr>
          <w:rFonts w:asciiTheme="minorHAnsi" w:hAnsiTheme="minorHAnsi" w:cstheme="minorHAnsi"/>
          <w:b/>
        </w:rPr>
        <w:t xml:space="preserve"> r. dla </w:t>
      </w:r>
      <w:r w:rsidRPr="00C87CDE">
        <w:rPr>
          <w:rFonts w:asciiTheme="minorHAnsi" w:hAnsiTheme="minorHAnsi" w:cstheme="minorHAnsi"/>
          <w:b/>
        </w:rPr>
        <w:t xml:space="preserve">ETAPU </w:t>
      </w:r>
      <w:r w:rsidR="00045E04">
        <w:rPr>
          <w:rFonts w:asciiTheme="minorHAnsi" w:hAnsiTheme="minorHAnsi" w:cstheme="minorHAnsi"/>
          <w:b/>
        </w:rPr>
        <w:t>I</w:t>
      </w:r>
      <w:r w:rsidRPr="00C87CDE">
        <w:rPr>
          <w:rFonts w:asciiTheme="minorHAnsi" w:hAnsiTheme="minorHAnsi" w:cstheme="minorHAnsi"/>
          <w:b/>
        </w:rPr>
        <w:t>II prac</w:t>
      </w:r>
    </w:p>
    <w:p w14:paraId="4BD2DB67" w14:textId="77777777" w:rsidR="001C5FBC" w:rsidRDefault="00271C86" w:rsidP="008A35FF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przygotowane </w:t>
      </w:r>
      <w:r w:rsidR="001C5FBC">
        <w:rPr>
          <w:rFonts w:asciiTheme="minorHAnsi" w:hAnsiTheme="minorHAnsi" w:cstheme="minorHAnsi"/>
        </w:rPr>
        <w:t>następujących opracowań:</w:t>
      </w:r>
    </w:p>
    <w:p w14:paraId="5FC05DA1" w14:textId="687B3672" w:rsidR="001C5FBC" w:rsidRDefault="001C5FBC" w:rsidP="008A35FF">
      <w:pPr>
        <w:pStyle w:val="Akapitzlist"/>
        <w:numPr>
          <w:ilvl w:val="0"/>
          <w:numId w:val="1"/>
        </w:numPr>
        <w:jc w:val="both"/>
      </w:pPr>
      <w:r>
        <w:t>„</w:t>
      </w:r>
      <w:r w:rsidRPr="00CE732F">
        <w:rPr>
          <w:i/>
        </w:rPr>
        <w:t>Raport z realizacji prac i badań środowiskowych (…)</w:t>
      </w:r>
      <w:r>
        <w:t>” (dla Etapu I)</w:t>
      </w:r>
    </w:p>
    <w:p w14:paraId="71D4D4A2" w14:textId="27781CDC" w:rsidR="001C5FBC" w:rsidRDefault="001C5FBC" w:rsidP="008A35FF">
      <w:pPr>
        <w:pStyle w:val="Akapitzlist"/>
        <w:numPr>
          <w:ilvl w:val="0"/>
          <w:numId w:val="1"/>
        </w:numPr>
        <w:jc w:val="both"/>
      </w:pPr>
      <w:r>
        <w:t>„</w:t>
      </w:r>
      <w:r w:rsidRPr="00CE732F">
        <w:rPr>
          <w:i/>
        </w:rPr>
        <w:t>Wielowariantowa koncepcja działań remediacyjnych (…)</w:t>
      </w:r>
      <w:r>
        <w:t>” (dla Etapu II)</w:t>
      </w:r>
    </w:p>
    <w:p w14:paraId="0CEE4151" w14:textId="331BC839" w:rsidR="001C5FBC" w:rsidRPr="005F7286" w:rsidRDefault="001C5FBC" w:rsidP="008A35FF">
      <w:pPr>
        <w:pStyle w:val="Akapitzlist"/>
        <w:numPr>
          <w:ilvl w:val="0"/>
          <w:numId w:val="1"/>
        </w:numPr>
        <w:jc w:val="both"/>
      </w:pPr>
      <w:r>
        <w:t xml:space="preserve"> „</w:t>
      </w:r>
      <w:r w:rsidRPr="00CE732F">
        <w:rPr>
          <w:i/>
        </w:rPr>
        <w:t>Koncepcja ekspercka działań remediacyjnych (…)</w:t>
      </w:r>
      <w:r>
        <w:t>” (dla Etapu III)</w:t>
      </w:r>
    </w:p>
    <w:p w14:paraId="4D4A729C" w14:textId="34EB8808" w:rsidR="00271C86" w:rsidRPr="00C87CDE" w:rsidRDefault="00271C86" w:rsidP="008A35FF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do ich zaopiniowania, które nastąpi w terminie 5 dni roboczych od dnia przekazania.</w:t>
      </w:r>
    </w:p>
    <w:p w14:paraId="3C1B9F91" w14:textId="64AB4A64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 przypadku uzasadnionych zastrzeżeń do </w:t>
      </w:r>
      <w:r w:rsidR="00376B07">
        <w:rPr>
          <w:rFonts w:asciiTheme="minorHAnsi" w:hAnsiTheme="minorHAnsi" w:cstheme="minorHAnsi"/>
        </w:rPr>
        <w:t>każdego z opracowań</w:t>
      </w:r>
      <w:r w:rsidRPr="00C87CDE">
        <w:rPr>
          <w:rFonts w:asciiTheme="minorHAnsi" w:hAnsiTheme="minorHAnsi" w:cstheme="minorHAnsi"/>
        </w:rPr>
        <w:t>, Wykonawca zobowiązuje się do usunięcia wad lub naniesienia poprawek w terminie 5 dni roboczych od dnia przekazania zastrzeżeń przez Zamawiającego.</w:t>
      </w:r>
    </w:p>
    <w:p w14:paraId="0AC54FCD" w14:textId="77777777" w:rsidR="00271C86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Po przedstawieniu wyjaśnień i uwzględnieniu uzasadnionych uwag Wykonawca ponownie przekaże przygotowany materiał do zaopiniowania Zamawiającemu.</w:t>
      </w:r>
    </w:p>
    <w:p w14:paraId="1A51C49C" w14:textId="39FDED01" w:rsidR="00376B07" w:rsidRDefault="00376B07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376B07">
        <w:rPr>
          <w:rFonts w:asciiTheme="minorHAnsi" w:hAnsiTheme="minorHAnsi" w:cstheme="minorHAnsi"/>
        </w:rPr>
        <w:t>Po uzyskaniu akceptacji przez Zamawiającego przedłożonych opracowań</w:t>
      </w:r>
      <w:r>
        <w:rPr>
          <w:rFonts w:asciiTheme="minorHAnsi" w:hAnsiTheme="minorHAnsi" w:cstheme="minorHAnsi"/>
        </w:rPr>
        <w:t>, Wykonawca przystąpi do realizacji kolejnego Etapu zadania</w:t>
      </w:r>
    </w:p>
    <w:p w14:paraId="37DBDCB8" w14:textId="385D3E9D" w:rsidR="00376B07" w:rsidRDefault="00376B07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Po uzyskaniu akceptacji przez Zamawiającego przedłożon</w:t>
      </w:r>
      <w:r>
        <w:rPr>
          <w:rFonts w:asciiTheme="minorHAnsi" w:hAnsiTheme="minorHAnsi" w:cstheme="minorHAnsi"/>
        </w:rPr>
        <w:t>ego</w:t>
      </w:r>
      <w:r w:rsidRPr="00C87CDE">
        <w:rPr>
          <w:rFonts w:asciiTheme="minorHAnsi" w:hAnsiTheme="minorHAnsi" w:cstheme="minorHAnsi"/>
        </w:rPr>
        <w:t xml:space="preserve"> opracowa</w:t>
      </w:r>
      <w:r>
        <w:rPr>
          <w:rFonts w:asciiTheme="minorHAnsi" w:hAnsiTheme="minorHAnsi" w:cstheme="minorHAnsi"/>
        </w:rPr>
        <w:t>nia z Etapu I</w:t>
      </w:r>
      <w:r w:rsidRPr="00C87CDE">
        <w:rPr>
          <w:rFonts w:asciiTheme="minorHAnsi" w:hAnsiTheme="minorHAnsi" w:cstheme="minorHAnsi"/>
        </w:rPr>
        <w:t>, w ciągu 5 dni roboczych nastąpi podpisanie Częściowego Protokołu Odbioru Prac</w:t>
      </w:r>
      <w:r>
        <w:rPr>
          <w:rFonts w:asciiTheme="minorHAnsi" w:hAnsiTheme="minorHAnsi" w:cstheme="minorHAnsi"/>
        </w:rPr>
        <w:t>,</w:t>
      </w:r>
      <w:r w:rsidRPr="00C87CDE">
        <w:rPr>
          <w:rFonts w:asciiTheme="minorHAnsi" w:hAnsiTheme="minorHAnsi" w:cstheme="minorHAnsi"/>
        </w:rPr>
        <w:t xml:space="preserve"> akceptującego wykonanie poboru próbek gleb, gruntów i wód podziemnych, badań laboratoryjnych </w:t>
      </w:r>
      <w:r>
        <w:rPr>
          <w:rFonts w:asciiTheme="minorHAnsi" w:hAnsiTheme="minorHAnsi" w:cstheme="minorHAnsi"/>
        </w:rPr>
        <w:br/>
      </w:r>
      <w:r w:rsidRPr="00C87CDE">
        <w:rPr>
          <w:rFonts w:asciiTheme="minorHAnsi" w:hAnsiTheme="minorHAnsi" w:cstheme="minorHAnsi"/>
        </w:rPr>
        <w:t xml:space="preserve">oraz przygotowanie </w:t>
      </w:r>
      <w:r w:rsidRPr="00C87CDE">
        <w:rPr>
          <w:rFonts w:asciiTheme="minorHAnsi" w:hAnsiTheme="minorHAnsi" w:cstheme="minorHAnsi"/>
          <w:b/>
          <w:i/>
        </w:rPr>
        <w:t>Raportu z realizacji prac i badań środowiskowych</w:t>
      </w:r>
      <w:r>
        <w:rPr>
          <w:rFonts w:asciiTheme="minorHAnsi" w:hAnsiTheme="minorHAnsi" w:cstheme="minorHAnsi"/>
        </w:rPr>
        <w:t xml:space="preserve"> (…)</w:t>
      </w:r>
      <w:r w:rsidRPr="00C87CDE">
        <w:rPr>
          <w:rFonts w:asciiTheme="minorHAnsi" w:hAnsiTheme="minorHAnsi" w:cstheme="minorHAnsi"/>
          <w:b/>
          <w:i/>
        </w:rPr>
        <w:t xml:space="preserve">. </w:t>
      </w:r>
      <w:r w:rsidRPr="00C87CDE">
        <w:rPr>
          <w:rFonts w:asciiTheme="minorHAnsi" w:hAnsiTheme="minorHAnsi" w:cstheme="minorHAnsi"/>
        </w:rPr>
        <w:t>Protokół</w:t>
      </w:r>
      <w:r>
        <w:rPr>
          <w:rFonts w:asciiTheme="minorHAnsi" w:hAnsiTheme="minorHAnsi" w:cstheme="minorHAnsi"/>
        </w:rPr>
        <w:t xml:space="preserve"> z zakończenia </w:t>
      </w:r>
      <w:r w:rsidRPr="00C87CDE">
        <w:rPr>
          <w:rFonts w:asciiTheme="minorHAnsi" w:hAnsiTheme="minorHAnsi" w:cstheme="minorHAnsi"/>
        </w:rPr>
        <w:t xml:space="preserve">ETAPU I </w:t>
      </w:r>
      <w:r>
        <w:rPr>
          <w:rFonts w:asciiTheme="minorHAnsi" w:hAnsiTheme="minorHAnsi" w:cstheme="minorHAnsi"/>
        </w:rPr>
        <w:t>d</w:t>
      </w:r>
      <w:r w:rsidRPr="00C87CDE">
        <w:rPr>
          <w:rFonts w:asciiTheme="minorHAnsi" w:hAnsiTheme="minorHAnsi" w:cstheme="minorHAnsi"/>
        </w:rPr>
        <w:t>a</w:t>
      </w:r>
      <w:r w:rsidRPr="00C87CDE">
        <w:rPr>
          <w:rFonts w:asciiTheme="minorHAnsi" w:hAnsiTheme="minorHAnsi" w:cstheme="minorHAnsi"/>
          <w:b/>
          <w:i/>
        </w:rPr>
        <w:t xml:space="preserve"> </w:t>
      </w:r>
      <w:r w:rsidRPr="00C87CDE">
        <w:rPr>
          <w:rFonts w:asciiTheme="minorHAnsi" w:hAnsiTheme="minorHAnsi" w:cstheme="minorHAnsi"/>
        </w:rPr>
        <w:t xml:space="preserve">podstawę do uzyskania części wynagrodzenia za wykonanie przedmiotu zamówienia w ilości </w:t>
      </w:r>
      <w:r>
        <w:rPr>
          <w:rFonts w:asciiTheme="minorHAnsi" w:hAnsiTheme="minorHAnsi" w:cstheme="minorHAnsi"/>
        </w:rPr>
        <w:t>5</w:t>
      </w:r>
      <w:r w:rsidRPr="00C87CDE">
        <w:rPr>
          <w:rFonts w:asciiTheme="minorHAnsi" w:hAnsiTheme="minorHAnsi" w:cstheme="minorHAnsi"/>
        </w:rPr>
        <w:t>0 % kwoty całkowitej.</w:t>
      </w:r>
    </w:p>
    <w:p w14:paraId="4E9321F2" w14:textId="451D1E59" w:rsidR="00271C86" w:rsidRPr="00C87CDE" w:rsidRDefault="00B25B6B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376B07">
        <w:rPr>
          <w:rFonts w:asciiTheme="minorHAnsi" w:hAnsiTheme="minorHAnsi" w:cstheme="minorHAnsi"/>
        </w:rPr>
        <w:t xml:space="preserve">Przed przystąpieniem do odbiorów </w:t>
      </w:r>
      <w:r w:rsidRPr="00376B07">
        <w:rPr>
          <w:rFonts w:asciiTheme="minorHAnsi" w:hAnsiTheme="minorHAnsi" w:cstheme="minorHAnsi"/>
          <w:b/>
          <w:i/>
        </w:rPr>
        <w:t>Wielowariantowej koncepcji działań remediacyjnych (…)</w:t>
      </w:r>
      <w:r w:rsidRPr="00C87CDE">
        <w:rPr>
          <w:rFonts w:asciiTheme="minorHAnsi" w:hAnsiTheme="minorHAnsi" w:cstheme="minorHAnsi"/>
        </w:rPr>
        <w:t xml:space="preserve"> </w:t>
      </w:r>
      <w:r w:rsidR="00376B07">
        <w:rPr>
          <w:rFonts w:asciiTheme="minorHAnsi" w:hAnsiTheme="minorHAnsi" w:cstheme="minorHAnsi"/>
        </w:rPr>
        <w:br/>
      </w:r>
      <w:r w:rsidR="00B82B1F" w:rsidRPr="00C87CDE">
        <w:rPr>
          <w:rFonts w:asciiTheme="minorHAnsi" w:hAnsiTheme="minorHAnsi" w:cstheme="minorHAnsi"/>
        </w:rPr>
        <w:t>(</w:t>
      </w:r>
      <w:r w:rsidR="00376B07">
        <w:rPr>
          <w:rFonts w:asciiTheme="minorHAnsi" w:hAnsiTheme="minorHAnsi" w:cstheme="minorHAnsi"/>
        </w:rPr>
        <w:t>Etap II</w:t>
      </w:r>
      <w:r w:rsidRPr="00C87CDE">
        <w:rPr>
          <w:rFonts w:asciiTheme="minorHAnsi" w:hAnsiTheme="minorHAnsi" w:cstheme="minorHAnsi"/>
        </w:rPr>
        <w:t>)</w:t>
      </w:r>
      <w:r w:rsidR="00DE2873" w:rsidRPr="00C87CDE">
        <w:rPr>
          <w:rFonts w:asciiTheme="minorHAnsi" w:hAnsiTheme="minorHAnsi" w:cstheme="minorHAnsi"/>
        </w:rPr>
        <w:t>,</w:t>
      </w:r>
      <w:r w:rsidRPr="00C87CDE">
        <w:rPr>
          <w:rFonts w:asciiTheme="minorHAnsi" w:hAnsiTheme="minorHAnsi" w:cstheme="minorHAnsi"/>
        </w:rPr>
        <w:t xml:space="preserve"> w celu rozpoczęcia opracowania </w:t>
      </w:r>
      <w:r w:rsidRPr="00C87CDE">
        <w:rPr>
          <w:rFonts w:asciiTheme="minorHAnsi" w:hAnsiTheme="minorHAnsi" w:cstheme="minorHAnsi"/>
          <w:b/>
          <w:i/>
        </w:rPr>
        <w:t>Koncepcji eksperckiej działań remediacyjnych (…)</w:t>
      </w:r>
      <w:r w:rsidRPr="00C87CDE">
        <w:rPr>
          <w:rFonts w:asciiTheme="minorHAnsi" w:hAnsiTheme="minorHAnsi" w:cstheme="minorHAnsi"/>
        </w:rPr>
        <w:t xml:space="preserve"> </w:t>
      </w:r>
      <w:r w:rsidR="00376B07">
        <w:rPr>
          <w:rFonts w:asciiTheme="minorHAnsi" w:hAnsiTheme="minorHAnsi" w:cstheme="minorHAnsi"/>
        </w:rPr>
        <w:t>(Etap III)</w:t>
      </w:r>
      <w:r w:rsidR="00FB01D8">
        <w:rPr>
          <w:rFonts w:asciiTheme="minorHAnsi" w:hAnsiTheme="minorHAnsi" w:cstheme="minorHAnsi"/>
        </w:rPr>
        <w:t>,</w:t>
      </w:r>
      <w:r w:rsidR="00376B07">
        <w:rPr>
          <w:rFonts w:asciiTheme="minorHAnsi" w:hAnsiTheme="minorHAnsi" w:cstheme="minorHAnsi"/>
        </w:rPr>
        <w:t xml:space="preserve"> </w:t>
      </w:r>
      <w:r w:rsidRPr="00C87CDE">
        <w:rPr>
          <w:rFonts w:asciiTheme="minorHAnsi" w:hAnsiTheme="minorHAnsi" w:cstheme="minorHAnsi"/>
        </w:rPr>
        <w:t xml:space="preserve">Wykonawca przedstawi Zamawiającemu w formie prezentacji oraz podczas spotkania „na żywo” lub „on </w:t>
      </w:r>
      <w:proofErr w:type="spellStart"/>
      <w:r w:rsidRPr="00C87CDE">
        <w:rPr>
          <w:rFonts w:asciiTheme="minorHAnsi" w:hAnsiTheme="minorHAnsi" w:cstheme="minorHAnsi"/>
        </w:rPr>
        <w:t>line</w:t>
      </w:r>
      <w:proofErr w:type="spellEnd"/>
      <w:r w:rsidRPr="00C87CDE">
        <w:rPr>
          <w:rFonts w:asciiTheme="minorHAnsi" w:hAnsiTheme="minorHAnsi" w:cstheme="minorHAnsi"/>
        </w:rPr>
        <w:t xml:space="preserve">” efekty swych prac </w:t>
      </w:r>
      <w:r w:rsidR="00E429AE">
        <w:rPr>
          <w:rFonts w:asciiTheme="minorHAnsi" w:hAnsiTheme="minorHAnsi" w:cstheme="minorHAnsi"/>
        </w:rPr>
        <w:t>o</w:t>
      </w:r>
      <w:r w:rsidRPr="00C87CDE">
        <w:rPr>
          <w:rFonts w:asciiTheme="minorHAnsi" w:hAnsiTheme="minorHAnsi" w:cstheme="minorHAnsi"/>
        </w:rPr>
        <w:t>raz rekomendowan</w:t>
      </w:r>
      <w:r w:rsidR="00DE2873" w:rsidRPr="00C87CDE">
        <w:rPr>
          <w:rFonts w:asciiTheme="minorHAnsi" w:hAnsiTheme="minorHAnsi" w:cstheme="minorHAnsi"/>
        </w:rPr>
        <w:t>e przez niego rozwiązania</w:t>
      </w:r>
      <w:r w:rsidRPr="00C87CDE">
        <w:rPr>
          <w:rFonts w:asciiTheme="minorHAnsi" w:hAnsiTheme="minorHAnsi" w:cstheme="minorHAnsi"/>
        </w:rPr>
        <w:t xml:space="preserve"> eksperck</w:t>
      </w:r>
      <w:r w:rsidR="00DE2873" w:rsidRPr="00C87CDE">
        <w:rPr>
          <w:rFonts w:asciiTheme="minorHAnsi" w:hAnsiTheme="minorHAnsi" w:cstheme="minorHAnsi"/>
        </w:rPr>
        <w:t>ie</w:t>
      </w:r>
      <w:r w:rsidR="00271C86" w:rsidRPr="00C87CDE">
        <w:rPr>
          <w:rFonts w:asciiTheme="minorHAnsi" w:hAnsiTheme="minorHAnsi" w:cstheme="minorHAnsi"/>
        </w:rPr>
        <w:t xml:space="preserve">. </w:t>
      </w:r>
      <w:r w:rsidR="00124767" w:rsidRPr="00124767">
        <w:rPr>
          <w:rFonts w:asciiTheme="minorHAnsi" w:hAnsiTheme="minorHAnsi" w:cstheme="minorHAnsi"/>
        </w:rPr>
        <w:lastRenderedPageBreak/>
        <w:t>Po uzyskaniu akceptacji przez Zamawiającego przedłożonego opracowania z Etapu I</w:t>
      </w:r>
      <w:r w:rsidR="00124767">
        <w:rPr>
          <w:rFonts w:asciiTheme="minorHAnsi" w:hAnsiTheme="minorHAnsi" w:cstheme="minorHAnsi"/>
        </w:rPr>
        <w:t>I</w:t>
      </w:r>
      <w:r w:rsidR="00124767" w:rsidRPr="00124767">
        <w:rPr>
          <w:rFonts w:asciiTheme="minorHAnsi" w:hAnsiTheme="minorHAnsi" w:cstheme="minorHAnsi"/>
        </w:rPr>
        <w:t>, w ciągu 5 dni roboczych nastąpi podpisanie Częściowego Protokołu Odbioru Prac</w:t>
      </w:r>
      <w:r w:rsidR="00124767">
        <w:rPr>
          <w:rFonts w:asciiTheme="minorHAnsi" w:hAnsiTheme="minorHAnsi" w:cstheme="minorHAnsi"/>
        </w:rPr>
        <w:t>.</w:t>
      </w:r>
    </w:p>
    <w:p w14:paraId="367ECC4B" w14:textId="36606E74" w:rsidR="00B25B6B" w:rsidRPr="00C87CDE" w:rsidRDefault="00B25B6B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Przed przekazaniem Zamawiającemu do weryfikacji i odbioru przygotowanej </w:t>
      </w:r>
      <w:r w:rsidRPr="00C87CDE">
        <w:rPr>
          <w:rFonts w:asciiTheme="minorHAnsi" w:hAnsiTheme="minorHAnsi" w:cstheme="minorHAnsi"/>
          <w:b/>
          <w:i/>
        </w:rPr>
        <w:t>Koncepcji eksperckiej działań remediacyjnych (…)</w:t>
      </w:r>
      <w:r w:rsidR="00376B07">
        <w:rPr>
          <w:rFonts w:asciiTheme="minorHAnsi" w:hAnsiTheme="minorHAnsi" w:cstheme="minorHAnsi"/>
        </w:rPr>
        <w:t xml:space="preserve"> (Etap III),</w:t>
      </w:r>
      <w:r w:rsidR="00E54FCE" w:rsidRPr="00C87CDE">
        <w:rPr>
          <w:rFonts w:asciiTheme="minorHAnsi" w:hAnsiTheme="minorHAnsi" w:cstheme="minorHAnsi"/>
        </w:rPr>
        <w:t xml:space="preserve"> </w:t>
      </w:r>
      <w:r w:rsidRPr="00C87CDE">
        <w:rPr>
          <w:rFonts w:asciiTheme="minorHAnsi" w:hAnsiTheme="minorHAnsi" w:cstheme="minorHAnsi"/>
        </w:rPr>
        <w:t xml:space="preserve">Wykonawca przedstawi Zamawiającemu w formie prezentacji oraz podczas spotkania „na żywo” lub „on </w:t>
      </w:r>
      <w:proofErr w:type="spellStart"/>
      <w:r w:rsidRPr="00C87CDE">
        <w:rPr>
          <w:rFonts w:asciiTheme="minorHAnsi" w:hAnsiTheme="minorHAnsi" w:cstheme="minorHAnsi"/>
        </w:rPr>
        <w:t>line</w:t>
      </w:r>
      <w:proofErr w:type="spellEnd"/>
      <w:r w:rsidRPr="00C87CDE">
        <w:rPr>
          <w:rFonts w:asciiTheme="minorHAnsi" w:hAnsiTheme="minorHAnsi" w:cstheme="minorHAnsi"/>
        </w:rPr>
        <w:t>” efekty swych prac</w:t>
      </w:r>
    </w:p>
    <w:p w14:paraId="39703688" w14:textId="2ACC58C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Przedmiot zamówienia</w:t>
      </w:r>
      <w:r w:rsidR="00376B07">
        <w:rPr>
          <w:rFonts w:asciiTheme="minorHAnsi" w:hAnsiTheme="minorHAnsi" w:cstheme="minorHAnsi"/>
        </w:rPr>
        <w:t xml:space="preserve"> (Etap III)</w:t>
      </w:r>
      <w:r w:rsidRPr="00C87CDE">
        <w:rPr>
          <w:rFonts w:asciiTheme="minorHAnsi" w:hAnsiTheme="minorHAnsi" w:cstheme="minorHAnsi"/>
        </w:rPr>
        <w:t xml:space="preserve">, po pozytywnym zaopiniowaniu przez Zamawiającego w terminie </w:t>
      </w:r>
      <w:r w:rsidR="00B82B1F" w:rsidRPr="00C87CDE">
        <w:rPr>
          <w:rFonts w:asciiTheme="minorHAnsi" w:hAnsiTheme="minorHAnsi" w:cstheme="minorHAnsi"/>
        </w:rPr>
        <w:t>5</w:t>
      </w:r>
      <w:r w:rsidRPr="00C87CDE">
        <w:rPr>
          <w:rFonts w:asciiTheme="minorHAnsi" w:hAnsiTheme="minorHAnsi" w:cstheme="minorHAnsi"/>
        </w:rPr>
        <w:t xml:space="preserve"> dni roboczych od dnia przekazania </w:t>
      </w:r>
      <w:r w:rsidR="00B25B6B" w:rsidRPr="00C87CDE">
        <w:rPr>
          <w:rFonts w:asciiTheme="minorHAnsi" w:hAnsiTheme="minorHAnsi" w:cstheme="minorHAnsi"/>
          <w:b/>
          <w:i/>
        </w:rPr>
        <w:t>Koncepcji eksperckiej działań remediacyjnych (…)</w:t>
      </w:r>
      <w:r w:rsidRPr="00C87CDE">
        <w:rPr>
          <w:rFonts w:asciiTheme="minorHAnsi" w:hAnsiTheme="minorHAnsi" w:cstheme="minorHAnsi"/>
        </w:rPr>
        <w:t xml:space="preserve">, zostanie odebrany przez Zamawiającego poprzez podpisanie Końcowego Protokołu Odbioru Prac </w:t>
      </w:r>
    </w:p>
    <w:p w14:paraId="20E8DEB8" w14:textId="7D253E38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Przekazanie Zamawiającemu </w:t>
      </w:r>
      <w:r w:rsidR="00FE3EBF" w:rsidRPr="00C87CDE">
        <w:rPr>
          <w:rFonts w:asciiTheme="minorHAnsi" w:hAnsiTheme="minorHAnsi" w:cstheme="minorHAnsi"/>
          <w:b/>
          <w:i/>
        </w:rPr>
        <w:t>Koncepcji eksperckiej działań remediacyjnych (…)</w:t>
      </w:r>
      <w:r w:rsidR="00FE3EBF" w:rsidRPr="00C87CDE">
        <w:rPr>
          <w:rFonts w:asciiTheme="minorHAnsi" w:hAnsiTheme="minorHAnsi" w:cstheme="minorHAnsi"/>
        </w:rPr>
        <w:t xml:space="preserve"> </w:t>
      </w:r>
      <w:r w:rsidR="000E41D1" w:rsidRPr="00C87CDE">
        <w:rPr>
          <w:rFonts w:asciiTheme="minorHAnsi" w:hAnsiTheme="minorHAnsi" w:cstheme="minorHAnsi"/>
        </w:rPr>
        <w:t>(ETAP II</w:t>
      </w:r>
      <w:r w:rsidR="00FB01D8">
        <w:rPr>
          <w:rFonts w:asciiTheme="minorHAnsi" w:hAnsiTheme="minorHAnsi" w:cstheme="minorHAnsi"/>
        </w:rPr>
        <w:t>I</w:t>
      </w:r>
      <w:r w:rsidR="000E41D1" w:rsidRPr="00C87CDE">
        <w:rPr>
          <w:rFonts w:asciiTheme="minorHAnsi" w:hAnsiTheme="minorHAnsi" w:cstheme="minorHAnsi"/>
        </w:rPr>
        <w:t xml:space="preserve">) </w:t>
      </w:r>
      <w:r w:rsidR="00FE3EBF" w:rsidRPr="00C87CDE">
        <w:rPr>
          <w:rFonts w:asciiTheme="minorHAnsi" w:hAnsiTheme="minorHAnsi" w:cstheme="minorHAnsi"/>
        </w:rPr>
        <w:t>stanowiącej</w:t>
      </w:r>
      <w:r w:rsidRPr="00C87CDE">
        <w:rPr>
          <w:rFonts w:asciiTheme="minorHAnsi" w:hAnsiTheme="minorHAnsi" w:cstheme="minorHAnsi"/>
        </w:rPr>
        <w:t xml:space="preserve"> podsumowanie wyników </w:t>
      </w:r>
      <w:r w:rsidR="00FB01D8">
        <w:rPr>
          <w:rFonts w:asciiTheme="minorHAnsi" w:hAnsiTheme="minorHAnsi" w:cstheme="minorHAnsi"/>
        </w:rPr>
        <w:t>realizacji zadania</w:t>
      </w:r>
      <w:r w:rsidRPr="00C87CDE">
        <w:rPr>
          <w:rFonts w:asciiTheme="minorHAnsi" w:hAnsiTheme="minorHAnsi" w:cstheme="minorHAnsi"/>
        </w:rPr>
        <w:t xml:space="preserve"> nastąpi </w:t>
      </w:r>
      <w:r w:rsidRPr="00C87CDE">
        <w:rPr>
          <w:rFonts w:asciiTheme="minorHAnsi" w:hAnsiTheme="minorHAnsi" w:cstheme="minorHAnsi"/>
          <w:b/>
        </w:rPr>
        <w:t xml:space="preserve">nie później niż do dnia </w:t>
      </w:r>
      <w:r w:rsidR="00E54FCE" w:rsidRPr="00C87CDE">
        <w:rPr>
          <w:rFonts w:asciiTheme="minorHAnsi" w:hAnsiTheme="minorHAnsi" w:cstheme="minorHAnsi"/>
          <w:b/>
        </w:rPr>
        <w:t>3</w:t>
      </w:r>
      <w:r w:rsidR="008A35FF">
        <w:rPr>
          <w:rFonts w:asciiTheme="minorHAnsi" w:hAnsiTheme="minorHAnsi" w:cstheme="minorHAnsi"/>
          <w:b/>
        </w:rPr>
        <w:t>1</w:t>
      </w:r>
      <w:r w:rsidRPr="00C87CDE">
        <w:rPr>
          <w:rFonts w:asciiTheme="minorHAnsi" w:hAnsiTheme="minorHAnsi" w:cstheme="minorHAnsi"/>
          <w:b/>
        </w:rPr>
        <w:t>.</w:t>
      </w:r>
      <w:r w:rsidR="00E54FCE" w:rsidRPr="00C87CDE">
        <w:rPr>
          <w:rFonts w:asciiTheme="minorHAnsi" w:hAnsiTheme="minorHAnsi" w:cstheme="minorHAnsi"/>
          <w:b/>
        </w:rPr>
        <w:t>1</w:t>
      </w:r>
      <w:r w:rsidR="00045E04">
        <w:rPr>
          <w:rFonts w:asciiTheme="minorHAnsi" w:hAnsiTheme="minorHAnsi" w:cstheme="minorHAnsi"/>
          <w:b/>
        </w:rPr>
        <w:t>0</w:t>
      </w:r>
      <w:r w:rsidRPr="00C87CDE">
        <w:rPr>
          <w:rFonts w:asciiTheme="minorHAnsi" w:hAnsiTheme="minorHAnsi" w:cstheme="minorHAnsi"/>
          <w:b/>
        </w:rPr>
        <w:t>.2023 r.</w:t>
      </w:r>
      <w:r w:rsidRPr="00C87CDE">
        <w:rPr>
          <w:rFonts w:asciiTheme="minorHAnsi" w:hAnsiTheme="minorHAnsi" w:cstheme="minorHAnsi"/>
        </w:rPr>
        <w:t xml:space="preserve"> drogą elektroniczną w formacie edytowalnym</w:t>
      </w:r>
    </w:p>
    <w:p w14:paraId="20B4EE1F" w14:textId="7777777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 przypadku uzasadnionych zastrzeżeń do dokumentu Wykonawca zobowiązuje się do usunięcia wad lub naniesienia poprawek w terminie 5 dni roboczych od dnia przekazania zastrzeżeń przez Zamawiającego</w:t>
      </w:r>
    </w:p>
    <w:p w14:paraId="581FD45B" w14:textId="432A66B2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Zatwierdzenie ostatniego dokumentu po poprawkach nastąpi drogą elektroniczną, poprzez potwierdzenie informacją „bez uwag” przez Zamawiającego. Potwierdzenie to stanowić będzie podstawę do podpisania Końcowego Protokołu Odbioru</w:t>
      </w:r>
      <w:r w:rsidR="00E54FCE" w:rsidRPr="00C87CDE">
        <w:rPr>
          <w:rFonts w:asciiTheme="minorHAnsi" w:hAnsiTheme="minorHAnsi" w:cstheme="minorHAnsi"/>
        </w:rPr>
        <w:t xml:space="preserve"> </w:t>
      </w:r>
      <w:r w:rsidR="00FB01D8">
        <w:rPr>
          <w:rFonts w:asciiTheme="minorHAnsi" w:hAnsiTheme="minorHAnsi" w:cstheme="minorHAnsi"/>
        </w:rPr>
        <w:t>całości zadania,</w:t>
      </w:r>
      <w:r w:rsidR="000E41D1" w:rsidRPr="00C87CDE">
        <w:rPr>
          <w:rFonts w:asciiTheme="minorHAnsi" w:hAnsiTheme="minorHAnsi" w:cstheme="minorHAnsi"/>
        </w:rPr>
        <w:t xml:space="preserve"> </w:t>
      </w:r>
      <w:r w:rsidR="00E54FCE" w:rsidRPr="00C87CDE">
        <w:rPr>
          <w:rFonts w:asciiTheme="minorHAnsi" w:hAnsiTheme="minorHAnsi" w:cstheme="minorHAnsi"/>
        </w:rPr>
        <w:t xml:space="preserve">dającego podstawę do wypłacenia pozostałych </w:t>
      </w:r>
      <w:r w:rsidR="00FB01D8">
        <w:rPr>
          <w:rFonts w:asciiTheme="minorHAnsi" w:hAnsiTheme="minorHAnsi" w:cstheme="minorHAnsi"/>
        </w:rPr>
        <w:t>5</w:t>
      </w:r>
      <w:r w:rsidR="00E54FCE" w:rsidRPr="00C87CDE">
        <w:rPr>
          <w:rFonts w:asciiTheme="minorHAnsi" w:hAnsiTheme="minorHAnsi" w:cstheme="minorHAnsi"/>
        </w:rPr>
        <w:t>0 % kwoty całkowitej</w:t>
      </w:r>
      <w:r w:rsidRPr="00C87CDE">
        <w:rPr>
          <w:rFonts w:asciiTheme="minorHAnsi" w:hAnsiTheme="minorHAnsi" w:cstheme="minorHAnsi"/>
        </w:rPr>
        <w:t>.</w:t>
      </w:r>
    </w:p>
    <w:p w14:paraId="582290A2" w14:textId="77777777" w:rsidR="00271C86" w:rsidRPr="00C87CDE" w:rsidRDefault="00271C86" w:rsidP="008A35FF">
      <w:pPr>
        <w:pStyle w:val="Akapitzlist"/>
        <w:numPr>
          <w:ilvl w:val="0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Wykonawca w dniu podpisania Częściowego Protokołu Odbioru Prac oraz Końcowego Protokołu Odbioru Prac zobowiązany jest dostarczyć Zamawiającemu: </w:t>
      </w:r>
    </w:p>
    <w:p w14:paraId="41136E11" w14:textId="77777777" w:rsidR="00271C86" w:rsidRPr="00C87CDE" w:rsidRDefault="00271C86" w:rsidP="008A35FF">
      <w:pPr>
        <w:pStyle w:val="Akapitzlist"/>
        <w:numPr>
          <w:ilvl w:val="4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 xml:space="preserve">wersję papierową </w:t>
      </w:r>
      <w:r w:rsidR="00E54FCE" w:rsidRPr="00C87CDE">
        <w:rPr>
          <w:rFonts w:asciiTheme="minorHAnsi" w:hAnsiTheme="minorHAnsi" w:cstheme="minorHAnsi"/>
        </w:rPr>
        <w:t>opracowań</w:t>
      </w:r>
      <w:r w:rsidRPr="00C87CDE">
        <w:rPr>
          <w:rFonts w:asciiTheme="minorHAnsi" w:hAnsiTheme="minorHAnsi" w:cstheme="minorHAnsi"/>
        </w:rPr>
        <w:t xml:space="preserve"> </w:t>
      </w:r>
      <w:r w:rsidR="00E54FCE" w:rsidRPr="00C87CDE">
        <w:rPr>
          <w:rFonts w:asciiTheme="minorHAnsi" w:hAnsiTheme="minorHAnsi" w:cstheme="minorHAnsi"/>
        </w:rPr>
        <w:t>dokumentujących</w:t>
      </w:r>
      <w:r w:rsidRPr="00C87CDE">
        <w:rPr>
          <w:rFonts w:asciiTheme="minorHAnsi" w:hAnsiTheme="minorHAnsi" w:cstheme="minorHAnsi"/>
        </w:rPr>
        <w:t xml:space="preserve"> przeprowadzon</w:t>
      </w:r>
      <w:r w:rsidR="00E54FCE" w:rsidRPr="00C87CDE">
        <w:rPr>
          <w:rFonts w:asciiTheme="minorHAnsi" w:hAnsiTheme="minorHAnsi" w:cstheme="minorHAnsi"/>
        </w:rPr>
        <w:t>e</w:t>
      </w:r>
      <w:r w:rsidRPr="00C87CDE">
        <w:rPr>
          <w:rFonts w:asciiTheme="minorHAnsi" w:hAnsiTheme="minorHAnsi" w:cstheme="minorHAnsi"/>
        </w:rPr>
        <w:t xml:space="preserve"> prac</w:t>
      </w:r>
      <w:r w:rsidR="00E54FCE" w:rsidRPr="00C87CDE">
        <w:rPr>
          <w:rFonts w:asciiTheme="minorHAnsi" w:hAnsiTheme="minorHAnsi" w:cstheme="minorHAnsi"/>
        </w:rPr>
        <w:t>e</w:t>
      </w:r>
      <w:r w:rsidRPr="00C87CDE">
        <w:rPr>
          <w:rFonts w:asciiTheme="minorHAnsi" w:hAnsiTheme="minorHAnsi" w:cstheme="minorHAnsi"/>
        </w:rPr>
        <w:t xml:space="preserve"> </w:t>
      </w:r>
      <w:r w:rsidR="00DE2873" w:rsidRPr="00C87CDE">
        <w:rPr>
          <w:rFonts w:asciiTheme="minorHAnsi" w:hAnsiTheme="minorHAnsi" w:cstheme="minorHAnsi"/>
        </w:rPr>
        <w:t>oraz</w:t>
      </w:r>
      <w:r w:rsidRPr="00C87CDE">
        <w:rPr>
          <w:rFonts w:asciiTheme="minorHAnsi" w:hAnsiTheme="minorHAnsi" w:cstheme="minorHAnsi"/>
        </w:rPr>
        <w:t xml:space="preserve"> bada</w:t>
      </w:r>
      <w:r w:rsidR="00E54FCE" w:rsidRPr="00C87CDE">
        <w:rPr>
          <w:rFonts w:asciiTheme="minorHAnsi" w:hAnsiTheme="minorHAnsi" w:cstheme="minorHAnsi"/>
        </w:rPr>
        <w:t>nia</w:t>
      </w:r>
      <w:r w:rsidRPr="00C87CDE">
        <w:rPr>
          <w:rFonts w:asciiTheme="minorHAnsi" w:hAnsiTheme="minorHAnsi" w:cstheme="minorHAnsi"/>
        </w:rPr>
        <w:t xml:space="preserve"> w ilości 3 egzemplarzy, </w:t>
      </w:r>
    </w:p>
    <w:p w14:paraId="21726C80" w14:textId="77777777" w:rsidR="00271C86" w:rsidRPr="00C87CDE" w:rsidRDefault="00271C86" w:rsidP="008A35FF">
      <w:pPr>
        <w:pStyle w:val="Akapitzlist"/>
        <w:numPr>
          <w:ilvl w:val="4"/>
          <w:numId w:val="24"/>
        </w:numPr>
        <w:spacing w:before="60" w:after="60"/>
        <w:jc w:val="both"/>
        <w:rPr>
          <w:rFonts w:asciiTheme="minorHAnsi" w:hAnsiTheme="minorHAnsi" w:cstheme="minorHAnsi"/>
        </w:rPr>
      </w:pPr>
      <w:r w:rsidRPr="00C87CDE">
        <w:rPr>
          <w:rFonts w:asciiTheme="minorHAnsi" w:hAnsiTheme="minorHAnsi" w:cstheme="minorHAnsi"/>
        </w:rPr>
        <w:t>wersję elektroniczną na płycie CD/DVD w formacie edytowalnym .</w:t>
      </w:r>
      <w:proofErr w:type="spellStart"/>
      <w:r w:rsidRPr="00C87CDE">
        <w:rPr>
          <w:rFonts w:asciiTheme="minorHAnsi" w:hAnsiTheme="minorHAnsi" w:cstheme="minorHAnsi"/>
        </w:rPr>
        <w:t>doc</w:t>
      </w:r>
      <w:proofErr w:type="spellEnd"/>
      <w:r w:rsidRPr="00C87CDE">
        <w:rPr>
          <w:rFonts w:asciiTheme="minorHAnsi" w:hAnsiTheme="minorHAnsi" w:cstheme="minorHAnsi"/>
        </w:rPr>
        <w:t xml:space="preserve">, .xls </w:t>
      </w:r>
      <w:r w:rsidRPr="00C87CDE">
        <w:rPr>
          <w:rFonts w:asciiTheme="minorHAnsi" w:hAnsiTheme="minorHAnsi" w:cstheme="minorHAnsi"/>
        </w:rPr>
        <w:br/>
        <w:t xml:space="preserve">oraz w formacie .pdf ww. dokumentów wraz z kompletem korespondencji i pism wytworzonych w toku realizacji przedmiotu zamówienia; </w:t>
      </w:r>
    </w:p>
    <w:p w14:paraId="3208A758" w14:textId="75843106" w:rsidR="005F79E5" w:rsidRDefault="005F79E5" w:rsidP="008A35F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u w:val="single"/>
        </w:rPr>
      </w:pPr>
      <w:r w:rsidRPr="005F79E5">
        <w:rPr>
          <w:rFonts w:asciiTheme="minorHAnsi" w:hAnsiTheme="minorHAnsi" w:cstheme="minorHAnsi"/>
        </w:rPr>
        <w:t>Wszystkie przygotowane dokumenty (</w:t>
      </w:r>
      <w:r w:rsidR="00271C86" w:rsidRPr="005F79E5">
        <w:rPr>
          <w:rFonts w:asciiTheme="minorHAnsi" w:hAnsiTheme="minorHAnsi" w:cstheme="minorHAnsi"/>
        </w:rPr>
        <w:t>raport</w:t>
      </w:r>
      <w:r w:rsidRPr="005F79E5">
        <w:rPr>
          <w:rFonts w:asciiTheme="minorHAnsi" w:hAnsiTheme="minorHAnsi" w:cstheme="minorHAnsi"/>
        </w:rPr>
        <w:t>y</w:t>
      </w:r>
      <w:r w:rsidR="00271C86" w:rsidRPr="005F79E5">
        <w:rPr>
          <w:rFonts w:asciiTheme="minorHAnsi" w:hAnsiTheme="minorHAnsi" w:cstheme="minorHAnsi"/>
        </w:rPr>
        <w:t xml:space="preserve"> oraz na nadruk</w:t>
      </w:r>
      <w:r w:rsidRPr="005F79E5">
        <w:rPr>
          <w:rFonts w:asciiTheme="minorHAnsi" w:hAnsiTheme="minorHAnsi" w:cstheme="minorHAnsi"/>
        </w:rPr>
        <w:t>i</w:t>
      </w:r>
      <w:r w:rsidR="00271C86" w:rsidRPr="005F79E5">
        <w:rPr>
          <w:rFonts w:asciiTheme="minorHAnsi" w:hAnsiTheme="minorHAnsi" w:cstheme="minorHAnsi"/>
        </w:rPr>
        <w:t xml:space="preserve">/opakowania płyt CD/DVD należy </w:t>
      </w:r>
      <w:r w:rsidRPr="005F79E5">
        <w:rPr>
          <w:rFonts w:asciiTheme="minorHAnsi" w:hAnsiTheme="minorHAnsi" w:cstheme="minorHAnsi"/>
        </w:rPr>
        <w:t>oznakować zgodnie z „Zasadami oznakowania zadań dofinansowanych ze środków Wojewódzkiego Funduszu Ochrony Środowiska i Gospodarki Wodnej w Toruniu</w:t>
      </w:r>
      <w:r>
        <w:rPr>
          <w:rFonts w:asciiTheme="minorHAnsi" w:hAnsiTheme="minorHAnsi" w:cstheme="minorHAnsi"/>
        </w:rPr>
        <w:t>”</w:t>
      </w:r>
      <w:r w:rsidRPr="005F79E5">
        <w:rPr>
          <w:rFonts w:asciiTheme="minorHAnsi" w:hAnsiTheme="minorHAnsi" w:cstheme="minorHAnsi"/>
        </w:rPr>
        <w:t>, zamieszczonych na stronie internetowej Funduszu pod adresem:</w:t>
      </w:r>
    </w:p>
    <w:p w14:paraId="343A96BF" w14:textId="1108993D" w:rsidR="005F79E5" w:rsidRPr="005F79E5" w:rsidRDefault="00A02040" w:rsidP="008A35FF">
      <w:pPr>
        <w:pStyle w:val="Akapitzlist"/>
        <w:ind w:left="360"/>
        <w:jc w:val="both"/>
        <w:rPr>
          <w:rFonts w:asciiTheme="minorHAnsi" w:hAnsiTheme="minorHAnsi" w:cstheme="minorHAnsi"/>
          <w:u w:val="single"/>
        </w:rPr>
      </w:pPr>
      <w:hyperlink r:id="rId8" w:history="1">
        <w:r w:rsidR="005F79E5" w:rsidRPr="005F79E5">
          <w:rPr>
            <w:rStyle w:val="Hipercze"/>
            <w:rFonts w:asciiTheme="minorHAnsi" w:hAnsiTheme="minorHAnsi" w:cstheme="minorHAnsi"/>
            <w:color w:val="auto"/>
          </w:rPr>
          <w:t>https://www.wfosigw.torun.pl/strona-12</w:t>
        </w:r>
      </w:hyperlink>
      <w:r w:rsidR="005F79E5" w:rsidRPr="005F79E5">
        <w:rPr>
          <w:rFonts w:asciiTheme="minorHAnsi" w:hAnsiTheme="minorHAnsi" w:cstheme="minorHAnsi"/>
          <w:u w:val="single"/>
        </w:rPr>
        <w:t>_zasady_oznakowania_inwestycji.html</w:t>
      </w:r>
    </w:p>
    <w:p w14:paraId="060CBFF7" w14:textId="2645DB2A" w:rsidR="00271C86" w:rsidRPr="00C87CDE" w:rsidRDefault="00271C86" w:rsidP="008A35FF">
      <w:pPr>
        <w:jc w:val="both"/>
        <w:rPr>
          <w:rFonts w:ascii="Arial" w:hAnsi="Arial" w:cs="Arial"/>
          <w:szCs w:val="24"/>
        </w:rPr>
      </w:pPr>
    </w:p>
    <w:p w14:paraId="322D144A" w14:textId="77777777" w:rsidR="002E2795" w:rsidRPr="00C87CDE" w:rsidRDefault="002E2795" w:rsidP="008A35FF">
      <w:pPr>
        <w:jc w:val="both"/>
      </w:pPr>
    </w:p>
    <w:p w14:paraId="06701F25" w14:textId="77777777" w:rsidR="002E2795" w:rsidRDefault="002E2795" w:rsidP="008A35FF">
      <w:pPr>
        <w:jc w:val="both"/>
      </w:pPr>
    </w:p>
    <w:sectPr w:rsidR="002E2795" w:rsidSect="00773A79">
      <w:footerReference w:type="default" r:id="rId9"/>
      <w:head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18E1" w14:textId="77777777" w:rsidR="00A02040" w:rsidRDefault="00A02040" w:rsidP="008A35FF">
      <w:pPr>
        <w:spacing w:after="0" w:line="240" w:lineRule="auto"/>
      </w:pPr>
      <w:r>
        <w:separator/>
      </w:r>
    </w:p>
  </w:endnote>
  <w:endnote w:type="continuationSeparator" w:id="0">
    <w:p w14:paraId="1A7F3172" w14:textId="77777777" w:rsidR="00A02040" w:rsidRDefault="00A02040" w:rsidP="008A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657962"/>
      <w:docPartObj>
        <w:docPartGallery w:val="Page Numbers (Bottom of Page)"/>
        <w:docPartUnique/>
      </w:docPartObj>
    </w:sdtPr>
    <w:sdtEndPr/>
    <w:sdtContent>
      <w:p w14:paraId="505BA868" w14:textId="7D8FE42B" w:rsidR="008A35FF" w:rsidRDefault="008A35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7D">
          <w:rPr>
            <w:noProof/>
          </w:rPr>
          <w:t>8</w:t>
        </w:r>
        <w:r>
          <w:fldChar w:fldCharType="end"/>
        </w:r>
      </w:p>
    </w:sdtContent>
  </w:sdt>
  <w:p w14:paraId="122CE103" w14:textId="77777777" w:rsidR="008A35FF" w:rsidRDefault="008A3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EF07" w14:textId="77777777" w:rsidR="00A02040" w:rsidRDefault="00A02040" w:rsidP="008A35FF">
      <w:pPr>
        <w:spacing w:after="0" w:line="240" w:lineRule="auto"/>
      </w:pPr>
      <w:r>
        <w:separator/>
      </w:r>
    </w:p>
  </w:footnote>
  <w:footnote w:type="continuationSeparator" w:id="0">
    <w:p w14:paraId="6BB40300" w14:textId="77777777" w:rsidR="00A02040" w:rsidRDefault="00A02040" w:rsidP="008A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2B2E" w14:textId="3B90E433" w:rsidR="009B3C1B" w:rsidRPr="009B3C1B" w:rsidRDefault="0044127D" w:rsidP="009B3C1B">
    <w:pPr>
      <w:jc w:val="right"/>
      <w:rPr>
        <w:sz w:val="20"/>
        <w:szCs w:val="20"/>
      </w:rPr>
    </w:pPr>
    <w:r>
      <w:rPr>
        <w:sz w:val="20"/>
        <w:szCs w:val="20"/>
      </w:rPr>
      <w:t>Załącznik do zapytania z dnia 3</w:t>
    </w:r>
    <w:r w:rsidR="009B3C1B" w:rsidRPr="009B3C1B">
      <w:rPr>
        <w:sz w:val="20"/>
        <w:szCs w:val="20"/>
      </w:rPr>
      <w:t xml:space="preserve"> czerwca 2022 r. dot. szacowania wartości zamówienia</w:t>
    </w:r>
  </w:p>
  <w:p w14:paraId="0C6B5BAF" w14:textId="77777777" w:rsidR="009B3C1B" w:rsidRDefault="009B3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C2B"/>
    <w:multiLevelType w:val="hybridMultilevel"/>
    <w:tmpl w:val="02688FA2"/>
    <w:lvl w:ilvl="0" w:tplc="9576656C">
      <w:start w:val="3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6656C">
      <w:start w:val="3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7B28"/>
    <w:multiLevelType w:val="hybridMultilevel"/>
    <w:tmpl w:val="EE96A85C"/>
    <w:lvl w:ilvl="0" w:tplc="90F8D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B5638F"/>
    <w:multiLevelType w:val="hybridMultilevel"/>
    <w:tmpl w:val="895CF796"/>
    <w:lvl w:ilvl="0" w:tplc="631E0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737"/>
    <w:multiLevelType w:val="hybridMultilevel"/>
    <w:tmpl w:val="CD3CFEB4"/>
    <w:lvl w:ilvl="0" w:tplc="A938714C">
      <w:start w:val="1"/>
      <w:numFmt w:val="decimal"/>
      <w:lvlText w:val="%1."/>
      <w:lvlJc w:val="left"/>
      <w:pPr>
        <w:ind w:left="21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231BFC"/>
    <w:multiLevelType w:val="hybridMultilevel"/>
    <w:tmpl w:val="BC1AD9C4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CB4"/>
    <w:multiLevelType w:val="hybridMultilevel"/>
    <w:tmpl w:val="35F8DE0C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62C7C"/>
    <w:multiLevelType w:val="hybridMultilevel"/>
    <w:tmpl w:val="A1443F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B6617E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6635F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5D1C"/>
    <w:multiLevelType w:val="hybridMultilevel"/>
    <w:tmpl w:val="9F1E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65B647D"/>
    <w:multiLevelType w:val="hybridMultilevel"/>
    <w:tmpl w:val="ADB46E28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6656C">
      <w:start w:val="3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F08"/>
    <w:multiLevelType w:val="hybridMultilevel"/>
    <w:tmpl w:val="7FBCC150"/>
    <w:lvl w:ilvl="0" w:tplc="9576656C">
      <w:start w:val="3"/>
      <w:numFmt w:val="bullet"/>
      <w:lvlText w:val="•"/>
      <w:lvlJc w:val="left"/>
      <w:pPr>
        <w:ind w:left="318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7" w15:restartNumberingAfterBreak="0">
    <w:nsid w:val="4D4A5055"/>
    <w:multiLevelType w:val="hybridMultilevel"/>
    <w:tmpl w:val="679EA39C"/>
    <w:lvl w:ilvl="0" w:tplc="580C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29E8"/>
    <w:multiLevelType w:val="hybridMultilevel"/>
    <w:tmpl w:val="2BA81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34101B"/>
    <w:multiLevelType w:val="hybridMultilevel"/>
    <w:tmpl w:val="2A161D54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6656C">
      <w:start w:val="3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1698"/>
    <w:multiLevelType w:val="hybridMultilevel"/>
    <w:tmpl w:val="12A83B82"/>
    <w:lvl w:ilvl="0" w:tplc="9576656C">
      <w:start w:val="3"/>
      <w:numFmt w:val="bullet"/>
      <w:lvlText w:val="•"/>
      <w:lvlJc w:val="left"/>
      <w:pPr>
        <w:ind w:left="177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58CA0548"/>
    <w:multiLevelType w:val="hybridMultilevel"/>
    <w:tmpl w:val="7376E97E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E3C07"/>
    <w:multiLevelType w:val="hybridMultilevel"/>
    <w:tmpl w:val="8F3C7D60"/>
    <w:lvl w:ilvl="0" w:tplc="E7A676A2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4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98091196">
    <w:abstractNumId w:val="18"/>
  </w:num>
  <w:num w:numId="2" w16cid:durableId="1897273592">
    <w:abstractNumId w:val="12"/>
  </w:num>
  <w:num w:numId="3" w16cid:durableId="1593321054">
    <w:abstractNumId w:val="16"/>
  </w:num>
  <w:num w:numId="4" w16cid:durableId="1350637580">
    <w:abstractNumId w:val="7"/>
  </w:num>
  <w:num w:numId="5" w16cid:durableId="1770656656">
    <w:abstractNumId w:val="3"/>
  </w:num>
  <w:num w:numId="6" w16cid:durableId="797452524">
    <w:abstractNumId w:val="1"/>
  </w:num>
  <w:num w:numId="7" w16cid:durableId="72746961">
    <w:abstractNumId w:val="24"/>
  </w:num>
  <w:num w:numId="8" w16cid:durableId="665595470">
    <w:abstractNumId w:val="2"/>
  </w:num>
  <w:num w:numId="9" w16cid:durableId="752362592">
    <w:abstractNumId w:val="9"/>
  </w:num>
  <w:num w:numId="10" w16cid:durableId="606230179">
    <w:abstractNumId w:val="15"/>
  </w:num>
  <w:num w:numId="11" w16cid:durableId="1749577887">
    <w:abstractNumId w:val="23"/>
  </w:num>
  <w:num w:numId="12" w16cid:durableId="555168941">
    <w:abstractNumId w:val="6"/>
  </w:num>
  <w:num w:numId="13" w16cid:durableId="1171215395">
    <w:abstractNumId w:val="4"/>
  </w:num>
  <w:num w:numId="14" w16cid:durableId="1394040506">
    <w:abstractNumId w:val="25"/>
  </w:num>
  <w:num w:numId="15" w16cid:durableId="1179276413">
    <w:abstractNumId w:val="13"/>
  </w:num>
  <w:num w:numId="16" w16cid:durableId="108015163">
    <w:abstractNumId w:val="21"/>
  </w:num>
  <w:num w:numId="17" w16cid:durableId="2079008549">
    <w:abstractNumId w:val="22"/>
  </w:num>
  <w:num w:numId="18" w16cid:durableId="221336167">
    <w:abstractNumId w:val="5"/>
  </w:num>
  <w:num w:numId="19" w16cid:durableId="1247569846">
    <w:abstractNumId w:val="11"/>
  </w:num>
  <w:num w:numId="20" w16cid:durableId="17313973">
    <w:abstractNumId w:val="19"/>
  </w:num>
  <w:num w:numId="21" w16cid:durableId="922304517">
    <w:abstractNumId w:val="14"/>
  </w:num>
  <w:num w:numId="22" w16cid:durableId="225380753">
    <w:abstractNumId w:val="0"/>
  </w:num>
  <w:num w:numId="23" w16cid:durableId="1236428954">
    <w:abstractNumId w:val="8"/>
  </w:num>
  <w:num w:numId="24" w16cid:durableId="1848790430">
    <w:abstractNumId w:val="10"/>
  </w:num>
  <w:num w:numId="25" w16cid:durableId="279604535">
    <w:abstractNumId w:val="20"/>
  </w:num>
  <w:num w:numId="26" w16cid:durableId="2043287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1D"/>
    <w:rsid w:val="00002694"/>
    <w:rsid w:val="000269D8"/>
    <w:rsid w:val="00030B1F"/>
    <w:rsid w:val="00040D59"/>
    <w:rsid w:val="00045E04"/>
    <w:rsid w:val="00066B65"/>
    <w:rsid w:val="00087C64"/>
    <w:rsid w:val="000B066E"/>
    <w:rsid w:val="000B5748"/>
    <w:rsid w:val="000E41D1"/>
    <w:rsid w:val="000F4E4F"/>
    <w:rsid w:val="00103FC9"/>
    <w:rsid w:val="00124767"/>
    <w:rsid w:val="0012692D"/>
    <w:rsid w:val="001422C4"/>
    <w:rsid w:val="00142334"/>
    <w:rsid w:val="001447C1"/>
    <w:rsid w:val="001447D2"/>
    <w:rsid w:val="00155843"/>
    <w:rsid w:val="001A2762"/>
    <w:rsid w:val="001B71AD"/>
    <w:rsid w:val="001C5FBC"/>
    <w:rsid w:val="001D73DE"/>
    <w:rsid w:val="001E69D5"/>
    <w:rsid w:val="001F40B6"/>
    <w:rsid w:val="001F510B"/>
    <w:rsid w:val="001F693D"/>
    <w:rsid w:val="00210CC6"/>
    <w:rsid w:val="0022518B"/>
    <w:rsid w:val="00230BB0"/>
    <w:rsid w:val="00232712"/>
    <w:rsid w:val="002345AB"/>
    <w:rsid w:val="00255D76"/>
    <w:rsid w:val="00260D56"/>
    <w:rsid w:val="00271C86"/>
    <w:rsid w:val="002B437D"/>
    <w:rsid w:val="002C0921"/>
    <w:rsid w:val="002D201A"/>
    <w:rsid w:val="002D387B"/>
    <w:rsid w:val="002E1E92"/>
    <w:rsid w:val="002E2795"/>
    <w:rsid w:val="002E3BB1"/>
    <w:rsid w:val="002F223A"/>
    <w:rsid w:val="002F5EF1"/>
    <w:rsid w:val="00307C71"/>
    <w:rsid w:val="00376B07"/>
    <w:rsid w:val="003968EF"/>
    <w:rsid w:val="003A6841"/>
    <w:rsid w:val="003B0BF4"/>
    <w:rsid w:val="003C1055"/>
    <w:rsid w:val="003C4AA1"/>
    <w:rsid w:val="003D345B"/>
    <w:rsid w:val="003E6CF2"/>
    <w:rsid w:val="00406885"/>
    <w:rsid w:val="004203C1"/>
    <w:rsid w:val="00437730"/>
    <w:rsid w:val="0044127D"/>
    <w:rsid w:val="00441FDE"/>
    <w:rsid w:val="004474DE"/>
    <w:rsid w:val="004616B7"/>
    <w:rsid w:val="004656B4"/>
    <w:rsid w:val="00473D05"/>
    <w:rsid w:val="00491BCD"/>
    <w:rsid w:val="004939A1"/>
    <w:rsid w:val="004E0F0C"/>
    <w:rsid w:val="004E5F06"/>
    <w:rsid w:val="004F2104"/>
    <w:rsid w:val="004F3F9E"/>
    <w:rsid w:val="004F7AA2"/>
    <w:rsid w:val="00534DDE"/>
    <w:rsid w:val="0055534D"/>
    <w:rsid w:val="005672AA"/>
    <w:rsid w:val="00575204"/>
    <w:rsid w:val="005C1E7E"/>
    <w:rsid w:val="005D3B04"/>
    <w:rsid w:val="005E5475"/>
    <w:rsid w:val="005F7286"/>
    <w:rsid w:val="005F79E5"/>
    <w:rsid w:val="00603905"/>
    <w:rsid w:val="0061603D"/>
    <w:rsid w:val="0063098E"/>
    <w:rsid w:val="00630ABE"/>
    <w:rsid w:val="006541FF"/>
    <w:rsid w:val="0067017E"/>
    <w:rsid w:val="00725819"/>
    <w:rsid w:val="00745356"/>
    <w:rsid w:val="0075477A"/>
    <w:rsid w:val="007556EB"/>
    <w:rsid w:val="00773A79"/>
    <w:rsid w:val="00785EF5"/>
    <w:rsid w:val="007A162E"/>
    <w:rsid w:val="007A2D58"/>
    <w:rsid w:val="007C47B8"/>
    <w:rsid w:val="007F131D"/>
    <w:rsid w:val="007F6DE5"/>
    <w:rsid w:val="00807AF2"/>
    <w:rsid w:val="0084377A"/>
    <w:rsid w:val="00884D02"/>
    <w:rsid w:val="008A35FF"/>
    <w:rsid w:val="008A5DCF"/>
    <w:rsid w:val="008E64A5"/>
    <w:rsid w:val="008F7B17"/>
    <w:rsid w:val="00906BC1"/>
    <w:rsid w:val="00907B18"/>
    <w:rsid w:val="00923695"/>
    <w:rsid w:val="009651C9"/>
    <w:rsid w:val="00976834"/>
    <w:rsid w:val="00993CE1"/>
    <w:rsid w:val="00997459"/>
    <w:rsid w:val="009B3C1B"/>
    <w:rsid w:val="009C3330"/>
    <w:rsid w:val="009C4B67"/>
    <w:rsid w:val="009C7FA2"/>
    <w:rsid w:val="009F06AD"/>
    <w:rsid w:val="00A02040"/>
    <w:rsid w:val="00A05DD3"/>
    <w:rsid w:val="00A12DE3"/>
    <w:rsid w:val="00A27EF4"/>
    <w:rsid w:val="00A80744"/>
    <w:rsid w:val="00A946AB"/>
    <w:rsid w:val="00B059CF"/>
    <w:rsid w:val="00B07078"/>
    <w:rsid w:val="00B201A2"/>
    <w:rsid w:val="00B20AA5"/>
    <w:rsid w:val="00B25B6B"/>
    <w:rsid w:val="00B35611"/>
    <w:rsid w:val="00B444E4"/>
    <w:rsid w:val="00B46087"/>
    <w:rsid w:val="00B523B1"/>
    <w:rsid w:val="00B74945"/>
    <w:rsid w:val="00B82B1F"/>
    <w:rsid w:val="00B83327"/>
    <w:rsid w:val="00B922ED"/>
    <w:rsid w:val="00BB77A9"/>
    <w:rsid w:val="00C10F58"/>
    <w:rsid w:val="00C4679A"/>
    <w:rsid w:val="00C508F9"/>
    <w:rsid w:val="00C5292E"/>
    <w:rsid w:val="00C56CA9"/>
    <w:rsid w:val="00C6723C"/>
    <w:rsid w:val="00C673ED"/>
    <w:rsid w:val="00C71A33"/>
    <w:rsid w:val="00C73969"/>
    <w:rsid w:val="00C801C2"/>
    <w:rsid w:val="00C87CDE"/>
    <w:rsid w:val="00CE732F"/>
    <w:rsid w:val="00CF0C40"/>
    <w:rsid w:val="00CF420F"/>
    <w:rsid w:val="00D04F17"/>
    <w:rsid w:val="00D27E5F"/>
    <w:rsid w:val="00D37733"/>
    <w:rsid w:val="00D507C6"/>
    <w:rsid w:val="00DC4939"/>
    <w:rsid w:val="00DE2873"/>
    <w:rsid w:val="00DE3343"/>
    <w:rsid w:val="00DF2B6B"/>
    <w:rsid w:val="00E1146E"/>
    <w:rsid w:val="00E42508"/>
    <w:rsid w:val="00E429AE"/>
    <w:rsid w:val="00E54FCE"/>
    <w:rsid w:val="00E63A4D"/>
    <w:rsid w:val="00E76639"/>
    <w:rsid w:val="00E77274"/>
    <w:rsid w:val="00EB3A62"/>
    <w:rsid w:val="00F02D9A"/>
    <w:rsid w:val="00F06404"/>
    <w:rsid w:val="00F13950"/>
    <w:rsid w:val="00F46669"/>
    <w:rsid w:val="00F50400"/>
    <w:rsid w:val="00F51FDE"/>
    <w:rsid w:val="00F56865"/>
    <w:rsid w:val="00F57EF7"/>
    <w:rsid w:val="00FA4ABF"/>
    <w:rsid w:val="00FB01D8"/>
    <w:rsid w:val="00FB7F18"/>
    <w:rsid w:val="00FD3D5B"/>
    <w:rsid w:val="00FD4D2C"/>
    <w:rsid w:val="00FD7B52"/>
    <w:rsid w:val="00FE2299"/>
    <w:rsid w:val="00FE3EBF"/>
    <w:rsid w:val="00FE428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AA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L1,Numerowanie,List Paragraph,sw tekst,ISCG Numerowanie,lp1,Nagłowek 3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1E69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 tekst Znak,L1 Znak,Numerowanie Znak,List Paragraph Znak,sw tekst Znak,ISCG Numerowanie Znak,lp1 Znak,Nagłowek 3 Znak,Preambuła Znak,Akapit z listą BS Znak,Kolorowa lista — akcent 11 Znak,Dot pt Znak,F5 List Paragraph Znak"/>
    <w:link w:val="Akapitzlist"/>
    <w:uiPriority w:val="34"/>
    <w:qFormat/>
    <w:rsid w:val="001E69D5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FD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FDE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B18"/>
    <w:pPr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B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F79E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5FF"/>
  </w:style>
  <w:style w:type="paragraph" w:styleId="Stopka">
    <w:name w:val="footer"/>
    <w:basedOn w:val="Normalny"/>
    <w:link w:val="StopkaZnak"/>
    <w:uiPriority w:val="99"/>
    <w:unhideWhenUsed/>
    <w:rsid w:val="008A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igw.torun.pl/strona-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3181</Words>
  <Characters>19092</Characters>
  <Application>Microsoft Office Word</Application>
  <DocSecurity>0</DocSecurity>
  <Lines>159</Lines>
  <Paragraphs>44</Paragraphs>
  <ScaleCrop>false</ScaleCrop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OPZ</dc:title>
  <dc:creator/>
  <cp:lastModifiedBy/>
  <cp:revision>1</cp:revision>
  <dcterms:created xsi:type="dcterms:W3CDTF">2022-06-03T12:53:00Z</dcterms:created>
  <dcterms:modified xsi:type="dcterms:W3CDTF">2022-06-03T12:54:00Z</dcterms:modified>
</cp:coreProperties>
</file>