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18" w:rsidRDefault="00F979C3" w:rsidP="00736659">
      <w:pPr>
        <w:jc w:val="center"/>
        <w:rPr>
          <w:b/>
        </w:rPr>
      </w:pPr>
      <w:r>
        <w:rPr>
          <w:b/>
        </w:rPr>
        <w:t>Ciepła Woda Użytkowa</w:t>
      </w:r>
      <w:r w:rsidR="00736659">
        <w:rPr>
          <w:b/>
        </w:rPr>
        <w:t xml:space="preserve"> </w:t>
      </w:r>
      <w:r w:rsidR="00250E3F">
        <w:rPr>
          <w:b/>
        </w:rPr>
        <w:t xml:space="preserve">– formularz do zmian </w:t>
      </w:r>
      <w:r w:rsidR="00736659">
        <w:rPr>
          <w:b/>
        </w:rPr>
        <w:br/>
      </w:r>
      <w:r w:rsidR="00250E3F">
        <w:rPr>
          <w:b/>
        </w:rPr>
        <w:t>w Programie Priorytetowym w ramach konsultacji społecznych</w:t>
      </w:r>
    </w:p>
    <w:p w:rsidR="00B80E90" w:rsidRDefault="00B80E90" w:rsidP="00250E3F">
      <w:pPr>
        <w:jc w:val="center"/>
        <w:rPr>
          <w:b/>
        </w:rPr>
      </w:pPr>
    </w:p>
    <w:p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:rsidR="00B80E90" w:rsidRDefault="00B80E90" w:rsidP="00B80E90">
      <w:pPr>
        <w:spacing w:after="0" w:line="240" w:lineRule="auto"/>
      </w:pPr>
    </w:p>
    <w:p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  <w:bookmarkStart w:id="0" w:name="_GoBack"/>
      <w:bookmarkEnd w:id="0"/>
    </w:p>
    <w:p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84"/>
        <w:gridCol w:w="2813"/>
        <w:gridCol w:w="2977"/>
        <w:gridCol w:w="3018"/>
      </w:tblGrid>
      <w:tr w:rsidR="00250E3F" w:rsidTr="00250E3F">
        <w:trPr>
          <w:trHeight w:val="360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</w:tbl>
    <w:p w:rsidR="00250E3F" w:rsidRDefault="00250E3F" w:rsidP="00250E3F">
      <w:pPr>
        <w:jc w:val="center"/>
      </w:pPr>
    </w:p>
    <w:p w:rsidR="006129C9" w:rsidRDefault="006129C9" w:rsidP="006129C9">
      <w:r>
        <w:t xml:space="preserve">Uwagi proszę kierować na maila: </w:t>
      </w:r>
      <w:hyperlink r:id="rId4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250E3F"/>
    <w:rsid w:val="004F4DEB"/>
    <w:rsid w:val="00590ECD"/>
    <w:rsid w:val="006129C9"/>
    <w:rsid w:val="00736659"/>
    <w:rsid w:val="00B80E90"/>
    <w:rsid w:val="00F53118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986D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formacja.cieplownictw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Rochala-Wojciechowska Julia</cp:lastModifiedBy>
  <cp:revision>6</cp:revision>
  <dcterms:created xsi:type="dcterms:W3CDTF">2021-11-18T07:42:00Z</dcterms:created>
  <dcterms:modified xsi:type="dcterms:W3CDTF">2022-08-17T06:00:00Z</dcterms:modified>
</cp:coreProperties>
</file>